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Pr>
        <w:drawing>
          <wp:inline distB="0" distT="0" distL="0" distR="0">
            <wp:extent cx="2133600" cy="2133600"/>
            <wp:effectExtent b="0" l="0" r="0" t="0"/>
            <wp:docPr descr="Logo%20Joint%20future%20of%20WB%20in%20EU.png" id="2" name="image1.png"/>
            <a:graphic>
              <a:graphicData uri="http://schemas.openxmlformats.org/drawingml/2006/picture">
                <pic:pic>
                  <pic:nvPicPr>
                    <pic:cNvPr descr="Logo%20Joint%20future%20of%20WB%20in%20EU.png" id="0" name="image1.png"/>
                    <pic:cNvPicPr preferRelativeResize="0"/>
                  </pic:nvPicPr>
                  <pic:blipFill>
                    <a:blip r:embed="rId6"/>
                    <a:srcRect b="0" l="0" r="0" t="0"/>
                    <a:stretch>
                      <a:fillRect/>
                    </a:stretch>
                  </pic:blipFill>
                  <pic:spPr>
                    <a:xfrm>
                      <a:off x="0" y="0"/>
                      <a:ext cx="213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venir" w:cs="Avenir" w:eastAsia="Avenir" w:hAnsi="Avenir"/>
          <w:b w:val="1"/>
          <w:color w:val="002060"/>
          <w:sz w:val="36"/>
          <w:szCs w:val="36"/>
        </w:rPr>
      </w:pPr>
      <w:r w:rsidDel="00000000" w:rsidR="00000000" w:rsidRPr="00000000">
        <w:rPr>
          <w:rFonts w:ascii="Avenir" w:cs="Avenir" w:eastAsia="Avenir" w:hAnsi="Avenir"/>
          <w:b w:val="1"/>
          <w:color w:val="002060"/>
          <w:sz w:val="36"/>
          <w:szCs w:val="36"/>
          <w:rtl w:val="0"/>
        </w:rPr>
        <w:t xml:space="preserve">Балкански предизвик за дебата и јавна политика </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color w:val="002060"/>
          <w:sz w:val="36"/>
          <w:szCs w:val="36"/>
          <w:rtl w:val="0"/>
        </w:rPr>
        <w:t xml:space="preserve">“Заедничка иднина за Западен Балкан во Европската унија”</w:t>
      </w:r>
      <w:r w:rsidDel="00000000" w:rsidR="00000000" w:rsidRPr="00000000">
        <w:rPr>
          <w:rtl w:val="0"/>
        </w:rPr>
      </w:r>
    </w:p>
    <w:p w:rsidR="00000000" w:rsidDel="00000000" w:rsidP="00000000" w:rsidRDefault="00000000" w:rsidRPr="00000000" w14:paraId="00000004">
      <w:pPr>
        <w:spacing w:after="280" w:line="240" w:lineRule="auto"/>
        <w:jc w:val="both"/>
        <w:rPr>
          <w:rFonts w:ascii="Avenir" w:cs="Avenir" w:eastAsia="Avenir" w:hAnsi="Avenir"/>
          <w:color w:val="002060"/>
          <w:sz w:val="24"/>
          <w:szCs w:val="24"/>
        </w:rPr>
      </w:pPr>
      <w:r w:rsidDel="00000000" w:rsidR="00000000" w:rsidRPr="00000000">
        <w:rPr>
          <w:rtl w:val="0"/>
        </w:rPr>
      </w:r>
    </w:p>
    <w:p w:rsidR="00000000" w:rsidDel="00000000" w:rsidP="00000000" w:rsidRDefault="00000000" w:rsidRPr="00000000" w14:paraId="00000005">
      <w:pPr>
        <w:spacing w:after="280" w:line="240" w:lineRule="auto"/>
        <w:rPr>
          <w:rFonts w:ascii="Avenir" w:cs="Avenir" w:eastAsia="Avenir" w:hAnsi="Avenir"/>
          <w:color w:val="002060"/>
          <w:sz w:val="24"/>
          <w:szCs w:val="24"/>
        </w:rPr>
      </w:pPr>
      <w:r w:rsidDel="00000000" w:rsidR="00000000" w:rsidRPr="00000000">
        <w:rPr>
          <w:rFonts w:ascii="Avenir" w:cs="Avenir" w:eastAsia="Avenir" w:hAnsi="Avenir"/>
          <w:color w:val="002060"/>
          <w:sz w:val="24"/>
          <w:szCs w:val="24"/>
          <w:rtl w:val="0"/>
        </w:rPr>
        <w:t xml:space="preserve">Во рамките на проектот „Балкански предизвик за дебата и јавна политика“ што го спроведува ИДЕА ЈИЕ од Северна Македонија во партнерство со Балканскиот форум од Косово и "Јужне вести" од Србија, а главната тема е: "Заедничка иднина за Западен Балкан во Европската унија"</w:t>
      </w:r>
    </w:p>
    <w:p w:rsidR="00000000" w:rsidDel="00000000" w:rsidP="00000000" w:rsidRDefault="00000000" w:rsidRPr="00000000" w14:paraId="00000006">
      <w:pPr>
        <w:spacing w:after="280" w:line="240" w:lineRule="auto"/>
        <w:rPr>
          <w:rFonts w:ascii="Avenir" w:cs="Avenir" w:eastAsia="Avenir" w:hAnsi="Avenir"/>
          <w:color w:val="002060"/>
          <w:sz w:val="24"/>
          <w:szCs w:val="24"/>
        </w:rPr>
      </w:pPr>
      <w:r w:rsidDel="00000000" w:rsidR="00000000" w:rsidRPr="00000000">
        <w:rPr>
          <w:rtl w:val="0"/>
        </w:rPr>
      </w:r>
    </w:p>
    <w:p w:rsidR="00000000" w:rsidDel="00000000" w:rsidP="00000000" w:rsidRDefault="00000000" w:rsidRPr="00000000" w14:paraId="00000007">
      <w:pPr>
        <w:numPr>
          <w:ilvl w:val="0"/>
          <w:numId w:val="2"/>
        </w:numPr>
        <w:spacing w:after="300" w:line="240" w:lineRule="auto"/>
        <w:ind w:left="720" w:hanging="360"/>
        <w:jc w:val="both"/>
        <w:rPr>
          <w:color w:val="002060"/>
        </w:rPr>
      </w:pPr>
      <w:r w:rsidDel="00000000" w:rsidR="00000000" w:rsidRPr="00000000">
        <w:rPr>
          <w:rFonts w:ascii="Avenir" w:cs="Avenir" w:eastAsia="Avenir" w:hAnsi="Avenir"/>
          <w:b w:val="1"/>
          <w:color w:val="002060"/>
          <w:sz w:val="24"/>
          <w:szCs w:val="24"/>
          <w:u w:val="single"/>
          <w:rtl w:val="0"/>
        </w:rPr>
        <w:t xml:space="preserve">Услови:</w:t>
      </w:r>
      <w:r w:rsidDel="00000000" w:rsidR="00000000" w:rsidRPr="00000000">
        <w:rPr>
          <w:rtl w:val="0"/>
        </w:rPr>
      </w:r>
    </w:p>
    <w:p w:rsidR="00000000" w:rsidDel="00000000" w:rsidP="00000000" w:rsidRDefault="00000000" w:rsidRPr="00000000" w14:paraId="00000008">
      <w:pPr>
        <w:numPr>
          <w:ilvl w:val="0"/>
          <w:numId w:val="2"/>
        </w:numPr>
        <w:spacing w:after="300" w:line="240" w:lineRule="auto"/>
        <w:ind w:left="720" w:hanging="360"/>
        <w:jc w:val="both"/>
        <w:rPr>
          <w:color w:val="002060"/>
        </w:rPr>
      </w:pPr>
      <w:r w:rsidDel="00000000" w:rsidR="00000000" w:rsidRPr="00000000">
        <w:rPr>
          <w:rFonts w:ascii="Avenir" w:cs="Avenir" w:eastAsia="Avenir" w:hAnsi="Avenir"/>
          <w:color w:val="002060"/>
          <w:sz w:val="24"/>
          <w:szCs w:val="24"/>
          <w:rtl w:val="0"/>
        </w:rPr>
        <w:t xml:space="preserve">Повикот е отворен за кандидати од Косово, Северна Македонија и Србија.</w:t>
      </w:r>
      <w:r w:rsidDel="00000000" w:rsidR="00000000" w:rsidRPr="00000000">
        <w:rPr>
          <w:rtl w:val="0"/>
        </w:rPr>
      </w:r>
    </w:p>
    <w:p w:rsidR="00000000" w:rsidDel="00000000" w:rsidP="00000000" w:rsidRDefault="00000000" w:rsidRPr="00000000" w14:paraId="00000009">
      <w:pPr>
        <w:numPr>
          <w:ilvl w:val="0"/>
          <w:numId w:val="2"/>
        </w:numPr>
        <w:spacing w:after="300" w:line="240" w:lineRule="auto"/>
        <w:ind w:left="720" w:hanging="360"/>
        <w:jc w:val="both"/>
        <w:rPr>
          <w:color w:val="002060"/>
        </w:rPr>
      </w:pPr>
      <w:r w:rsidDel="00000000" w:rsidR="00000000" w:rsidRPr="00000000">
        <w:rPr>
          <w:rFonts w:ascii="Avenir" w:cs="Avenir" w:eastAsia="Avenir" w:hAnsi="Avenir"/>
          <w:color w:val="002060"/>
          <w:sz w:val="24"/>
          <w:szCs w:val="24"/>
          <w:rtl w:val="0"/>
        </w:rPr>
        <w:t xml:space="preserve">Може да се пријават млади лица кои имаат 18 години или се повозрасни, а кои се заинтересирани за следниве теми: владеење на правото, демократија, животна средина, образование и регионално помирување соработка</w:t>
      </w:r>
      <w:r w:rsidDel="00000000" w:rsidR="00000000" w:rsidRPr="00000000">
        <w:rPr>
          <w:rtl w:val="0"/>
        </w:rPr>
      </w:r>
    </w:p>
    <w:p w:rsidR="00000000" w:rsidDel="00000000" w:rsidP="00000000" w:rsidRDefault="00000000" w:rsidRPr="00000000" w14:paraId="0000000A">
      <w:pPr>
        <w:numPr>
          <w:ilvl w:val="0"/>
          <w:numId w:val="2"/>
        </w:numPr>
        <w:spacing w:after="300" w:line="240" w:lineRule="auto"/>
        <w:ind w:left="720" w:hanging="360"/>
        <w:jc w:val="both"/>
        <w:rPr>
          <w:color w:val="002060"/>
        </w:rPr>
      </w:pPr>
      <w:r w:rsidDel="00000000" w:rsidR="00000000" w:rsidRPr="00000000">
        <w:rPr>
          <w:rFonts w:ascii="Avenir" w:cs="Avenir" w:eastAsia="Avenir" w:hAnsi="Avenir"/>
          <w:color w:val="002060"/>
          <w:sz w:val="24"/>
          <w:szCs w:val="24"/>
          <w:rtl w:val="0"/>
        </w:rPr>
        <w:t xml:space="preserve">Напишете кус бриф за политики од 1500-2000 зборови во фонт Times New Roman , со големина на фонтот 12, и проред 1.5 , а кој се однесува за една од трите теми поврзани со главната тема: "Заедничка иднина за Западен Балкан во Европската унија".</w:t>
      </w:r>
      <w:r w:rsidDel="00000000" w:rsidR="00000000" w:rsidRPr="00000000">
        <w:rPr>
          <w:rFonts w:ascii="Noto Sans Symbols" w:cs="Noto Sans Symbols" w:eastAsia="Noto Sans Symbols" w:hAnsi="Noto Sans Symbols"/>
          <w:color w:val="002060"/>
          <w:sz w:val="20"/>
          <w:szCs w:val="20"/>
          <w:rtl w:val="0"/>
        </w:rPr>
        <w:t xml:space="preserve"> </w:t>
      </w:r>
      <w:r w:rsidDel="00000000" w:rsidR="00000000" w:rsidRPr="00000000">
        <w:rPr>
          <w:rFonts w:ascii="Avenir" w:cs="Avenir" w:eastAsia="Avenir" w:hAnsi="Avenir"/>
          <w:color w:val="002060"/>
          <w:sz w:val="24"/>
          <w:szCs w:val="24"/>
          <w:rtl w:val="0"/>
        </w:rPr>
        <w:t xml:space="preserve">Можеде да одберете една од следниве теми: </w:t>
      </w:r>
      <w:r w:rsidDel="00000000" w:rsidR="00000000" w:rsidRPr="00000000">
        <w:rPr>
          <w:rtl w:val="0"/>
        </w:rPr>
      </w:r>
    </w:p>
    <w:p w:rsidR="00000000" w:rsidDel="00000000" w:rsidP="00000000" w:rsidRDefault="00000000" w:rsidRPr="00000000" w14:paraId="0000000B">
      <w:pPr>
        <w:numPr>
          <w:ilvl w:val="1"/>
          <w:numId w:val="2"/>
        </w:numPr>
        <w:spacing w:after="300" w:line="240" w:lineRule="auto"/>
        <w:ind w:left="1440" w:hanging="360"/>
        <w:jc w:val="both"/>
        <w:rPr>
          <w:rFonts w:ascii="Avenir" w:cs="Avenir" w:eastAsia="Avenir" w:hAnsi="Avenir"/>
          <w:color w:val="002060"/>
          <w:sz w:val="20"/>
          <w:szCs w:val="20"/>
        </w:rPr>
      </w:pPr>
      <w:r w:rsidDel="00000000" w:rsidR="00000000" w:rsidRPr="00000000">
        <w:rPr>
          <w:rFonts w:ascii="Avenir" w:cs="Avenir" w:eastAsia="Avenir" w:hAnsi="Avenir"/>
          <w:color w:val="002060"/>
          <w:sz w:val="24"/>
          <w:szCs w:val="24"/>
          <w:rtl w:val="0"/>
        </w:rPr>
        <w:t xml:space="preserve">Балканска царинска унија </w:t>
      </w:r>
      <w:r w:rsidDel="00000000" w:rsidR="00000000" w:rsidRPr="00000000">
        <w:rPr>
          <w:rtl w:val="0"/>
        </w:rPr>
      </w:r>
    </w:p>
    <w:p w:rsidR="00000000" w:rsidDel="00000000" w:rsidP="00000000" w:rsidRDefault="00000000" w:rsidRPr="00000000" w14:paraId="0000000C">
      <w:pPr>
        <w:numPr>
          <w:ilvl w:val="1"/>
          <w:numId w:val="2"/>
        </w:numPr>
        <w:spacing w:after="300" w:line="240" w:lineRule="auto"/>
        <w:ind w:left="1440" w:hanging="360"/>
        <w:jc w:val="both"/>
        <w:rPr>
          <w:rFonts w:ascii="Avenir" w:cs="Avenir" w:eastAsia="Avenir" w:hAnsi="Avenir"/>
          <w:color w:val="002060"/>
          <w:sz w:val="20"/>
          <w:szCs w:val="20"/>
        </w:rPr>
      </w:pPr>
      <w:r w:rsidDel="00000000" w:rsidR="00000000" w:rsidRPr="00000000">
        <w:rPr>
          <w:rFonts w:ascii="Avenir" w:cs="Avenir" w:eastAsia="Avenir" w:hAnsi="Avenir"/>
          <w:color w:val="002060"/>
          <w:sz w:val="24"/>
          <w:szCs w:val="24"/>
          <w:rtl w:val="0"/>
        </w:rPr>
        <w:t xml:space="preserve">Заеднички акционен план за спроведување на регионални еколошки мерки за:</w:t>
      </w:r>
      <w:r w:rsidDel="00000000" w:rsidR="00000000" w:rsidRPr="00000000">
        <w:rPr>
          <w:rtl w:val="0"/>
        </w:rPr>
      </w:r>
    </w:p>
    <w:p w:rsidR="00000000" w:rsidDel="00000000" w:rsidP="00000000" w:rsidRDefault="00000000" w:rsidRPr="00000000" w14:paraId="0000000D">
      <w:pPr>
        <w:spacing w:after="0" w:line="240" w:lineRule="auto"/>
        <w:jc w:val="center"/>
        <w:rPr>
          <w:rFonts w:ascii="Avenir" w:cs="Avenir" w:eastAsia="Avenir" w:hAnsi="Avenir"/>
          <w:color w:val="002060"/>
          <w:sz w:val="24"/>
          <w:szCs w:val="24"/>
        </w:rPr>
      </w:pPr>
      <w:r w:rsidDel="00000000" w:rsidR="00000000" w:rsidRPr="00000000">
        <w:rPr>
          <w:rFonts w:ascii="Avenir" w:cs="Avenir" w:eastAsia="Avenir" w:hAnsi="Avenir"/>
          <w:color w:val="002060"/>
          <w:sz w:val="24"/>
          <w:szCs w:val="24"/>
          <w:rtl w:val="0"/>
        </w:rPr>
        <w:t xml:space="preserve">a. Квалитет на воздухот</w:t>
      </w:r>
    </w:p>
    <w:p w:rsidR="00000000" w:rsidDel="00000000" w:rsidP="00000000" w:rsidRDefault="00000000" w:rsidRPr="00000000" w14:paraId="0000000E">
      <w:pPr>
        <w:spacing w:after="0" w:line="240" w:lineRule="auto"/>
        <w:jc w:val="center"/>
        <w:rPr>
          <w:rFonts w:ascii="Avenir" w:cs="Avenir" w:eastAsia="Avenir" w:hAnsi="Avenir"/>
          <w:color w:val="002060"/>
          <w:sz w:val="24"/>
          <w:szCs w:val="24"/>
        </w:rPr>
      </w:pPr>
      <w:r w:rsidDel="00000000" w:rsidR="00000000" w:rsidRPr="00000000">
        <w:rPr>
          <w:rFonts w:ascii="Avenir" w:cs="Avenir" w:eastAsia="Avenir" w:hAnsi="Avenir"/>
          <w:color w:val="002060"/>
          <w:sz w:val="24"/>
          <w:szCs w:val="24"/>
          <w:rtl w:val="0"/>
        </w:rPr>
        <w:t xml:space="preserve">б. Управување со отпад</w:t>
      </w:r>
    </w:p>
    <w:p w:rsidR="00000000" w:rsidDel="00000000" w:rsidP="00000000" w:rsidRDefault="00000000" w:rsidRPr="00000000" w14:paraId="0000000F">
      <w:pPr>
        <w:spacing w:after="0" w:line="240" w:lineRule="auto"/>
        <w:jc w:val="center"/>
        <w:rPr>
          <w:rFonts w:ascii="Avenir" w:cs="Avenir" w:eastAsia="Avenir" w:hAnsi="Avenir"/>
          <w:color w:val="002060"/>
          <w:sz w:val="24"/>
          <w:szCs w:val="24"/>
        </w:rPr>
      </w:pPr>
      <w:r w:rsidDel="00000000" w:rsidR="00000000" w:rsidRPr="00000000">
        <w:rPr>
          <w:rFonts w:ascii="Avenir" w:cs="Avenir" w:eastAsia="Avenir" w:hAnsi="Avenir"/>
          <w:color w:val="002060"/>
          <w:sz w:val="24"/>
          <w:szCs w:val="24"/>
          <w:rtl w:val="0"/>
        </w:rPr>
        <w:t xml:space="preserve">                    в. Управување со природни ресурси</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color w:val="002060"/>
          <w:sz w:val="24"/>
          <w:szCs w:val="24"/>
          <w:rtl w:val="0"/>
        </w:rPr>
        <w:t xml:space="preserve">3. Подобрување на мобилноста во образованието во Западен Балкан</w:t>
      </w:r>
      <w:r w:rsidDel="00000000" w:rsidR="00000000" w:rsidRPr="00000000">
        <w:rPr>
          <w:rtl w:val="0"/>
        </w:rPr>
      </w:r>
    </w:p>
    <w:p w:rsidR="00000000" w:rsidDel="00000000" w:rsidP="00000000" w:rsidRDefault="00000000" w:rsidRPr="00000000" w14:paraId="00000012">
      <w:pPr>
        <w:numPr>
          <w:ilvl w:val="0"/>
          <w:numId w:val="1"/>
        </w:numPr>
        <w:spacing w:after="300" w:line="240" w:lineRule="auto"/>
        <w:ind w:left="720" w:hanging="360"/>
        <w:jc w:val="both"/>
        <w:rPr>
          <w:color w:val="002060"/>
        </w:rPr>
      </w:pPr>
      <w:r w:rsidDel="00000000" w:rsidR="00000000" w:rsidRPr="00000000">
        <w:rPr>
          <w:rFonts w:ascii="Avenir" w:cs="Avenir" w:eastAsia="Avenir" w:hAnsi="Avenir"/>
          <w:color w:val="002060"/>
          <w:sz w:val="24"/>
          <w:szCs w:val="24"/>
          <w:rtl w:val="0"/>
        </w:rPr>
        <w:t xml:space="preserve">Брифот за јавни политики треба да биде поднесен до организацијата која е надлежна за имплементација на проектот во земјата од каде доаѓа апликантот и тоа на англиски јазик.</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0"/>
          <w:i w:val="0"/>
          <w:smallCaps w:val="0"/>
          <w:strike w:val="0"/>
          <w:color w:val="002060"/>
          <w:sz w:val="20"/>
          <w:szCs w:val="20"/>
          <w:u w:val="none"/>
          <w:shd w:fill="auto" w:val="clear"/>
          <w:vertAlign w:val="baseline"/>
        </w:rPr>
      </w:pPr>
      <w:r w:rsidDel="00000000" w:rsidR="00000000" w:rsidRPr="00000000">
        <w:rPr>
          <w:rFonts w:ascii="Avenir" w:cs="Avenir" w:eastAsia="Avenir" w:hAnsi="Avenir"/>
          <w:b w:val="0"/>
          <w:i w:val="0"/>
          <w:smallCaps w:val="0"/>
          <w:strike w:val="0"/>
          <w:color w:val="002060"/>
          <w:sz w:val="24"/>
          <w:szCs w:val="24"/>
          <w:u w:val="none"/>
          <w:shd w:fill="auto" w:val="clear"/>
          <w:vertAlign w:val="baseline"/>
          <w:rtl w:val="0"/>
        </w:rPr>
        <w:t xml:space="preserve">За Косово испратете ја апликацијата на e-mail address info@thebalkanforum.org не подоцна од April 30, 2019.</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0"/>
          <w:i w:val="0"/>
          <w:smallCaps w:val="0"/>
          <w:strike w:val="0"/>
          <w:color w:val="002060"/>
          <w:sz w:val="20"/>
          <w:szCs w:val="20"/>
          <w:u w:val="none"/>
          <w:shd w:fill="auto" w:val="clear"/>
          <w:vertAlign w:val="baseline"/>
        </w:rPr>
      </w:pPr>
      <w:r w:rsidDel="00000000" w:rsidR="00000000" w:rsidRPr="00000000">
        <w:rPr>
          <w:rFonts w:ascii="Avenir" w:cs="Avenir" w:eastAsia="Avenir" w:hAnsi="Avenir"/>
          <w:b w:val="0"/>
          <w:i w:val="0"/>
          <w:smallCaps w:val="0"/>
          <w:strike w:val="0"/>
          <w:color w:val="002060"/>
          <w:sz w:val="24"/>
          <w:szCs w:val="24"/>
          <w:u w:val="none"/>
          <w:shd w:fill="auto" w:val="clear"/>
          <w:vertAlign w:val="baseline"/>
          <w:rtl w:val="0"/>
        </w:rPr>
        <w:t xml:space="preserve">За Северна Македонија испратете ја апликацијата на </w:t>
      </w:r>
      <w:r w:rsidDel="00000000" w:rsidR="00000000" w:rsidRPr="00000000">
        <w:rPr>
          <w:rFonts w:ascii="Avenir" w:cs="Avenir" w:eastAsia="Avenir" w:hAnsi="Avenir"/>
          <w:b w:val="0"/>
          <w:i w:val="0"/>
          <w:smallCaps w:val="0"/>
          <w:strike w:val="0"/>
          <w:color w:val="002060"/>
          <w:sz w:val="24"/>
          <w:szCs w:val="24"/>
          <w:highlight w:val="yellow"/>
          <w:u w:val="none"/>
          <w:vertAlign w:val="baseline"/>
          <w:rtl w:val="0"/>
        </w:rPr>
        <w:t xml:space="preserve">Email</w:t>
      </w:r>
      <w:r w:rsidDel="00000000" w:rsidR="00000000" w:rsidRPr="00000000">
        <w:rPr>
          <w:rFonts w:ascii="Avenir" w:cs="Avenir" w:eastAsia="Avenir" w:hAnsi="Avenir"/>
          <w:b w:val="0"/>
          <w:i w:val="0"/>
          <w:smallCaps w:val="0"/>
          <w:strike w:val="0"/>
          <w:color w:val="002060"/>
          <w:sz w:val="24"/>
          <w:szCs w:val="24"/>
          <w:u w:val="none"/>
          <w:shd w:fill="auto" w:val="clear"/>
          <w:vertAlign w:val="baseline"/>
          <w:rtl w:val="0"/>
        </w:rPr>
        <w:t xml:space="preserve"> не подоцна од April 30, 2019.</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300" w:before="0" w:line="240" w:lineRule="auto"/>
        <w:ind w:left="360" w:right="0" w:firstLine="0"/>
        <w:jc w:val="both"/>
        <w:rPr>
          <w:b w:val="0"/>
          <w:i w:val="0"/>
          <w:smallCaps w:val="0"/>
          <w:strike w:val="0"/>
          <w:color w:val="002060"/>
          <w:sz w:val="20"/>
          <w:szCs w:val="20"/>
          <w:u w:val="none"/>
          <w:shd w:fill="auto" w:val="clear"/>
          <w:vertAlign w:val="baseline"/>
        </w:rPr>
      </w:pPr>
      <w:r w:rsidDel="00000000" w:rsidR="00000000" w:rsidRPr="00000000">
        <w:rPr>
          <w:rFonts w:ascii="Avenir" w:cs="Avenir" w:eastAsia="Avenir" w:hAnsi="Avenir"/>
          <w:b w:val="0"/>
          <w:i w:val="0"/>
          <w:smallCaps w:val="0"/>
          <w:strike w:val="0"/>
          <w:color w:val="002060"/>
          <w:sz w:val="24"/>
          <w:szCs w:val="24"/>
          <w:u w:val="none"/>
          <w:shd w:fill="auto" w:val="clear"/>
          <w:vertAlign w:val="baseline"/>
          <w:rtl w:val="0"/>
        </w:rPr>
        <w:t xml:space="preserve">За Србија, испратете ја апликацијата на </w:t>
      </w:r>
      <w:r w:rsidDel="00000000" w:rsidR="00000000" w:rsidRPr="00000000">
        <w:rPr>
          <w:rFonts w:ascii="Avenir" w:cs="Avenir" w:eastAsia="Avenir" w:hAnsi="Avenir"/>
          <w:b w:val="0"/>
          <w:i w:val="0"/>
          <w:smallCaps w:val="0"/>
          <w:strike w:val="0"/>
          <w:color w:val="002060"/>
          <w:sz w:val="24"/>
          <w:szCs w:val="24"/>
          <w:highlight w:val="yellow"/>
          <w:u w:val="none"/>
          <w:vertAlign w:val="baseline"/>
          <w:rtl w:val="0"/>
        </w:rPr>
        <w:t xml:space="preserve">Email</w:t>
      </w:r>
      <w:r w:rsidDel="00000000" w:rsidR="00000000" w:rsidRPr="00000000">
        <w:rPr>
          <w:rFonts w:ascii="Avenir" w:cs="Avenir" w:eastAsia="Avenir" w:hAnsi="Avenir"/>
          <w:b w:val="0"/>
          <w:i w:val="0"/>
          <w:smallCaps w:val="0"/>
          <w:strike w:val="0"/>
          <w:color w:val="002060"/>
          <w:sz w:val="24"/>
          <w:szCs w:val="24"/>
          <w:u w:val="none"/>
          <w:shd w:fill="auto" w:val="clear"/>
          <w:vertAlign w:val="baseline"/>
          <w:rtl w:val="0"/>
        </w:rPr>
        <w:t xml:space="preserve"> не подоцна од April 30, 2019.</w:t>
      </w:r>
      <w:r w:rsidDel="00000000" w:rsidR="00000000" w:rsidRPr="00000000">
        <w:rPr>
          <w:rtl w:val="0"/>
        </w:rPr>
      </w:r>
    </w:p>
    <w:p w:rsidR="00000000" w:rsidDel="00000000" w:rsidP="00000000" w:rsidRDefault="00000000" w:rsidRPr="00000000" w14:paraId="00000016">
      <w:pPr>
        <w:spacing w:after="300" w:line="240" w:lineRule="auto"/>
        <w:jc w:val="both"/>
        <w:rPr>
          <w:rFonts w:ascii="Avenir" w:cs="Avenir" w:eastAsia="Avenir" w:hAnsi="Avenir"/>
          <w:color w:val="002060"/>
          <w:sz w:val="20"/>
          <w:szCs w:val="20"/>
        </w:rPr>
      </w:pPr>
      <w:r w:rsidDel="00000000" w:rsidR="00000000" w:rsidRPr="00000000">
        <w:rPr>
          <w:rtl w:val="0"/>
        </w:rPr>
      </w:r>
    </w:p>
    <w:p w:rsidR="00000000" w:rsidDel="00000000" w:rsidP="00000000" w:rsidRDefault="00000000" w:rsidRPr="00000000" w14:paraId="00000017">
      <w:pPr>
        <w:spacing w:after="30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venir" w:cs="Avenir" w:eastAsia="Avenir" w:hAnsi="Avenir"/>
          <w:b w:val="1"/>
          <w:color w:val="002060"/>
          <w:sz w:val="24"/>
          <w:szCs w:val="24"/>
          <w:u w:val="single"/>
          <w:rtl w:val="0"/>
        </w:rPr>
        <w:t xml:space="preserve">Зошто е важно: </w:t>
      </w:r>
      <w:r w:rsidDel="00000000" w:rsidR="00000000" w:rsidRPr="00000000">
        <w:rPr>
          <w:rtl w:val="0"/>
        </w:rPr>
      </w:r>
    </w:p>
    <w:p w:rsidR="00000000" w:rsidDel="00000000" w:rsidP="00000000" w:rsidRDefault="00000000" w:rsidRPr="00000000" w14:paraId="00000018">
      <w:pPr>
        <w:spacing w:after="280" w:line="240" w:lineRule="auto"/>
        <w:rPr>
          <w:rFonts w:ascii="Avenir" w:cs="Avenir" w:eastAsia="Avenir" w:hAnsi="Avenir"/>
          <w:color w:val="002060"/>
          <w:sz w:val="24"/>
          <w:szCs w:val="24"/>
        </w:rPr>
      </w:pPr>
      <w:r w:rsidDel="00000000" w:rsidR="00000000" w:rsidRPr="00000000">
        <w:rPr>
          <w:rFonts w:ascii="Avenir" w:cs="Avenir" w:eastAsia="Avenir" w:hAnsi="Avenir"/>
          <w:color w:val="002060"/>
          <w:sz w:val="24"/>
          <w:szCs w:val="24"/>
          <w:rtl w:val="0"/>
        </w:rPr>
        <w:t xml:space="preserve">Кусиот преглед на политиките или брифот за јавни политики им дава на креаторите на политиките суштински информации што им се потребни за извршување на нивните работни задачи. Брифот треба да ги сведе комплексните прашања на основни факти, да ги оцени можните решенија и да препорача одреден начин на дејствување. Ефективен бриф за политиките би требало да ја убеди целната публика дека наведените прашања бараат итно дејствување и дека предложените политики се најдобриот начин да се одговори. Кусиот преглед на јавните политики треба исто така да ги разгледа начините на кои граѓанските организации и другите важни засегнати страни би можеле да комуницираат со владите за тоа како да се спроведе соодветниот предлог. </w:t>
      </w:r>
    </w:p>
    <w:p w:rsidR="00000000" w:rsidDel="00000000" w:rsidP="00000000" w:rsidRDefault="00000000" w:rsidRPr="00000000" w14:paraId="00000019">
      <w:pPr>
        <w:spacing w:after="280" w:line="240" w:lineRule="auto"/>
        <w:rPr>
          <w:rFonts w:ascii="Avenir" w:cs="Avenir" w:eastAsia="Avenir" w:hAnsi="Avenir"/>
          <w:b w:val="1"/>
          <w:color w:val="002060"/>
          <w:sz w:val="24"/>
          <w:szCs w:val="24"/>
          <w:u w:val="single"/>
        </w:rPr>
      </w:pPr>
      <w:r w:rsidDel="00000000" w:rsidR="00000000" w:rsidRPr="00000000">
        <w:rPr>
          <w:rFonts w:ascii="Avenir" w:cs="Avenir" w:eastAsia="Avenir" w:hAnsi="Avenir"/>
          <w:b w:val="1"/>
          <w:color w:val="002060"/>
          <w:sz w:val="24"/>
          <w:szCs w:val="24"/>
          <w:u w:val="single"/>
          <w:rtl w:val="0"/>
        </w:rPr>
        <w:t xml:space="preserve">Временска рамка:</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venir" w:cs="Avenir" w:eastAsia="Avenir" w:hAnsi="Avenir"/>
          <w:color w:val="002060"/>
          <w:sz w:val="24"/>
          <w:szCs w:val="24"/>
          <w:rtl w:val="0"/>
        </w:rPr>
        <w:t xml:space="preserve">Најдобрите 10 автори од секоја земја ќе бидат избрани и ќе бидат известени до 30 април 2019 година. Најдобрите 30 учесници со најдобри текстови ќе учествуваат на локалните форуми што ќе се одржат на 8 мај 2019 година, каде што ќе ги презентираат своите прегледи на панел од локални експерти. Најдобрите три документи избрани на секој од локалните форуми ќе учествуваат во финалниот форум во Скопје кој ќе се одржи на 22 мај 2019 година. Во Скопје, 9-те учесници ќе се натпреваруваат за најдобрите три брифови за политика и ќе добијат можност за стажирање во IDEA SEE , Балканскиот форум и "Јужне вести". Победничките документи ќе бидат објавени на официјалната веб страница на проектот.</w:t>
      </w:r>
      <w:r w:rsidDel="00000000" w:rsidR="00000000" w:rsidRPr="00000000">
        <w:rPr>
          <w:rtl w:val="0"/>
        </w:rPr>
      </w:r>
    </w:p>
    <w:p w:rsidR="00000000" w:rsidDel="00000000" w:rsidP="00000000" w:rsidRDefault="00000000" w:rsidRPr="00000000" w14:paraId="0000001B">
      <w:pPr>
        <w:spacing w:after="280" w:line="240" w:lineRule="auto"/>
        <w:jc w:val="center"/>
        <w:rPr>
          <w:b w:val="1"/>
          <w:sz w:val="28"/>
          <w:szCs w:val="28"/>
          <w:u w:val="single"/>
        </w:rPr>
      </w:pPr>
      <w:r w:rsidDel="00000000" w:rsidR="00000000" w:rsidRPr="00000000">
        <w:rPr>
          <w:rFonts w:ascii="Avenir" w:cs="Avenir" w:eastAsia="Avenir" w:hAnsi="Avenir"/>
          <w:color w:val="002060"/>
          <w:sz w:val="28"/>
          <w:szCs w:val="28"/>
          <w:rtl w:val="0"/>
        </w:rPr>
        <w:t xml:space="preserve">За повеќе информации Ве молиме посетете ја :  </w:t>
      </w:r>
      <w:hyperlink r:id="rId7">
        <w:r w:rsidDel="00000000" w:rsidR="00000000" w:rsidRPr="00000000">
          <w:rPr>
            <w:rFonts w:ascii="Calibri" w:cs="Calibri" w:eastAsia="Calibri" w:hAnsi="Calibri"/>
            <w:color w:val="0000ff"/>
            <w:sz w:val="28"/>
            <w:szCs w:val="28"/>
            <w:u w:val="single"/>
            <w:rtl w:val="0"/>
          </w:rPr>
          <w:t xml:space="preserve">www.balkandebates.</w:t>
        </w:r>
      </w:hyperlink>
      <w:hyperlink r:id="rId8">
        <w:r w:rsidDel="00000000" w:rsidR="00000000" w:rsidRPr="00000000">
          <w:rPr>
            <w:color w:val="0000ff"/>
            <w:sz w:val="28"/>
            <w:szCs w:val="28"/>
            <w:u w:val="single"/>
            <w:rtl w:val="0"/>
          </w:rPr>
          <w:t xml:space="preserve">net</w:t>
        </w:r>
      </w:hyperlink>
      <w:r w:rsidDel="00000000" w:rsidR="00000000" w:rsidRPr="00000000">
        <w:rPr>
          <w:rtl w:val="0"/>
        </w:rPr>
      </w:r>
    </w:p>
    <w:p w:rsidR="00000000" w:rsidDel="00000000" w:rsidP="00000000" w:rsidRDefault="00000000" w:rsidRPr="00000000" w14:paraId="0000001C">
      <w:pPr>
        <w:jc w:val="center"/>
        <w:rPr>
          <w:b w:val="1"/>
          <w:sz w:val="28"/>
          <w:szCs w:val="28"/>
          <w:u w:val="singl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venir"/>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0" w:firstLine="0"/>
      </w:pPr>
      <w:rPr>
        <w:rFonts w:ascii="Avenir" w:cs="Avenir" w:eastAsia="Avenir" w:hAnsi="Aveni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5540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055406"/>
    <w:rPr>
      <w:color w:val="0000ff"/>
      <w:u w:val="single"/>
    </w:rPr>
  </w:style>
  <w:style w:type="paragraph" w:styleId="ListParagraph">
    <w:name w:val="List Paragraph"/>
    <w:basedOn w:val="Normal"/>
    <w:uiPriority w:val="34"/>
    <w:qFormat w:val="1"/>
    <w:rsid w:val="006F7E5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alkandebates.org" TargetMode="External"/><Relationship Id="rId8" Type="http://schemas.openxmlformats.org/officeDocument/2006/relationships/hyperlink" Target="http://www.balkandeb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2019-04-23T12:10:00Z</dcterms:created>
  <dc:creator>Debatabase Intern</dc:creator>
</cp:coreProperties>
</file>