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2" w:rsidRPr="009B34AF" w:rsidRDefault="003145AF" w:rsidP="00E26F0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НАСТАВНА ПРОГРАМА</w:t>
      </w:r>
      <w:r w:rsidR="00E26F02" w:rsidRPr="009B34A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ЗА</w:t>
      </w:r>
    </w:p>
    <w:p w:rsidR="00AF1577" w:rsidRPr="00514F77" w:rsidRDefault="00514F77" w:rsidP="00AF1577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АРГУМЕНТАЦИОНИ МОДЕЛИ </w:t>
      </w:r>
    </w:p>
    <w:p w:rsidR="00E26F02" w:rsidRPr="009B34AF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923ED7" w:rsidRPr="009B34AF" w:rsidRDefault="00923ED7" w:rsidP="00E26F02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E26F02" w:rsidRPr="009B34AF" w:rsidRDefault="005627B3" w:rsidP="00E26F02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I. Податоци за </w:t>
      </w:r>
      <w:r w:rsidR="00AF1577">
        <w:rPr>
          <w:rFonts w:ascii="Verdana" w:hAnsi="Verdana"/>
          <w:b/>
          <w:bCs/>
          <w:sz w:val="20"/>
          <w:szCs w:val="20"/>
        </w:rPr>
        <w:t>носителите на</w:t>
      </w:r>
      <w:r w:rsidR="00E26F02" w:rsidRPr="009B34AF">
        <w:rPr>
          <w:rFonts w:ascii="Verdana" w:hAnsi="Verdana"/>
          <w:b/>
          <w:bCs/>
          <w:sz w:val="20"/>
          <w:szCs w:val="20"/>
        </w:rPr>
        <w:t xml:space="preserve"> </w:t>
      </w:r>
      <w:r w:rsidR="006A57BF">
        <w:rPr>
          <w:rFonts w:ascii="Verdana" w:hAnsi="Verdana"/>
          <w:b/>
          <w:bCs/>
          <w:sz w:val="20"/>
          <w:szCs w:val="20"/>
        </w:rPr>
        <w:t>предметната програма</w:t>
      </w:r>
      <w:r w:rsidR="00B01BA3">
        <w:rPr>
          <w:rFonts w:ascii="Verdana" w:hAnsi="Verdana"/>
          <w:b/>
          <w:bCs/>
          <w:sz w:val="20"/>
          <w:szCs w:val="20"/>
        </w:rPr>
        <w:t xml:space="preserve"> </w:t>
      </w:r>
    </w:p>
    <w:p w:rsidR="00E26F02" w:rsidRDefault="00E26F02" w:rsidP="00B01BA3">
      <w:pPr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114"/>
      </w:tblGrid>
      <w:tr w:rsidR="005627B3" w:rsidRPr="009B34AF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5627B3" w:rsidRP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Владо Бучковски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Доктор на правни науки,</w:t>
            </w:r>
          </w:p>
          <w:p w:rsidR="005627B3" w:rsidRPr="00AF603B" w:rsidRDefault="005627B3" w:rsidP="005627B3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редовен професор</w:t>
            </w:r>
          </w:p>
          <w:p w:rsidR="005627B3" w:rsidRPr="00B01BA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5627B3" w:rsidRDefault="005627B3" w:rsidP="00B01BA3">
      <w:pPr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114"/>
      </w:tblGrid>
      <w:tr w:rsidR="005627B3" w:rsidRPr="009B34AF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5627B3" w:rsidRP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Гоце Наумовски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627B3" w:rsidRDefault="005627B3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Доктор на правни науки,</w:t>
            </w:r>
          </w:p>
          <w:p w:rsidR="005627B3" w:rsidRPr="00B01BA3" w:rsidRDefault="00343FE2" w:rsidP="005627B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Вонреден професор</w:t>
            </w:r>
            <w:r w:rsidR="005627B3"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5627B3" w:rsidRPr="009B34AF" w:rsidRDefault="005627B3" w:rsidP="00B01BA3">
      <w:pPr>
        <w:rPr>
          <w:rFonts w:ascii="Verdana" w:hAnsi="Verdana"/>
          <w:color w:val="FF0000"/>
          <w:sz w:val="20"/>
          <w:szCs w:val="20"/>
        </w:rPr>
      </w:pPr>
    </w:p>
    <w:p w:rsidR="00E26F02" w:rsidRPr="009B34AF" w:rsidRDefault="00B01BA3" w:rsidP="00B01BA3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E26F02" w:rsidRPr="009B34AF" w:rsidRDefault="00E26F02" w:rsidP="00B01BA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4115"/>
      </w:tblGrid>
      <w:tr w:rsidR="00E26F02" w:rsidRPr="009B34AF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Default="00E26F02" w:rsidP="00B01BA3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Име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E301A">
              <w:rPr>
                <w:rFonts w:ascii="Verdana" w:hAnsi="Verdana"/>
                <w:b/>
                <w:sz w:val="20"/>
                <w:szCs w:val="20"/>
              </w:rPr>
              <w:t xml:space="preserve">и презиме 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>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E301A" w:rsidRPr="00B01BA3" w:rsidRDefault="008A0F56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9B34AF" w:rsidRDefault="000A7363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академско звање 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>на соработникот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26F02" w:rsidRPr="009B34AF" w:rsidRDefault="00E26F02" w:rsidP="00B01B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1BA3" w:rsidRPr="009B34A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9B34AF" w:rsidRDefault="00B01BA3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Други предавачи</w:t>
            </w:r>
            <w:r w:rsidR="00620652">
              <w:rPr>
                <w:rFonts w:ascii="Verdana" w:hAnsi="Verdana"/>
                <w:b/>
                <w:sz w:val="20"/>
                <w:szCs w:val="20"/>
              </w:rPr>
              <w:t xml:space="preserve"> (експерти од практиката)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01BA3" w:rsidRPr="009B34AF" w:rsidRDefault="00B01BA3" w:rsidP="00B01BA3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E26F02" w:rsidRPr="009B34AF" w:rsidRDefault="00E26F02" w:rsidP="00B01BA3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E26F02" w:rsidRPr="009B34AF" w:rsidRDefault="00E26F02" w:rsidP="00B01BA3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III. </w:t>
      </w:r>
      <w:r w:rsidR="00F75AFF">
        <w:rPr>
          <w:rFonts w:ascii="Verdana" w:hAnsi="Verdana"/>
          <w:b/>
          <w:bCs/>
          <w:sz w:val="20"/>
          <w:szCs w:val="20"/>
        </w:rPr>
        <w:t>Основни податоци за предметната програма</w:t>
      </w:r>
    </w:p>
    <w:p w:rsidR="00E26F02" w:rsidRPr="009B34AF" w:rsidRDefault="00E26F02" w:rsidP="00B01BA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9"/>
        <w:gridCol w:w="4923"/>
      </w:tblGrid>
      <w:tr w:rsidR="00E26F02" w:rsidRPr="009B34AF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56" w:rsidRDefault="00B01BA3" w:rsidP="008A0F56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8A0F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E26F02" w:rsidRPr="008A0F56" w:rsidRDefault="00514F77" w:rsidP="008A0F56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b/>
              </w:rPr>
              <w:t xml:space="preserve">АРГУМЕНТАЦИОНИ МОДЕЛИ </w:t>
            </w:r>
          </w:p>
          <w:p w:rsidR="00E26F02" w:rsidRPr="008A0F56" w:rsidRDefault="00E26F02" w:rsidP="00B01BA3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E26F02" w:rsidRPr="009B34A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9B34AF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Код на </w:t>
            </w:r>
            <w:r w:rsidR="00B01BA3"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26F02" w:rsidRPr="009B34AF" w:rsidRDefault="00E26F02" w:rsidP="00B01B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B01BA3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кредити</w:t>
            </w:r>
            <w:r w:rsidR="00E26F02"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E301A" w:rsidRPr="00B01BA3" w:rsidRDefault="008A0F56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E26F02" w:rsidRPr="009B34A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B01BA3" w:rsidRPr="00B01BA3" w:rsidRDefault="008A0F56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Број на страни</w:t>
            </w:r>
            <w:r w:rsidR="008D0FC5">
              <w:rPr>
                <w:rFonts w:ascii="Verdana" w:hAnsi="Verdana"/>
                <w:b/>
                <w:sz w:val="20"/>
                <w:szCs w:val="20"/>
              </w:rPr>
              <w:t>ци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задолжителна литература:</w:t>
            </w:r>
            <w:r w:rsidR="008A0F56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  <w:p w:rsidR="00B01BA3" w:rsidRPr="00B01BA3" w:rsidRDefault="00B01BA3" w:rsidP="00B01B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6F02" w:rsidRPr="009B34A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B01BA3" w:rsidP="00B01BA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</w:t>
            </w:r>
            <w:r w:rsidRPr="009B34AF">
              <w:rPr>
                <w:rFonts w:ascii="Verdana" w:hAnsi="Verdana"/>
                <w:b/>
                <w:bCs/>
                <w:sz w:val="20"/>
                <w:szCs w:val="20"/>
              </w:rPr>
              <w:t xml:space="preserve">година </w:t>
            </w:r>
            <w:r w:rsidR="00E26F02" w:rsidRPr="009B34AF">
              <w:rPr>
                <w:rFonts w:ascii="Verdana" w:hAnsi="Verdana"/>
                <w:b/>
                <w:bCs/>
                <w:sz w:val="20"/>
                <w:szCs w:val="20"/>
              </w:rPr>
              <w:t>кога се изучува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="00E26F02" w:rsidRPr="009B34AF"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343FE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14F7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343FE2">
              <w:rPr>
                <w:rFonts w:ascii="Verdana" w:hAnsi="Verdana"/>
                <w:bCs/>
                <w:sz w:val="20"/>
                <w:szCs w:val="20"/>
              </w:rPr>
              <w:t>студии по новинарство</w:t>
            </w:r>
            <w:r w:rsidR="00514F77">
              <w:rPr>
                <w:rFonts w:ascii="Verdana" w:hAnsi="Verdana"/>
                <w:bCs/>
                <w:sz w:val="20"/>
                <w:szCs w:val="20"/>
              </w:rPr>
              <w:t xml:space="preserve"> и студии по односи со јавноста</w:t>
            </w:r>
            <w:r w:rsidR="00343FE2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</w:p>
          <w:p w:rsidR="00514F77" w:rsidRDefault="00514F77" w:rsidP="00B01BA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Изборен предмет </w:t>
            </w:r>
          </w:p>
          <w:p w:rsidR="00B01BA3" w:rsidRPr="00B01BA3" w:rsidRDefault="00B01BA3" w:rsidP="00B01BA3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Default="00E26F02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Семестар во кој се изучува </w:t>
            </w:r>
            <w:r w:rsidR="00B01BA3"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01BA3" w:rsidRPr="00343FE2" w:rsidRDefault="00514F77" w:rsidP="00B01B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E26F02" w:rsidRPr="00AF603B" w:rsidRDefault="00E26F02" w:rsidP="00E26F02">
      <w:pPr>
        <w:keepNext/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475A5A" w:rsidRPr="00F75AFF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Опис на предметната програма</w:t>
      </w:r>
      <w:r w:rsidR="000A4107">
        <w:rPr>
          <w:rFonts w:ascii="Verdana" w:hAnsi="Verdana"/>
          <w:b/>
          <w:bCs/>
          <w:sz w:val="20"/>
          <w:szCs w:val="20"/>
        </w:rPr>
        <w:t xml:space="preserve"> и клучни зборови</w:t>
      </w:r>
      <w:r w:rsidR="00620652">
        <w:rPr>
          <w:rFonts w:ascii="Verdana" w:hAnsi="Verdana"/>
          <w:b/>
          <w:bCs/>
          <w:sz w:val="20"/>
          <w:szCs w:val="20"/>
        </w:rPr>
        <w:t xml:space="preserve"> (термини)</w:t>
      </w:r>
    </w:p>
    <w:p w:rsidR="00475A5A" w:rsidRPr="009B34AF" w:rsidRDefault="00475A5A" w:rsidP="00475A5A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737943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43" w:rsidRPr="00B33FB2" w:rsidRDefault="00B33FB2" w:rsidP="008E0ADD">
            <w:pPr>
              <w:jc w:val="both"/>
              <w:rPr>
                <w:rFonts w:ascii="Verdana" w:hAnsi="Verdana"/>
                <w:sz w:val="20"/>
                <w:szCs w:val="20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 xml:space="preserve">          Предметот е предвиден како интензивен и практичен напреден курс за студенти кои веќе имаат стекнато основни знаења. Тој структурно се надоврзува и вклопува на корпусот предмети и ги оживотворува преку моќта на </w:t>
            </w:r>
            <w:r w:rsidR="00514F77">
              <w:rPr>
                <w:sz w:val="22"/>
                <w:szCs w:val="22"/>
                <w:lang w:val="bs-Cyrl-BA"/>
              </w:rPr>
              <w:t xml:space="preserve">аргументите на пишаниот и </w:t>
            </w:r>
            <w:r>
              <w:rPr>
                <w:sz w:val="22"/>
                <w:szCs w:val="22"/>
                <w:lang w:val="bs-Cyrl-BA"/>
              </w:rPr>
              <w:t xml:space="preserve">изречениот збор. </w:t>
            </w:r>
          </w:p>
        </w:tc>
      </w:tr>
      <w:tr w:rsidR="000A4107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054BEB" w:rsidRDefault="000A4107" w:rsidP="008E0AD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 w:rsidR="00620652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0A4107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054BEB" w:rsidRDefault="00514F77" w:rsidP="008E0A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А</w:t>
            </w:r>
            <w:r w:rsidR="00B33FB2">
              <w:rPr>
                <w:rFonts w:ascii="Verdana" w:hAnsi="Verdana"/>
                <w:sz w:val="20"/>
                <w:szCs w:val="20"/>
              </w:rPr>
              <w:t>ргументација</w:t>
            </w:r>
            <w:r>
              <w:rPr>
                <w:rFonts w:ascii="Verdana" w:hAnsi="Verdana"/>
                <w:sz w:val="20"/>
                <w:szCs w:val="20"/>
              </w:rPr>
              <w:t xml:space="preserve">, аргументациони модели </w:t>
            </w:r>
          </w:p>
        </w:tc>
      </w:tr>
    </w:tbl>
    <w:p w:rsidR="00475A5A" w:rsidRDefault="00475A5A" w:rsidP="00F75AFF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75AFF" w:rsidRPr="00F75AFF" w:rsidRDefault="00F75AFF" w:rsidP="00F75AFF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 w:rsidR="00475A5A">
        <w:rPr>
          <w:rFonts w:ascii="Verdana" w:hAnsi="Verdana"/>
          <w:b/>
          <w:bCs/>
          <w:sz w:val="20"/>
          <w:szCs w:val="20"/>
        </w:rPr>
        <w:t>Цели и резултати што треба да се постигнат</w:t>
      </w:r>
    </w:p>
    <w:p w:rsidR="00E26F02" w:rsidRDefault="00E26F02" w:rsidP="00E26F02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737943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FC" w:rsidRPr="00170020" w:rsidRDefault="00CA2C7B" w:rsidP="00CA2C7B">
            <w:pPr>
              <w:pStyle w:val="Header"/>
              <w:tabs>
                <w:tab w:val="clear" w:pos="4320"/>
                <w:tab w:val="center" w:pos="540"/>
              </w:tabs>
              <w:jc w:val="both"/>
              <w:rPr>
                <w:lang w:val="bs-Cyrl-BA"/>
              </w:rPr>
            </w:pPr>
            <w:r>
              <w:t xml:space="preserve">  </w:t>
            </w:r>
            <w:r w:rsidR="00184BFC">
              <w:tab/>
            </w:r>
            <w:r w:rsidR="00184BFC" w:rsidRPr="00170020">
              <w:rPr>
                <w:lang w:val="bs-Cyrl-BA"/>
              </w:rPr>
              <w:t xml:space="preserve">Очекуваните </w:t>
            </w:r>
            <w:r w:rsidR="00184BFC" w:rsidRPr="00184BFC">
              <w:rPr>
                <w:b/>
                <w:lang w:val="bs-Cyrl-BA"/>
              </w:rPr>
              <w:t>резултати</w:t>
            </w:r>
            <w:r w:rsidR="00184BFC" w:rsidRPr="00170020">
              <w:rPr>
                <w:lang w:val="bs-Cyrl-BA"/>
              </w:rPr>
              <w:t xml:space="preserve"> од студентите</w:t>
            </w:r>
            <w:r w:rsidR="00184BFC">
              <w:rPr>
                <w:lang w:val="bs-Cyrl-BA"/>
              </w:rPr>
              <w:t>,</w:t>
            </w:r>
            <w:r w:rsidR="00184BFC" w:rsidRPr="00170020">
              <w:rPr>
                <w:lang w:val="bs-Cyrl-BA"/>
              </w:rPr>
              <w:t xml:space="preserve"> </w:t>
            </w:r>
            <w:r w:rsidR="00184BFC">
              <w:rPr>
                <w:lang w:val="bs-Cyrl-BA"/>
              </w:rPr>
              <w:t xml:space="preserve">коишто перманентно би го посетувале курсот </w:t>
            </w:r>
            <w:r w:rsidR="00184BFC" w:rsidRPr="00077952">
              <w:rPr>
                <w:i/>
                <w:iCs/>
                <w:lang w:val="bs-Cyrl-BA"/>
              </w:rPr>
              <w:t>Р</w:t>
            </w:r>
            <w:r w:rsidR="00184BFC">
              <w:rPr>
                <w:i/>
                <w:iCs/>
                <w:lang w:val="bs-Cyrl-BA"/>
              </w:rPr>
              <w:t>еторика и правна аргументација</w:t>
            </w:r>
            <w:r w:rsidR="00184BFC">
              <w:rPr>
                <w:lang w:val="bs-Cyrl-BA"/>
              </w:rPr>
              <w:t xml:space="preserve">, </w:t>
            </w:r>
            <w:r w:rsidR="00184BFC" w:rsidRPr="00170020">
              <w:rPr>
                <w:lang w:val="bs-Cyrl-BA"/>
              </w:rPr>
              <w:t>се следниве: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 w:rsidRPr="00170020">
              <w:rPr>
                <w:lang w:val="bs-Cyrl-BA"/>
              </w:rPr>
              <w:t>-</w:t>
            </w:r>
            <w:r>
              <w:rPr>
                <w:lang w:val="bs-Cyrl-BA"/>
              </w:rPr>
              <w:t xml:space="preserve"> да ги разберат основните етимолошки, терминолошки и содржински п</w:t>
            </w:r>
            <w:r w:rsidR="00CA2C7B">
              <w:rPr>
                <w:lang w:val="bs-Cyrl-BA"/>
              </w:rPr>
              <w:t>оими и категории во сферата на аргументацијата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бидат во состојба да ги простудираат основните </w:t>
            </w:r>
            <w:r w:rsidR="00CA2C7B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 xml:space="preserve"> основните </w:t>
            </w:r>
            <w:r w:rsidR="00CA2C7B">
              <w:rPr>
                <w:lang w:val="bs-Cyrl-BA"/>
              </w:rPr>
              <w:t>аргументациони модели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можат да ги воочат сличностите и разликите помеѓу </w:t>
            </w:r>
            <w:r w:rsidR="00CA2C7B">
              <w:rPr>
                <w:lang w:val="bs-Cyrl-BA"/>
              </w:rPr>
              <w:t>моделите</w:t>
            </w:r>
            <w:r>
              <w:rPr>
                <w:lang w:val="bs-Cyrl-BA"/>
              </w:rPr>
              <w:t>;</w:t>
            </w:r>
            <w:r w:rsidRPr="00170020">
              <w:rPr>
                <w:lang w:val="bs-Cyrl-BA"/>
              </w:rPr>
              <w:t xml:space="preserve"> 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стекнат солидни познавања во општата </w:t>
            </w:r>
            <w:r w:rsidR="00CA2C7B">
              <w:rPr>
                <w:lang w:val="bs-Cyrl-BA"/>
              </w:rPr>
              <w:t>аргументација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да можат да ги дистанцираат </w:t>
            </w:r>
            <w:r w:rsidR="00CA2C7B">
              <w:rPr>
                <w:lang w:val="bs-Cyrl-BA"/>
              </w:rPr>
              <w:t>моделите во писменото и устното изразување</w:t>
            </w:r>
            <w:r>
              <w:rPr>
                <w:lang w:val="bs-Cyrl-BA"/>
              </w:rPr>
              <w:t>;</w:t>
            </w:r>
          </w:p>
          <w:p w:rsidR="00184BFC" w:rsidRDefault="00184BFC" w:rsidP="00184BFC">
            <w:pPr>
              <w:pStyle w:val="Header"/>
              <w:jc w:val="both"/>
              <w:rPr>
                <w:sz w:val="22"/>
                <w:szCs w:val="22"/>
                <w:lang w:val="bs-Cyrl-BA"/>
              </w:rPr>
            </w:pPr>
            <w:r>
              <w:rPr>
                <w:lang w:val="bs-Cyrl-BA"/>
              </w:rPr>
              <w:t>- да развијат истражувачки, аналитички и презентерски вештини во рамките на дебатите кои би им помогнале во понатамошното образование, но секако и во практичната работа и др.</w:t>
            </w:r>
          </w:p>
          <w:p w:rsidR="00F44C7C" w:rsidRPr="00184BFC" w:rsidRDefault="00F44C7C" w:rsidP="00B01BA3">
            <w:pPr>
              <w:jc w:val="both"/>
              <w:rPr>
                <w:rFonts w:ascii="Verdana" w:hAnsi="Verdana"/>
                <w:sz w:val="20"/>
                <w:szCs w:val="20"/>
                <w:lang w:val="bs-Cyrl-BA"/>
              </w:rPr>
            </w:pPr>
          </w:p>
        </w:tc>
      </w:tr>
      <w:tr w:rsidR="00184BFC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FC" w:rsidRDefault="00184BFC" w:rsidP="00184BFC">
            <w:pPr>
              <w:pStyle w:val="Header"/>
              <w:tabs>
                <w:tab w:val="clear" w:pos="4320"/>
                <w:tab w:val="center" w:pos="540"/>
              </w:tabs>
              <w:jc w:val="both"/>
              <w:rPr>
                <w:lang w:val="bs-Cyrl-BA"/>
              </w:rPr>
            </w:pPr>
          </w:p>
        </w:tc>
      </w:tr>
    </w:tbl>
    <w:p w:rsidR="00737943" w:rsidRDefault="00737943" w:rsidP="00E26F02">
      <w:pPr>
        <w:rPr>
          <w:rFonts w:ascii="Verdana" w:hAnsi="Verdana"/>
          <w:sz w:val="20"/>
          <w:szCs w:val="20"/>
        </w:rPr>
      </w:pPr>
    </w:p>
    <w:p w:rsidR="00475A5A" w:rsidRPr="00F75AFF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Методологија на предавање</w:t>
      </w:r>
    </w:p>
    <w:p w:rsidR="00475A5A" w:rsidRDefault="00475A5A" w:rsidP="00E26F02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737943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FC" w:rsidRDefault="00184BFC" w:rsidP="00184BFC">
            <w:pPr>
              <w:pStyle w:val="Header"/>
              <w:tabs>
                <w:tab w:val="clear" w:pos="4320"/>
                <w:tab w:val="center" w:pos="270"/>
                <w:tab w:val="left" w:pos="540"/>
              </w:tabs>
              <w:jc w:val="both"/>
              <w:rPr>
                <w:lang w:val="bs-Cyrl-BA"/>
              </w:rPr>
            </w:pPr>
            <w:r>
              <w:rPr>
                <w:b/>
                <w:bCs/>
                <w:lang w:val="bs-Cyrl-BA"/>
              </w:rPr>
              <w:tab/>
            </w:r>
            <w:r w:rsidRPr="00170020">
              <w:rPr>
                <w:lang w:val="bs-Cyrl-BA"/>
              </w:rPr>
              <w:t xml:space="preserve">Во </w:t>
            </w:r>
            <w:r>
              <w:rPr>
                <w:lang w:val="bs-Cyrl-BA"/>
              </w:rPr>
              <w:t xml:space="preserve">предавањата и вежбите по предметот </w:t>
            </w:r>
            <w:r w:rsidRPr="00077952">
              <w:rPr>
                <w:i/>
                <w:iCs/>
                <w:lang w:val="bs-Cyrl-BA"/>
              </w:rPr>
              <w:t>Р</w:t>
            </w:r>
            <w:r>
              <w:rPr>
                <w:i/>
                <w:iCs/>
                <w:lang w:val="bs-Cyrl-BA"/>
              </w:rPr>
              <w:t xml:space="preserve">еторика </w:t>
            </w:r>
            <w:r>
              <w:rPr>
                <w:lang w:val="bs-Cyrl-BA"/>
              </w:rPr>
              <w:t>се користат различни комбинации на тахники на работа, меѓу кои се вклучени: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воведни излагања на предавачот (опшшти насоки за конкретната тема со цел насочувања на дискусијата);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интерактивни дискусии со активно партиципирање на студентите;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истражувачки проекти (индивидуални или групни) кои вклучуваат поподробно разработување на одредени тематски целини, во или вон материјата, по претходна консултација со предавачот;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изработка и одбрана на есеи т.е. семинарски трудови (усмена комуникација);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пишување на табла;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>- практични вежби на говорница;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</w:t>
            </w:r>
            <w:r>
              <w:t>Power</w:t>
            </w:r>
            <w:r w:rsidRPr="00824221">
              <w:rPr>
                <w:lang w:val="ru-RU"/>
              </w:rPr>
              <w:t xml:space="preserve"> </w:t>
            </w:r>
            <w:r>
              <w:t>Point</w:t>
            </w:r>
            <w:r w:rsidRPr="00824221">
              <w:rPr>
                <w:lang w:val="ru-RU"/>
              </w:rPr>
              <w:t xml:space="preserve"> </w:t>
            </w:r>
            <w:r>
              <w:rPr>
                <w:lang w:val="bs-Cyrl-BA"/>
              </w:rPr>
              <w:t>презентации (со шеми, слики и фотографии за полесно визуелно меморирање);</w:t>
            </w:r>
          </w:p>
          <w:p w:rsidR="00184BFC" w:rsidRPr="001C2BB7" w:rsidRDefault="00184BFC" w:rsidP="00184BFC">
            <w:pPr>
              <w:pStyle w:val="Header"/>
              <w:jc w:val="both"/>
              <w:rPr>
                <w:lang w:val="ru-RU"/>
              </w:rPr>
            </w:pPr>
            <w:r>
              <w:rPr>
                <w:lang w:val="bs-Cyrl-BA"/>
              </w:rPr>
              <w:t xml:space="preserve">- аудио и видео материјали од познати говори; </w:t>
            </w:r>
          </w:p>
          <w:p w:rsidR="00184BFC" w:rsidRDefault="00184BFC" w:rsidP="00184BFC">
            <w:pPr>
              <w:pStyle w:val="Header"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- делење на потребни материјали за вежби (вклучително: презентации, теми за есеи; теми за семинарски работи; распоред за предавања и вежби; список на литература со потребните библиографски податоци; хрестоматија на корисни информации; листа на светски универзитети кои имаат компатибилни курикулуми и сл.) </w:t>
            </w:r>
          </w:p>
          <w:p w:rsidR="00BC07B2" w:rsidRPr="00184BFC" w:rsidRDefault="00BC07B2" w:rsidP="00095F58">
            <w:pPr>
              <w:jc w:val="both"/>
              <w:rPr>
                <w:rFonts w:ascii="Verdana" w:hAnsi="Verdana"/>
                <w:sz w:val="20"/>
                <w:szCs w:val="20"/>
                <w:lang w:val="bs-Cyrl-BA"/>
              </w:rPr>
            </w:pPr>
          </w:p>
        </w:tc>
      </w:tr>
    </w:tbl>
    <w:p w:rsidR="00737943" w:rsidRDefault="00737943" w:rsidP="00E26F02">
      <w:pPr>
        <w:rPr>
          <w:rFonts w:ascii="Verdana" w:hAnsi="Verdana"/>
          <w:sz w:val="20"/>
          <w:szCs w:val="20"/>
        </w:rPr>
      </w:pPr>
    </w:p>
    <w:p w:rsidR="006E7647" w:rsidRPr="00F75AFF" w:rsidRDefault="006E7647" w:rsidP="006E7647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Детална структура на предметната програма</w:t>
      </w:r>
    </w:p>
    <w:p w:rsidR="00475A5A" w:rsidRPr="00AF603B" w:rsidRDefault="00475A5A" w:rsidP="00E26F02">
      <w:pPr>
        <w:rPr>
          <w:rFonts w:ascii="Verdana" w:hAnsi="Verdana"/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2"/>
        <w:gridCol w:w="4342"/>
      </w:tblGrid>
      <w:tr w:rsidR="00B01BA3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9B34AF" w:rsidRDefault="00B01BA3" w:rsidP="000C5F1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 w:rsidR="000C5F12">
              <w:rPr>
                <w:rFonts w:ascii="Verdana" w:hAnsi="Verdana"/>
                <w:b/>
                <w:sz w:val="20"/>
                <w:szCs w:val="20"/>
              </w:rPr>
              <w:t xml:space="preserve">бр. </w:t>
            </w:r>
            <w:r w:rsidR="00F916E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9B34AF" w:rsidRDefault="000C5F12" w:rsidP="00E26F0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0C5F12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Pr="00273EB5" w:rsidRDefault="000C5F12" w:rsidP="000C5F12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BD170C" w:rsidP="00273EB5">
            <w:pPr>
              <w:ind w:firstLine="720"/>
              <w:jc w:val="both"/>
              <w:rPr>
                <w:b/>
                <w:bCs/>
                <w:i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 Основни правила на аргументацијата </w:t>
            </w:r>
          </w:p>
          <w:p w:rsidR="00C13FD3" w:rsidRPr="00273EB5" w:rsidRDefault="00C13FD3" w:rsidP="000C5F12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Default="00C13FD3" w:rsidP="00E26F0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B" w:rsidRDefault="00C13FD3" w:rsidP="00F916E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</w:p>
          <w:p w:rsidR="00273EB5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Идентификација на премисите и конклузијата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Развој на идеите во природен след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Почнување со релијабилни премиси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Конкретност и концизност</w:t>
            </w:r>
          </w:p>
          <w:p w:rsidR="00BD170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Потпирање на суптината наспороти пренагласувањето</w:t>
            </w:r>
          </w:p>
          <w:p w:rsidR="00BD170C" w:rsidRPr="00CF6F7C" w:rsidRDefault="00BD170C" w:rsidP="00273EB5">
            <w:pPr>
              <w:ind w:left="720" w:firstLine="720"/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Користење на конзистентни термини</w:t>
            </w:r>
          </w:p>
          <w:p w:rsidR="00023162" w:rsidRPr="00273EB5" w:rsidRDefault="00023162" w:rsidP="00F916EB">
            <w:pPr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BD170C" w:rsidP="00273EB5">
            <w:pPr>
              <w:ind w:firstLine="720"/>
              <w:jc w:val="both"/>
              <w:rPr>
                <w:b/>
                <w:bCs/>
                <w:i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 </w:t>
            </w:r>
          </w:p>
          <w:p w:rsidR="00F916EB" w:rsidRPr="00273EB5" w:rsidRDefault="00CA2C7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Cyrl-BA"/>
              </w:rPr>
              <w:t>Генерализации и аналогии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CA2C7B">
              <w:rPr>
                <w:bCs/>
                <w:i/>
                <w:lang w:val="bs-Cyrl-BA"/>
              </w:rPr>
              <w:t xml:space="preserve"> Користење на повеќе од еден пример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Користење на репрезентативни примери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Критика кон статистички податоци</w:t>
            </w:r>
          </w:p>
          <w:p w:rsidR="00F916EB" w:rsidRDefault="00CA2C7B" w:rsidP="00423499">
            <w:pPr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Примери и контрапримери</w:t>
            </w:r>
          </w:p>
          <w:p w:rsidR="00CA2C7B" w:rsidRPr="009B34AF" w:rsidRDefault="00CA2C7B" w:rsidP="00423499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Аналогии и примери за сличност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CA2C7B" w:rsidP="00273EB5">
            <w:pPr>
              <w:ind w:firstLine="720"/>
              <w:jc w:val="both"/>
              <w:rPr>
                <w:b/>
                <w:bCs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Извори и наведување (цитирање) на изворите 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CA2C7B">
              <w:rPr>
                <w:bCs/>
                <w:i/>
                <w:lang w:val="bs-Cyrl-BA"/>
              </w:rPr>
              <w:t xml:space="preserve"> Барање на податливи извори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Независност на изворите</w:t>
            </w:r>
          </w:p>
          <w:p w:rsidR="00CA2C7B" w:rsidRDefault="00CA2C7B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Потврда на изворите</w:t>
            </w:r>
          </w:p>
          <w:p w:rsidR="00F916EB" w:rsidRPr="00F916EB" w:rsidRDefault="00CA2C7B" w:rsidP="00423499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Внимателност при користењето на извори од интернет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Default="002D0736" w:rsidP="00273EB5">
            <w:pPr>
              <w:ind w:firstLine="720"/>
              <w:jc w:val="both"/>
              <w:rPr>
                <w:b/>
                <w:bCs/>
                <w:i/>
                <w:lang w:val="bs-Cyrl-BA"/>
              </w:rPr>
            </w:pPr>
            <w:r>
              <w:rPr>
                <w:b/>
                <w:bCs/>
                <w:i/>
                <w:lang w:val="bs-Cyrl-BA"/>
              </w:rPr>
              <w:t xml:space="preserve"> Аргументи за каузалност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rPr>
                <w:bCs/>
                <w:i/>
                <w:lang w:val="bs-Cyrl-BA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2D0736">
              <w:rPr>
                <w:bCs/>
                <w:i/>
                <w:lang w:val="bs-Cyrl-BA"/>
              </w:rPr>
              <w:t xml:space="preserve"> Каузални аргументи и корелација</w:t>
            </w:r>
          </w:p>
          <w:p w:rsidR="002D0736" w:rsidRDefault="002D0736" w:rsidP="00273EB5">
            <w:pPr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Корелации со алтернативни објаснувања</w:t>
            </w:r>
          </w:p>
          <w:p w:rsidR="00F916EB" w:rsidRPr="00273EB5" w:rsidRDefault="002D0736" w:rsidP="00423499">
            <w:pPr>
              <w:rPr>
                <w:rFonts w:ascii="Verdana" w:hAnsi="Verdana"/>
                <w:sz w:val="20"/>
                <w:szCs w:val="20"/>
                <w:lang w:val="bs-Cyrl-BA"/>
              </w:rPr>
            </w:pP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  <w:t>Комплексност на каузалноста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824221" w:rsidRDefault="00CA2C7B" w:rsidP="00273EB5">
            <w:pPr>
              <w:ind w:firstLine="720"/>
              <w:jc w:val="both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 xml:space="preserve"> </w:t>
            </w:r>
            <w:r w:rsidR="002D0736">
              <w:rPr>
                <w:b/>
                <w:bCs/>
                <w:i/>
                <w:lang w:val="bs-Cyrl-BA"/>
              </w:rPr>
              <w:t>Аргументи на дедукџија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</w:t>
            </w:r>
            <w:r w:rsidRPr="001643B4">
              <w:lastRenderedPageBreak/>
              <w:t xml:space="preserve">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  <w:lang w:val="sr-Latn-CS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 w:rsidR="002D0736">
              <w:rPr>
                <w:bCs/>
                <w:i/>
                <w:lang w:val="sr-Latn-CS"/>
              </w:rPr>
              <w:t>Modus ponens</w:t>
            </w:r>
          </w:p>
          <w:p w:rsidR="002D0736" w:rsidRDefault="002D0736" w:rsidP="00273EB5">
            <w:pPr>
              <w:jc w:val="both"/>
              <w:rPr>
                <w:bCs/>
                <w:i/>
                <w:lang w:val="sr-Latn-CS"/>
              </w:rPr>
            </w:pP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  <w:lang w:val="sr-Latn-CS"/>
              </w:rPr>
              <w:tab/>
              <w:t>Modus tollens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</w:rPr>
              <w:t>Хипотетички силогизам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Дисјунктивен силогизам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Дилема</w:t>
            </w:r>
          </w:p>
          <w:p w:rsidR="002D0736" w:rsidRDefault="002D0736" w:rsidP="00273EB5">
            <w:pPr>
              <w:jc w:val="both"/>
              <w:rPr>
                <w:bCs/>
                <w:i/>
                <w:lang w:val="sr-Latn-CS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  <w:lang w:val="sr-Latn-CS"/>
              </w:rPr>
              <w:t>Reductio ad absurdum</w:t>
            </w:r>
          </w:p>
          <w:p w:rsidR="00F916EB" w:rsidRPr="00273EB5" w:rsidRDefault="002D0736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  <w:lang w:val="sr-Latn-CS"/>
              </w:rPr>
              <w:tab/>
            </w:r>
            <w:r>
              <w:rPr>
                <w:bCs/>
                <w:i/>
              </w:rPr>
              <w:t>Чекори во дедуктивните аргументи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824221" w:rsidRDefault="002D0736" w:rsidP="00273EB5">
            <w:pPr>
              <w:ind w:firstLine="72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>Прошитени аргументи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2D073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F916EB" w:rsidRDefault="002D0736" w:rsidP="00273EB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Развивање на оснивте идеи во аргументи</w:t>
            </w:r>
          </w:p>
          <w:p w:rsidR="002D0736" w:rsidRDefault="002D0736" w:rsidP="00273EB5">
            <w:pPr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 xml:space="preserve">Одбрана на основната премиса </w:t>
            </w:r>
          </w:p>
          <w:p w:rsidR="002D0736" w:rsidRPr="00F916EB" w:rsidRDefault="002D0736" w:rsidP="00273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 xml:space="preserve">Очекување на приговори и алтернативи 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C44B63" w:rsidRDefault="002D0736" w:rsidP="00273EB5">
            <w:pPr>
              <w:ind w:firstLine="72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Аргументативни есеи </w:t>
            </w:r>
          </w:p>
          <w:p w:rsidR="00F916EB" w:rsidRPr="00C13FD3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E26F02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Разработка на суштината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Давање на конечен став или предлог</w:t>
            </w:r>
          </w:p>
          <w:p w:rsidR="002D0736" w:rsidRDefault="002D0736" w:rsidP="00273EB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Повратно мислење и впечаток</w:t>
            </w:r>
          </w:p>
          <w:p w:rsidR="00F916EB" w:rsidRPr="00F916EB" w:rsidRDefault="002D0736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</w:r>
            <w:r>
              <w:rPr>
                <w:bCs/>
                <w:i/>
              </w:rPr>
              <w:tab/>
              <w:t>Пристап на скромност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3EB5" w:rsidRDefault="00F916EB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273EB5" w:rsidRDefault="002D0736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 xml:space="preserve"> Устни аргументи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4E5A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 xml:space="preserve"> Допирање до публиката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Целосна присутност на говорникот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Потенцирање на аргументите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Позитивен пристап</w:t>
            </w:r>
          </w:p>
          <w:p w:rsidR="002D0736" w:rsidRDefault="002D0736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Употреба на презентации</w:t>
            </w:r>
          </w:p>
          <w:p w:rsidR="00F916EB" w:rsidRPr="00273EB5" w:rsidRDefault="002D0736" w:rsidP="004E5A33">
            <w:pPr>
              <w:rPr>
                <w:rFonts w:ascii="Verdana" w:hAnsi="Verdana"/>
                <w:sz w:val="20"/>
                <w:szCs w:val="20"/>
                <w:lang w:val="bs-Cyrl-BA"/>
              </w:rPr>
            </w:pPr>
            <w:r>
              <w:rPr>
                <w:bCs/>
                <w:i/>
                <w:lang w:val="bs-Cyrl-BA"/>
              </w:rPr>
              <w:lastRenderedPageBreak/>
              <w:t>Впечатлив завршеток на говорот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3EB5" w:rsidRDefault="00F916EB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73EB5" w:rsidRPr="00273EB5" w:rsidRDefault="002D0736" w:rsidP="00273EB5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lang w:val="bs-Cyrl-BA"/>
              </w:rPr>
              <w:t xml:space="preserve"> Видови на говори </w:t>
            </w:r>
          </w:p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2D0736" w:rsidP="002D0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Default="00273EB5" w:rsidP="00273EB5">
            <w:pPr>
              <w:jc w:val="both"/>
              <w:rPr>
                <w:bCs/>
                <w:i/>
              </w:rPr>
            </w:pPr>
            <w:r w:rsidRPr="00261A90">
              <w:rPr>
                <w:bCs/>
                <w:i/>
                <w:lang w:val="bs-Cyrl-BA"/>
              </w:rPr>
              <w:t>Свечени беседи (поздравни говори, здравици, дод</w:t>
            </w:r>
            <w:r>
              <w:rPr>
                <w:bCs/>
                <w:i/>
                <w:lang w:val="bs-Cyrl-BA"/>
              </w:rPr>
              <w:t xml:space="preserve">елување и примање </w:t>
            </w:r>
            <w:r>
              <w:rPr>
                <w:bCs/>
                <w:i/>
                <w:lang w:val="bs-Cyrl-BA"/>
              </w:rPr>
              <w:tab/>
            </w:r>
            <w:r>
              <w:rPr>
                <w:bCs/>
                <w:i/>
                <w:lang w:val="bs-Cyrl-BA"/>
              </w:rPr>
              <w:tab/>
            </w:r>
          </w:p>
          <w:p w:rsidR="00273EB5" w:rsidRPr="00261A90" w:rsidRDefault="00273EB5" w:rsidP="00273EB5">
            <w:pPr>
              <w:jc w:val="both"/>
              <w:rPr>
                <w:bCs/>
                <w:i/>
                <w:lang w:val="bs-Cyrl-BA"/>
              </w:rPr>
            </w:pPr>
            <w:r>
              <w:rPr>
                <w:bCs/>
                <w:i/>
                <w:lang w:val="bs-Cyrl-BA"/>
              </w:rPr>
              <w:t>награди);</w:t>
            </w:r>
          </w:p>
          <w:p w:rsidR="00273EB5" w:rsidRPr="00261A90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261A90">
              <w:rPr>
                <w:bCs/>
                <w:i/>
                <w:lang w:val="bs-Cyrl-BA"/>
              </w:rPr>
              <w:t>Војнички говори</w:t>
            </w:r>
            <w:r>
              <w:rPr>
                <w:bCs/>
                <w:i/>
                <w:lang w:val="bs-Cyrl-BA"/>
              </w:rPr>
              <w:t>;</w:t>
            </w:r>
          </w:p>
          <w:p w:rsidR="00273EB5" w:rsidRPr="00261A90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261A90">
              <w:rPr>
                <w:bCs/>
                <w:i/>
                <w:lang w:val="bs-Cyrl-BA"/>
              </w:rPr>
              <w:t>Посмртни говори (комеморации)</w:t>
            </w:r>
            <w:r>
              <w:rPr>
                <w:bCs/>
                <w:i/>
                <w:lang w:val="bs-Cyrl-BA"/>
              </w:rPr>
              <w:t>;</w:t>
            </w:r>
          </w:p>
          <w:p w:rsidR="00273EB5" w:rsidRDefault="00273EB5" w:rsidP="00273EB5">
            <w:pPr>
              <w:jc w:val="both"/>
              <w:rPr>
                <w:bCs/>
                <w:i/>
              </w:rPr>
            </w:pPr>
            <w:r w:rsidRPr="00261A90">
              <w:rPr>
                <w:bCs/>
                <w:i/>
                <w:lang w:val="bs-Cyrl-BA"/>
              </w:rPr>
              <w:t>Впечатливи говори (во разни пригоди)</w:t>
            </w:r>
          </w:p>
          <w:p w:rsidR="00273EB5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C44B63">
              <w:rPr>
                <w:bCs/>
                <w:i/>
                <w:lang w:val="bs-Cyrl-BA"/>
              </w:rPr>
              <w:t xml:space="preserve">Примери на познати </w:t>
            </w:r>
            <w:r>
              <w:rPr>
                <w:bCs/>
                <w:i/>
              </w:rPr>
              <w:t>пригодни</w:t>
            </w:r>
            <w:r w:rsidRPr="00C44B63">
              <w:rPr>
                <w:bCs/>
                <w:i/>
                <w:lang w:val="bs-Cyrl-BA"/>
              </w:rPr>
              <w:t xml:space="preserve"> говори</w:t>
            </w:r>
            <w:r>
              <w:rPr>
                <w:bCs/>
                <w:i/>
                <w:lang w:val="bs-Cyrl-BA"/>
              </w:rPr>
              <w:t>.</w:t>
            </w:r>
          </w:p>
          <w:p w:rsidR="00F916EB" w:rsidRPr="00273EB5" w:rsidRDefault="00F916EB" w:rsidP="009B34AF">
            <w:pPr>
              <w:rPr>
                <w:rFonts w:ascii="Verdana" w:hAnsi="Verdana"/>
                <w:sz w:val="20"/>
                <w:szCs w:val="20"/>
                <w:lang w:val="bs-Cyrl-BA"/>
              </w:rPr>
            </w:pP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916EB" w:rsidRPr="005627B3" w:rsidRDefault="005627B3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Дебата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2D0736" w:rsidRDefault="002D0736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>
              <w:rPr>
                <w:rStyle w:val="binding"/>
              </w:rPr>
              <w:t xml:space="preserve">* 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2000.</w:t>
            </w:r>
          </w:p>
          <w:p w:rsidR="008A0F56" w:rsidRDefault="008A0F56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2BB7">
              <w:rPr>
                <w:bCs/>
                <w:lang w:val="hr-HR"/>
              </w:rPr>
              <w:t xml:space="preserve">M. </w:t>
            </w:r>
            <w:r w:rsidRPr="001C2BB7">
              <w:rPr>
                <w:bCs/>
              </w:rPr>
              <w:t>Поленак Аќимовска, Г. Наумовски, Вовед во реторика</w:t>
            </w:r>
            <w:r>
              <w:rPr>
                <w:bCs/>
              </w:rPr>
              <w:t xml:space="preserve"> (во подготовка)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4234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273EB5" w:rsidRPr="00351E8B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351E8B">
              <w:rPr>
                <w:bCs/>
                <w:i/>
                <w:lang w:val="bs-Cyrl-BA"/>
              </w:rPr>
              <w:t>Правила на добрата аргументирана расправа;</w:t>
            </w:r>
          </w:p>
          <w:p w:rsidR="00273EB5" w:rsidRPr="00351E8B" w:rsidRDefault="00273EB5" w:rsidP="00273EB5">
            <w:pPr>
              <w:jc w:val="both"/>
              <w:rPr>
                <w:bCs/>
                <w:i/>
                <w:lang w:val="bs-Cyrl-BA"/>
              </w:rPr>
            </w:pPr>
            <w:r w:rsidRPr="00351E8B">
              <w:rPr>
                <w:bCs/>
                <w:i/>
                <w:lang w:val="bs-Cyrl-BA"/>
              </w:rPr>
              <w:t>Видови т.е. облици/формати на дебатирање (т.н. Карл Попер дебата, Полиси дебата, Британска парл</w:t>
            </w:r>
            <w:r>
              <w:rPr>
                <w:bCs/>
                <w:i/>
                <w:lang w:val="bs-Cyrl-BA"/>
              </w:rPr>
              <w:t>аментарна дебата, Јавна дебата</w:t>
            </w:r>
            <w:r w:rsidRPr="00351E8B">
              <w:rPr>
                <w:bCs/>
                <w:i/>
                <w:lang w:val="bs-Cyrl-BA"/>
              </w:rPr>
              <w:t>);</w:t>
            </w:r>
          </w:p>
          <w:p w:rsidR="00F916EB" w:rsidRPr="00273EB5" w:rsidRDefault="00273EB5" w:rsidP="00273EB5">
            <w:pPr>
              <w:rPr>
                <w:rFonts w:ascii="Verdana" w:hAnsi="Verdana"/>
                <w:sz w:val="20"/>
                <w:szCs w:val="20"/>
              </w:rPr>
            </w:pPr>
            <w:r w:rsidRPr="00351E8B">
              <w:rPr>
                <w:bCs/>
                <w:i/>
                <w:lang w:val="bs-Cyrl-BA"/>
              </w:rPr>
              <w:t>Побивање и одбивање</w:t>
            </w:r>
            <w:r>
              <w:rPr>
                <w:bCs/>
                <w:i/>
              </w:rPr>
              <w:t>.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273EB5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916EB" w:rsidRPr="00273EB5" w:rsidRDefault="00273EB5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Правна аргументација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180825" w:rsidRDefault="00180825" w:rsidP="001808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1643B4">
              <w:rPr>
                <w:bCs/>
              </w:rPr>
              <w:t xml:space="preserve">Anthony Weston: </w:t>
            </w:r>
            <w:r w:rsidRPr="001643B4">
              <w:rPr>
                <w:bCs/>
                <w:i/>
              </w:rPr>
              <w:t>A Rulebookfor Arguments</w:t>
            </w:r>
            <w:r>
              <w:rPr>
                <w:bCs/>
                <w:i/>
              </w:rPr>
              <w:t xml:space="preserve"> -</w:t>
            </w:r>
            <w:r w:rsidRPr="001643B4">
              <w:rPr>
                <w:bCs/>
                <w:i/>
              </w:rPr>
              <w:t xml:space="preserve"> </w:t>
            </w:r>
            <w:r w:rsidRPr="005726B9">
              <w:rPr>
                <w:bCs/>
              </w:rPr>
              <w:t>Third Edition</w:t>
            </w:r>
            <w:r>
              <w:rPr>
                <w:bCs/>
              </w:rPr>
              <w:t>;</w:t>
            </w:r>
            <w:r w:rsidRPr="001643B4">
              <w:rPr>
                <w:bCs/>
                <w:i/>
              </w:rPr>
              <w:t xml:space="preserve"> </w:t>
            </w:r>
            <w:r w:rsidRPr="001643B4">
              <w:t xml:space="preserve">Hackett Publishing Company, Indianapolis/Cambridge, </w:t>
            </w:r>
            <w:r w:rsidRPr="001643B4">
              <w:rPr>
                <w:bCs/>
              </w:rPr>
              <w:t>2000</w:t>
            </w:r>
          </w:p>
          <w:p w:rsidR="00180825" w:rsidRDefault="00180825" w:rsidP="0018082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226B86">
              <w:rPr>
                <w:i/>
                <w:iCs/>
              </w:rPr>
              <w:t>Fundamentals of Legal Argumentation: A Survey of Theories.</w:t>
            </w:r>
          </w:p>
          <w:p w:rsidR="008A0F56" w:rsidRDefault="00180825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>-</w:t>
            </w:r>
            <w:r w:rsidR="008A0F56" w:rsidRPr="00824221">
              <w:rPr>
                <w:lang w:val="bs-Cyrl-BA"/>
              </w:rPr>
              <w:t xml:space="preserve">М. Поленак-Аќимовска: </w:t>
            </w:r>
            <w:r w:rsidR="008A0F56" w:rsidRPr="00824221">
              <w:rPr>
                <w:i/>
                <w:lang w:val="bs-Cyrl-BA"/>
              </w:rPr>
              <w:t>„</w:t>
            </w:r>
            <w:r w:rsidR="008A0F56" w:rsidRPr="00F921B7">
              <w:rPr>
                <w:i/>
                <w:lang w:val="bs-Cyrl-BA"/>
              </w:rPr>
              <w:t>Судската реторика и правната аргументација – важна карика во едукацијата на правниците</w:t>
            </w:r>
            <w:r w:rsidR="008A0F56">
              <w:rPr>
                <w:i/>
                <w:lang w:val="bs-Cyrl-BA"/>
              </w:rPr>
              <w:t>“</w:t>
            </w:r>
            <w:r w:rsidR="008A0F56" w:rsidRPr="00F921B7">
              <w:rPr>
                <w:i/>
                <w:lang w:val="bs-Cyrl-BA"/>
              </w:rPr>
              <w:t xml:space="preserve">; </w:t>
            </w:r>
            <w:r w:rsidR="008A0F56">
              <w:t>Colloque</w:t>
            </w:r>
            <w:r w:rsidR="008A0F56" w:rsidRPr="00824221">
              <w:rPr>
                <w:lang w:val="bs-Cyrl-BA"/>
              </w:rPr>
              <w:t xml:space="preserve"> </w:t>
            </w:r>
            <w:r w:rsidR="008A0F56">
              <w:t>Norme</w:t>
            </w:r>
            <w:r w:rsidR="008A0F56" w:rsidRPr="00824221">
              <w:rPr>
                <w:lang w:val="bs-Cyrl-BA"/>
              </w:rPr>
              <w:t xml:space="preserve">, </w:t>
            </w:r>
            <w:r w:rsidR="008A0F56">
              <w:t>valeur</w:t>
            </w:r>
            <w:r w:rsidR="008A0F56" w:rsidRPr="00824221">
              <w:rPr>
                <w:lang w:val="bs-Cyrl-BA"/>
              </w:rPr>
              <w:t xml:space="preserve"> </w:t>
            </w:r>
            <w:r w:rsidR="008A0F56">
              <w:t>et</w:t>
            </w:r>
            <w:r w:rsidR="008A0F56" w:rsidRPr="00824221">
              <w:rPr>
                <w:lang w:val="bs-Cyrl-BA"/>
              </w:rPr>
              <w:t xml:space="preserve"> </w:t>
            </w:r>
            <w:r w:rsidR="008A0F56">
              <w:t>rationalite</w:t>
            </w:r>
            <w:r w:rsidR="008A0F56" w:rsidRPr="00824221">
              <w:rPr>
                <w:lang w:val="bs-Cyrl-BA"/>
              </w:rPr>
              <w:t xml:space="preserve">, </w:t>
            </w:r>
            <w:r w:rsidR="008A0F56">
              <w:t>Филозофски факултет при УКИМ, Скопје, 2008.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180825" w:rsidRPr="00180825" w:rsidRDefault="00180825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Градење на аргументи и примена во правото</w:t>
            </w:r>
          </w:p>
          <w:p w:rsidR="00180825" w:rsidRPr="00180825" w:rsidRDefault="00180825" w:rsidP="009B34AF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Однос правна аргументација и правна логика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Аргументациоиот модел на Тулмин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 xml:space="preserve">Перелмановата нова реторика 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Хабермасовата теорија на комуникациска реалност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Оправданост на одлуки од правен карактер (МекКормик)</w:t>
            </w:r>
          </w:p>
          <w:p w:rsidR="008A0F56" w:rsidRPr="00180825" w:rsidRDefault="008A0F56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t>Проце</w:t>
            </w:r>
            <w:r w:rsidR="00180825" w:rsidRPr="00180825">
              <w:rPr>
                <w:rFonts w:ascii="Verdana" w:hAnsi="Verdana"/>
                <w:sz w:val="20"/>
                <w:szCs w:val="20"/>
              </w:rPr>
              <w:t>дурална теорија на правна аргументација</w:t>
            </w:r>
          </w:p>
          <w:p w:rsidR="00F916EB" w:rsidRPr="00F916EB" w:rsidRDefault="00180825" w:rsidP="009B34AF">
            <w:pPr>
              <w:rPr>
                <w:rFonts w:ascii="Verdana" w:hAnsi="Verdana"/>
                <w:sz w:val="20"/>
                <w:szCs w:val="20"/>
              </w:rPr>
            </w:pPr>
            <w:r w:rsidRPr="00180825">
              <w:rPr>
                <w:rFonts w:ascii="Verdana" w:hAnsi="Verdana"/>
                <w:sz w:val="20"/>
                <w:szCs w:val="20"/>
              </w:rPr>
              <w:lastRenderedPageBreak/>
              <w:t>Правни интерпретации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Pr="009B34AF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број на часови:</w:t>
            </w:r>
          </w:p>
        </w:tc>
      </w:tr>
      <w:tr w:rsidR="00F916EB" w:rsidRPr="009B34AF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7B3" w:rsidRDefault="00F916EB" w:rsidP="005627B3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5627B3" w:rsidRPr="005627B3" w:rsidRDefault="005627B3" w:rsidP="005627B3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2019BB">
              <w:rPr>
                <w:b/>
                <w:bCs/>
                <w:i/>
                <w:lang w:val="bs-Cyrl-BA"/>
              </w:rPr>
              <w:t>Избрани беседи (</w:t>
            </w:r>
            <w:r>
              <w:rPr>
                <w:b/>
                <w:bCs/>
                <w:i/>
                <w:lang w:val="bs-Cyrl-BA"/>
              </w:rPr>
              <w:t xml:space="preserve">практично </w:t>
            </w:r>
            <w:r w:rsidRPr="002019BB">
              <w:rPr>
                <w:b/>
                <w:bCs/>
                <w:i/>
                <w:lang w:val="bs-Cyrl-BA"/>
              </w:rPr>
              <w:t>вежбање</w:t>
            </w:r>
            <w:r>
              <w:rPr>
                <w:b/>
                <w:bCs/>
                <w:i/>
                <w:lang w:val="bs-Cyrl-BA"/>
              </w:rPr>
              <w:t xml:space="preserve"> на говорница</w:t>
            </w:r>
            <w:r w:rsidRPr="002019BB">
              <w:rPr>
                <w:b/>
                <w:bCs/>
                <w:i/>
                <w:lang w:val="bs-Cyrl-BA"/>
              </w:rPr>
              <w:t>)</w:t>
            </w:r>
          </w:p>
          <w:p w:rsidR="00F916EB" w:rsidRPr="005627B3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  <w:lang w:val="bs-Cyrl-B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16EB" w:rsidRDefault="00F916EB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8A0F56" w:rsidRDefault="008A0F56" w:rsidP="000279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</w:p>
        </w:tc>
      </w:tr>
      <w:tr w:rsidR="00D17E65" w:rsidRPr="009B34A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08" w:rsidRDefault="00F916EB" w:rsidP="009B3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F916EB" w:rsidRDefault="005627B3" w:rsidP="005627B3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Готови говори</w:t>
            </w:r>
          </w:p>
          <w:p w:rsidR="005627B3" w:rsidRPr="005627B3" w:rsidRDefault="005627B3" w:rsidP="005627B3">
            <w:pPr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Говори подготвени од студентите</w:t>
            </w:r>
          </w:p>
        </w:tc>
      </w:tr>
    </w:tbl>
    <w:p w:rsidR="00E26F02" w:rsidRPr="009B34AF" w:rsidRDefault="00E26F02" w:rsidP="00E26F02">
      <w:pPr>
        <w:jc w:val="both"/>
        <w:rPr>
          <w:rFonts w:ascii="Verdana" w:hAnsi="Verdana"/>
          <w:sz w:val="20"/>
          <w:szCs w:val="20"/>
        </w:rPr>
      </w:pPr>
    </w:p>
    <w:p w:rsidR="007E3ACD" w:rsidRPr="007E3ACD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 w:rsidR="00F916EB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>ктивности</w:t>
      </w:r>
      <w:r w:rsidR="00F916EB">
        <w:rPr>
          <w:rFonts w:ascii="Verdana" w:hAnsi="Verdana"/>
          <w:b/>
          <w:bCs/>
          <w:sz w:val="20"/>
          <w:szCs w:val="20"/>
        </w:rPr>
        <w:t xml:space="preserve"> на надворешни институции</w:t>
      </w:r>
    </w:p>
    <w:p w:rsidR="007E3ACD" w:rsidRDefault="007E3ACD" w:rsidP="00E26F02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054B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4BEB" w:rsidRPr="009B34AF" w:rsidRDefault="00F916EB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054B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43" w:rsidRPr="00054BEB" w:rsidRDefault="00737943" w:rsidP="00F916E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4BEB" w:rsidRDefault="00054BEB" w:rsidP="00E26F02">
      <w:pPr>
        <w:jc w:val="both"/>
        <w:rPr>
          <w:rFonts w:ascii="Verdana" w:hAnsi="Verdana"/>
          <w:sz w:val="20"/>
          <w:szCs w:val="20"/>
        </w:rPr>
      </w:pPr>
    </w:p>
    <w:p w:rsidR="007E3ACD" w:rsidRPr="007E3ACD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  <w:r w:rsidRPr="009B34AF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Литература</w:t>
      </w:r>
    </w:p>
    <w:p w:rsidR="007E3ACD" w:rsidRDefault="007E3ACD" w:rsidP="00E26F02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9B34AF" w:rsidRDefault="00F916EB" w:rsidP="0073794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737943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36" w:rsidRDefault="005627B3" w:rsidP="002D0736">
            <w:pPr>
              <w:jc w:val="both"/>
              <w:rPr>
                <w:rStyle w:val="binding"/>
              </w:rPr>
            </w:pPr>
            <w:r>
              <w:rPr>
                <w:b/>
                <w:bCs/>
                <w:lang w:val="bs-Cyrl-BA"/>
              </w:rPr>
              <w:t>*</w:t>
            </w:r>
            <w:r w:rsidR="002D0736">
              <w:rPr>
                <w:rStyle w:val="binding"/>
              </w:rPr>
              <w:t xml:space="preserve">* </w:t>
            </w:r>
            <w:r w:rsidR="002D0736" w:rsidRPr="001643B4">
              <w:rPr>
                <w:bCs/>
              </w:rPr>
              <w:t xml:space="preserve">Anthony Weston: </w:t>
            </w:r>
            <w:r w:rsidR="002D0736" w:rsidRPr="001643B4">
              <w:rPr>
                <w:bCs/>
                <w:i/>
              </w:rPr>
              <w:t>A Rulebookfor Arguments</w:t>
            </w:r>
            <w:r w:rsidR="002D0736">
              <w:rPr>
                <w:bCs/>
                <w:i/>
              </w:rPr>
              <w:t xml:space="preserve"> -</w:t>
            </w:r>
            <w:r w:rsidR="002D0736" w:rsidRPr="001643B4">
              <w:rPr>
                <w:bCs/>
                <w:i/>
              </w:rPr>
              <w:t xml:space="preserve"> </w:t>
            </w:r>
            <w:r w:rsidR="002D0736" w:rsidRPr="005726B9">
              <w:rPr>
                <w:bCs/>
              </w:rPr>
              <w:t>Third Edition</w:t>
            </w:r>
            <w:r w:rsidR="002D0736">
              <w:rPr>
                <w:bCs/>
              </w:rPr>
              <w:t>;</w:t>
            </w:r>
            <w:r w:rsidR="002D0736" w:rsidRPr="001643B4">
              <w:rPr>
                <w:bCs/>
                <w:i/>
              </w:rPr>
              <w:t xml:space="preserve"> </w:t>
            </w:r>
            <w:r w:rsidR="002D0736" w:rsidRPr="001643B4">
              <w:t xml:space="preserve">Hackett Publishing Company, Indianapolis/Cambridge, </w:t>
            </w:r>
            <w:r w:rsidR="002D0736" w:rsidRPr="001643B4">
              <w:rPr>
                <w:bCs/>
              </w:rPr>
              <w:t>2000.</w:t>
            </w:r>
          </w:p>
          <w:p w:rsidR="005627B3" w:rsidRPr="001C2BB7" w:rsidRDefault="002D0736" w:rsidP="005627B3">
            <w:pPr>
              <w:pStyle w:val="Header"/>
              <w:tabs>
                <w:tab w:val="clear" w:pos="4320"/>
                <w:tab w:val="center" w:pos="630"/>
              </w:tabs>
              <w:rPr>
                <w:bCs/>
              </w:rPr>
            </w:pPr>
            <w:r>
              <w:rPr>
                <w:b/>
                <w:bCs/>
                <w:lang w:val="bs-Cyrl-BA"/>
              </w:rPr>
              <w:t>*</w:t>
            </w:r>
            <w:r w:rsidR="005627B3">
              <w:rPr>
                <w:b/>
                <w:bCs/>
              </w:rPr>
              <w:t xml:space="preserve">  </w:t>
            </w:r>
            <w:r w:rsidR="005627B3" w:rsidRPr="001C2BB7">
              <w:rPr>
                <w:bCs/>
                <w:lang w:val="hr-HR"/>
              </w:rPr>
              <w:t xml:space="preserve">M. </w:t>
            </w:r>
            <w:r w:rsidR="005627B3" w:rsidRPr="001C2BB7">
              <w:rPr>
                <w:bCs/>
              </w:rPr>
              <w:t>Поленак Аќимовска, Г. Наумовски, Вовед во реторика</w:t>
            </w:r>
            <w:r w:rsidR="005627B3">
              <w:rPr>
                <w:bCs/>
              </w:rPr>
              <w:t xml:space="preserve"> (во подготовка)</w:t>
            </w:r>
          </w:p>
          <w:p w:rsidR="00737943" w:rsidRPr="005627B3" w:rsidRDefault="005627B3" w:rsidP="00F916E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* М. Поленак-Аќимовска</w:t>
            </w:r>
            <w:r w:rsidRPr="00E87575">
              <w:rPr>
                <w:lang w:val="ru-RU"/>
              </w:rPr>
              <w:t xml:space="preserve">: </w:t>
            </w:r>
            <w:r>
              <w:rPr>
                <w:i/>
                <w:lang w:val="ru-RU"/>
              </w:rPr>
              <w:t>„</w:t>
            </w:r>
            <w:r>
              <w:rPr>
                <w:i/>
                <w:iCs/>
                <w:lang w:val="ru-RU"/>
              </w:rPr>
              <w:t>Трите извори на старата грчка реторика“</w:t>
            </w:r>
            <w:r w:rsidRPr="00B2170F">
              <w:rPr>
                <w:i/>
                <w:lang w:val="ru-RU"/>
              </w:rPr>
              <w:t xml:space="preserve">; </w:t>
            </w:r>
            <w:r w:rsidRPr="00F921B7">
              <w:rPr>
                <w:i/>
                <w:lang w:val="ru-RU"/>
              </w:rPr>
              <w:t xml:space="preserve">Зборник во чест на Стеван Габер, </w:t>
            </w:r>
            <w:r w:rsidRPr="00E87575">
              <w:rPr>
                <w:lang w:val="ru-RU"/>
              </w:rPr>
              <w:t>Правен факултет „Јустинијан Први“</w:t>
            </w:r>
            <w:r>
              <w:rPr>
                <w:lang w:val="ru-RU"/>
              </w:rPr>
              <w:t xml:space="preserve"> –</w:t>
            </w:r>
            <w:r w:rsidRPr="00E87575">
              <w:rPr>
                <w:lang w:val="ru-RU"/>
              </w:rPr>
              <w:t xml:space="preserve"> Скопје.</w:t>
            </w:r>
          </w:p>
        </w:tc>
      </w:tr>
      <w:tr w:rsidR="00F916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B" w:rsidRPr="00F916EB" w:rsidRDefault="00F916EB" w:rsidP="00F916EB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</w:t>
            </w:r>
            <w:r w:rsidRPr="00F916EB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литература</w:t>
            </w:r>
          </w:p>
        </w:tc>
      </w:tr>
      <w:tr w:rsidR="00F916EB" w:rsidRPr="009B34AF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B3" w:rsidRPr="00226B86" w:rsidRDefault="005627B3" w:rsidP="005627B3">
            <w:pPr>
              <w:jc w:val="both"/>
              <w:outlineLvl w:val="0"/>
              <w:rPr>
                <w:i/>
                <w:iCs/>
              </w:rPr>
            </w:pPr>
            <w:r w:rsidRPr="00226B86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 </w:t>
            </w:r>
            <w:r w:rsidRPr="00226B86">
              <w:rPr>
                <w:iCs/>
              </w:rPr>
              <w:t xml:space="preserve">T. </w:t>
            </w:r>
            <w:r>
              <w:rPr>
                <w:iCs/>
              </w:rPr>
              <w:t>M. Conley:</w:t>
            </w:r>
            <w:r w:rsidRPr="00226B86">
              <w:rPr>
                <w:i/>
                <w:iCs/>
              </w:rPr>
              <w:t xml:space="preserve"> Rhetoric in the European </w:t>
            </w:r>
            <w:r>
              <w:rPr>
                <w:i/>
                <w:iCs/>
              </w:rPr>
              <w:t>Tradition;</w:t>
            </w:r>
            <w:r w:rsidRPr="00226B86">
              <w:rPr>
                <w:i/>
                <w:iCs/>
              </w:rPr>
              <w:t xml:space="preserve"> </w:t>
            </w:r>
            <w:r w:rsidRPr="00226B86">
              <w:rPr>
                <w:iCs/>
              </w:rPr>
              <w:t>Chicago and London,1990.</w:t>
            </w:r>
          </w:p>
          <w:p w:rsidR="005627B3" w:rsidRPr="00ED1772" w:rsidRDefault="005627B3" w:rsidP="005627B3">
            <w:pPr>
              <w:jc w:val="both"/>
            </w:pPr>
            <w:r>
              <w:rPr>
                <w:rStyle w:val="binding"/>
              </w:rPr>
              <w:t xml:space="preserve">* </w:t>
            </w:r>
            <w:r w:rsidRPr="001643B4">
              <w:rPr>
                <w:rStyle w:val="ptbrand"/>
              </w:rPr>
              <w:t>Jonathan Powell and Jeremy Paterson</w:t>
            </w:r>
            <w:r>
              <w:rPr>
                <w:rStyle w:val="ptbrand"/>
              </w:rPr>
              <w:t>:</w:t>
            </w:r>
            <w:r w:rsidRPr="001643B4">
              <w:rPr>
                <w:rStyle w:val="binding"/>
              </w:rPr>
              <w:t xml:space="preserve"> </w:t>
            </w:r>
            <w:r w:rsidRPr="00ED1772">
              <w:rPr>
                <w:rStyle w:val="binding"/>
                <w:i/>
              </w:rPr>
              <w:t>Cicero the Advocate</w:t>
            </w:r>
            <w:r>
              <w:rPr>
                <w:rStyle w:val="binding"/>
              </w:rPr>
              <w:t xml:space="preserve">, </w:t>
            </w:r>
            <w:r w:rsidRPr="001643B4">
              <w:rPr>
                <w:rStyle w:val="binding"/>
              </w:rPr>
              <w:t>(</w:t>
            </w:r>
            <w:r w:rsidRPr="001643B4">
              <w:rPr>
                <w:rStyle w:val="format"/>
              </w:rPr>
              <w:t>Paperback</w:t>
            </w:r>
            <w:r>
              <w:rPr>
                <w:rStyle w:val="format"/>
              </w:rPr>
              <w:t>)</w:t>
            </w:r>
            <w:r w:rsidRPr="001643B4">
              <w:rPr>
                <w:rStyle w:val="binding"/>
              </w:rPr>
              <w:t xml:space="preserve"> - Jun 15, 2006</w:t>
            </w:r>
            <w:r>
              <w:rPr>
                <w:rStyle w:val="binding"/>
              </w:rPr>
              <w:t>.</w:t>
            </w:r>
          </w:p>
          <w:p w:rsidR="005627B3" w:rsidRPr="00917356" w:rsidRDefault="005627B3" w:rsidP="005627B3">
            <w:pPr>
              <w:jc w:val="both"/>
            </w:pPr>
            <w:r>
              <w:rPr>
                <w:rStyle w:val="binding"/>
              </w:rPr>
              <w:t xml:space="preserve">* </w:t>
            </w:r>
            <w:r w:rsidRPr="001643B4">
              <w:rPr>
                <w:rStyle w:val="ptbrand"/>
              </w:rPr>
              <w:t>Ian Worthington</w:t>
            </w:r>
            <w:r>
              <w:rPr>
                <w:rStyle w:val="ptbrand"/>
              </w:rPr>
              <w:t>:</w:t>
            </w:r>
            <w:r w:rsidRPr="001643B4">
              <w:rPr>
                <w:rStyle w:val="binding"/>
              </w:rPr>
              <w:t xml:space="preserve"> </w:t>
            </w:r>
            <w:r w:rsidRPr="00917356">
              <w:rPr>
                <w:rStyle w:val="binding"/>
                <w:i/>
              </w:rPr>
              <w:t>A Companion to Greek Rhetoric (Blackwell Companions to the Ancient World)</w:t>
            </w:r>
            <w:r w:rsidRPr="001643B4">
              <w:rPr>
                <w:rStyle w:val="binding"/>
              </w:rPr>
              <w:t xml:space="preserve"> - </w:t>
            </w:r>
            <w:r w:rsidRPr="001643B4">
              <w:rPr>
                <w:rStyle w:val="format"/>
              </w:rPr>
              <w:t>Hardcover</w:t>
            </w:r>
            <w:r>
              <w:rPr>
                <w:rStyle w:val="binding"/>
              </w:rPr>
              <w:t xml:space="preserve">, </w:t>
            </w:r>
            <w:r w:rsidRPr="001643B4">
              <w:rPr>
                <w:rStyle w:val="binding"/>
              </w:rPr>
              <w:t>Dec 18, 2006</w:t>
            </w:r>
            <w:r>
              <w:rPr>
                <w:rStyle w:val="binding"/>
              </w:rPr>
              <w:t>.</w:t>
            </w:r>
          </w:p>
          <w:p w:rsidR="005627B3" w:rsidRDefault="005627B3" w:rsidP="005627B3">
            <w:pPr>
              <w:jc w:val="both"/>
            </w:pPr>
            <w:r>
              <w:t xml:space="preserve">* </w:t>
            </w:r>
            <w:r w:rsidRPr="001643B4">
              <w:t xml:space="preserve">Wendy Olmsted: </w:t>
            </w:r>
            <w:r w:rsidRPr="001643B4">
              <w:rPr>
                <w:i/>
              </w:rPr>
              <w:t>Rhetoric - An Historical Introduction;</w:t>
            </w:r>
            <w:r w:rsidRPr="001643B4">
              <w:t xml:space="preserve"> Blackwell Publishing, 2006</w:t>
            </w:r>
            <w:r>
              <w:t>.</w:t>
            </w:r>
          </w:p>
          <w:p w:rsidR="005627B3" w:rsidRPr="000135E0" w:rsidRDefault="005627B3" w:rsidP="005627B3">
            <w:pPr>
              <w:jc w:val="both"/>
            </w:pPr>
            <w:r>
              <w:t xml:space="preserve">* </w:t>
            </w:r>
            <w:r w:rsidRPr="001643B4">
              <w:rPr>
                <w:rStyle w:val="ptbrand"/>
              </w:rPr>
              <w:t>William Dominik and Jonathan M. Hall</w:t>
            </w:r>
            <w:r>
              <w:rPr>
                <w:rStyle w:val="binding"/>
              </w:rPr>
              <w:t xml:space="preserve">: </w:t>
            </w:r>
            <w:r w:rsidRPr="000135E0">
              <w:rPr>
                <w:i/>
              </w:rPr>
              <w:t>A Companion to Roman Rhetoric</w:t>
            </w:r>
            <w:r w:rsidRPr="001643B4">
              <w:t xml:space="preserve"> </w:t>
            </w:r>
            <w:r w:rsidRPr="000135E0">
              <w:rPr>
                <w:i/>
              </w:rPr>
              <w:t>(Blackwell Companions to the Ancient World)</w:t>
            </w:r>
            <w:r>
              <w:t xml:space="preserve">, </w:t>
            </w:r>
            <w:r w:rsidRPr="001643B4">
              <w:rPr>
                <w:rStyle w:val="format"/>
              </w:rPr>
              <w:t>Hardcover</w:t>
            </w:r>
            <w:r w:rsidRPr="001643B4">
              <w:rPr>
                <w:rStyle w:val="binding"/>
              </w:rPr>
              <w:t xml:space="preserve"> - </w:t>
            </w:r>
            <w:smartTag w:uri="urn:schemas-microsoft-com:office:smarttags" w:element="date">
              <w:smartTagPr>
                <w:attr w:name="Month" w:val="1"/>
                <w:attr w:name="Day" w:val="17"/>
                <w:attr w:name="Year" w:val="2007"/>
              </w:smartTagPr>
              <w:r w:rsidRPr="001643B4">
                <w:rPr>
                  <w:rStyle w:val="binding"/>
                </w:rPr>
                <w:t>Jan 17, 2007</w:t>
              </w:r>
            </w:smartTag>
            <w:r>
              <w:rPr>
                <w:rStyle w:val="binding"/>
              </w:rPr>
              <w:t>.</w:t>
            </w:r>
          </w:p>
          <w:p w:rsidR="005627B3" w:rsidRDefault="005627B3" w:rsidP="005627B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 </w:t>
            </w:r>
            <w:r w:rsidRPr="00226B86">
              <w:rPr>
                <w:i/>
                <w:iCs/>
              </w:rPr>
              <w:t>Fundamentals of Legal Argumentation: A Survey of Theories.</w:t>
            </w:r>
          </w:p>
          <w:p w:rsidR="005627B3" w:rsidRPr="001C2BB7" w:rsidRDefault="005627B3" w:rsidP="005627B3">
            <w:pPr>
              <w:jc w:val="both"/>
              <w:rPr>
                <w:bCs/>
                <w:lang w:val="fr-FR"/>
              </w:rPr>
            </w:pPr>
            <w:r>
              <w:rPr>
                <w:i/>
              </w:rPr>
              <w:t xml:space="preserve">* </w:t>
            </w:r>
            <w:r w:rsidRPr="001643B4">
              <w:rPr>
                <w:bCs/>
                <w:lang w:val="bs-Cyrl-BA"/>
              </w:rPr>
              <w:t xml:space="preserve">Rene Foignet: </w:t>
            </w:r>
            <w:r w:rsidRPr="001643B4">
              <w:rPr>
                <w:bCs/>
                <w:i/>
                <w:lang w:val="bs-Cyrl-BA"/>
              </w:rPr>
              <w:t>Мanuel Elemenaire de Droit Romain;</w:t>
            </w:r>
            <w:r w:rsidRPr="001643B4">
              <w:rPr>
                <w:bCs/>
                <w:lang w:val="bs-Cyrl-BA"/>
              </w:rPr>
              <w:t xml:space="preserve"> Rousseau; Paris, 1944.</w:t>
            </w:r>
          </w:p>
          <w:p w:rsidR="005627B3" w:rsidRDefault="005627B3" w:rsidP="005627B3">
            <w:pPr>
              <w:jc w:val="both"/>
              <w:outlineLvl w:val="0"/>
              <w:rPr>
                <w:lang w:val="sr-Latn-CS"/>
              </w:rPr>
            </w:pPr>
            <w:r>
              <w:rPr>
                <w:i/>
              </w:rPr>
              <w:t xml:space="preserve">* </w:t>
            </w:r>
            <w:r w:rsidRPr="00C6718F">
              <w:t xml:space="preserve">О. </w:t>
            </w:r>
            <w:r w:rsidRPr="00C6718F">
              <w:rPr>
                <w:lang w:val="sr-Latn-CS"/>
              </w:rPr>
              <w:t>Reboul:</w:t>
            </w:r>
            <w:r>
              <w:rPr>
                <w:i/>
                <w:lang w:val="sr-Latn-CS"/>
              </w:rPr>
              <w:t xml:space="preserve"> La rhetorique; </w:t>
            </w:r>
            <w:r w:rsidRPr="009334B6">
              <w:rPr>
                <w:lang w:val="sr-Latn-CS"/>
              </w:rPr>
              <w:t>Sixieme edition; PUF, Paris, 1998.</w:t>
            </w:r>
          </w:p>
          <w:p w:rsidR="00F916EB" w:rsidRDefault="005627B3" w:rsidP="005627B3">
            <w:pPr>
              <w:tabs>
                <w:tab w:val="center" w:pos="4320"/>
                <w:tab w:val="right" w:pos="8640"/>
              </w:tabs>
            </w:pPr>
            <w:r w:rsidRPr="001C2BB7">
              <w:rPr>
                <w:lang w:val="fr-FR"/>
              </w:rPr>
              <w:t xml:space="preserve">* </w:t>
            </w:r>
            <w:r>
              <w:rPr>
                <w:lang w:val="sr-Latn-CS"/>
              </w:rPr>
              <w:t>L. Pernot</w:t>
            </w:r>
            <w:r>
              <w:t xml:space="preserve">: </w:t>
            </w:r>
            <w:r w:rsidRPr="00444D4E">
              <w:rPr>
                <w:i/>
                <w:lang w:val="sr-Latn-CS"/>
              </w:rPr>
              <w:t>La Rhetorique dans l</w:t>
            </w:r>
            <w:r w:rsidRPr="001C2BB7">
              <w:rPr>
                <w:i/>
                <w:lang w:val="fr-FR"/>
              </w:rPr>
              <w:t>’Antiquite</w:t>
            </w:r>
            <w:r w:rsidRPr="00444D4E">
              <w:rPr>
                <w:i/>
              </w:rPr>
              <w:t>;</w:t>
            </w:r>
            <w:r>
              <w:t xml:space="preserve"> </w:t>
            </w:r>
            <w:r>
              <w:rPr>
                <w:lang w:val="sr-Latn-CS"/>
              </w:rPr>
              <w:t>Le livre de poche, France</w:t>
            </w:r>
            <w:r>
              <w:t>.</w:t>
            </w:r>
          </w:p>
          <w:p w:rsidR="005627B3" w:rsidRDefault="005627B3" w:rsidP="005627B3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* </w:t>
            </w:r>
            <w:r w:rsidRPr="003774EF">
              <w:rPr>
                <w:iCs/>
              </w:rPr>
              <w:t>Демостен:</w:t>
            </w:r>
            <w:r>
              <w:rPr>
                <w:i/>
                <w:iCs/>
              </w:rPr>
              <w:t xml:space="preserve"> Говори, </w:t>
            </w:r>
            <w:r w:rsidRPr="003774EF">
              <w:rPr>
                <w:iCs/>
              </w:rPr>
              <w:t>Култура, Скопје</w:t>
            </w:r>
            <w:r>
              <w:rPr>
                <w:iCs/>
              </w:rPr>
              <w:t>;</w:t>
            </w:r>
            <w:r w:rsidRPr="001C2BB7">
              <w:rPr>
                <w:iCs/>
                <w:lang w:val="ru-RU"/>
              </w:rPr>
              <w:t xml:space="preserve"> 1995</w:t>
            </w:r>
            <w:r w:rsidRPr="003774EF">
              <w:rPr>
                <w:iCs/>
              </w:rPr>
              <w:t>.</w:t>
            </w:r>
          </w:p>
          <w:p w:rsidR="005627B3" w:rsidRDefault="005627B3" w:rsidP="005627B3">
            <w:pPr>
              <w:jc w:val="both"/>
              <w:rPr>
                <w:iCs/>
              </w:rPr>
            </w:pPr>
            <w:r>
              <w:rPr>
                <w:iCs/>
              </w:rPr>
              <w:t xml:space="preserve">* Ана Шукарова: </w:t>
            </w:r>
            <w:r w:rsidRPr="003774EF">
              <w:rPr>
                <w:i/>
                <w:iCs/>
              </w:rPr>
              <w:t>Филип II</w:t>
            </w:r>
            <w:r w:rsidRPr="001C2BB7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 xml:space="preserve">Mакедонски </w:t>
            </w:r>
            <w:r w:rsidRPr="003774EF">
              <w:rPr>
                <w:i/>
                <w:iCs/>
              </w:rPr>
              <w:t>и атинските ретори</w:t>
            </w:r>
            <w:r>
              <w:rPr>
                <w:i/>
                <w:iCs/>
              </w:rPr>
              <w:t xml:space="preserve">; </w:t>
            </w:r>
            <w:r w:rsidRPr="00E308AC">
              <w:rPr>
                <w:iCs/>
              </w:rPr>
              <w:t>ТРИ, Скопје;</w:t>
            </w:r>
            <w:r>
              <w:rPr>
                <w:iCs/>
              </w:rPr>
              <w:t xml:space="preserve"> </w:t>
            </w:r>
            <w:r w:rsidRPr="00E308AC">
              <w:rPr>
                <w:iCs/>
              </w:rPr>
              <w:t>2003.</w:t>
            </w:r>
          </w:p>
          <w:p w:rsidR="005627B3" w:rsidRDefault="005627B3" w:rsidP="005627B3">
            <w:pPr>
              <w:jc w:val="both"/>
              <w:rPr>
                <w:lang w:val="bs-Cyrl-BA"/>
              </w:rPr>
            </w:pPr>
            <w:r w:rsidRPr="00E87575">
              <w:t>*</w:t>
            </w:r>
            <w:r>
              <w:rPr>
                <w:lang w:val="ru-RU"/>
              </w:rPr>
              <w:t>М. Поленак-Аќимовска</w:t>
            </w:r>
            <w:r w:rsidRPr="00E87575">
              <w:rPr>
                <w:lang w:val="ru-RU"/>
              </w:rPr>
              <w:t xml:space="preserve">: </w:t>
            </w:r>
            <w:r>
              <w:rPr>
                <w:i/>
                <w:lang w:val="ru-RU"/>
              </w:rPr>
              <w:t>„</w:t>
            </w:r>
            <w:r w:rsidRPr="00F921B7">
              <w:rPr>
                <w:i/>
              </w:rPr>
              <w:t>Аrs</w:t>
            </w:r>
            <w:r w:rsidRPr="00824221">
              <w:rPr>
                <w:i/>
                <w:lang w:val="ru-RU"/>
              </w:rPr>
              <w:t xml:space="preserve"> </w:t>
            </w:r>
            <w:r w:rsidRPr="00F921B7">
              <w:rPr>
                <w:i/>
              </w:rPr>
              <w:t>Rhetorica</w:t>
            </w:r>
            <w:r w:rsidRPr="00824221">
              <w:rPr>
                <w:i/>
                <w:lang w:val="ru-RU"/>
              </w:rPr>
              <w:t xml:space="preserve"> – </w:t>
            </w:r>
            <w:r>
              <w:rPr>
                <w:i/>
              </w:rPr>
              <w:t>потреба односно</w:t>
            </w:r>
            <w:r w:rsidRPr="00F921B7">
              <w:rPr>
                <w:i/>
              </w:rPr>
              <w:t xml:space="preserve"> нужност</w:t>
            </w:r>
            <w:r>
              <w:rPr>
                <w:i/>
              </w:rPr>
              <w:t>“</w:t>
            </w:r>
            <w:r w:rsidRPr="00F921B7">
              <w:rPr>
                <w:i/>
              </w:rPr>
              <w:t xml:space="preserve">; </w:t>
            </w:r>
            <w:r>
              <w:rPr>
                <w:i/>
              </w:rPr>
              <w:t xml:space="preserve">Комуникологијата и другите науки - </w:t>
            </w:r>
            <w:r w:rsidRPr="00F921B7">
              <w:rPr>
                <w:i/>
              </w:rPr>
              <w:t>Зборник на трудови</w:t>
            </w:r>
            <w:r>
              <w:rPr>
                <w:i/>
              </w:rPr>
              <w:t xml:space="preserve"> по повод 30 години студии по новинарство</w:t>
            </w:r>
            <w:r w:rsidRPr="00F921B7">
              <w:rPr>
                <w:i/>
                <w:iCs/>
                <w:lang w:val="bs-Cyrl-BA"/>
              </w:rPr>
              <w:t>;</w:t>
            </w:r>
            <w:r w:rsidRPr="00E87575">
              <w:rPr>
                <w:lang w:val="bs-Cyrl-BA"/>
              </w:rPr>
              <w:t xml:space="preserve"> Правен факултет „Јустинијан Први“, Скопје, 2004</w:t>
            </w:r>
            <w:r>
              <w:rPr>
                <w:lang w:val="bs-Cyrl-BA"/>
              </w:rPr>
              <w:t>.</w:t>
            </w:r>
          </w:p>
          <w:p w:rsidR="005627B3" w:rsidRDefault="005627B3" w:rsidP="005627B3">
            <w:pPr>
              <w:pStyle w:val="Header"/>
              <w:tabs>
                <w:tab w:val="clear" w:pos="4320"/>
                <w:tab w:val="center" w:pos="630"/>
              </w:tabs>
              <w:rPr>
                <w:bCs/>
                <w:lang w:val="bs-Cyrl-BA"/>
              </w:rPr>
            </w:pPr>
            <w:r>
              <w:rPr>
                <w:lang w:val="bs-Cyrl-BA"/>
              </w:rPr>
              <w:t xml:space="preserve">* </w:t>
            </w:r>
            <w:r w:rsidRPr="00226B86">
              <w:rPr>
                <w:bCs/>
                <w:lang w:val="bs-Cyrl-BA"/>
              </w:rPr>
              <w:t xml:space="preserve">Ана Димишковска-Трајановска: </w:t>
            </w:r>
            <w:r>
              <w:rPr>
                <w:bCs/>
                <w:i/>
                <w:lang w:val="bs-Cyrl-BA"/>
              </w:rPr>
              <w:t>„</w:t>
            </w:r>
            <w:r w:rsidRPr="00226B86">
              <w:rPr>
                <w:bCs/>
                <w:i/>
                <w:lang w:val="bs-Cyrl-BA"/>
              </w:rPr>
              <w:t>Логичкиот статус на правното ра</w:t>
            </w:r>
            <w:r>
              <w:rPr>
                <w:bCs/>
                <w:i/>
                <w:lang w:val="bs-Cyrl-BA"/>
              </w:rPr>
              <w:t xml:space="preserve">судување: Постои ли специфична </w:t>
            </w:r>
            <w:r w:rsidRPr="00824221">
              <w:rPr>
                <w:bCs/>
                <w:i/>
                <w:lang w:val="ru-RU"/>
              </w:rPr>
              <w:t>‘</w:t>
            </w:r>
            <w:r w:rsidRPr="00226B86">
              <w:rPr>
                <w:bCs/>
                <w:i/>
                <w:lang w:val="bs-Cyrl-BA"/>
              </w:rPr>
              <w:t>правна логика</w:t>
            </w:r>
            <w:r w:rsidRPr="00824221">
              <w:rPr>
                <w:bCs/>
                <w:i/>
                <w:lang w:val="ru-RU"/>
              </w:rPr>
              <w:t>’?</w:t>
            </w:r>
            <w:r>
              <w:rPr>
                <w:bCs/>
                <w:i/>
              </w:rPr>
              <w:t>“</w:t>
            </w:r>
            <w:r w:rsidRPr="00226B86">
              <w:rPr>
                <w:bCs/>
                <w:i/>
                <w:lang w:val="bs-Cyrl-BA"/>
              </w:rPr>
              <w:t>; Годишен зборник на Ф</w:t>
            </w:r>
            <w:r>
              <w:rPr>
                <w:bCs/>
                <w:i/>
                <w:lang w:val="bs-Cyrl-BA"/>
              </w:rPr>
              <w:t>илозофскиот факултет при УКИМ - Книга 60 (одделен отпечаток);</w:t>
            </w:r>
            <w:r w:rsidRPr="00226B86">
              <w:rPr>
                <w:bCs/>
                <w:i/>
                <w:lang w:val="bs-Cyrl-BA"/>
              </w:rPr>
              <w:t xml:space="preserve"> </w:t>
            </w:r>
            <w:r w:rsidRPr="00226B86">
              <w:rPr>
                <w:bCs/>
                <w:lang w:val="bs-Cyrl-BA"/>
              </w:rPr>
              <w:t>Скопје, 2007.</w:t>
            </w:r>
          </w:p>
          <w:p w:rsidR="005627B3" w:rsidRPr="007C5276" w:rsidRDefault="005627B3" w:rsidP="005627B3">
            <w:pPr>
              <w:jc w:val="both"/>
            </w:pPr>
            <w:r>
              <w:rPr>
                <w:lang w:val="bs-Cyrl-BA"/>
              </w:rPr>
              <w:t xml:space="preserve">* </w:t>
            </w:r>
            <w:r w:rsidRPr="00824221">
              <w:rPr>
                <w:lang w:val="bs-Cyrl-BA"/>
              </w:rPr>
              <w:t xml:space="preserve">М. Поленак-Аќимовска: </w:t>
            </w:r>
            <w:r w:rsidRPr="00824221">
              <w:rPr>
                <w:i/>
                <w:lang w:val="bs-Cyrl-BA"/>
              </w:rPr>
              <w:t>„</w:t>
            </w:r>
            <w:r w:rsidRPr="00F921B7">
              <w:rPr>
                <w:i/>
                <w:lang w:val="bs-Cyrl-BA"/>
              </w:rPr>
              <w:t>Судската реторика и правната аргументација – важна карика во едукацијата на правниците</w:t>
            </w:r>
            <w:r>
              <w:rPr>
                <w:i/>
                <w:lang w:val="bs-Cyrl-BA"/>
              </w:rPr>
              <w:t>“</w:t>
            </w:r>
            <w:r w:rsidRPr="00F921B7">
              <w:rPr>
                <w:i/>
                <w:lang w:val="bs-Cyrl-BA"/>
              </w:rPr>
              <w:t xml:space="preserve">; </w:t>
            </w:r>
            <w:r>
              <w:t>Colloque</w:t>
            </w:r>
            <w:r w:rsidRPr="00824221">
              <w:rPr>
                <w:lang w:val="bs-Cyrl-BA"/>
              </w:rPr>
              <w:t xml:space="preserve"> </w:t>
            </w:r>
            <w:r>
              <w:t>Norme</w:t>
            </w:r>
            <w:r w:rsidRPr="00824221">
              <w:rPr>
                <w:lang w:val="bs-Cyrl-BA"/>
              </w:rPr>
              <w:t xml:space="preserve">, </w:t>
            </w:r>
            <w:r>
              <w:t>valeur</w:t>
            </w:r>
            <w:r w:rsidRPr="00824221">
              <w:rPr>
                <w:lang w:val="bs-Cyrl-BA"/>
              </w:rPr>
              <w:t xml:space="preserve"> </w:t>
            </w:r>
            <w:r>
              <w:t>et</w:t>
            </w:r>
            <w:r w:rsidRPr="00824221">
              <w:rPr>
                <w:lang w:val="bs-Cyrl-BA"/>
              </w:rPr>
              <w:t xml:space="preserve"> </w:t>
            </w:r>
            <w:r>
              <w:t>rationalite</w:t>
            </w:r>
            <w:r w:rsidRPr="00824221">
              <w:rPr>
                <w:lang w:val="bs-Cyrl-BA"/>
              </w:rPr>
              <w:t xml:space="preserve">, </w:t>
            </w:r>
            <w:r>
              <w:t>Филозофски факултет при УКИМ, Скопје, 2008.</w:t>
            </w:r>
          </w:p>
          <w:p w:rsidR="005627B3" w:rsidRPr="005627B3" w:rsidRDefault="005627B3" w:rsidP="005627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71A4" w:rsidRPr="009B34AF" w:rsidRDefault="009071A4">
      <w:pPr>
        <w:rPr>
          <w:rFonts w:ascii="Verdana" w:hAnsi="Verdana"/>
          <w:sz w:val="20"/>
          <w:szCs w:val="20"/>
        </w:rPr>
      </w:pPr>
    </w:p>
    <w:sectPr w:rsidR="009071A4" w:rsidRPr="009B3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C604F6"/>
    <w:rsid w:val="0000151F"/>
    <w:rsid w:val="00002884"/>
    <w:rsid w:val="00010E05"/>
    <w:rsid w:val="0001475C"/>
    <w:rsid w:val="00023162"/>
    <w:rsid w:val="00023CD7"/>
    <w:rsid w:val="000268E7"/>
    <w:rsid w:val="0002796A"/>
    <w:rsid w:val="000445BA"/>
    <w:rsid w:val="00054BEB"/>
    <w:rsid w:val="0006775D"/>
    <w:rsid w:val="00071956"/>
    <w:rsid w:val="00071A21"/>
    <w:rsid w:val="0007713E"/>
    <w:rsid w:val="00077243"/>
    <w:rsid w:val="0009177E"/>
    <w:rsid w:val="00095F58"/>
    <w:rsid w:val="00097D62"/>
    <w:rsid w:val="000A4107"/>
    <w:rsid w:val="000A51CC"/>
    <w:rsid w:val="000A7363"/>
    <w:rsid w:val="000B42A4"/>
    <w:rsid w:val="000B78D5"/>
    <w:rsid w:val="000C2E8D"/>
    <w:rsid w:val="000C5F12"/>
    <w:rsid w:val="000D32BD"/>
    <w:rsid w:val="000D4D40"/>
    <w:rsid w:val="000D56EC"/>
    <w:rsid w:val="000E65BD"/>
    <w:rsid w:val="000F1805"/>
    <w:rsid w:val="00101129"/>
    <w:rsid w:val="001038C9"/>
    <w:rsid w:val="00110111"/>
    <w:rsid w:val="001112BF"/>
    <w:rsid w:val="00114DC8"/>
    <w:rsid w:val="001179A4"/>
    <w:rsid w:val="00127085"/>
    <w:rsid w:val="001314BC"/>
    <w:rsid w:val="00136B3A"/>
    <w:rsid w:val="0014215C"/>
    <w:rsid w:val="0014752F"/>
    <w:rsid w:val="0015016B"/>
    <w:rsid w:val="00152087"/>
    <w:rsid w:val="00155CDB"/>
    <w:rsid w:val="0016155A"/>
    <w:rsid w:val="00163936"/>
    <w:rsid w:val="00180825"/>
    <w:rsid w:val="001816E5"/>
    <w:rsid w:val="00184BFC"/>
    <w:rsid w:val="00187650"/>
    <w:rsid w:val="001932AE"/>
    <w:rsid w:val="001A04B3"/>
    <w:rsid w:val="001A2EE2"/>
    <w:rsid w:val="001A6707"/>
    <w:rsid w:val="001B7E03"/>
    <w:rsid w:val="001B7EB4"/>
    <w:rsid w:val="001D1594"/>
    <w:rsid w:val="001D549A"/>
    <w:rsid w:val="001D74FD"/>
    <w:rsid w:val="001F1CD2"/>
    <w:rsid w:val="002129CB"/>
    <w:rsid w:val="00213AAD"/>
    <w:rsid w:val="00222676"/>
    <w:rsid w:val="00233E5F"/>
    <w:rsid w:val="0023690F"/>
    <w:rsid w:val="002401F2"/>
    <w:rsid w:val="002474E8"/>
    <w:rsid w:val="00257DC9"/>
    <w:rsid w:val="00265172"/>
    <w:rsid w:val="00273EB5"/>
    <w:rsid w:val="002800E6"/>
    <w:rsid w:val="0028302C"/>
    <w:rsid w:val="002834C8"/>
    <w:rsid w:val="002A197D"/>
    <w:rsid w:val="002A2F5C"/>
    <w:rsid w:val="002C2C9A"/>
    <w:rsid w:val="002C2DC2"/>
    <w:rsid w:val="002D0736"/>
    <w:rsid w:val="002D6D7F"/>
    <w:rsid w:val="002E1657"/>
    <w:rsid w:val="002E5DD9"/>
    <w:rsid w:val="002F09F5"/>
    <w:rsid w:val="002F684A"/>
    <w:rsid w:val="00303350"/>
    <w:rsid w:val="003044A2"/>
    <w:rsid w:val="00310FA9"/>
    <w:rsid w:val="00313EA8"/>
    <w:rsid w:val="0031445E"/>
    <w:rsid w:val="003145AF"/>
    <w:rsid w:val="003161CD"/>
    <w:rsid w:val="00320EE6"/>
    <w:rsid w:val="00325E90"/>
    <w:rsid w:val="00343FE2"/>
    <w:rsid w:val="00346808"/>
    <w:rsid w:val="00347AE3"/>
    <w:rsid w:val="00351591"/>
    <w:rsid w:val="00356D0C"/>
    <w:rsid w:val="00372734"/>
    <w:rsid w:val="0038025E"/>
    <w:rsid w:val="00386C51"/>
    <w:rsid w:val="003A57A0"/>
    <w:rsid w:val="003B46AC"/>
    <w:rsid w:val="003B6092"/>
    <w:rsid w:val="003C3736"/>
    <w:rsid w:val="003C409D"/>
    <w:rsid w:val="003C4195"/>
    <w:rsid w:val="003C5501"/>
    <w:rsid w:val="003E0D31"/>
    <w:rsid w:val="003E301A"/>
    <w:rsid w:val="003E3911"/>
    <w:rsid w:val="003F2B54"/>
    <w:rsid w:val="003F6F86"/>
    <w:rsid w:val="00401C39"/>
    <w:rsid w:val="00402D4E"/>
    <w:rsid w:val="00414FDE"/>
    <w:rsid w:val="00423499"/>
    <w:rsid w:val="004235A1"/>
    <w:rsid w:val="0042729F"/>
    <w:rsid w:val="00431CED"/>
    <w:rsid w:val="00435D82"/>
    <w:rsid w:val="0044048D"/>
    <w:rsid w:val="00450126"/>
    <w:rsid w:val="0045266F"/>
    <w:rsid w:val="0045391B"/>
    <w:rsid w:val="00456370"/>
    <w:rsid w:val="00462BDD"/>
    <w:rsid w:val="00464AFA"/>
    <w:rsid w:val="00466D56"/>
    <w:rsid w:val="00475A5A"/>
    <w:rsid w:val="004760C2"/>
    <w:rsid w:val="00480C81"/>
    <w:rsid w:val="004816FD"/>
    <w:rsid w:val="00496CEE"/>
    <w:rsid w:val="004A34B2"/>
    <w:rsid w:val="004A4687"/>
    <w:rsid w:val="004B7702"/>
    <w:rsid w:val="004C44CA"/>
    <w:rsid w:val="004E5A33"/>
    <w:rsid w:val="004F3EA0"/>
    <w:rsid w:val="005019BD"/>
    <w:rsid w:val="005041E2"/>
    <w:rsid w:val="005131C5"/>
    <w:rsid w:val="005134AC"/>
    <w:rsid w:val="00514F77"/>
    <w:rsid w:val="0051532E"/>
    <w:rsid w:val="00516016"/>
    <w:rsid w:val="00525ED0"/>
    <w:rsid w:val="005344B4"/>
    <w:rsid w:val="005627B3"/>
    <w:rsid w:val="005644A3"/>
    <w:rsid w:val="005720D6"/>
    <w:rsid w:val="005814D1"/>
    <w:rsid w:val="005832B9"/>
    <w:rsid w:val="005A0081"/>
    <w:rsid w:val="005A0880"/>
    <w:rsid w:val="005A0902"/>
    <w:rsid w:val="005A1947"/>
    <w:rsid w:val="005A3F37"/>
    <w:rsid w:val="005E5721"/>
    <w:rsid w:val="006018E3"/>
    <w:rsid w:val="00604397"/>
    <w:rsid w:val="00613128"/>
    <w:rsid w:val="006137CD"/>
    <w:rsid w:val="00615EB0"/>
    <w:rsid w:val="00620652"/>
    <w:rsid w:val="00632B70"/>
    <w:rsid w:val="006335B1"/>
    <w:rsid w:val="00634DA1"/>
    <w:rsid w:val="0067365B"/>
    <w:rsid w:val="00682B95"/>
    <w:rsid w:val="00684393"/>
    <w:rsid w:val="00686DF3"/>
    <w:rsid w:val="006871CE"/>
    <w:rsid w:val="00693194"/>
    <w:rsid w:val="006A150D"/>
    <w:rsid w:val="006A4084"/>
    <w:rsid w:val="006A57BF"/>
    <w:rsid w:val="006C6BF0"/>
    <w:rsid w:val="006D0267"/>
    <w:rsid w:val="006D0370"/>
    <w:rsid w:val="006E2943"/>
    <w:rsid w:val="006E7647"/>
    <w:rsid w:val="006F2CE1"/>
    <w:rsid w:val="006F3311"/>
    <w:rsid w:val="006F393E"/>
    <w:rsid w:val="00710765"/>
    <w:rsid w:val="0071268B"/>
    <w:rsid w:val="00716FD1"/>
    <w:rsid w:val="00720B5B"/>
    <w:rsid w:val="007304B3"/>
    <w:rsid w:val="00733806"/>
    <w:rsid w:val="00737943"/>
    <w:rsid w:val="00743310"/>
    <w:rsid w:val="007702A5"/>
    <w:rsid w:val="00796890"/>
    <w:rsid w:val="007B256F"/>
    <w:rsid w:val="007B7F53"/>
    <w:rsid w:val="007D2EB6"/>
    <w:rsid w:val="007D4C2C"/>
    <w:rsid w:val="007E3ACD"/>
    <w:rsid w:val="008004C2"/>
    <w:rsid w:val="0080548F"/>
    <w:rsid w:val="00816631"/>
    <w:rsid w:val="0082410B"/>
    <w:rsid w:val="00826428"/>
    <w:rsid w:val="00832659"/>
    <w:rsid w:val="00841CD8"/>
    <w:rsid w:val="0084360E"/>
    <w:rsid w:val="00843DE6"/>
    <w:rsid w:val="00893355"/>
    <w:rsid w:val="00896EDC"/>
    <w:rsid w:val="008A0F56"/>
    <w:rsid w:val="008A3CBF"/>
    <w:rsid w:val="008A48D4"/>
    <w:rsid w:val="008A4A41"/>
    <w:rsid w:val="008B2339"/>
    <w:rsid w:val="008B5A06"/>
    <w:rsid w:val="008B5C63"/>
    <w:rsid w:val="008C1CA3"/>
    <w:rsid w:val="008C5001"/>
    <w:rsid w:val="008D0FC5"/>
    <w:rsid w:val="008D20E7"/>
    <w:rsid w:val="008D3A21"/>
    <w:rsid w:val="008E0ADD"/>
    <w:rsid w:val="008E3055"/>
    <w:rsid w:val="008F7A6E"/>
    <w:rsid w:val="009009B4"/>
    <w:rsid w:val="00904BFE"/>
    <w:rsid w:val="00905FD1"/>
    <w:rsid w:val="009071A4"/>
    <w:rsid w:val="00910979"/>
    <w:rsid w:val="00912238"/>
    <w:rsid w:val="00917E74"/>
    <w:rsid w:val="009212F2"/>
    <w:rsid w:val="00923ED7"/>
    <w:rsid w:val="00932330"/>
    <w:rsid w:val="00933ECF"/>
    <w:rsid w:val="0093722C"/>
    <w:rsid w:val="0094632E"/>
    <w:rsid w:val="0095059B"/>
    <w:rsid w:val="00961CC5"/>
    <w:rsid w:val="00963708"/>
    <w:rsid w:val="00965DD2"/>
    <w:rsid w:val="00972829"/>
    <w:rsid w:val="00972E5D"/>
    <w:rsid w:val="00981243"/>
    <w:rsid w:val="009818B7"/>
    <w:rsid w:val="00991F04"/>
    <w:rsid w:val="0099236B"/>
    <w:rsid w:val="00992B51"/>
    <w:rsid w:val="00992BCD"/>
    <w:rsid w:val="009974EB"/>
    <w:rsid w:val="009A5CD2"/>
    <w:rsid w:val="009A7AC6"/>
    <w:rsid w:val="009B1537"/>
    <w:rsid w:val="009B26AA"/>
    <w:rsid w:val="009B34AF"/>
    <w:rsid w:val="009B5149"/>
    <w:rsid w:val="009B7B82"/>
    <w:rsid w:val="009C7360"/>
    <w:rsid w:val="009D68C6"/>
    <w:rsid w:val="009E1722"/>
    <w:rsid w:val="009E1AF9"/>
    <w:rsid w:val="009E3696"/>
    <w:rsid w:val="009E4D5E"/>
    <w:rsid w:val="009F13C7"/>
    <w:rsid w:val="009F211F"/>
    <w:rsid w:val="00A07F34"/>
    <w:rsid w:val="00A122EE"/>
    <w:rsid w:val="00A15BFD"/>
    <w:rsid w:val="00A35179"/>
    <w:rsid w:val="00A35745"/>
    <w:rsid w:val="00A43200"/>
    <w:rsid w:val="00A514E9"/>
    <w:rsid w:val="00A634F3"/>
    <w:rsid w:val="00A712F6"/>
    <w:rsid w:val="00A94DD0"/>
    <w:rsid w:val="00AC04D3"/>
    <w:rsid w:val="00AC4242"/>
    <w:rsid w:val="00AC42D2"/>
    <w:rsid w:val="00AC68F1"/>
    <w:rsid w:val="00AD1C5F"/>
    <w:rsid w:val="00AD636B"/>
    <w:rsid w:val="00AD6F5C"/>
    <w:rsid w:val="00AE7872"/>
    <w:rsid w:val="00AF1577"/>
    <w:rsid w:val="00AF603B"/>
    <w:rsid w:val="00AF6B9D"/>
    <w:rsid w:val="00B01BA3"/>
    <w:rsid w:val="00B20CAF"/>
    <w:rsid w:val="00B33FB2"/>
    <w:rsid w:val="00B37BB0"/>
    <w:rsid w:val="00B51563"/>
    <w:rsid w:val="00B734BA"/>
    <w:rsid w:val="00B80E5F"/>
    <w:rsid w:val="00BA1576"/>
    <w:rsid w:val="00BA1B97"/>
    <w:rsid w:val="00BA63B5"/>
    <w:rsid w:val="00BA6B44"/>
    <w:rsid w:val="00BC07B2"/>
    <w:rsid w:val="00BC7639"/>
    <w:rsid w:val="00BD170C"/>
    <w:rsid w:val="00BD4B44"/>
    <w:rsid w:val="00BF199E"/>
    <w:rsid w:val="00BF4B6F"/>
    <w:rsid w:val="00C05473"/>
    <w:rsid w:val="00C067D6"/>
    <w:rsid w:val="00C13FD3"/>
    <w:rsid w:val="00C17B3C"/>
    <w:rsid w:val="00C31D5E"/>
    <w:rsid w:val="00C3402C"/>
    <w:rsid w:val="00C352DD"/>
    <w:rsid w:val="00C43045"/>
    <w:rsid w:val="00C47025"/>
    <w:rsid w:val="00C51ED6"/>
    <w:rsid w:val="00C604F6"/>
    <w:rsid w:val="00C678CF"/>
    <w:rsid w:val="00C72F23"/>
    <w:rsid w:val="00C7698D"/>
    <w:rsid w:val="00C832B0"/>
    <w:rsid w:val="00CA2C7B"/>
    <w:rsid w:val="00CA307C"/>
    <w:rsid w:val="00CB2955"/>
    <w:rsid w:val="00CB3F08"/>
    <w:rsid w:val="00CC715B"/>
    <w:rsid w:val="00CE291D"/>
    <w:rsid w:val="00CF4063"/>
    <w:rsid w:val="00CF79F9"/>
    <w:rsid w:val="00D03668"/>
    <w:rsid w:val="00D17E65"/>
    <w:rsid w:val="00D23591"/>
    <w:rsid w:val="00D2577E"/>
    <w:rsid w:val="00D41C37"/>
    <w:rsid w:val="00D430AB"/>
    <w:rsid w:val="00D446D5"/>
    <w:rsid w:val="00D45287"/>
    <w:rsid w:val="00D567D0"/>
    <w:rsid w:val="00D66BF1"/>
    <w:rsid w:val="00D67054"/>
    <w:rsid w:val="00D74C0D"/>
    <w:rsid w:val="00D77A70"/>
    <w:rsid w:val="00DC6E8F"/>
    <w:rsid w:val="00DC7E73"/>
    <w:rsid w:val="00DD13CA"/>
    <w:rsid w:val="00DD4832"/>
    <w:rsid w:val="00DF0685"/>
    <w:rsid w:val="00E136FA"/>
    <w:rsid w:val="00E137A3"/>
    <w:rsid w:val="00E160AE"/>
    <w:rsid w:val="00E205F6"/>
    <w:rsid w:val="00E2240B"/>
    <w:rsid w:val="00E26F02"/>
    <w:rsid w:val="00E27426"/>
    <w:rsid w:val="00E30562"/>
    <w:rsid w:val="00E31FB9"/>
    <w:rsid w:val="00E34246"/>
    <w:rsid w:val="00E35DA0"/>
    <w:rsid w:val="00E417B2"/>
    <w:rsid w:val="00E43C05"/>
    <w:rsid w:val="00E50099"/>
    <w:rsid w:val="00E555A8"/>
    <w:rsid w:val="00E56EA9"/>
    <w:rsid w:val="00E60848"/>
    <w:rsid w:val="00E61DAE"/>
    <w:rsid w:val="00E7266D"/>
    <w:rsid w:val="00E824A7"/>
    <w:rsid w:val="00E8332B"/>
    <w:rsid w:val="00EB4E6E"/>
    <w:rsid w:val="00ED394D"/>
    <w:rsid w:val="00ED57D3"/>
    <w:rsid w:val="00ED62C0"/>
    <w:rsid w:val="00ED6923"/>
    <w:rsid w:val="00EE1E36"/>
    <w:rsid w:val="00EE5B19"/>
    <w:rsid w:val="00EE5EF9"/>
    <w:rsid w:val="00EF07B8"/>
    <w:rsid w:val="00EF19CE"/>
    <w:rsid w:val="00F0013C"/>
    <w:rsid w:val="00F003BA"/>
    <w:rsid w:val="00F05B6D"/>
    <w:rsid w:val="00F12D9B"/>
    <w:rsid w:val="00F22A4A"/>
    <w:rsid w:val="00F43964"/>
    <w:rsid w:val="00F44C7C"/>
    <w:rsid w:val="00F53279"/>
    <w:rsid w:val="00F54334"/>
    <w:rsid w:val="00F653AF"/>
    <w:rsid w:val="00F75AFF"/>
    <w:rsid w:val="00F7709B"/>
    <w:rsid w:val="00F77E74"/>
    <w:rsid w:val="00F82CCE"/>
    <w:rsid w:val="00F91242"/>
    <w:rsid w:val="00F916EB"/>
    <w:rsid w:val="00FA6007"/>
    <w:rsid w:val="00FB3CD3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qFormat/>
    <w:rsid w:val="00E26F0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26F02"/>
    <w:pPr>
      <w:keepNext/>
      <w:pBdr>
        <w:bottom w:val="single" w:sz="12" w:space="1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6F02"/>
    <w:pPr>
      <w:keepNext/>
      <w:jc w:val="both"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rsid w:val="00E26F0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Footer">
    <w:name w:val="foot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odyText">
    <w:name w:val="Body Text"/>
    <w:basedOn w:val="Normal"/>
    <w:rsid w:val="00E26F02"/>
    <w:pPr>
      <w:jc w:val="both"/>
    </w:pPr>
    <w:rPr>
      <w:i/>
      <w:iCs/>
      <w:sz w:val="20"/>
    </w:rPr>
  </w:style>
  <w:style w:type="paragraph" w:styleId="BodyTextIndent">
    <w:name w:val="Body Text Indent"/>
    <w:basedOn w:val="Normal"/>
    <w:rsid w:val="00E26F02"/>
    <w:pPr>
      <w:ind w:firstLine="561"/>
      <w:jc w:val="both"/>
    </w:pPr>
    <w:rPr>
      <w:rFonts w:ascii="MAC C Times" w:hAnsi="MAC C Times"/>
    </w:rPr>
  </w:style>
  <w:style w:type="paragraph" w:styleId="BodyText2">
    <w:name w:val="Body Text 2"/>
    <w:basedOn w:val="Normal"/>
    <w:rsid w:val="00E26F02"/>
    <w:pPr>
      <w:jc w:val="both"/>
    </w:pPr>
    <w:rPr>
      <w:b/>
      <w:bCs/>
    </w:rPr>
  </w:style>
  <w:style w:type="paragraph" w:styleId="BodyText3">
    <w:name w:val="Body Text 3"/>
    <w:basedOn w:val="Normal"/>
    <w:rsid w:val="00E26F02"/>
    <w:pPr>
      <w:jc w:val="center"/>
    </w:pPr>
    <w:rPr>
      <w:rFonts w:ascii="MAC C Times" w:hAnsi="MAC C Times"/>
      <w:b/>
    </w:rPr>
  </w:style>
  <w:style w:type="paragraph" w:styleId="PlainText">
    <w:name w:val="Plain Text"/>
    <w:basedOn w:val="Normal"/>
    <w:rsid w:val="00E26F02"/>
    <w:rPr>
      <w:rFonts w:ascii="Courier New" w:hAnsi="Courier New" w:cs="Courier New"/>
      <w:sz w:val="20"/>
      <w:szCs w:val="20"/>
    </w:rPr>
  </w:style>
  <w:style w:type="paragraph" w:customStyle="1" w:styleId="Mystyle1">
    <w:name w:val="My style 1"/>
    <w:basedOn w:val="PlainText"/>
    <w:rsid w:val="00E26F0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emphase">
    <w:name w:val="emphase"/>
    <w:basedOn w:val="DefaultParagraphFont"/>
    <w:rsid w:val="0084360E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sid w:val="00ED62C0"/>
    <w:rPr>
      <w:color w:val="0000FF"/>
      <w:u w:val="single"/>
    </w:rPr>
  </w:style>
  <w:style w:type="paragraph" w:styleId="BalloonText">
    <w:name w:val="Balloon Text"/>
    <w:basedOn w:val="Normal"/>
    <w:semiHidden/>
    <w:rsid w:val="00CB295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3FB2"/>
    <w:rPr>
      <w:rFonts w:ascii="Arial Narrow" w:hAnsi="Arial Narrow"/>
      <w:sz w:val="24"/>
      <w:szCs w:val="24"/>
      <w:lang w:val="mk-MK" w:eastAsia="mk-MK" w:bidi="ar-SA"/>
    </w:rPr>
  </w:style>
  <w:style w:type="character" w:customStyle="1" w:styleId="ptbrand">
    <w:name w:val="ptbrand"/>
    <w:basedOn w:val="DefaultParagraphFont"/>
    <w:rsid w:val="005627B3"/>
  </w:style>
  <w:style w:type="character" w:customStyle="1" w:styleId="binding">
    <w:name w:val="binding"/>
    <w:basedOn w:val="DefaultParagraphFont"/>
    <w:rsid w:val="005627B3"/>
  </w:style>
  <w:style w:type="character" w:customStyle="1" w:styleId="format">
    <w:name w:val="format"/>
    <w:basedOn w:val="DefaultParagraphFont"/>
    <w:rsid w:val="00562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ПОДГОТОВКА НА ПРЕДМЕТНА ПРОГРАМА ВРЗ ОСНОВА НА ПРАВИЛАТА НА ЕКТС  </vt:lpstr>
    </vt:vector>
  </TitlesOfParts>
  <Company>Home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ПОДГОТОВКА НА ПРЕДМЕТНА ПРОГРАМА ВРЗ ОСНОВА НА ПРАВИЛАТА НА ЕКТС</dc:title>
  <dc:creator>Registered User</dc:creator>
  <cp:lastModifiedBy>Jasna</cp:lastModifiedBy>
  <cp:revision>2</cp:revision>
  <cp:lastPrinted>2009-07-08T11:15:00Z</cp:lastPrinted>
  <dcterms:created xsi:type="dcterms:W3CDTF">2017-05-15T10:10:00Z</dcterms:created>
  <dcterms:modified xsi:type="dcterms:W3CDTF">2017-05-15T10:10:00Z</dcterms:modified>
</cp:coreProperties>
</file>