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C8" w:rsidRPr="00314F45" w:rsidRDefault="00AA3EC8" w:rsidP="00AA3EC8">
      <w:pPr>
        <w:jc w:val="center"/>
        <w:rPr>
          <w:rFonts w:ascii="Verdana" w:hAnsi="Verdana"/>
          <w:b/>
          <w:sz w:val="20"/>
          <w:szCs w:val="20"/>
          <w:lang w:val="en-US"/>
        </w:rPr>
      </w:pPr>
      <w:r w:rsidRPr="00314F45">
        <w:rPr>
          <w:rFonts w:ascii="Verdana" w:hAnsi="Verdana"/>
          <w:b/>
          <w:sz w:val="20"/>
          <w:szCs w:val="20"/>
          <w:lang w:val="en-US"/>
        </w:rPr>
        <w:t>Syllabus for the course of</w:t>
      </w:r>
    </w:p>
    <w:p w:rsidR="00AA3EC8" w:rsidRPr="00314F45" w:rsidRDefault="00AA3EC8" w:rsidP="00AA3EC8">
      <w:pPr>
        <w:jc w:val="center"/>
        <w:rPr>
          <w:rFonts w:ascii="Verdana" w:hAnsi="Verdana"/>
          <w:b/>
          <w:bCs/>
          <w:i/>
          <w:iCs/>
          <w:sz w:val="20"/>
          <w:szCs w:val="20"/>
        </w:rPr>
      </w:pPr>
    </w:p>
    <w:p w:rsidR="006A57BF" w:rsidRPr="00314F45" w:rsidRDefault="000357F2" w:rsidP="00E26F02">
      <w:pPr>
        <w:jc w:val="center"/>
        <w:rPr>
          <w:rFonts w:ascii="Verdana" w:hAnsi="Verdana"/>
          <w:b/>
          <w:bCs/>
          <w:iCs/>
          <w:sz w:val="20"/>
          <w:szCs w:val="20"/>
          <w:lang w:val="en-US"/>
        </w:rPr>
      </w:pPr>
      <w:r w:rsidRPr="00314F45">
        <w:rPr>
          <w:rFonts w:ascii="Verdana" w:hAnsi="Verdana"/>
          <w:b/>
          <w:bCs/>
          <w:iCs/>
          <w:sz w:val="20"/>
          <w:szCs w:val="20"/>
          <w:lang w:val="en-US"/>
        </w:rPr>
        <w:t>Ethnicity, Nation and State</w:t>
      </w:r>
    </w:p>
    <w:p w:rsidR="00E26F02" w:rsidRPr="00314F45" w:rsidRDefault="00E26F02" w:rsidP="00E26F02">
      <w:pPr>
        <w:keepNext/>
        <w:pBdr>
          <w:bottom w:val="single" w:sz="12" w:space="1" w:color="auto"/>
        </w:pBdr>
        <w:jc w:val="both"/>
        <w:outlineLvl w:val="1"/>
        <w:rPr>
          <w:rFonts w:ascii="Verdana" w:hAnsi="Verdana"/>
          <w:b/>
          <w:bCs/>
          <w:sz w:val="20"/>
          <w:szCs w:val="20"/>
          <w:lang w:val="en-US"/>
        </w:rPr>
      </w:pPr>
    </w:p>
    <w:p w:rsidR="00923ED7" w:rsidRPr="00314F45" w:rsidRDefault="00923ED7" w:rsidP="00E26F02">
      <w:pPr>
        <w:keepNext/>
        <w:pBdr>
          <w:bottom w:val="single" w:sz="12" w:space="1" w:color="auto"/>
        </w:pBdr>
        <w:jc w:val="both"/>
        <w:outlineLvl w:val="1"/>
        <w:rPr>
          <w:rFonts w:ascii="Verdana" w:hAnsi="Verdana"/>
          <w:b/>
          <w:bCs/>
          <w:sz w:val="20"/>
          <w:szCs w:val="20"/>
        </w:rPr>
      </w:pPr>
    </w:p>
    <w:p w:rsidR="00E26F02" w:rsidRPr="00314F45" w:rsidRDefault="00E26F02" w:rsidP="00E26F02">
      <w:pPr>
        <w:keepNext/>
        <w:pBdr>
          <w:bottom w:val="single" w:sz="12" w:space="1" w:color="auto"/>
        </w:pBdr>
        <w:jc w:val="both"/>
        <w:outlineLvl w:val="1"/>
        <w:rPr>
          <w:rFonts w:ascii="Verdana" w:hAnsi="Verdana"/>
          <w:b/>
          <w:bCs/>
          <w:sz w:val="20"/>
          <w:szCs w:val="20"/>
          <w:lang w:val="en-US"/>
        </w:rPr>
      </w:pPr>
      <w:r w:rsidRPr="00314F45">
        <w:rPr>
          <w:rFonts w:ascii="Verdana" w:hAnsi="Verdana"/>
          <w:b/>
          <w:bCs/>
          <w:sz w:val="20"/>
          <w:szCs w:val="20"/>
        </w:rPr>
        <w:t xml:space="preserve">I. </w:t>
      </w:r>
      <w:r w:rsidR="00AA3EC8" w:rsidRPr="00314F45">
        <w:rPr>
          <w:rFonts w:ascii="Verdana" w:hAnsi="Verdana"/>
          <w:b/>
          <w:bCs/>
          <w:sz w:val="20"/>
          <w:szCs w:val="20"/>
          <w:lang w:val="en-US"/>
        </w:rPr>
        <w:t>Teacher of the course</w:t>
      </w:r>
    </w:p>
    <w:p w:rsidR="00E26F02" w:rsidRPr="00314F45" w:rsidRDefault="00E26F02" w:rsidP="00E26F02">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E26F02" w:rsidRPr="00314F45" w:rsidTr="003E301A">
        <w:tc>
          <w:tcPr>
            <w:tcW w:w="4408" w:type="dxa"/>
            <w:tcBorders>
              <w:top w:val="single" w:sz="4" w:space="0" w:color="auto"/>
              <w:left w:val="single" w:sz="4" w:space="0" w:color="auto"/>
              <w:bottom w:val="single" w:sz="4" w:space="0" w:color="auto"/>
              <w:right w:val="single" w:sz="4" w:space="0" w:color="auto"/>
            </w:tcBorders>
            <w:shd w:val="clear" w:color="auto" w:fill="auto"/>
          </w:tcPr>
          <w:p w:rsidR="00C95572" w:rsidRPr="00314F45" w:rsidRDefault="00AA3EC8" w:rsidP="00B01BA3">
            <w:pPr>
              <w:rPr>
                <w:rFonts w:ascii="Verdana" w:hAnsi="Verdana"/>
                <w:b/>
                <w:sz w:val="20"/>
                <w:szCs w:val="20"/>
              </w:rPr>
            </w:pPr>
            <w:r w:rsidRPr="00314F45">
              <w:rPr>
                <w:rFonts w:ascii="Verdana" w:hAnsi="Verdana"/>
                <w:b/>
                <w:sz w:val="20"/>
                <w:szCs w:val="20"/>
                <w:lang w:val="en-US"/>
              </w:rPr>
              <w:t>First and last name</w:t>
            </w:r>
            <w:r w:rsidR="003E301A" w:rsidRPr="00314F45">
              <w:rPr>
                <w:rFonts w:ascii="Verdana" w:hAnsi="Verdana"/>
                <w:b/>
                <w:sz w:val="20"/>
                <w:szCs w:val="20"/>
              </w:rPr>
              <w:t>:</w:t>
            </w:r>
            <w:r w:rsidR="00C95572" w:rsidRPr="00314F45">
              <w:rPr>
                <w:rFonts w:ascii="Verdana" w:hAnsi="Verdana"/>
                <w:b/>
                <w:sz w:val="20"/>
                <w:szCs w:val="20"/>
              </w:rPr>
              <w:t xml:space="preserve"> </w:t>
            </w:r>
          </w:p>
          <w:p w:rsidR="0099199F" w:rsidRPr="00314F45" w:rsidRDefault="0099199F" w:rsidP="008E623E">
            <w:pPr>
              <w:rPr>
                <w:rFonts w:ascii="Verdana" w:hAnsi="Verdana"/>
                <w:b/>
                <w:sz w:val="20"/>
                <w:szCs w:val="20"/>
              </w:rPr>
            </w:pPr>
          </w:p>
          <w:p w:rsidR="00B01BA3" w:rsidRPr="00314F45" w:rsidRDefault="000357F2" w:rsidP="008E623E">
            <w:pPr>
              <w:rPr>
                <w:rFonts w:ascii="Verdana" w:hAnsi="Verdana"/>
                <w:b/>
                <w:sz w:val="20"/>
                <w:szCs w:val="20"/>
              </w:rPr>
            </w:pPr>
            <w:proofErr w:type="spellStart"/>
            <w:r w:rsidRPr="00314F45">
              <w:rPr>
                <w:rFonts w:ascii="Verdana" w:hAnsi="Verdana"/>
                <w:b/>
                <w:sz w:val="20"/>
                <w:szCs w:val="20"/>
                <w:lang w:val="en-US"/>
              </w:rPr>
              <w:t>Zoran</w:t>
            </w:r>
            <w:proofErr w:type="spellEnd"/>
            <w:r w:rsidRPr="00314F45">
              <w:rPr>
                <w:rFonts w:ascii="Verdana" w:hAnsi="Verdana"/>
                <w:b/>
                <w:sz w:val="20"/>
                <w:szCs w:val="20"/>
                <w:lang w:val="en-US"/>
              </w:rPr>
              <w:t xml:space="preserve"> </w:t>
            </w:r>
            <w:proofErr w:type="spellStart"/>
            <w:r w:rsidRPr="00314F45">
              <w:rPr>
                <w:rFonts w:ascii="Verdana" w:hAnsi="Verdana"/>
                <w:b/>
                <w:sz w:val="20"/>
                <w:szCs w:val="20"/>
                <w:lang w:val="en-US"/>
              </w:rPr>
              <w:t>Ilievski</w:t>
            </w:r>
            <w:proofErr w:type="spellEnd"/>
          </w:p>
          <w:p w:rsidR="0099199F" w:rsidRPr="00314F45" w:rsidRDefault="00680A9C" w:rsidP="008E623E">
            <w:pPr>
              <w:rPr>
                <w:rFonts w:ascii="Verdana" w:hAnsi="Verdana"/>
                <w:b/>
                <w:sz w:val="20"/>
                <w:szCs w:val="20"/>
              </w:rPr>
            </w:pPr>
            <w:r>
              <w:rPr>
                <w:rFonts w:ascii="Verdana" w:hAnsi="Verdana"/>
                <w:b/>
                <w:sz w:val="20"/>
                <w:szCs w:val="20"/>
                <w:lang w:val="en-US"/>
              </w:rPr>
              <w:t xml:space="preserve">Hristina </w:t>
            </w:r>
            <w:proofErr w:type="spellStart"/>
            <w:r>
              <w:rPr>
                <w:rFonts w:ascii="Verdana" w:hAnsi="Verdana"/>
                <w:b/>
                <w:sz w:val="20"/>
                <w:szCs w:val="20"/>
                <w:lang w:val="en-US"/>
              </w:rPr>
              <w:t>Runceva</w:t>
            </w:r>
            <w:proofErr w:type="spellEnd"/>
            <w:r>
              <w:rPr>
                <w:rFonts w:ascii="Verdana" w:hAnsi="Verdana"/>
                <w:b/>
                <w:sz w:val="20"/>
                <w:szCs w:val="20"/>
                <w:lang w:val="en-US"/>
              </w:rPr>
              <w:t xml:space="preserve"> </w:t>
            </w:r>
            <w:proofErr w:type="spellStart"/>
            <w:r>
              <w:rPr>
                <w:rFonts w:ascii="Verdana" w:hAnsi="Verdana"/>
                <w:b/>
                <w:sz w:val="20"/>
                <w:szCs w:val="20"/>
                <w:lang w:val="en-US"/>
              </w:rPr>
              <w:t>Tasev</w:t>
            </w:r>
            <w:proofErr w:type="spellEnd"/>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AA3EC8" w:rsidRPr="00314F45" w:rsidRDefault="00AA3EC8" w:rsidP="00AA3EC8">
            <w:pPr>
              <w:rPr>
                <w:rFonts w:ascii="Verdana" w:hAnsi="Verdana"/>
                <w:b/>
                <w:sz w:val="20"/>
                <w:szCs w:val="20"/>
                <w:lang w:val="en-US"/>
              </w:rPr>
            </w:pPr>
            <w:r w:rsidRPr="00314F45">
              <w:rPr>
                <w:rFonts w:ascii="Verdana" w:hAnsi="Verdana"/>
                <w:b/>
                <w:sz w:val="20"/>
                <w:szCs w:val="20"/>
                <w:lang w:val="en-US"/>
              </w:rPr>
              <w:t>Scientific degree and academic title:</w:t>
            </w:r>
          </w:p>
          <w:p w:rsidR="00E34246" w:rsidRPr="00314F45" w:rsidRDefault="000357F2" w:rsidP="00BC5BE7">
            <w:pPr>
              <w:rPr>
                <w:rFonts w:ascii="Verdana" w:hAnsi="Verdana"/>
                <w:b/>
                <w:sz w:val="20"/>
                <w:szCs w:val="20"/>
              </w:rPr>
            </w:pPr>
            <w:r w:rsidRPr="00314F45">
              <w:rPr>
                <w:rFonts w:ascii="Verdana" w:hAnsi="Verdana"/>
                <w:b/>
                <w:sz w:val="20"/>
                <w:szCs w:val="20"/>
                <w:lang w:val="en-US"/>
              </w:rPr>
              <w:t>PhD, Ass</w:t>
            </w:r>
            <w:r w:rsidR="00680A9C">
              <w:rPr>
                <w:rFonts w:ascii="Verdana" w:hAnsi="Verdana"/>
                <w:b/>
                <w:sz w:val="20"/>
                <w:szCs w:val="20"/>
                <w:lang w:val="en-US"/>
              </w:rPr>
              <w:t xml:space="preserve">ociate </w:t>
            </w:r>
            <w:r w:rsidRPr="00314F45">
              <w:rPr>
                <w:rFonts w:ascii="Verdana" w:hAnsi="Verdana"/>
                <w:b/>
                <w:sz w:val="20"/>
                <w:szCs w:val="20"/>
                <w:lang w:val="en-US"/>
              </w:rPr>
              <w:t>Professor</w:t>
            </w:r>
          </w:p>
          <w:p w:rsidR="0099199F" w:rsidRPr="00314F45" w:rsidRDefault="0099199F" w:rsidP="00BC5BE7">
            <w:pPr>
              <w:rPr>
                <w:rFonts w:ascii="Verdana" w:hAnsi="Verdana"/>
                <w:b/>
                <w:sz w:val="20"/>
                <w:szCs w:val="20"/>
              </w:rPr>
            </w:pPr>
            <w:r w:rsidRPr="00314F45">
              <w:rPr>
                <w:rFonts w:ascii="Verdana" w:hAnsi="Verdana"/>
                <w:b/>
                <w:sz w:val="20"/>
                <w:szCs w:val="20"/>
                <w:lang w:val="en-US"/>
              </w:rPr>
              <w:t>PhD, Assistant Professor</w:t>
            </w:r>
          </w:p>
        </w:tc>
      </w:tr>
    </w:tbl>
    <w:p w:rsidR="00E26F02" w:rsidRPr="00314F45" w:rsidRDefault="00E26F02" w:rsidP="00B01BA3">
      <w:pPr>
        <w:rPr>
          <w:rFonts w:ascii="Verdana" w:hAnsi="Verdana"/>
          <w:color w:val="FF0000"/>
          <w:sz w:val="20"/>
          <w:szCs w:val="20"/>
        </w:rPr>
      </w:pPr>
    </w:p>
    <w:p w:rsidR="00E26F02" w:rsidRPr="00314F45" w:rsidRDefault="00B01BA3" w:rsidP="00AA3EC8">
      <w:pPr>
        <w:keepNext/>
        <w:pBdr>
          <w:bottom w:val="single" w:sz="12" w:space="1" w:color="auto"/>
        </w:pBdr>
        <w:outlineLvl w:val="1"/>
        <w:rPr>
          <w:rFonts w:ascii="Verdana" w:hAnsi="Verdana"/>
          <w:sz w:val="20"/>
          <w:szCs w:val="20"/>
        </w:rPr>
      </w:pPr>
      <w:r w:rsidRPr="00314F45">
        <w:rPr>
          <w:rFonts w:ascii="Verdana" w:hAnsi="Verdana"/>
          <w:b/>
          <w:bCs/>
          <w:sz w:val="20"/>
          <w:szCs w:val="20"/>
        </w:rPr>
        <w:t xml:space="preserve">II. </w:t>
      </w:r>
      <w:r w:rsidR="00AA3EC8" w:rsidRPr="00314F45">
        <w:rPr>
          <w:rFonts w:ascii="Verdana" w:hAnsi="Verdana"/>
          <w:b/>
          <w:bCs/>
          <w:sz w:val="20"/>
          <w:szCs w:val="20"/>
        </w:rPr>
        <w:t>Assistant of the teacher and other involved lecturers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E26F02" w:rsidRPr="00314F45" w:rsidTr="00B01BA3">
        <w:tc>
          <w:tcPr>
            <w:tcW w:w="4407" w:type="dxa"/>
            <w:tcBorders>
              <w:top w:val="single" w:sz="4" w:space="0" w:color="auto"/>
              <w:left w:val="single" w:sz="4" w:space="0" w:color="auto"/>
              <w:bottom w:val="single" w:sz="4" w:space="0" w:color="auto"/>
              <w:right w:val="single" w:sz="4" w:space="0" w:color="auto"/>
            </w:tcBorders>
            <w:shd w:val="clear" w:color="auto" w:fill="auto"/>
          </w:tcPr>
          <w:p w:rsidR="00E34246" w:rsidRPr="00314F45" w:rsidRDefault="00AA3EC8" w:rsidP="00B01BA3">
            <w:pPr>
              <w:rPr>
                <w:rFonts w:ascii="Verdana" w:hAnsi="Verdana"/>
                <w:sz w:val="20"/>
                <w:szCs w:val="20"/>
              </w:rPr>
            </w:pPr>
            <w:r w:rsidRPr="00314F45">
              <w:rPr>
                <w:rFonts w:ascii="Verdana" w:hAnsi="Verdana"/>
                <w:b/>
                <w:sz w:val="20"/>
                <w:szCs w:val="20"/>
                <w:lang w:val="en-US"/>
              </w:rPr>
              <w:t xml:space="preserve">First and last name of the </w:t>
            </w:r>
            <w:r w:rsidR="000357F2" w:rsidRPr="00314F45">
              <w:rPr>
                <w:rFonts w:ascii="Verdana" w:hAnsi="Verdana"/>
                <w:b/>
                <w:sz w:val="20"/>
                <w:szCs w:val="20"/>
                <w:lang w:val="en-US"/>
              </w:rPr>
              <w:t>assistant</w:t>
            </w:r>
            <w:r w:rsidR="00E26F02" w:rsidRPr="00314F45">
              <w:rPr>
                <w:rFonts w:ascii="Verdana" w:hAnsi="Verdana"/>
                <w:b/>
                <w:sz w:val="20"/>
                <w:szCs w:val="20"/>
              </w:rPr>
              <w:t>:</w:t>
            </w:r>
          </w:p>
          <w:p w:rsidR="00BC6F01" w:rsidRPr="00314F45" w:rsidRDefault="00BC6F01" w:rsidP="008E623E">
            <w:pPr>
              <w:rPr>
                <w:rFonts w:ascii="Verdana" w:hAnsi="Verdana"/>
                <w:b/>
                <w:sz w:val="20"/>
                <w:szCs w:val="20"/>
                <w:lang w:val="en-US"/>
              </w:rPr>
            </w:pPr>
          </w:p>
          <w:p w:rsidR="000357F2" w:rsidRPr="00314F45" w:rsidRDefault="000357F2" w:rsidP="008E623E">
            <w:pPr>
              <w:rPr>
                <w:rFonts w:ascii="Verdana" w:hAnsi="Verdana"/>
                <w:b/>
                <w:sz w:val="20"/>
                <w:szCs w:val="20"/>
                <w:lang w:val="en-US"/>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BC5BE7" w:rsidRPr="00314F45" w:rsidRDefault="00AA3EC8" w:rsidP="00B01BA3">
            <w:pPr>
              <w:rPr>
                <w:rFonts w:ascii="Verdana" w:hAnsi="Verdana"/>
                <w:b/>
                <w:sz w:val="20"/>
                <w:szCs w:val="20"/>
                <w:lang w:val="en-US"/>
              </w:rPr>
            </w:pPr>
            <w:r w:rsidRPr="00314F45">
              <w:rPr>
                <w:rFonts w:ascii="Verdana" w:hAnsi="Verdana"/>
                <w:b/>
                <w:sz w:val="20"/>
                <w:szCs w:val="20"/>
                <w:lang w:val="en-US"/>
              </w:rPr>
              <w:t>Scientific degree and academic title of the assistant:</w:t>
            </w:r>
          </w:p>
          <w:p w:rsidR="00E26F02" w:rsidRPr="00314F45" w:rsidRDefault="00E26F02" w:rsidP="00B01BA3">
            <w:pPr>
              <w:rPr>
                <w:rFonts w:ascii="Verdana" w:hAnsi="Verdana"/>
                <w:b/>
                <w:sz w:val="20"/>
                <w:szCs w:val="20"/>
                <w:lang w:val="en-US"/>
              </w:rPr>
            </w:pPr>
          </w:p>
        </w:tc>
      </w:tr>
      <w:tr w:rsidR="00B01BA3" w:rsidRPr="00314F45" w:rsidTr="00B01BA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01BA3" w:rsidRPr="00314F45" w:rsidRDefault="00AA3EC8" w:rsidP="00BC5BE7">
            <w:pPr>
              <w:rPr>
                <w:rFonts w:ascii="Verdana" w:hAnsi="Verdana"/>
                <w:b/>
                <w:sz w:val="20"/>
                <w:szCs w:val="20"/>
              </w:rPr>
            </w:pPr>
            <w:r w:rsidRPr="00314F45">
              <w:rPr>
                <w:rFonts w:ascii="Verdana" w:hAnsi="Verdana"/>
                <w:b/>
                <w:sz w:val="20"/>
                <w:szCs w:val="20"/>
              </w:rPr>
              <w:t>Other lecturers (</w:t>
            </w:r>
            <w:r w:rsidRPr="00314F45">
              <w:rPr>
                <w:rFonts w:ascii="Verdana" w:hAnsi="Verdana"/>
                <w:b/>
                <w:sz w:val="20"/>
                <w:szCs w:val="20"/>
                <w:lang w:val="en-US"/>
              </w:rPr>
              <w:t>experts from practice</w:t>
            </w:r>
            <w:r w:rsidRPr="00314F45">
              <w:rPr>
                <w:rFonts w:ascii="Verdana" w:hAnsi="Verdana"/>
                <w:b/>
                <w:sz w:val="20"/>
                <w:szCs w:val="20"/>
              </w:rPr>
              <w:t>):</w:t>
            </w:r>
          </w:p>
        </w:tc>
      </w:tr>
    </w:tbl>
    <w:p w:rsidR="00E26F02" w:rsidRPr="00314F45" w:rsidRDefault="00E26F02" w:rsidP="00B01BA3">
      <w:pPr>
        <w:keepNext/>
        <w:pBdr>
          <w:bottom w:val="single" w:sz="12" w:space="1" w:color="auto"/>
        </w:pBdr>
        <w:outlineLvl w:val="1"/>
        <w:rPr>
          <w:rFonts w:ascii="Verdana" w:hAnsi="Verdana"/>
          <w:b/>
          <w:bCs/>
          <w:sz w:val="20"/>
          <w:szCs w:val="20"/>
          <w:lang w:val="ru-RU"/>
        </w:rPr>
      </w:pPr>
    </w:p>
    <w:p w:rsidR="00E26F02" w:rsidRPr="00314F45" w:rsidRDefault="00E26F02" w:rsidP="00B01BA3">
      <w:pPr>
        <w:keepNext/>
        <w:pBdr>
          <w:bottom w:val="single" w:sz="12" w:space="1" w:color="auto"/>
        </w:pBdr>
        <w:outlineLvl w:val="1"/>
        <w:rPr>
          <w:rFonts w:ascii="Verdana" w:hAnsi="Verdana"/>
          <w:b/>
          <w:bCs/>
          <w:sz w:val="20"/>
          <w:szCs w:val="20"/>
        </w:rPr>
      </w:pPr>
      <w:r w:rsidRPr="00314F45">
        <w:rPr>
          <w:rFonts w:ascii="Verdana" w:hAnsi="Verdana"/>
          <w:b/>
          <w:bCs/>
          <w:sz w:val="20"/>
          <w:szCs w:val="20"/>
        </w:rPr>
        <w:t xml:space="preserve">III. </w:t>
      </w:r>
      <w:r w:rsidR="00AA3EC8" w:rsidRPr="00314F45">
        <w:rPr>
          <w:rFonts w:ascii="Verdana" w:hAnsi="Verdana"/>
          <w:b/>
          <w:bCs/>
          <w:sz w:val="20"/>
          <w:szCs w:val="20"/>
          <w:lang w:val="en-US"/>
        </w:rPr>
        <w:t>Basic data of the course</w:t>
      </w:r>
    </w:p>
    <w:p w:rsidR="00E26F02" w:rsidRPr="00314F45" w:rsidRDefault="00E26F02" w:rsidP="00B01B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913"/>
      </w:tblGrid>
      <w:tr w:rsidR="00AB49A8" w:rsidRPr="00314F45" w:rsidTr="00AB49A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B49A8" w:rsidRPr="00314F45" w:rsidRDefault="0099199F" w:rsidP="00F6527D">
            <w:pPr>
              <w:rPr>
                <w:rFonts w:ascii="Verdana" w:hAnsi="Verdana"/>
                <w:b/>
                <w:sz w:val="20"/>
                <w:szCs w:val="20"/>
                <w:lang w:val="en-US"/>
              </w:rPr>
            </w:pPr>
            <w:r w:rsidRPr="00314F45">
              <w:rPr>
                <w:rFonts w:ascii="Verdana" w:hAnsi="Verdana"/>
                <w:b/>
                <w:sz w:val="20"/>
                <w:szCs w:val="20"/>
                <w:lang w:val="en-US"/>
              </w:rPr>
              <w:t>Title</w:t>
            </w:r>
            <w:r w:rsidR="00AB49A8" w:rsidRPr="00314F45">
              <w:rPr>
                <w:rFonts w:ascii="Verdana" w:hAnsi="Verdana"/>
                <w:b/>
                <w:sz w:val="20"/>
                <w:szCs w:val="20"/>
              </w:rPr>
              <w:t>:</w:t>
            </w:r>
            <w:r w:rsidRPr="00314F45">
              <w:rPr>
                <w:rFonts w:ascii="Verdana" w:hAnsi="Verdana"/>
                <w:b/>
                <w:sz w:val="20"/>
                <w:szCs w:val="20"/>
                <w:lang w:val="en-US"/>
              </w:rPr>
              <w:t xml:space="preserve"> Ethnicity, Nation and State</w:t>
            </w:r>
          </w:p>
          <w:p w:rsidR="00AB49A8" w:rsidRPr="00314F45" w:rsidRDefault="00AB49A8" w:rsidP="0099199F">
            <w:pPr>
              <w:rPr>
                <w:rFonts w:ascii="Verdana" w:hAnsi="Verdana"/>
                <w:sz w:val="20"/>
                <w:szCs w:val="20"/>
                <w:lang w:val="en-US"/>
              </w:rPr>
            </w:pPr>
            <w:r w:rsidRPr="00314F45">
              <w:rPr>
                <w:rFonts w:ascii="Verdana" w:hAnsi="Verdana"/>
                <w:sz w:val="20"/>
                <w:szCs w:val="20"/>
                <w:lang w:val="en-US"/>
              </w:rPr>
              <w:t xml:space="preserve"> </w:t>
            </w:r>
          </w:p>
        </w:tc>
      </w:tr>
      <w:tr w:rsidR="00E26F02" w:rsidRPr="00314F45" w:rsidTr="00AB49A8">
        <w:tc>
          <w:tcPr>
            <w:tcW w:w="3609" w:type="dxa"/>
            <w:tcBorders>
              <w:top w:val="single" w:sz="4" w:space="0" w:color="auto"/>
              <w:left w:val="single" w:sz="4" w:space="0" w:color="auto"/>
              <w:bottom w:val="single" w:sz="4" w:space="0" w:color="auto"/>
              <w:right w:val="single" w:sz="4" w:space="0" w:color="auto"/>
            </w:tcBorders>
            <w:shd w:val="clear" w:color="auto" w:fill="auto"/>
          </w:tcPr>
          <w:p w:rsidR="00AB49A8" w:rsidRPr="00680A9C" w:rsidRDefault="00AB49A8" w:rsidP="00B01BA3">
            <w:pPr>
              <w:rPr>
                <w:rFonts w:ascii="Verdana" w:hAnsi="Verdana"/>
                <w:b/>
                <w:sz w:val="20"/>
                <w:szCs w:val="20"/>
                <w:lang w:val="en-US"/>
              </w:rPr>
            </w:pPr>
            <w:r w:rsidRPr="00680A9C">
              <w:rPr>
                <w:rFonts w:ascii="Verdana" w:hAnsi="Verdana"/>
                <w:b/>
                <w:sz w:val="20"/>
                <w:szCs w:val="20"/>
                <w:lang w:val="en-US"/>
              </w:rPr>
              <w:t>Code of the course</w:t>
            </w:r>
            <w:r w:rsidR="00E26F02" w:rsidRPr="00680A9C">
              <w:rPr>
                <w:rFonts w:ascii="Verdana" w:hAnsi="Verdana"/>
                <w:b/>
                <w:sz w:val="20"/>
                <w:szCs w:val="20"/>
              </w:rPr>
              <w:t>:</w:t>
            </w:r>
          </w:p>
          <w:p w:rsidR="00E26F02" w:rsidRPr="00680A9C" w:rsidRDefault="00E26F02" w:rsidP="00B01BA3">
            <w:pPr>
              <w:rPr>
                <w:rFonts w:ascii="Verdana" w:hAnsi="Verdana"/>
                <w:b/>
                <w:sz w:val="20"/>
                <w:szCs w:val="20"/>
                <w:lang w:val="en-US"/>
              </w:rPr>
            </w:pP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3E301A" w:rsidRPr="00680A9C" w:rsidRDefault="00AB49A8" w:rsidP="00B01BA3">
            <w:pPr>
              <w:rPr>
                <w:rFonts w:ascii="Verdana" w:hAnsi="Verdana"/>
                <w:b/>
                <w:sz w:val="20"/>
                <w:szCs w:val="20"/>
                <w:lang w:val="en-US"/>
              </w:rPr>
            </w:pPr>
            <w:r w:rsidRPr="00680A9C">
              <w:rPr>
                <w:rFonts w:ascii="Verdana" w:hAnsi="Verdana"/>
                <w:b/>
                <w:sz w:val="20"/>
                <w:szCs w:val="20"/>
                <w:lang w:val="en-US"/>
              </w:rPr>
              <w:t>Number of ECTS credits</w:t>
            </w:r>
            <w:r w:rsidR="00E26F02" w:rsidRPr="00680A9C">
              <w:rPr>
                <w:rFonts w:ascii="Verdana" w:hAnsi="Verdana"/>
                <w:b/>
                <w:sz w:val="20"/>
                <w:szCs w:val="20"/>
              </w:rPr>
              <w:t>:</w:t>
            </w:r>
            <w:r w:rsidR="00680A9C">
              <w:rPr>
                <w:rFonts w:ascii="Verdana" w:hAnsi="Verdana"/>
                <w:b/>
                <w:sz w:val="20"/>
                <w:szCs w:val="20"/>
              </w:rPr>
              <w:t xml:space="preserve"> 5</w:t>
            </w:r>
          </w:p>
        </w:tc>
      </w:tr>
      <w:tr w:rsidR="00E26F02" w:rsidRPr="00314F45" w:rsidTr="00AB49A8">
        <w:tc>
          <w:tcPr>
            <w:tcW w:w="3609" w:type="dxa"/>
            <w:tcBorders>
              <w:top w:val="single" w:sz="4" w:space="0" w:color="auto"/>
              <w:left w:val="single" w:sz="4" w:space="0" w:color="auto"/>
              <w:bottom w:val="single" w:sz="4" w:space="0" w:color="auto"/>
              <w:right w:val="single" w:sz="4" w:space="0" w:color="auto"/>
            </w:tcBorders>
            <w:shd w:val="clear" w:color="auto" w:fill="auto"/>
          </w:tcPr>
          <w:p w:rsidR="00E26F02" w:rsidRPr="00680A9C" w:rsidRDefault="00AB49A8" w:rsidP="00B01BA3">
            <w:pPr>
              <w:rPr>
                <w:rFonts w:ascii="Verdana" w:hAnsi="Verdana"/>
                <w:b/>
                <w:sz w:val="20"/>
                <w:szCs w:val="20"/>
                <w:lang w:val="en-US"/>
              </w:rPr>
            </w:pPr>
            <w:r w:rsidRPr="00680A9C">
              <w:rPr>
                <w:rFonts w:ascii="Verdana" w:hAnsi="Verdana"/>
                <w:b/>
                <w:sz w:val="20"/>
                <w:szCs w:val="20"/>
                <w:lang w:val="en-US"/>
              </w:rPr>
              <w:t>Total hours of lectures</w:t>
            </w:r>
            <w:r w:rsidR="00E26F02" w:rsidRPr="00680A9C">
              <w:rPr>
                <w:rFonts w:ascii="Verdana" w:hAnsi="Verdana"/>
                <w:b/>
                <w:sz w:val="20"/>
                <w:szCs w:val="20"/>
              </w:rPr>
              <w:t>:</w:t>
            </w:r>
            <w:r w:rsidR="0099199F" w:rsidRPr="00680A9C">
              <w:rPr>
                <w:rFonts w:ascii="Verdana" w:hAnsi="Verdana"/>
                <w:b/>
                <w:sz w:val="20"/>
                <w:szCs w:val="20"/>
                <w:lang w:val="en-US"/>
              </w:rPr>
              <w:t xml:space="preserve"> </w:t>
            </w:r>
            <w:r w:rsidR="00680A9C">
              <w:rPr>
                <w:rFonts w:ascii="Verdana" w:hAnsi="Verdana"/>
                <w:b/>
                <w:sz w:val="20"/>
                <w:szCs w:val="20"/>
                <w:lang w:val="en-US"/>
              </w:rPr>
              <w:t>45</w:t>
            </w:r>
          </w:p>
          <w:p w:rsidR="00B01BA3" w:rsidRPr="00680A9C" w:rsidRDefault="00B01BA3" w:rsidP="00B01BA3">
            <w:pPr>
              <w:rPr>
                <w:rFonts w:ascii="Verdana" w:hAnsi="Verdana"/>
                <w:b/>
                <w:sz w:val="20"/>
                <w:szCs w:val="20"/>
              </w:rPr>
            </w:pP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B01BA3" w:rsidRPr="00680A9C" w:rsidRDefault="00AB49A8" w:rsidP="00B01BA3">
            <w:pPr>
              <w:rPr>
                <w:rFonts w:ascii="Verdana" w:hAnsi="Verdana"/>
                <w:b/>
                <w:sz w:val="20"/>
                <w:szCs w:val="20"/>
              </w:rPr>
            </w:pPr>
            <w:r w:rsidRPr="00680A9C">
              <w:rPr>
                <w:rFonts w:ascii="Verdana" w:hAnsi="Verdana"/>
                <w:b/>
                <w:sz w:val="20"/>
                <w:szCs w:val="20"/>
                <w:lang w:val="en-US"/>
              </w:rPr>
              <w:t>Number of pages of compulsory literature</w:t>
            </w:r>
            <w:r w:rsidR="00E26F02" w:rsidRPr="00680A9C">
              <w:rPr>
                <w:rFonts w:ascii="Verdana" w:hAnsi="Verdana"/>
                <w:b/>
                <w:sz w:val="20"/>
                <w:szCs w:val="20"/>
              </w:rPr>
              <w:t>:</w:t>
            </w:r>
            <w:r w:rsidR="007F6AE7" w:rsidRPr="00680A9C">
              <w:rPr>
                <w:rFonts w:ascii="Verdana" w:hAnsi="Verdana"/>
                <w:b/>
                <w:sz w:val="20"/>
                <w:szCs w:val="20"/>
                <w:lang w:val="en-US"/>
              </w:rPr>
              <w:t xml:space="preserve"> </w:t>
            </w:r>
          </w:p>
        </w:tc>
      </w:tr>
      <w:tr w:rsidR="00AB49A8" w:rsidRPr="00314F45" w:rsidTr="00F6527D">
        <w:tc>
          <w:tcPr>
            <w:tcW w:w="3609" w:type="dxa"/>
            <w:tcBorders>
              <w:top w:val="single" w:sz="4" w:space="0" w:color="auto"/>
              <w:left w:val="single" w:sz="4" w:space="0" w:color="auto"/>
              <w:bottom w:val="single" w:sz="4" w:space="0" w:color="auto"/>
              <w:right w:val="single" w:sz="4" w:space="0" w:color="auto"/>
            </w:tcBorders>
            <w:shd w:val="clear" w:color="auto" w:fill="auto"/>
          </w:tcPr>
          <w:p w:rsidR="00AB49A8" w:rsidRPr="00680A9C" w:rsidRDefault="00AB49A8" w:rsidP="00F6527D">
            <w:pPr>
              <w:rPr>
                <w:rFonts w:ascii="Verdana" w:hAnsi="Verdana"/>
                <w:bCs/>
                <w:sz w:val="20"/>
                <w:szCs w:val="20"/>
              </w:rPr>
            </w:pPr>
            <w:r w:rsidRPr="00680A9C">
              <w:rPr>
                <w:rFonts w:ascii="Verdana" w:hAnsi="Verdana"/>
                <w:b/>
                <w:bCs/>
                <w:sz w:val="20"/>
                <w:szCs w:val="20"/>
                <w:lang w:val="en-US"/>
              </w:rPr>
              <w:t xml:space="preserve">Study year </w:t>
            </w:r>
            <w:r w:rsidR="0099199F" w:rsidRPr="00680A9C">
              <w:rPr>
                <w:rFonts w:ascii="Verdana" w:hAnsi="Verdana"/>
                <w:b/>
                <w:bCs/>
                <w:sz w:val="20"/>
                <w:szCs w:val="20"/>
                <w:lang w:val="en-US"/>
              </w:rPr>
              <w:t>of the course:</w:t>
            </w:r>
          </w:p>
          <w:p w:rsidR="00AB49A8" w:rsidRPr="00680A9C" w:rsidRDefault="00AB49A8" w:rsidP="00F6527D">
            <w:pPr>
              <w:rPr>
                <w:rFonts w:ascii="Verdana" w:hAnsi="Verdana"/>
                <w:bCs/>
                <w:sz w:val="20"/>
                <w:szCs w:val="20"/>
                <w:lang w:val="en-US"/>
              </w:rPr>
            </w:pP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AB49A8" w:rsidRPr="00680A9C" w:rsidRDefault="00AB49A8" w:rsidP="00F6527D">
            <w:pPr>
              <w:rPr>
                <w:rFonts w:ascii="Verdana" w:hAnsi="Verdana"/>
                <w:b/>
                <w:sz w:val="20"/>
                <w:szCs w:val="20"/>
                <w:lang w:val="en-US"/>
              </w:rPr>
            </w:pPr>
            <w:r w:rsidRPr="00680A9C">
              <w:rPr>
                <w:rFonts w:ascii="Verdana" w:hAnsi="Verdana"/>
                <w:b/>
                <w:sz w:val="20"/>
                <w:szCs w:val="20"/>
                <w:lang w:val="en-US"/>
              </w:rPr>
              <w:t xml:space="preserve">Semester </w:t>
            </w:r>
            <w:r w:rsidR="0099199F" w:rsidRPr="00680A9C">
              <w:rPr>
                <w:rFonts w:ascii="Verdana" w:hAnsi="Verdana"/>
                <w:b/>
                <w:sz w:val="20"/>
                <w:szCs w:val="20"/>
                <w:lang w:val="en-US"/>
              </w:rPr>
              <w:t>of the course:</w:t>
            </w:r>
            <w:r w:rsidR="00680A9C">
              <w:rPr>
                <w:rFonts w:ascii="Verdana" w:hAnsi="Verdana"/>
                <w:b/>
                <w:sz w:val="20"/>
                <w:szCs w:val="20"/>
                <w:lang w:val="en-US"/>
              </w:rPr>
              <w:t xml:space="preserve"> elective course (1-8 semester</w:t>
            </w:r>
            <w:bookmarkStart w:id="0" w:name="_GoBack"/>
            <w:bookmarkEnd w:id="0"/>
            <w:r w:rsidR="00680A9C">
              <w:rPr>
                <w:rFonts w:ascii="Verdana" w:hAnsi="Verdana"/>
                <w:b/>
                <w:sz w:val="20"/>
                <w:szCs w:val="20"/>
                <w:lang w:val="en-US"/>
              </w:rPr>
              <w:t>)</w:t>
            </w:r>
          </w:p>
          <w:p w:rsidR="00AB49A8" w:rsidRPr="00680A9C" w:rsidRDefault="00AB49A8" w:rsidP="00E7118E">
            <w:pPr>
              <w:rPr>
                <w:rFonts w:ascii="Verdana" w:hAnsi="Verdana"/>
                <w:b/>
                <w:sz w:val="20"/>
                <w:szCs w:val="20"/>
                <w:lang w:val="en-US"/>
              </w:rPr>
            </w:pPr>
          </w:p>
        </w:tc>
      </w:tr>
    </w:tbl>
    <w:p w:rsidR="00E26F02" w:rsidRPr="00314F45" w:rsidRDefault="00E26F02" w:rsidP="00E26F02">
      <w:pPr>
        <w:keepNext/>
        <w:jc w:val="both"/>
        <w:outlineLvl w:val="1"/>
        <w:rPr>
          <w:rFonts w:ascii="Verdana" w:hAnsi="Verdana"/>
          <w:b/>
          <w:bCs/>
          <w:sz w:val="20"/>
          <w:szCs w:val="20"/>
          <w:lang w:val="en-US"/>
        </w:rPr>
      </w:pPr>
    </w:p>
    <w:p w:rsidR="0099199F" w:rsidRPr="00314F45" w:rsidRDefault="0099199F" w:rsidP="00E26F02">
      <w:pPr>
        <w:keepNext/>
        <w:jc w:val="both"/>
        <w:outlineLvl w:val="1"/>
        <w:rPr>
          <w:rFonts w:ascii="Verdana" w:hAnsi="Verdana"/>
          <w:b/>
          <w:bCs/>
          <w:sz w:val="20"/>
          <w:szCs w:val="20"/>
          <w:lang w:val="en-US"/>
        </w:rPr>
      </w:pPr>
    </w:p>
    <w:p w:rsidR="0099199F" w:rsidRPr="00314F45" w:rsidRDefault="0099199F" w:rsidP="0099199F">
      <w:pPr>
        <w:rPr>
          <w:rFonts w:ascii="Verdana" w:hAnsi="Verdana" w:cs="Arial"/>
          <w:sz w:val="20"/>
          <w:szCs w:val="20"/>
        </w:rPr>
      </w:pPr>
    </w:p>
    <w:p w:rsidR="00475A5A" w:rsidRPr="00314F45" w:rsidRDefault="0099199F" w:rsidP="00475A5A">
      <w:pPr>
        <w:keepNext/>
        <w:pBdr>
          <w:bottom w:val="single" w:sz="12" w:space="1" w:color="auto"/>
        </w:pBdr>
        <w:jc w:val="both"/>
        <w:outlineLvl w:val="1"/>
        <w:rPr>
          <w:rFonts w:ascii="Verdana" w:hAnsi="Verdana" w:cs="Arial"/>
          <w:b/>
          <w:bCs/>
          <w:sz w:val="20"/>
          <w:szCs w:val="20"/>
          <w:lang w:val="en-US"/>
        </w:rPr>
      </w:pPr>
      <w:r w:rsidRPr="00314F45">
        <w:rPr>
          <w:rFonts w:ascii="Verdana" w:hAnsi="Verdana" w:cs="Arial"/>
          <w:b/>
          <w:bCs/>
          <w:sz w:val="20"/>
          <w:szCs w:val="20"/>
        </w:rPr>
        <w:t xml:space="preserve">IV. Description of the </w:t>
      </w:r>
      <w:r w:rsidRPr="00314F45">
        <w:rPr>
          <w:rFonts w:ascii="Verdana" w:hAnsi="Verdana" w:cs="Arial"/>
          <w:b/>
          <w:bCs/>
          <w:sz w:val="20"/>
          <w:szCs w:val="20"/>
          <w:lang w:val="en-GB"/>
        </w:rPr>
        <w:t>course</w:t>
      </w:r>
      <w:r w:rsidRPr="00314F45">
        <w:rPr>
          <w:rFonts w:ascii="Verdana" w:hAnsi="Verdana" w:cs="Arial"/>
          <w:b/>
          <w:bCs/>
          <w:sz w:val="20"/>
          <w:szCs w:val="20"/>
        </w:rPr>
        <w:t xml:space="preserve"> and key terms </w:t>
      </w:r>
    </w:p>
    <w:p w:rsidR="00475A5A" w:rsidRPr="00314F45" w:rsidRDefault="00475A5A" w:rsidP="00475A5A">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314F45">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0357F2" w:rsidRPr="00314F45" w:rsidRDefault="000357F2" w:rsidP="000357F2">
            <w:pPr>
              <w:jc w:val="both"/>
              <w:rPr>
                <w:rFonts w:ascii="Verdana" w:hAnsi="Verdana"/>
                <w:sz w:val="20"/>
                <w:szCs w:val="20"/>
              </w:rPr>
            </w:pPr>
            <w:r w:rsidRPr="00314F45">
              <w:rPr>
                <w:rFonts w:ascii="Verdana" w:hAnsi="Verdana"/>
                <w:sz w:val="20"/>
                <w:szCs w:val="20"/>
              </w:rPr>
              <w:t xml:space="preserve">In modern societies, politicized ethnicity has become the crucial principle of political legitimation and delegitimation of states and regimes. This course focuses on the role of ethnopolitics or identity politics in creating, legitimating and reproducing power. It explores the intricate relationship between ethnicity and nationhood, as well as the ambiguous relationship between nation and nationalism. Nation-building will be analyzed as a process that occurs together with political modernity and the related processes, such as societal structural transformation from </w:t>
            </w:r>
            <w:r w:rsidRPr="00314F45">
              <w:rPr>
                <w:rFonts w:ascii="Verdana" w:hAnsi="Verdana"/>
                <w:i/>
                <w:sz w:val="20"/>
                <w:szCs w:val="20"/>
              </w:rPr>
              <w:t>Gemeinschaft</w:t>
            </w:r>
            <w:r w:rsidRPr="00314F45">
              <w:rPr>
                <w:rFonts w:ascii="Verdana" w:hAnsi="Verdana"/>
                <w:sz w:val="20"/>
                <w:szCs w:val="20"/>
              </w:rPr>
              <w:t xml:space="preserve"> to </w:t>
            </w:r>
            <w:r w:rsidRPr="00314F45">
              <w:rPr>
                <w:rFonts w:ascii="Verdana" w:hAnsi="Verdana"/>
                <w:i/>
                <w:sz w:val="20"/>
                <w:szCs w:val="20"/>
              </w:rPr>
              <w:t>Gesellschaft</w:t>
            </w:r>
            <w:r w:rsidRPr="00314F45">
              <w:rPr>
                <w:rFonts w:ascii="Verdana" w:hAnsi="Verdana"/>
                <w:sz w:val="20"/>
                <w:szCs w:val="20"/>
              </w:rPr>
              <w:t xml:space="preserve">, industrialization, bureaucratization, rationalization, mass literacy, etc. Collective identity will be considered in its relation with ethnicity and nationhood, and a special attention will be given to the “raw materials” used to construct these identities. </w:t>
            </w:r>
          </w:p>
          <w:p w:rsidR="000357F2" w:rsidRPr="00314F45" w:rsidRDefault="000357F2" w:rsidP="000357F2">
            <w:pPr>
              <w:jc w:val="both"/>
              <w:rPr>
                <w:rFonts w:ascii="Verdana" w:hAnsi="Verdana"/>
                <w:sz w:val="20"/>
                <w:szCs w:val="20"/>
              </w:rPr>
            </w:pPr>
            <w:r w:rsidRPr="00314F45">
              <w:rPr>
                <w:rFonts w:ascii="Verdana" w:hAnsi="Verdana"/>
                <w:sz w:val="20"/>
                <w:szCs w:val="20"/>
              </w:rPr>
              <w:t>Key questions regarding the emergence of nation-states in modern Europe will be discussed on a comparative basis, emphasizing differences and similarities between the processes that occurred in the West and the East. The course tackles theoretical issues as well as their application to various case studies from East-Central Europe, covering controversial problems related to the small states that emerged in the region after WWI. A special attention is given to the latest developments, such as the nationalistic turns under communism and the post-communist resurgence of nationalism, which lead to the collapse of some states in the region. Finally, the relationship between national identity and supranational identities, such is the European one, and the role of the nation-state in a unified Europe are discussed.</w:t>
            </w:r>
          </w:p>
          <w:p w:rsidR="00737943" w:rsidRPr="00314F45" w:rsidRDefault="000357F2" w:rsidP="00BA1AB4">
            <w:pPr>
              <w:jc w:val="both"/>
              <w:rPr>
                <w:rFonts w:ascii="Verdana" w:hAnsi="Verdana"/>
                <w:sz w:val="20"/>
                <w:szCs w:val="20"/>
                <w:lang w:val="sq-AL"/>
              </w:rPr>
            </w:pPr>
            <w:r w:rsidRPr="00314F45">
              <w:rPr>
                <w:rFonts w:ascii="Verdana" w:hAnsi="Verdana"/>
                <w:sz w:val="20"/>
                <w:szCs w:val="20"/>
              </w:rPr>
              <w:lastRenderedPageBreak/>
              <w:t>It is an interdisciplinary course, aimed to fill a curriculum gap at the Political Science Department. It intersects with sociology, philosophy, psychology, history, conflict resolution, international relations and politics.</w:t>
            </w:r>
          </w:p>
        </w:tc>
      </w:tr>
    </w:tbl>
    <w:p w:rsidR="00475A5A" w:rsidRPr="00314F45" w:rsidRDefault="00475A5A" w:rsidP="00F75AFF">
      <w:pPr>
        <w:keepNext/>
        <w:pBdr>
          <w:bottom w:val="single" w:sz="12" w:space="1" w:color="auto"/>
        </w:pBdr>
        <w:jc w:val="both"/>
        <w:outlineLvl w:val="1"/>
        <w:rPr>
          <w:rFonts w:ascii="Verdana" w:hAnsi="Verdana"/>
          <w:b/>
          <w:bCs/>
          <w:sz w:val="20"/>
          <w:szCs w:val="20"/>
        </w:rPr>
      </w:pPr>
    </w:p>
    <w:p w:rsidR="0099199F" w:rsidRPr="00314F45" w:rsidRDefault="0099199F" w:rsidP="0099199F">
      <w:pPr>
        <w:keepNext/>
        <w:pBdr>
          <w:bottom w:val="single" w:sz="12" w:space="1" w:color="auto"/>
        </w:pBdr>
        <w:jc w:val="both"/>
        <w:outlineLvl w:val="1"/>
        <w:rPr>
          <w:rFonts w:ascii="Verdana" w:hAnsi="Verdana" w:cs="Arial"/>
          <w:b/>
          <w:bCs/>
          <w:sz w:val="20"/>
          <w:szCs w:val="20"/>
        </w:rPr>
      </w:pPr>
      <w:r w:rsidRPr="00314F45">
        <w:rPr>
          <w:rFonts w:ascii="Verdana" w:hAnsi="Verdana" w:cs="Arial"/>
          <w:b/>
          <w:bCs/>
          <w:sz w:val="20"/>
          <w:szCs w:val="20"/>
        </w:rPr>
        <w:t xml:space="preserve">V. </w:t>
      </w:r>
      <w:r w:rsidRPr="00314F45">
        <w:rPr>
          <w:rFonts w:ascii="Verdana" w:hAnsi="Verdana" w:cs="Arial"/>
          <w:b/>
          <w:bCs/>
          <w:sz w:val="20"/>
          <w:szCs w:val="20"/>
          <w:lang w:val="en-GB"/>
        </w:rPr>
        <w:t xml:space="preserve">Aims and results that should be accomplished by the course programme </w:t>
      </w:r>
    </w:p>
    <w:p w:rsidR="00E26F02" w:rsidRPr="00314F45" w:rsidRDefault="00E26F02" w:rsidP="00E26F02">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314F45">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0357F2" w:rsidRPr="00314F45" w:rsidRDefault="000357F2" w:rsidP="000357F2">
            <w:pPr>
              <w:rPr>
                <w:rFonts w:ascii="Verdana" w:hAnsi="Verdana"/>
                <w:sz w:val="20"/>
                <w:szCs w:val="20"/>
              </w:rPr>
            </w:pPr>
            <w:r w:rsidRPr="00314F45">
              <w:rPr>
                <w:rFonts w:ascii="Verdana" w:hAnsi="Verdana"/>
                <w:sz w:val="20"/>
                <w:szCs w:val="20"/>
              </w:rPr>
              <w:t>Upon completion of the course it is expected that the students:</w:t>
            </w:r>
          </w:p>
          <w:p w:rsidR="000357F2"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 xml:space="preserve">Get a grasp of fundamental categories such as ethnicity, nations and nationalism and the relation between them </w:t>
            </w:r>
          </w:p>
          <w:p w:rsidR="000357F2"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 xml:space="preserve">Get acquainted with the most popular theories of nationalism such as primordialism, ethno-symbolism, modernism as well as the contemporary theories  </w:t>
            </w:r>
          </w:p>
          <w:p w:rsidR="000357F2"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Acquire knowledge on ethnic conflict in divided societies</w:t>
            </w:r>
          </w:p>
          <w:p w:rsidR="000357F2"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Get deeper understanding of the dynamics of ethnic conflict in Macedonia</w:t>
            </w:r>
          </w:p>
          <w:p w:rsidR="000357F2"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Get introduced to alternative models of institutional accommodation of ethnic diversity and power-sharing arrangements</w:t>
            </w:r>
          </w:p>
          <w:p w:rsidR="00C87613" w:rsidRPr="00314F45" w:rsidRDefault="000357F2" w:rsidP="000357F2">
            <w:pPr>
              <w:numPr>
                <w:ilvl w:val="0"/>
                <w:numId w:val="70"/>
              </w:numPr>
              <w:ind w:left="365" w:hanging="365"/>
              <w:rPr>
                <w:rFonts w:ascii="Verdana" w:hAnsi="Verdana"/>
                <w:sz w:val="20"/>
                <w:szCs w:val="20"/>
              </w:rPr>
            </w:pPr>
            <w:r w:rsidRPr="00314F45">
              <w:rPr>
                <w:rFonts w:ascii="Verdana" w:hAnsi="Verdana"/>
                <w:sz w:val="20"/>
                <w:szCs w:val="20"/>
              </w:rPr>
              <w:t>Gain analytical and methodological skills for further research on the above mentioned issues.</w:t>
            </w:r>
          </w:p>
        </w:tc>
      </w:tr>
    </w:tbl>
    <w:p w:rsidR="00737943" w:rsidRPr="00314F45" w:rsidRDefault="00737943" w:rsidP="00E26F02">
      <w:pPr>
        <w:rPr>
          <w:rFonts w:ascii="Verdana" w:hAnsi="Verdana"/>
          <w:sz w:val="20"/>
          <w:szCs w:val="20"/>
        </w:rPr>
      </w:pPr>
    </w:p>
    <w:p w:rsidR="00475A5A" w:rsidRPr="00314F45" w:rsidRDefault="00475A5A" w:rsidP="00475A5A">
      <w:pPr>
        <w:keepNext/>
        <w:pBdr>
          <w:bottom w:val="single" w:sz="12" w:space="1" w:color="auto"/>
        </w:pBdr>
        <w:jc w:val="both"/>
        <w:outlineLvl w:val="1"/>
        <w:rPr>
          <w:rFonts w:ascii="Verdana" w:hAnsi="Verdana"/>
          <w:b/>
          <w:bCs/>
          <w:sz w:val="20"/>
          <w:szCs w:val="20"/>
          <w:lang w:val="en-US"/>
        </w:rPr>
      </w:pPr>
      <w:r w:rsidRPr="00314F45">
        <w:rPr>
          <w:rFonts w:ascii="Verdana" w:hAnsi="Verdana"/>
          <w:b/>
          <w:bCs/>
          <w:sz w:val="20"/>
          <w:szCs w:val="20"/>
          <w:lang w:val="en-US"/>
        </w:rPr>
        <w:t>VI</w:t>
      </w:r>
      <w:r w:rsidRPr="00314F45">
        <w:rPr>
          <w:rFonts w:ascii="Verdana" w:hAnsi="Verdana"/>
          <w:b/>
          <w:bCs/>
          <w:sz w:val="20"/>
          <w:szCs w:val="20"/>
        </w:rPr>
        <w:t xml:space="preserve">. </w:t>
      </w:r>
      <w:r w:rsidR="007D4222" w:rsidRPr="00314F45">
        <w:rPr>
          <w:rFonts w:ascii="Verdana" w:hAnsi="Verdana"/>
          <w:b/>
          <w:bCs/>
          <w:sz w:val="20"/>
          <w:szCs w:val="20"/>
          <w:lang w:val="en-US"/>
        </w:rPr>
        <w:t>Methodology</w:t>
      </w:r>
    </w:p>
    <w:p w:rsidR="00475A5A" w:rsidRPr="00314F45" w:rsidRDefault="00475A5A" w:rsidP="00E26F02">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87613"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87613" w:rsidRPr="00314F45" w:rsidRDefault="00C87613" w:rsidP="00F6527D">
            <w:pPr>
              <w:jc w:val="both"/>
              <w:rPr>
                <w:rFonts w:ascii="Verdana" w:hAnsi="Verdana"/>
                <w:b/>
                <w:sz w:val="20"/>
                <w:szCs w:val="20"/>
                <w:lang w:val="en-US"/>
              </w:rPr>
            </w:pPr>
            <w:r w:rsidRPr="00314F45">
              <w:rPr>
                <w:rFonts w:ascii="Verdana" w:hAnsi="Verdana"/>
                <w:b/>
                <w:bCs/>
                <w:sz w:val="20"/>
                <w:szCs w:val="20"/>
                <w:lang w:val="en-US"/>
              </w:rPr>
              <w:t>Methodology of teaching</w:t>
            </w:r>
          </w:p>
        </w:tc>
      </w:tr>
      <w:tr w:rsidR="00C87613"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0357F2" w:rsidRPr="00314F45" w:rsidRDefault="000357F2" w:rsidP="000357F2">
            <w:pPr>
              <w:jc w:val="both"/>
              <w:rPr>
                <w:rFonts w:ascii="Verdana" w:hAnsi="Verdana"/>
                <w:sz w:val="20"/>
                <w:szCs w:val="20"/>
              </w:rPr>
            </w:pPr>
            <w:r w:rsidRPr="00314F45">
              <w:rPr>
                <w:rFonts w:ascii="Verdana" w:hAnsi="Verdana"/>
                <w:sz w:val="20"/>
                <w:szCs w:val="20"/>
              </w:rPr>
              <w:t xml:space="preserve">The course will organized as interactive lectures and seminars. Special emphasis will be placed on class discussions, debates and students presentations. It is therefore highly recommended that students read the assigned books and articles prior to class. </w:t>
            </w:r>
          </w:p>
          <w:p w:rsidR="00C87613" w:rsidRPr="00314F45" w:rsidRDefault="000357F2" w:rsidP="00BC5BE7">
            <w:pPr>
              <w:jc w:val="both"/>
              <w:rPr>
                <w:rFonts w:ascii="Verdana" w:hAnsi="Verdana"/>
                <w:sz w:val="20"/>
                <w:szCs w:val="20"/>
                <w:lang w:val="sq-AL"/>
              </w:rPr>
            </w:pPr>
            <w:r w:rsidRPr="00314F45">
              <w:rPr>
                <w:rFonts w:ascii="Verdana" w:hAnsi="Verdana"/>
                <w:sz w:val="20"/>
                <w:szCs w:val="20"/>
              </w:rPr>
              <w:t>Furthermore, a blog for the course will be set up on which the students will have the opportunity to access all of the teaching materials and presentations online. The blog will also serve as a dedicated forum for online discussions and it will contain links to resources important for the course matter.</w:t>
            </w:r>
          </w:p>
        </w:tc>
      </w:tr>
      <w:tr w:rsidR="00C87613"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87613" w:rsidRPr="00314F45" w:rsidRDefault="00C87613" w:rsidP="00F6527D">
            <w:pPr>
              <w:jc w:val="both"/>
              <w:rPr>
                <w:rFonts w:ascii="Verdana" w:hAnsi="Verdana"/>
                <w:b/>
                <w:bCs/>
                <w:sz w:val="20"/>
                <w:szCs w:val="20"/>
              </w:rPr>
            </w:pPr>
            <w:r w:rsidRPr="00314F45">
              <w:rPr>
                <w:rFonts w:ascii="Verdana" w:hAnsi="Verdana"/>
                <w:b/>
                <w:bCs/>
                <w:sz w:val="20"/>
                <w:szCs w:val="20"/>
                <w:lang w:val="en-US"/>
              </w:rPr>
              <w:t>Methodology of studying</w:t>
            </w:r>
          </w:p>
        </w:tc>
      </w:tr>
      <w:tr w:rsidR="00C87613"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87613" w:rsidRPr="00314F45" w:rsidRDefault="00C87613" w:rsidP="00F6527D">
            <w:pPr>
              <w:autoSpaceDE w:val="0"/>
              <w:autoSpaceDN w:val="0"/>
              <w:adjustRightInd w:val="0"/>
              <w:jc w:val="both"/>
              <w:rPr>
                <w:rFonts w:ascii="Verdana" w:hAnsi="Verdana"/>
                <w:sz w:val="20"/>
                <w:szCs w:val="20"/>
                <w:lang w:val="en-US" w:eastAsia="en-US"/>
              </w:rPr>
            </w:pPr>
            <w:r w:rsidRPr="00314F45">
              <w:rPr>
                <w:rFonts w:ascii="Verdana" w:eastAsia="Lucida Sans Unicode" w:hAnsi="Verdana" w:cs="Tahoma"/>
                <w:sz w:val="20"/>
                <w:szCs w:val="20"/>
                <w:lang w:val="en-US"/>
              </w:rPr>
              <w:t>Self-study, case studies, research, analysis, individual and group presentations, discussions.</w:t>
            </w:r>
          </w:p>
        </w:tc>
      </w:tr>
    </w:tbl>
    <w:p w:rsidR="00AB49A8" w:rsidRPr="00314F45" w:rsidRDefault="00AB49A8" w:rsidP="007D4222">
      <w:pPr>
        <w:keepNext/>
        <w:pBdr>
          <w:bottom w:val="single" w:sz="12" w:space="1" w:color="auto"/>
        </w:pBdr>
        <w:jc w:val="both"/>
        <w:outlineLvl w:val="1"/>
        <w:rPr>
          <w:rFonts w:ascii="Verdana" w:hAnsi="Verdana"/>
          <w:b/>
          <w:bCs/>
          <w:sz w:val="20"/>
          <w:szCs w:val="20"/>
          <w:lang w:val="en-US"/>
        </w:rPr>
      </w:pPr>
    </w:p>
    <w:p w:rsidR="0099199F" w:rsidRPr="00314F45" w:rsidRDefault="0099199F" w:rsidP="007D4222">
      <w:pPr>
        <w:keepNext/>
        <w:pBdr>
          <w:bottom w:val="single" w:sz="12" w:space="1" w:color="auto"/>
        </w:pBdr>
        <w:jc w:val="both"/>
        <w:outlineLvl w:val="1"/>
        <w:rPr>
          <w:rFonts w:ascii="Verdana" w:hAnsi="Verdana"/>
          <w:b/>
          <w:bCs/>
          <w:sz w:val="20"/>
          <w:szCs w:val="20"/>
          <w:lang w:val="en-US"/>
        </w:rPr>
      </w:pPr>
    </w:p>
    <w:p w:rsidR="0099199F" w:rsidRPr="00314F45" w:rsidRDefault="0099199F" w:rsidP="007D4222">
      <w:pPr>
        <w:keepNext/>
        <w:pBdr>
          <w:bottom w:val="single" w:sz="12" w:space="1" w:color="auto"/>
        </w:pBdr>
        <w:jc w:val="both"/>
        <w:outlineLvl w:val="1"/>
        <w:rPr>
          <w:rFonts w:ascii="Verdana" w:hAnsi="Verdana"/>
          <w:b/>
          <w:bCs/>
          <w:sz w:val="20"/>
          <w:szCs w:val="20"/>
          <w:lang w:val="en-US"/>
        </w:rPr>
      </w:pPr>
    </w:p>
    <w:p w:rsidR="0099199F" w:rsidRPr="00314F45" w:rsidRDefault="0099199F" w:rsidP="0099199F">
      <w:pPr>
        <w:keepNext/>
        <w:pBdr>
          <w:bottom w:val="single" w:sz="12" w:space="1" w:color="auto"/>
        </w:pBdr>
        <w:jc w:val="both"/>
        <w:outlineLvl w:val="1"/>
        <w:rPr>
          <w:rFonts w:ascii="Verdana" w:hAnsi="Verdana" w:cs="Arial"/>
          <w:b/>
          <w:bCs/>
          <w:sz w:val="20"/>
          <w:szCs w:val="20"/>
          <w:lang w:val="en-GB"/>
        </w:rPr>
      </w:pPr>
      <w:r w:rsidRPr="00314F45">
        <w:rPr>
          <w:rFonts w:ascii="Verdana" w:hAnsi="Verdana" w:cs="Arial"/>
          <w:b/>
          <w:bCs/>
          <w:sz w:val="20"/>
          <w:szCs w:val="20"/>
        </w:rPr>
        <w:t xml:space="preserve">VII. </w:t>
      </w:r>
      <w:r w:rsidRPr="00314F45">
        <w:rPr>
          <w:rFonts w:ascii="Verdana" w:hAnsi="Verdana" w:cs="Arial"/>
          <w:b/>
          <w:bCs/>
          <w:sz w:val="20"/>
          <w:szCs w:val="20"/>
          <w:lang w:val="en-GB"/>
        </w:rPr>
        <w:t>Detailed structure of the course programme</w:t>
      </w:r>
    </w:p>
    <w:p w:rsidR="0099199F" w:rsidRPr="00314F45" w:rsidRDefault="0099199F" w:rsidP="0099199F">
      <w:pPr>
        <w:rPr>
          <w:rFonts w:ascii="Verdana" w:hAnsi="Verdana" w:cs="Arial"/>
          <w:sz w:val="20"/>
          <w:szCs w:val="20"/>
          <w:lang w:val="ru-RU"/>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rPr>
            </w:pPr>
            <w:r w:rsidRPr="00314F45">
              <w:rPr>
                <w:rFonts w:ascii="Verdana" w:hAnsi="Verdana" w:cs="Arial"/>
                <w:b/>
                <w:sz w:val="20"/>
                <w:szCs w:val="20"/>
                <w:lang w:val="en-US"/>
              </w:rPr>
              <w:t>Week nr.</w:t>
            </w:r>
            <w:r w:rsidRPr="00314F45">
              <w:rPr>
                <w:rFonts w:ascii="Verdana" w:hAnsi="Verdana" w:cs="Arial"/>
                <w:b/>
                <w:sz w:val="20"/>
                <w:szCs w:val="20"/>
              </w:rPr>
              <w:t xml:space="preserve">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C23B9E">
            <w:pPr>
              <w:jc w:val="both"/>
              <w:rPr>
                <w:rFonts w:ascii="Verdana" w:hAnsi="Verdana"/>
                <w:b/>
                <w:i/>
                <w:sz w:val="20"/>
                <w:szCs w:val="20"/>
                <w:lang w:val="en-US"/>
              </w:rPr>
            </w:pPr>
            <w:r w:rsidRPr="00314F45">
              <w:rPr>
                <w:rFonts w:ascii="Verdana" w:hAnsi="Verdana"/>
                <w:b/>
                <w:i/>
                <w:sz w:val="20"/>
                <w:szCs w:val="20"/>
              </w:rPr>
              <w:t>Introduction to the topic of this course</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sz w:val="20"/>
                <w:szCs w:val="20"/>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pStyle w:val="TOC3"/>
              <w:rPr>
                <w:rFonts w:ascii="Verdana" w:hAnsi="Verdana"/>
              </w:rPr>
            </w:pPr>
          </w:p>
          <w:p w:rsidR="00314F45" w:rsidRPr="00314F45" w:rsidRDefault="00314F45" w:rsidP="00314F45">
            <w:pPr>
              <w:rPr>
                <w:rFonts w:ascii="Verdana" w:hAnsi="Verdana"/>
                <w:sz w:val="20"/>
                <w:szCs w:val="20"/>
                <w:lang w:val="en-US" w:eastAsia="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314F45" w:rsidRPr="00314F45" w:rsidRDefault="00314F45" w:rsidP="00314F45">
            <w:pPr>
              <w:jc w:val="both"/>
              <w:rPr>
                <w:rFonts w:ascii="Verdana" w:hAnsi="Verdana"/>
                <w:b/>
                <w:sz w:val="20"/>
                <w:szCs w:val="20"/>
              </w:rPr>
            </w:pPr>
          </w:p>
          <w:p w:rsidR="0099199F" w:rsidRPr="00314F45" w:rsidRDefault="00314F45" w:rsidP="00314F45">
            <w:pPr>
              <w:jc w:val="both"/>
              <w:rPr>
                <w:rFonts w:ascii="Verdana" w:hAnsi="Verdana"/>
                <w:b/>
                <w:i/>
                <w:sz w:val="20"/>
                <w:szCs w:val="20"/>
                <w:lang w:val="en-US"/>
              </w:rPr>
            </w:pPr>
            <w:r w:rsidRPr="00314F45">
              <w:rPr>
                <w:rFonts w:ascii="Verdana" w:hAnsi="Verdana"/>
                <w:b/>
                <w:i/>
                <w:sz w:val="20"/>
                <w:szCs w:val="20"/>
              </w:rPr>
              <w:t xml:space="preserve">What is ethnicity?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jc w:val="both"/>
              <w:rPr>
                <w:rFonts w:ascii="Verdana" w:hAnsi="Verdana"/>
                <w:sz w:val="20"/>
                <w:szCs w:val="20"/>
              </w:rPr>
            </w:pPr>
            <w:r w:rsidRPr="00314F45">
              <w:rPr>
                <w:rFonts w:ascii="Verdana" w:hAnsi="Verdana"/>
                <w:sz w:val="20"/>
                <w:szCs w:val="20"/>
              </w:rPr>
              <w:t xml:space="preserve">Max Weber. </w:t>
            </w:r>
            <w:r w:rsidRPr="00314F45">
              <w:rPr>
                <w:rFonts w:ascii="Verdana" w:hAnsi="Verdana"/>
                <w:i/>
                <w:sz w:val="20"/>
                <w:szCs w:val="20"/>
              </w:rPr>
              <w:t>The origins of ethnic groups.</w:t>
            </w:r>
            <w:r w:rsidRPr="00314F45">
              <w:rPr>
                <w:rFonts w:ascii="Verdana" w:hAnsi="Verdana"/>
                <w:sz w:val="20"/>
                <w:szCs w:val="20"/>
              </w:rPr>
              <w:t xml:space="preserve"> in Hutchinson, John and Smith, Anthony D. Ethnicity (eds.). </w:t>
            </w:r>
            <w:r w:rsidRPr="00314F45">
              <w:rPr>
                <w:rFonts w:ascii="Verdana" w:hAnsi="Verdana"/>
                <w:i/>
                <w:sz w:val="20"/>
                <w:szCs w:val="20"/>
              </w:rPr>
              <w:t>Ethnicity.</w:t>
            </w:r>
            <w:r w:rsidRPr="00314F45">
              <w:rPr>
                <w:rFonts w:ascii="Verdana" w:hAnsi="Verdana"/>
                <w:sz w:val="20"/>
                <w:szCs w:val="20"/>
              </w:rPr>
              <w:t xml:space="preserve"> (Oxford &amp; New York: Oxford University Press, 1996). 35-40.</w:t>
            </w:r>
          </w:p>
          <w:p w:rsidR="00314F45" w:rsidRPr="00314F45" w:rsidRDefault="00314F45" w:rsidP="00314F45">
            <w:pPr>
              <w:jc w:val="both"/>
              <w:rPr>
                <w:rFonts w:ascii="Verdana" w:hAnsi="Verdana"/>
                <w:sz w:val="20"/>
                <w:szCs w:val="20"/>
              </w:rPr>
            </w:pPr>
          </w:p>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Thomas Eriksen. </w:t>
            </w:r>
            <w:r w:rsidRPr="00314F45">
              <w:rPr>
                <w:rFonts w:ascii="Verdana" w:hAnsi="Verdana"/>
                <w:i/>
                <w:sz w:val="20"/>
                <w:szCs w:val="20"/>
              </w:rPr>
              <w:t>Ethnicity, Race Class and Nation.</w:t>
            </w:r>
            <w:r w:rsidRPr="00314F45">
              <w:rPr>
                <w:rFonts w:ascii="Verdana" w:hAnsi="Verdana"/>
                <w:sz w:val="20"/>
                <w:szCs w:val="20"/>
              </w:rPr>
              <w:t xml:space="preserve"> in Hutchinson, John and Smith, Anthony D. Ethnicity (eds.). </w:t>
            </w:r>
            <w:r w:rsidRPr="00314F45">
              <w:rPr>
                <w:rFonts w:ascii="Verdana" w:hAnsi="Verdana"/>
                <w:i/>
                <w:sz w:val="20"/>
                <w:szCs w:val="20"/>
              </w:rPr>
              <w:t>Ethnicity.</w:t>
            </w:r>
            <w:r w:rsidRPr="00314F45">
              <w:rPr>
                <w:rFonts w:ascii="Verdana" w:hAnsi="Verdana"/>
                <w:sz w:val="20"/>
                <w:szCs w:val="20"/>
              </w:rPr>
              <w:t xml:space="preserve"> (Oxford &amp; New York: Oxford </w:t>
            </w:r>
            <w:r w:rsidRPr="00314F45">
              <w:rPr>
                <w:rFonts w:ascii="Verdana" w:hAnsi="Verdana"/>
                <w:sz w:val="20"/>
                <w:szCs w:val="20"/>
              </w:rPr>
              <w:lastRenderedPageBreak/>
              <w:t>University Press, 1996). 28-35.</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spacing w:line="161" w:lineRule="atLeast"/>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314F45">
            <w:pPr>
              <w:jc w:val="both"/>
              <w:rPr>
                <w:rFonts w:ascii="Verdana" w:hAnsi="Verdana" w:cs="Arial"/>
                <w:sz w:val="20"/>
                <w:szCs w:val="20"/>
                <w:lang w:val="en-US"/>
              </w:rPr>
            </w:pPr>
            <w:r w:rsidRPr="00314F45">
              <w:rPr>
                <w:rFonts w:ascii="Verdana" w:hAnsi="Verdana"/>
                <w:b/>
                <w:i/>
                <w:sz w:val="20"/>
                <w:szCs w:val="20"/>
              </w:rPr>
              <w:t>Politicization of ethnicity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jc w:val="both"/>
              <w:rPr>
                <w:rFonts w:ascii="Verdana" w:hAnsi="Verdana"/>
                <w:sz w:val="20"/>
                <w:szCs w:val="20"/>
              </w:rPr>
            </w:pPr>
            <w:r w:rsidRPr="00314F45">
              <w:rPr>
                <w:rFonts w:ascii="Verdana" w:hAnsi="Verdana"/>
                <w:sz w:val="20"/>
                <w:szCs w:val="20"/>
              </w:rPr>
              <w:t xml:space="preserve">Joseph Rothschild, </w:t>
            </w:r>
            <w:r w:rsidRPr="00314F45">
              <w:rPr>
                <w:rFonts w:ascii="Verdana" w:hAnsi="Verdana"/>
                <w:i/>
                <w:sz w:val="20"/>
                <w:szCs w:val="20"/>
              </w:rPr>
              <w:t>Ethnopolitics: A Conceptual Framework</w:t>
            </w:r>
            <w:r w:rsidRPr="00314F45">
              <w:rPr>
                <w:rFonts w:ascii="Verdana" w:hAnsi="Verdana"/>
                <w:sz w:val="20"/>
                <w:szCs w:val="20"/>
              </w:rPr>
              <w:t xml:space="preserve"> (New York: Columbia University Press, 1981), 1-31.</w:t>
            </w:r>
          </w:p>
          <w:p w:rsidR="00314F45" w:rsidRPr="00314F45" w:rsidRDefault="00314F45" w:rsidP="00314F45">
            <w:pPr>
              <w:jc w:val="both"/>
              <w:rPr>
                <w:rFonts w:ascii="Verdana" w:hAnsi="Verdana"/>
                <w:b/>
                <w:sz w:val="20"/>
                <w:szCs w:val="20"/>
              </w:rPr>
            </w:pPr>
          </w:p>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Anthony D. Smith, </w:t>
            </w:r>
            <w:r w:rsidRPr="00314F45">
              <w:rPr>
                <w:rFonts w:ascii="Verdana" w:hAnsi="Verdana"/>
                <w:i/>
                <w:sz w:val="20"/>
                <w:szCs w:val="20"/>
              </w:rPr>
              <w:t>The Ethnic Origins of Nations</w:t>
            </w:r>
            <w:r w:rsidRPr="00314F45">
              <w:rPr>
                <w:rFonts w:ascii="Verdana" w:hAnsi="Verdana"/>
                <w:sz w:val="20"/>
                <w:szCs w:val="20"/>
              </w:rPr>
              <w:t xml:space="preserve"> (Oxford: Blackwell, 1986), 153-173.</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314F45">
            <w:pPr>
              <w:jc w:val="both"/>
              <w:rPr>
                <w:rFonts w:ascii="Verdana" w:hAnsi="Verdana"/>
                <w:b/>
                <w:i/>
                <w:sz w:val="20"/>
                <w:szCs w:val="20"/>
                <w:lang w:val="en-US"/>
              </w:rPr>
            </w:pPr>
            <w:r w:rsidRPr="00314F45">
              <w:rPr>
                <w:rFonts w:ascii="Verdana" w:hAnsi="Verdana"/>
                <w:b/>
                <w:i/>
                <w:sz w:val="20"/>
                <w:szCs w:val="20"/>
              </w:rPr>
              <w:t>Qu’est-ce qu’une nation -  what is a nation?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jc w:val="both"/>
              <w:rPr>
                <w:rFonts w:ascii="Verdana" w:hAnsi="Verdana"/>
                <w:sz w:val="20"/>
                <w:szCs w:val="20"/>
              </w:rPr>
            </w:pPr>
            <w:r w:rsidRPr="00314F45">
              <w:rPr>
                <w:rFonts w:ascii="Verdana" w:hAnsi="Verdana"/>
                <w:sz w:val="20"/>
                <w:szCs w:val="20"/>
              </w:rPr>
              <w:t xml:space="preserve">Ernest Renan. </w:t>
            </w:r>
            <w:r w:rsidRPr="00314F45">
              <w:rPr>
                <w:rFonts w:ascii="Verdana" w:hAnsi="Verdana"/>
                <w:i/>
                <w:sz w:val="20"/>
                <w:szCs w:val="20"/>
              </w:rPr>
              <w:t xml:space="preserve">Qu’est-ce qu’une nation? </w:t>
            </w:r>
            <w:r w:rsidRPr="00314F45">
              <w:rPr>
                <w:rFonts w:ascii="Verdana" w:hAnsi="Verdana"/>
                <w:sz w:val="20"/>
                <w:szCs w:val="20"/>
              </w:rPr>
              <w:t xml:space="preserve">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17-18.</w:t>
            </w:r>
          </w:p>
          <w:p w:rsidR="00314F45" w:rsidRPr="00314F45" w:rsidRDefault="00314F45" w:rsidP="00314F45">
            <w:pPr>
              <w:jc w:val="both"/>
              <w:rPr>
                <w:rFonts w:ascii="Verdana" w:hAnsi="Verdana"/>
                <w:i/>
                <w:sz w:val="20"/>
                <w:szCs w:val="20"/>
              </w:rPr>
            </w:pPr>
          </w:p>
          <w:p w:rsidR="00314F45" w:rsidRPr="00314F45" w:rsidRDefault="00314F45" w:rsidP="00314F45">
            <w:pPr>
              <w:jc w:val="both"/>
              <w:rPr>
                <w:rFonts w:ascii="Verdana" w:hAnsi="Verdana"/>
                <w:sz w:val="20"/>
                <w:szCs w:val="20"/>
              </w:rPr>
            </w:pPr>
            <w:r w:rsidRPr="00314F45">
              <w:rPr>
                <w:rFonts w:ascii="Verdana" w:hAnsi="Verdana"/>
                <w:sz w:val="20"/>
                <w:szCs w:val="20"/>
              </w:rPr>
              <w:t xml:space="preserve">Stalin Joseph. </w:t>
            </w:r>
            <w:r w:rsidRPr="00314F45">
              <w:rPr>
                <w:rFonts w:ascii="Verdana" w:hAnsi="Verdana"/>
                <w:i/>
                <w:sz w:val="20"/>
                <w:szCs w:val="20"/>
              </w:rPr>
              <w:t>The Nation</w:t>
            </w:r>
            <w:r w:rsidRPr="00314F45">
              <w:rPr>
                <w:rFonts w:ascii="Verdana" w:hAnsi="Verdana"/>
                <w:sz w:val="20"/>
                <w:szCs w:val="20"/>
              </w:rPr>
              <w:t xml:space="preserve">. 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18-21.</w:t>
            </w:r>
          </w:p>
          <w:p w:rsidR="00314F45" w:rsidRPr="00314F45" w:rsidRDefault="00314F45" w:rsidP="00314F45">
            <w:pPr>
              <w:jc w:val="both"/>
              <w:rPr>
                <w:rFonts w:ascii="Verdana" w:hAnsi="Verdana"/>
                <w:sz w:val="20"/>
                <w:szCs w:val="20"/>
              </w:rPr>
            </w:pPr>
          </w:p>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Max Weber. </w:t>
            </w:r>
            <w:r w:rsidRPr="00314F45">
              <w:rPr>
                <w:rFonts w:ascii="Verdana" w:hAnsi="Verdana"/>
                <w:i/>
                <w:sz w:val="20"/>
                <w:szCs w:val="20"/>
              </w:rPr>
              <w:t>The Nation</w:t>
            </w:r>
            <w:r w:rsidRPr="00314F45">
              <w:rPr>
                <w:rFonts w:ascii="Verdana" w:hAnsi="Verdana"/>
                <w:sz w:val="20"/>
                <w:szCs w:val="20"/>
              </w:rPr>
              <w:t xml:space="preserve">. 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21-25.</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pStyle w:val="ListParagraph"/>
              <w:ind w:left="0"/>
              <w:rPr>
                <w:rFonts w:ascii="Verdana" w:hAnsi="Verdana" w:cs="Arial"/>
                <w:sz w:val="20"/>
                <w:szCs w:val="20"/>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tabs>
                <w:tab w:val="left" w:pos="831"/>
              </w:tabs>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C23B9E">
            <w:pPr>
              <w:jc w:val="both"/>
              <w:rPr>
                <w:rFonts w:ascii="Verdana" w:hAnsi="Verdana"/>
                <w:b/>
                <w:i/>
                <w:sz w:val="20"/>
                <w:szCs w:val="20"/>
                <w:lang w:val="en-US"/>
              </w:rPr>
            </w:pPr>
            <w:r w:rsidRPr="00314F45">
              <w:rPr>
                <w:rFonts w:ascii="Verdana" w:hAnsi="Verdana"/>
                <w:b/>
                <w:i/>
                <w:sz w:val="20"/>
                <w:szCs w:val="20"/>
              </w:rPr>
              <w:t xml:space="preserve">Theories of nationalism (1) – primordialism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 xml:space="preserve">(London: Palgrave Macmillan, 2010). 49-71. </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jc w:val="both"/>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tabs>
                <w:tab w:val="left" w:pos="831"/>
              </w:tabs>
              <w:jc w:val="both"/>
              <w:rPr>
                <w:rFonts w:ascii="Verdana" w:hAnsi="Verdana" w:cs="Arial"/>
                <w:b/>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C23B9E">
            <w:pPr>
              <w:jc w:val="both"/>
              <w:rPr>
                <w:rFonts w:ascii="Verdana" w:hAnsi="Verdana"/>
                <w:b/>
                <w:i/>
                <w:sz w:val="20"/>
                <w:szCs w:val="20"/>
                <w:lang w:val="en-US"/>
              </w:rPr>
            </w:pPr>
            <w:r w:rsidRPr="00314F45">
              <w:rPr>
                <w:rFonts w:ascii="Verdana" w:hAnsi="Verdana"/>
                <w:b/>
                <w:i/>
                <w:sz w:val="20"/>
                <w:szCs w:val="20"/>
              </w:rPr>
              <w:t xml:space="preserve">Theories of nationalism (2) – modernism (1) (economic and political transformation)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 xml:space="preserve">(London: Palgrave Macmillan, 2010). 72-96. </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jc w:val="both"/>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314F45" w:rsidRPr="00314F45" w:rsidRDefault="00314F45" w:rsidP="00314F45">
            <w:pPr>
              <w:jc w:val="both"/>
              <w:rPr>
                <w:rFonts w:ascii="Verdana" w:hAnsi="Verdana"/>
                <w:b/>
                <w:i/>
                <w:sz w:val="20"/>
                <w:szCs w:val="20"/>
              </w:rPr>
            </w:pPr>
            <w:r w:rsidRPr="00314F45">
              <w:rPr>
                <w:rFonts w:ascii="Verdana" w:hAnsi="Verdana"/>
                <w:b/>
                <w:i/>
                <w:sz w:val="20"/>
                <w:szCs w:val="20"/>
              </w:rPr>
              <w:t>Theories of nationalism (2) – modernism (2) (social constructivism)</w:t>
            </w:r>
          </w:p>
          <w:p w:rsidR="0099199F" w:rsidRPr="00314F45" w:rsidRDefault="0099199F" w:rsidP="00C23B9E">
            <w:pPr>
              <w:rPr>
                <w:rFonts w:ascii="Verdana" w:hAnsi="Verdana" w:cs="Arial"/>
                <w:sz w:val="20"/>
                <w:szCs w:val="20"/>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314F45" w:rsidP="00C23B9E">
            <w:pPr>
              <w:jc w:val="both"/>
              <w:rPr>
                <w:rFonts w:ascii="Verdana" w:hAnsi="Verdana"/>
                <w:sz w:val="20"/>
                <w:szCs w:val="20"/>
                <w:lang w:val="en-US"/>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 xml:space="preserve">(London: Palgrave Macmillan, 2010). 97-142. </w:t>
            </w: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99199F">
            <w:pPr>
              <w:pStyle w:val="TOC2"/>
              <w:numPr>
                <w:ilvl w:val="0"/>
                <w:numId w:val="71"/>
              </w:numPr>
              <w:spacing w:after="0"/>
              <w:rPr>
                <w:rFonts w:ascii="Verdana" w:hAnsi="Verdana"/>
                <w:szCs w:val="20"/>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99199F" w:rsidRPr="00314F45" w:rsidRDefault="00314F45" w:rsidP="00C23B9E">
            <w:pPr>
              <w:jc w:val="both"/>
              <w:rPr>
                <w:rFonts w:ascii="Verdana" w:hAnsi="Verdana" w:cs="Arial"/>
                <w:b/>
                <w:sz w:val="20"/>
                <w:szCs w:val="20"/>
                <w:lang w:val="en-US"/>
              </w:rPr>
            </w:pPr>
            <w:r w:rsidRPr="00314F45">
              <w:rPr>
                <w:rFonts w:ascii="Verdana" w:hAnsi="Verdana"/>
                <w:b/>
                <w:i/>
                <w:sz w:val="20"/>
                <w:szCs w:val="20"/>
              </w:rPr>
              <w:t>Theories of nationalism (3) – ethnosymbolism</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jc w:val="both"/>
              <w:rPr>
                <w:rFonts w:ascii="Verdana" w:hAnsi="Verdana"/>
                <w:sz w:val="20"/>
                <w:szCs w:val="20"/>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 xml:space="preserve">(London: Palgrave Macmillan, 2010). 143-168. </w:t>
            </w:r>
          </w:p>
          <w:p w:rsidR="0099199F" w:rsidRPr="00314F45" w:rsidRDefault="0099199F" w:rsidP="00C23B9E">
            <w:pPr>
              <w:spacing w:line="161" w:lineRule="atLeast"/>
              <w:rPr>
                <w:rFonts w:ascii="Verdana" w:hAnsi="Verdana" w:cs="Arial"/>
                <w:sz w:val="20"/>
                <w:szCs w:val="20"/>
                <w:lang w:val="en-US"/>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jc w:val="both"/>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Number of classes:</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sz w:val="20"/>
                <w:szCs w:val="20"/>
                <w:lang w:val="en-US"/>
              </w:rPr>
            </w:pPr>
            <w:r w:rsidRPr="00314F45">
              <w:rPr>
                <w:rFonts w:ascii="Verdana" w:hAnsi="Verdana" w:cs="Arial"/>
                <w:b/>
                <w:sz w:val="20"/>
                <w:szCs w:val="20"/>
                <w:lang w:val="en-GB"/>
              </w:rPr>
              <w:lastRenderedPageBreak/>
              <w:t>Title of the thematic unit</w:t>
            </w:r>
            <w:r w:rsidRPr="00314F45">
              <w:rPr>
                <w:rFonts w:ascii="Verdana" w:hAnsi="Verdana" w:cs="Arial"/>
                <w:b/>
                <w:sz w:val="20"/>
                <w:szCs w:val="20"/>
              </w:rPr>
              <w:t>:</w:t>
            </w:r>
          </w:p>
          <w:p w:rsidR="00314F45" w:rsidRPr="00314F45" w:rsidRDefault="00314F45" w:rsidP="00314F45">
            <w:pPr>
              <w:jc w:val="both"/>
              <w:rPr>
                <w:rFonts w:ascii="Verdana" w:hAnsi="Verdana"/>
                <w:b/>
                <w:i/>
                <w:sz w:val="20"/>
                <w:szCs w:val="20"/>
              </w:rPr>
            </w:pPr>
            <w:r w:rsidRPr="00314F45">
              <w:rPr>
                <w:rFonts w:ascii="Verdana" w:hAnsi="Verdana"/>
                <w:b/>
                <w:i/>
                <w:sz w:val="20"/>
                <w:szCs w:val="20"/>
              </w:rPr>
              <w:t xml:space="preserve">Theories of nationalism (4) – new approaches to nationalism </w:t>
            </w:r>
          </w:p>
          <w:p w:rsidR="0099199F" w:rsidRPr="00314F45" w:rsidRDefault="0099199F" w:rsidP="00C23B9E">
            <w:pPr>
              <w:jc w:val="both"/>
              <w:rPr>
                <w:rFonts w:ascii="Verdana" w:hAnsi="Verdana"/>
                <w:b/>
                <w:i/>
                <w:sz w:val="20"/>
                <w:szCs w:val="20"/>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jc w:val="both"/>
              <w:rPr>
                <w:rFonts w:ascii="Verdana" w:hAnsi="Verdana"/>
                <w:sz w:val="20"/>
                <w:szCs w:val="20"/>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(London: Palgrave Macmillan, 2010). 169-198.</w:t>
            </w:r>
          </w:p>
          <w:p w:rsidR="0099199F" w:rsidRPr="00314F45" w:rsidRDefault="0099199F" w:rsidP="00314F45">
            <w:pPr>
              <w:jc w:val="both"/>
              <w:rPr>
                <w:rFonts w:ascii="Verdana" w:hAnsi="Verdana" w:cs="Arial"/>
                <w:sz w:val="20"/>
                <w:szCs w:val="20"/>
                <w:lang w:val="en-US"/>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jc w:val="both"/>
              <w:rPr>
                <w:rFonts w:ascii="Verdana" w:hAnsi="Verdana" w:cs="Arial"/>
                <w:sz w:val="20"/>
                <w:szCs w:val="20"/>
                <w:lang w:val="en-US"/>
              </w:rPr>
            </w:pPr>
          </w:p>
          <w:p w:rsidR="0099199F" w:rsidRPr="00314F45" w:rsidRDefault="0099199F" w:rsidP="00C23B9E">
            <w:pPr>
              <w:ind w:left="223"/>
              <w:jc w:val="both"/>
              <w:rPr>
                <w:rFonts w:ascii="Verdana" w:hAnsi="Verdana" w:cs="Arial"/>
                <w:sz w:val="20"/>
                <w:szCs w:val="20"/>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314F45">
            <w:pPr>
              <w:jc w:val="both"/>
              <w:rPr>
                <w:rFonts w:ascii="Verdana" w:hAnsi="Verdana" w:cs="Arial"/>
                <w:sz w:val="20"/>
                <w:szCs w:val="20"/>
                <w:lang w:val="en-US"/>
              </w:rPr>
            </w:pPr>
            <w:r w:rsidRPr="00314F45">
              <w:rPr>
                <w:rFonts w:ascii="Verdana" w:hAnsi="Verdana" w:cs="Arial"/>
                <w:b/>
                <w:sz w:val="20"/>
                <w:szCs w:val="20"/>
                <w:lang w:val="en-GB"/>
              </w:rPr>
              <w:t>Title of the thematic unit</w:t>
            </w:r>
            <w:r w:rsidRPr="00314F45">
              <w:rPr>
                <w:rFonts w:ascii="Verdana" w:hAnsi="Verdana" w:cs="Arial"/>
                <w:b/>
                <w:sz w:val="20"/>
                <w:szCs w:val="20"/>
              </w:rPr>
              <w:t>:</w:t>
            </w:r>
          </w:p>
          <w:p w:rsidR="00314F45" w:rsidRPr="00314F45" w:rsidRDefault="00314F45" w:rsidP="00314F45">
            <w:pPr>
              <w:jc w:val="both"/>
              <w:rPr>
                <w:rFonts w:ascii="Verdana" w:hAnsi="Verdana"/>
                <w:b/>
                <w:i/>
                <w:sz w:val="20"/>
                <w:szCs w:val="20"/>
              </w:rPr>
            </w:pPr>
            <w:r w:rsidRPr="00314F45">
              <w:rPr>
                <w:rFonts w:ascii="Verdana" w:hAnsi="Verdana"/>
                <w:b/>
                <w:i/>
                <w:sz w:val="20"/>
                <w:szCs w:val="20"/>
              </w:rPr>
              <w:t>Structural Functionalism</w:t>
            </w:r>
          </w:p>
          <w:p w:rsidR="0099199F" w:rsidRPr="00314F45" w:rsidRDefault="0099199F" w:rsidP="00314F45">
            <w:pPr>
              <w:jc w:val="both"/>
              <w:rPr>
                <w:rFonts w:ascii="Verdana" w:hAnsi="Verdana" w:cs="Arial"/>
                <w:b/>
                <w:sz w:val="20"/>
                <w:szCs w:val="20"/>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314F45" w:rsidRDefault="00314F45" w:rsidP="00314F45">
            <w:pPr>
              <w:pStyle w:val="ChapterTitle"/>
              <w:spacing w:line="240" w:lineRule="auto"/>
              <w:jc w:val="left"/>
              <w:rPr>
                <w:rFonts w:ascii="Verdana" w:hAnsi="Verdana"/>
                <w:sz w:val="20"/>
                <w:szCs w:val="20"/>
              </w:rPr>
            </w:pPr>
            <w:r w:rsidRPr="00314F45">
              <w:rPr>
                <w:rFonts w:ascii="Verdana" w:hAnsi="Verdana"/>
                <w:sz w:val="20"/>
                <w:szCs w:val="20"/>
              </w:rPr>
              <w:t>Joseph Marko, The Law and Politics of Diversity Management: A Neo-institutional Approach, &lt;</w:t>
            </w:r>
            <w:r w:rsidRPr="00314F45">
              <w:rPr>
                <w:rStyle w:val="Hyperlink"/>
                <w:rFonts w:ascii="Verdana" w:hAnsi="Verdana"/>
                <w:sz w:val="20"/>
                <w:szCs w:val="20"/>
              </w:rPr>
              <w:t xml:space="preserve"> </w:t>
            </w:r>
            <w:r w:rsidRPr="00314F45">
              <w:rPr>
                <w:rStyle w:val="HTMLCite"/>
                <w:rFonts w:ascii="Verdana" w:hAnsi="Verdana"/>
                <w:sz w:val="20"/>
                <w:szCs w:val="20"/>
              </w:rPr>
              <w:t>www.uni-graz.at/opv1www_</w:t>
            </w:r>
            <w:r w:rsidRPr="00314F45">
              <w:rPr>
                <w:rStyle w:val="HTMLCite"/>
                <w:rFonts w:ascii="Verdana" w:hAnsi="Verdana"/>
                <w:b/>
                <w:bCs/>
                <w:sz w:val="20"/>
                <w:szCs w:val="20"/>
              </w:rPr>
              <w:t>marko</w:t>
            </w:r>
            <w:r w:rsidRPr="00314F45">
              <w:rPr>
                <w:rStyle w:val="HTMLCite"/>
                <w:rFonts w:ascii="Verdana" w:hAnsi="Verdana"/>
                <w:sz w:val="20"/>
                <w:szCs w:val="20"/>
              </w:rPr>
              <w:t>_1_.eymi.08-2.doc</w:t>
            </w:r>
            <w:r w:rsidRPr="00314F45">
              <w:rPr>
                <w:rFonts w:ascii="Verdana" w:hAnsi="Verdana"/>
                <w:sz w:val="20"/>
                <w:szCs w:val="20"/>
              </w:rPr>
              <w:t>&gt;</w:t>
            </w:r>
          </w:p>
          <w:p w:rsidR="0099199F" w:rsidRPr="00314F45" w:rsidRDefault="0099199F" w:rsidP="00314F45">
            <w:pPr>
              <w:rPr>
                <w:rFonts w:ascii="Verdana" w:hAnsi="Verdana" w:cs="Arial"/>
                <w:sz w:val="20"/>
                <w:szCs w:val="20"/>
                <w:lang w:val="en-US"/>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314F45">
            <w:pPr>
              <w:jc w:val="both"/>
              <w:rPr>
                <w:rFonts w:ascii="Verdana" w:hAnsi="Verdana" w:cs="Arial"/>
                <w:bCs/>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Week nr.</w:t>
            </w:r>
            <w:r w:rsidRPr="00314F45">
              <w:rPr>
                <w:rFonts w:ascii="Verdana" w:hAnsi="Verdana" w:cs="Arial"/>
                <w:b/>
                <w:sz w:val="20"/>
                <w:szCs w:val="20"/>
              </w:rPr>
              <w:t xml:space="preserve"> </w:t>
            </w:r>
            <w:r w:rsidRPr="00314F45">
              <w:rPr>
                <w:rFonts w:ascii="Verdana" w:hAnsi="Verdana" w:cs="Arial"/>
                <w:b/>
                <w:sz w:val="20"/>
                <w:szCs w:val="20"/>
                <w:lang w:val="en-US"/>
              </w:rPr>
              <w:t>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314F45" w:rsidRDefault="0099199F" w:rsidP="00C23B9E">
            <w:pPr>
              <w:jc w:val="both"/>
              <w:rPr>
                <w:rFonts w:ascii="Verdana" w:hAnsi="Verdana" w:cs="Arial"/>
                <w:b/>
                <w:sz w:val="20"/>
                <w:szCs w:val="20"/>
                <w:lang w:val="en-US"/>
              </w:rPr>
            </w:pPr>
            <w:r w:rsidRPr="00314F45">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D53FC9" w:rsidRDefault="0099199F" w:rsidP="00C23B9E">
            <w:pPr>
              <w:jc w:val="both"/>
              <w:rPr>
                <w:rFonts w:ascii="Verdana" w:hAnsi="Verdana" w:cs="Arial"/>
                <w:b/>
                <w:sz w:val="20"/>
                <w:szCs w:val="20"/>
                <w:lang w:val="en-US"/>
              </w:rPr>
            </w:pPr>
            <w:r w:rsidRPr="00D53FC9">
              <w:rPr>
                <w:rFonts w:ascii="Verdana" w:hAnsi="Verdana" w:cs="Arial"/>
                <w:b/>
                <w:sz w:val="20"/>
                <w:szCs w:val="20"/>
                <w:lang w:val="en-GB"/>
              </w:rPr>
              <w:t>Title of the thematic unit</w:t>
            </w:r>
            <w:r w:rsidRPr="00D53FC9">
              <w:rPr>
                <w:rFonts w:ascii="Verdana" w:hAnsi="Verdana" w:cs="Arial"/>
                <w:b/>
                <w:sz w:val="20"/>
                <w:szCs w:val="20"/>
              </w:rPr>
              <w:t>:</w:t>
            </w:r>
          </w:p>
          <w:p w:rsidR="00314F45" w:rsidRPr="00D53FC9" w:rsidRDefault="00314F45" w:rsidP="00314F45">
            <w:pPr>
              <w:jc w:val="both"/>
              <w:rPr>
                <w:rFonts w:ascii="Verdana" w:hAnsi="Verdana"/>
                <w:b/>
                <w:i/>
                <w:sz w:val="20"/>
                <w:szCs w:val="20"/>
              </w:rPr>
            </w:pPr>
            <w:r w:rsidRPr="00D53FC9">
              <w:rPr>
                <w:rFonts w:ascii="Verdana" w:hAnsi="Verdana"/>
                <w:b/>
                <w:i/>
                <w:sz w:val="20"/>
                <w:szCs w:val="20"/>
              </w:rPr>
              <w:t xml:space="preserve">Why nation-states fail: the break-up of Yugoslavia </w:t>
            </w:r>
          </w:p>
          <w:p w:rsidR="0099199F" w:rsidRPr="00D53FC9" w:rsidRDefault="0099199F" w:rsidP="00C23B9E">
            <w:pPr>
              <w:rPr>
                <w:rFonts w:ascii="Verdana" w:hAnsi="Verdana" w:cs="Arial"/>
                <w:sz w:val="20"/>
                <w:szCs w:val="20"/>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14F45" w:rsidRPr="00D53FC9" w:rsidRDefault="00314F45" w:rsidP="00314F45">
            <w:pPr>
              <w:jc w:val="both"/>
              <w:rPr>
                <w:rFonts w:ascii="Verdana" w:hAnsi="Verdana"/>
                <w:sz w:val="20"/>
                <w:szCs w:val="20"/>
              </w:rPr>
            </w:pPr>
            <w:r w:rsidRPr="00D53FC9">
              <w:rPr>
                <w:rFonts w:ascii="Verdana" w:hAnsi="Verdana"/>
                <w:sz w:val="20"/>
                <w:szCs w:val="20"/>
              </w:rPr>
              <w:t xml:space="preserve">Ivo Banac, “The Fearful Asymmetry of War: The Causes and Consequences of Yugoslavia’s Demise,” </w:t>
            </w:r>
            <w:r w:rsidRPr="00D53FC9">
              <w:rPr>
                <w:rFonts w:ascii="Verdana" w:hAnsi="Verdana"/>
                <w:i/>
                <w:sz w:val="20"/>
                <w:szCs w:val="20"/>
              </w:rPr>
              <w:t>Daedalus</w:t>
            </w:r>
            <w:r w:rsidRPr="00D53FC9">
              <w:rPr>
                <w:rFonts w:ascii="Verdana" w:hAnsi="Verdana"/>
                <w:sz w:val="20"/>
                <w:szCs w:val="20"/>
              </w:rPr>
              <w:t xml:space="preserve">, Vol. 121, No. 2, 141-174. </w:t>
            </w:r>
          </w:p>
          <w:p w:rsidR="0099199F" w:rsidRPr="00D53FC9" w:rsidRDefault="0099199F" w:rsidP="00C23B9E">
            <w:pPr>
              <w:spacing w:line="161" w:lineRule="atLeast"/>
              <w:rPr>
                <w:rFonts w:ascii="Verdana" w:hAnsi="Verdana" w:cs="Arial"/>
                <w:sz w:val="20"/>
                <w:szCs w:val="20"/>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D53FC9" w:rsidRDefault="0099199F" w:rsidP="00C23B9E">
            <w:pPr>
              <w:rPr>
                <w:rFonts w:ascii="Verdana" w:hAnsi="Verdana" w:cs="Arial"/>
                <w:sz w:val="20"/>
                <w:szCs w:val="20"/>
                <w:lang w:val="en-US"/>
              </w:rPr>
            </w:pPr>
          </w:p>
          <w:p w:rsidR="0099199F" w:rsidRPr="00D53FC9" w:rsidRDefault="0099199F" w:rsidP="00C23B9E">
            <w:pPr>
              <w:rPr>
                <w:rFonts w:ascii="Verdana" w:hAnsi="Verdana" w:cs="Arial"/>
                <w:sz w:val="20"/>
                <w:szCs w:val="20"/>
                <w:lang w:val="en-US"/>
              </w:rPr>
            </w:pP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D53FC9" w:rsidRDefault="0099199F" w:rsidP="00C23B9E">
            <w:pPr>
              <w:jc w:val="both"/>
              <w:rPr>
                <w:rFonts w:ascii="Verdana" w:hAnsi="Verdana" w:cs="Arial"/>
                <w:b/>
                <w:sz w:val="20"/>
                <w:szCs w:val="20"/>
                <w:lang w:val="en-US"/>
              </w:rPr>
            </w:pPr>
            <w:r w:rsidRPr="00D53FC9">
              <w:rPr>
                <w:rFonts w:ascii="Verdana" w:hAnsi="Verdana" w:cs="Arial"/>
                <w:b/>
                <w:sz w:val="20"/>
                <w:szCs w:val="20"/>
                <w:lang w:val="en-US"/>
              </w:rPr>
              <w:t>Week nr.</w:t>
            </w:r>
            <w:r w:rsidRPr="00D53FC9">
              <w:rPr>
                <w:rFonts w:ascii="Verdana" w:hAnsi="Verdana" w:cs="Arial"/>
                <w:b/>
                <w:sz w:val="20"/>
                <w:szCs w:val="20"/>
              </w:rPr>
              <w:t xml:space="preserve"> </w:t>
            </w:r>
            <w:r w:rsidRPr="00D53FC9">
              <w:rPr>
                <w:rFonts w:ascii="Verdana" w:hAnsi="Verdana" w:cs="Arial"/>
                <w:b/>
                <w:sz w:val="20"/>
                <w:szCs w:val="20"/>
                <w:lang w:val="en-US"/>
              </w:rPr>
              <w:t xml:space="preserve">12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D53FC9" w:rsidRDefault="0099199F" w:rsidP="00C23B9E">
            <w:pPr>
              <w:jc w:val="both"/>
              <w:rPr>
                <w:rFonts w:ascii="Verdana" w:hAnsi="Verdana" w:cs="Arial"/>
                <w:b/>
                <w:sz w:val="20"/>
                <w:szCs w:val="20"/>
                <w:lang w:val="en-US"/>
              </w:rPr>
            </w:pPr>
            <w:r w:rsidRPr="00D53FC9">
              <w:rPr>
                <w:rFonts w:ascii="Verdana" w:hAnsi="Verdana" w:cs="Arial"/>
                <w:b/>
                <w:sz w:val="20"/>
                <w:szCs w:val="20"/>
                <w:lang w:val="en-US"/>
              </w:rPr>
              <w:t xml:space="preserve">Number of classes: </w:t>
            </w:r>
          </w:p>
        </w:tc>
      </w:tr>
      <w:tr w:rsidR="0099199F" w:rsidRPr="00314F45" w:rsidTr="00C23B9E">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99F" w:rsidRPr="00D53FC9" w:rsidRDefault="0099199F" w:rsidP="00C23B9E">
            <w:pPr>
              <w:jc w:val="both"/>
              <w:rPr>
                <w:rFonts w:ascii="Verdana" w:hAnsi="Verdana" w:cs="Arial"/>
                <w:sz w:val="20"/>
                <w:szCs w:val="20"/>
                <w:lang w:val="en-US"/>
              </w:rPr>
            </w:pPr>
            <w:r w:rsidRPr="00D53FC9">
              <w:rPr>
                <w:rFonts w:ascii="Verdana" w:hAnsi="Verdana" w:cs="Arial"/>
                <w:b/>
                <w:sz w:val="20"/>
                <w:szCs w:val="20"/>
                <w:lang w:val="en-GB"/>
              </w:rPr>
              <w:t>Title of the thematic unit</w:t>
            </w:r>
            <w:r w:rsidRPr="00D53FC9">
              <w:rPr>
                <w:rFonts w:ascii="Verdana" w:hAnsi="Verdana" w:cs="Arial"/>
                <w:b/>
                <w:sz w:val="20"/>
                <w:szCs w:val="20"/>
              </w:rPr>
              <w:t>:</w:t>
            </w:r>
          </w:p>
          <w:p w:rsidR="00314F45" w:rsidRPr="00D53FC9" w:rsidRDefault="00314F45" w:rsidP="00314F45">
            <w:pPr>
              <w:jc w:val="both"/>
              <w:rPr>
                <w:rFonts w:ascii="Verdana" w:hAnsi="Verdana"/>
                <w:sz w:val="20"/>
                <w:szCs w:val="20"/>
              </w:rPr>
            </w:pPr>
            <w:r w:rsidRPr="00D53FC9">
              <w:rPr>
                <w:rFonts w:ascii="Verdana" w:hAnsi="Verdana"/>
                <w:b/>
                <w:i/>
                <w:sz w:val="20"/>
                <w:szCs w:val="20"/>
              </w:rPr>
              <w:t xml:space="preserve">Ethnicity, nation and state: the case of Macedonia </w:t>
            </w:r>
          </w:p>
          <w:p w:rsidR="0099199F" w:rsidRDefault="0099199F" w:rsidP="00C23B9E">
            <w:pPr>
              <w:jc w:val="both"/>
              <w:rPr>
                <w:rFonts w:ascii="Verdana" w:hAnsi="Verdana" w:cs="Arial"/>
                <w:b/>
                <w:sz w:val="20"/>
                <w:szCs w:val="20"/>
                <w:lang w:val="en-US"/>
              </w:rPr>
            </w:pPr>
          </w:p>
          <w:p w:rsidR="00D53FC9" w:rsidRPr="00D53FC9" w:rsidRDefault="00D53FC9" w:rsidP="00D53FC9">
            <w:pPr>
              <w:numPr>
                <w:ilvl w:val="0"/>
                <w:numId w:val="71"/>
              </w:numPr>
              <w:jc w:val="both"/>
              <w:rPr>
                <w:rFonts w:ascii="Verdana" w:hAnsi="Verdana"/>
                <w:b/>
                <w:sz w:val="20"/>
                <w:lang w:val="en-US"/>
              </w:rPr>
            </w:pPr>
            <w:r w:rsidRPr="00D53FC9">
              <w:rPr>
                <w:rFonts w:ascii="Verdana" w:hAnsi="Verdana"/>
                <w:b/>
                <w:sz w:val="20"/>
              </w:rPr>
              <w:t>Ethnic conflict</w:t>
            </w:r>
          </w:p>
          <w:p w:rsidR="00D53FC9" w:rsidRPr="00D53FC9" w:rsidRDefault="00D53FC9" w:rsidP="00D53FC9">
            <w:pPr>
              <w:numPr>
                <w:ilvl w:val="0"/>
                <w:numId w:val="71"/>
              </w:numPr>
              <w:jc w:val="both"/>
              <w:rPr>
                <w:rFonts w:ascii="Verdana" w:hAnsi="Verdana"/>
                <w:b/>
                <w:sz w:val="20"/>
                <w:lang w:val="en-US"/>
              </w:rPr>
            </w:pPr>
            <w:r w:rsidRPr="00D53FC9">
              <w:rPr>
                <w:rFonts w:ascii="Verdana" w:hAnsi="Verdana"/>
                <w:b/>
                <w:sz w:val="20"/>
              </w:rPr>
              <w:t>Institutional accommodation of ethnic diversity</w:t>
            </w:r>
          </w:p>
          <w:p w:rsidR="00D53FC9" w:rsidRPr="00D53FC9" w:rsidRDefault="00D53FC9" w:rsidP="00D53FC9">
            <w:pPr>
              <w:numPr>
                <w:ilvl w:val="0"/>
                <w:numId w:val="71"/>
              </w:numPr>
              <w:jc w:val="both"/>
              <w:rPr>
                <w:rFonts w:ascii="Verdana" w:hAnsi="Verdana"/>
                <w:b/>
                <w:sz w:val="20"/>
                <w:lang w:val="en-US"/>
              </w:rPr>
            </w:pPr>
            <w:r w:rsidRPr="00D53FC9">
              <w:rPr>
                <w:rFonts w:ascii="Verdana" w:hAnsi="Verdana"/>
                <w:b/>
                <w:sz w:val="20"/>
              </w:rPr>
              <w:t>Case study Macedonia</w:t>
            </w:r>
          </w:p>
          <w:p w:rsidR="00D53FC9" w:rsidRPr="00D53FC9" w:rsidRDefault="00D53FC9" w:rsidP="00D53FC9">
            <w:pPr>
              <w:ind w:left="720"/>
              <w:jc w:val="both"/>
              <w:rPr>
                <w:b/>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D53FC9" w:rsidRPr="00D53FC9" w:rsidRDefault="00D53FC9" w:rsidP="00D53FC9">
            <w:pPr>
              <w:jc w:val="both"/>
              <w:rPr>
                <w:rFonts w:ascii="Verdana" w:hAnsi="Verdana"/>
                <w:sz w:val="20"/>
                <w:szCs w:val="20"/>
              </w:rPr>
            </w:pPr>
            <w:r w:rsidRPr="00D53FC9">
              <w:rPr>
                <w:rFonts w:ascii="Verdana" w:hAnsi="Verdana"/>
                <w:sz w:val="20"/>
                <w:szCs w:val="20"/>
              </w:rPr>
              <w:t>ILIEVSKI, Zoran and WOLFF, Stefan, “Successes and Failures of Complex Power Sharing in the Balkans”, ASN 2009 World Convention, Columbia University, NYC, NY, USA, 2009.</w:t>
            </w:r>
          </w:p>
          <w:p w:rsidR="00D53FC9" w:rsidRPr="00D53FC9" w:rsidRDefault="00D53FC9" w:rsidP="00D53FC9">
            <w:pPr>
              <w:jc w:val="both"/>
              <w:rPr>
                <w:rFonts w:ascii="Verdana" w:hAnsi="Verdana"/>
                <w:sz w:val="20"/>
                <w:szCs w:val="20"/>
              </w:rPr>
            </w:pPr>
          </w:p>
          <w:p w:rsidR="00D53FC9" w:rsidRPr="00D53FC9" w:rsidRDefault="00D53FC9" w:rsidP="00D53FC9">
            <w:pPr>
              <w:pStyle w:val="Heading1"/>
              <w:rPr>
                <w:rFonts w:ascii="Verdana" w:hAnsi="Verdana"/>
                <w:b w:val="0"/>
                <w:sz w:val="20"/>
                <w:szCs w:val="20"/>
              </w:rPr>
            </w:pPr>
            <w:r w:rsidRPr="00D53FC9">
              <w:rPr>
                <w:rFonts w:ascii="Verdana" w:hAnsi="Verdana"/>
                <w:b w:val="0"/>
                <w:sz w:val="20"/>
                <w:szCs w:val="20"/>
              </w:rPr>
              <w:t>ILIEVSKI, Zoran,Human and Minority Rights in the Life-cycle of Ethnic Conflict: Ethnic Mobilization in Macedonia, EURAC, Bolzano, Italy, 2007 ;</w:t>
            </w:r>
          </w:p>
          <w:p w:rsidR="00D53FC9" w:rsidRPr="00D53FC9" w:rsidRDefault="00D53FC9" w:rsidP="00D53FC9">
            <w:pPr>
              <w:pStyle w:val="Heading1"/>
              <w:rPr>
                <w:rFonts w:ascii="Verdana" w:hAnsi="Verdana"/>
                <w:b w:val="0"/>
                <w:sz w:val="20"/>
                <w:szCs w:val="20"/>
              </w:rPr>
            </w:pPr>
            <w:r w:rsidRPr="00D53FC9">
              <w:rPr>
                <w:rFonts w:ascii="Verdana" w:hAnsi="Verdana"/>
                <w:b w:val="0"/>
                <w:sz w:val="20"/>
                <w:szCs w:val="20"/>
              </w:rPr>
              <w:t>ILIEVSKI, Zoran, “Between Consociational and Integrative Power-Sharing: The Case of Macedonia” ASN 2008 World Convention, Columbia University, NYC, NY, USA, 2008;</w:t>
            </w:r>
          </w:p>
          <w:p w:rsidR="0099199F" w:rsidRPr="00D53FC9" w:rsidRDefault="0099199F" w:rsidP="00C23B9E">
            <w:pPr>
              <w:jc w:val="both"/>
              <w:rPr>
                <w:rFonts w:ascii="Verdana" w:hAnsi="Verdana" w:cs="Arial"/>
                <w:sz w:val="20"/>
                <w:szCs w:val="20"/>
              </w:rPr>
            </w:pPr>
          </w:p>
        </w:tc>
      </w:tr>
      <w:tr w:rsidR="0099199F" w:rsidRPr="00314F45" w:rsidTr="00C23B9E">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99F" w:rsidRPr="00314F45" w:rsidRDefault="0099199F" w:rsidP="00C23B9E">
            <w:pPr>
              <w:rPr>
                <w:rFonts w:ascii="Verdana" w:hAnsi="Verdana" w:cs="Arial"/>
                <w:sz w:val="20"/>
                <w:szCs w:val="20"/>
                <w:lang w:val="ru-RU"/>
              </w:rPr>
            </w:pPr>
          </w:p>
        </w:tc>
      </w:tr>
    </w:tbl>
    <w:p w:rsidR="0099199F" w:rsidRPr="00314F45" w:rsidRDefault="0099199F" w:rsidP="007D4222">
      <w:pPr>
        <w:keepNext/>
        <w:pBdr>
          <w:bottom w:val="single" w:sz="12" w:space="1" w:color="auto"/>
        </w:pBdr>
        <w:jc w:val="both"/>
        <w:outlineLvl w:val="1"/>
        <w:rPr>
          <w:rFonts w:ascii="Verdana" w:hAnsi="Verdana"/>
          <w:b/>
          <w:bCs/>
          <w:sz w:val="20"/>
          <w:szCs w:val="20"/>
          <w:lang w:val="en-US"/>
        </w:rPr>
      </w:pPr>
    </w:p>
    <w:p w:rsidR="00D53FC9" w:rsidRPr="00144D1B" w:rsidRDefault="00D53FC9" w:rsidP="00D53FC9">
      <w:pPr>
        <w:keepNext/>
        <w:pBdr>
          <w:bottom w:val="single" w:sz="12" w:space="1" w:color="auto"/>
        </w:pBdr>
        <w:jc w:val="both"/>
        <w:outlineLvl w:val="1"/>
        <w:rPr>
          <w:rFonts w:ascii="Verdana" w:hAnsi="Verdana"/>
          <w:b/>
          <w:bCs/>
          <w:sz w:val="20"/>
          <w:szCs w:val="20"/>
          <w:lang w:val="en-GB"/>
        </w:rPr>
      </w:pPr>
      <w:r>
        <w:rPr>
          <w:rFonts w:ascii="Verdana" w:hAnsi="Verdana"/>
          <w:b/>
          <w:bCs/>
          <w:sz w:val="20"/>
          <w:szCs w:val="20"/>
          <w:lang w:val="en-US"/>
        </w:rPr>
        <w:t>VIII</w:t>
      </w:r>
      <w:r w:rsidRPr="009B34AF">
        <w:rPr>
          <w:rFonts w:ascii="Verdana" w:hAnsi="Verdana"/>
          <w:b/>
          <w:bCs/>
          <w:sz w:val="20"/>
          <w:szCs w:val="20"/>
        </w:rPr>
        <w:t xml:space="preserve">. </w:t>
      </w:r>
      <w:r>
        <w:rPr>
          <w:rFonts w:ascii="Verdana" w:hAnsi="Verdana"/>
          <w:b/>
          <w:bCs/>
          <w:sz w:val="20"/>
          <w:szCs w:val="20"/>
          <w:lang w:val="en-GB"/>
        </w:rPr>
        <w:t>Activities of external institutions</w:t>
      </w:r>
    </w:p>
    <w:p w:rsidR="00D53FC9" w:rsidRPr="00DF06BF" w:rsidRDefault="00D53FC9" w:rsidP="00D53FC9">
      <w:pPr>
        <w:jc w:val="both"/>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D53FC9" w:rsidRPr="00DF06BF" w:rsidTr="00C23B9E">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D53FC9" w:rsidRPr="00DF06BF" w:rsidRDefault="00D53FC9" w:rsidP="00C23B9E">
            <w:pPr>
              <w:jc w:val="both"/>
              <w:rPr>
                <w:rFonts w:ascii="Verdana" w:hAnsi="Verdana"/>
                <w:b/>
                <w:sz w:val="20"/>
                <w:szCs w:val="20"/>
              </w:rPr>
            </w:pPr>
          </w:p>
        </w:tc>
      </w:tr>
      <w:tr w:rsidR="00D53FC9" w:rsidRPr="006220A8" w:rsidTr="00C23B9E">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D53FC9" w:rsidRPr="006220A8" w:rsidRDefault="00D53FC9" w:rsidP="00311E81">
            <w:pPr>
              <w:tabs>
                <w:tab w:val="center" w:pos="4320"/>
                <w:tab w:val="right" w:pos="8640"/>
              </w:tabs>
              <w:rPr>
                <w:rFonts w:ascii="Verdana" w:hAnsi="Verdana"/>
                <w:bCs/>
                <w:sz w:val="20"/>
                <w:szCs w:val="20"/>
                <w:lang w:val="en-US"/>
              </w:rPr>
            </w:pPr>
            <w:r w:rsidRPr="006220A8">
              <w:rPr>
                <w:rFonts w:ascii="Verdana" w:hAnsi="Verdana"/>
                <w:bCs/>
                <w:sz w:val="20"/>
                <w:szCs w:val="20"/>
                <w:lang w:val="en-US"/>
              </w:rPr>
              <w:t>This course will provide</w:t>
            </w:r>
            <w:r>
              <w:rPr>
                <w:rFonts w:ascii="Verdana" w:hAnsi="Verdana"/>
                <w:bCs/>
                <w:sz w:val="20"/>
                <w:szCs w:val="20"/>
                <w:lang w:val="en-US"/>
              </w:rPr>
              <w:t xml:space="preserve"> lectures by</w:t>
            </w:r>
            <w:r w:rsidRPr="006220A8">
              <w:rPr>
                <w:rFonts w:ascii="Verdana" w:hAnsi="Verdana"/>
                <w:bCs/>
                <w:sz w:val="20"/>
                <w:szCs w:val="20"/>
                <w:lang w:val="en-US"/>
              </w:rPr>
              <w:t xml:space="preserve"> relevant experts (national and international)</w:t>
            </w:r>
            <w:r w:rsidR="00311E81">
              <w:rPr>
                <w:rFonts w:ascii="Verdana" w:hAnsi="Verdana"/>
                <w:bCs/>
                <w:sz w:val="20"/>
                <w:szCs w:val="20"/>
                <w:lang w:val="en-US"/>
              </w:rPr>
              <w:t>.</w:t>
            </w:r>
          </w:p>
        </w:tc>
      </w:tr>
    </w:tbl>
    <w:p w:rsidR="007D4222" w:rsidRPr="00314F45" w:rsidRDefault="007D4222" w:rsidP="007D4222">
      <w:pPr>
        <w:jc w:val="both"/>
        <w:rPr>
          <w:rFonts w:ascii="Verdana" w:hAnsi="Verdana"/>
          <w:sz w:val="20"/>
          <w:szCs w:val="20"/>
        </w:rPr>
      </w:pPr>
    </w:p>
    <w:p w:rsidR="007D4222" w:rsidRPr="00314F45" w:rsidRDefault="007F6AE7" w:rsidP="007D4222">
      <w:pPr>
        <w:keepNext/>
        <w:pBdr>
          <w:bottom w:val="single" w:sz="12" w:space="1" w:color="auto"/>
        </w:pBdr>
        <w:jc w:val="both"/>
        <w:outlineLvl w:val="1"/>
        <w:rPr>
          <w:rFonts w:ascii="Verdana" w:hAnsi="Verdana"/>
          <w:b/>
          <w:bCs/>
          <w:sz w:val="20"/>
          <w:szCs w:val="20"/>
          <w:lang w:val="en-US"/>
        </w:rPr>
      </w:pPr>
      <w:r w:rsidRPr="00314F45">
        <w:rPr>
          <w:rFonts w:ascii="Verdana" w:hAnsi="Verdana"/>
          <w:b/>
          <w:bCs/>
          <w:sz w:val="20"/>
          <w:szCs w:val="20"/>
          <w:lang w:val="en-US"/>
        </w:rPr>
        <w:t>V</w:t>
      </w:r>
      <w:r w:rsidRPr="00314F45">
        <w:rPr>
          <w:rFonts w:ascii="Verdana" w:hAnsi="Verdana"/>
          <w:b/>
          <w:bCs/>
          <w:sz w:val="20"/>
          <w:szCs w:val="20"/>
        </w:rPr>
        <w:t>I</w:t>
      </w:r>
      <w:r w:rsidRPr="00314F45">
        <w:rPr>
          <w:rFonts w:ascii="Verdana" w:hAnsi="Verdana"/>
          <w:b/>
          <w:bCs/>
          <w:sz w:val="20"/>
          <w:szCs w:val="20"/>
          <w:lang w:val="en-US"/>
        </w:rPr>
        <w:t>II</w:t>
      </w:r>
      <w:r w:rsidR="007D4222" w:rsidRPr="00314F45">
        <w:rPr>
          <w:rFonts w:ascii="Verdana" w:hAnsi="Verdana"/>
          <w:b/>
          <w:bCs/>
          <w:sz w:val="20"/>
          <w:szCs w:val="20"/>
        </w:rPr>
        <w:t xml:space="preserve">. </w:t>
      </w:r>
      <w:r w:rsidR="007D4222" w:rsidRPr="00314F45">
        <w:rPr>
          <w:rFonts w:ascii="Verdana" w:hAnsi="Verdana"/>
          <w:b/>
          <w:bCs/>
          <w:sz w:val="20"/>
          <w:szCs w:val="20"/>
          <w:lang w:val="en-US"/>
        </w:rPr>
        <w:t>Quality Assurance</w:t>
      </w:r>
    </w:p>
    <w:p w:rsidR="007D4222" w:rsidRPr="00314F45" w:rsidRDefault="007D4222" w:rsidP="007D4222">
      <w:pPr>
        <w:jc w:val="both"/>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D4222"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D4222" w:rsidRPr="00314F45" w:rsidRDefault="007D4222" w:rsidP="00F6527D">
            <w:pPr>
              <w:jc w:val="both"/>
              <w:rPr>
                <w:rFonts w:ascii="Verdana" w:hAnsi="Verdana"/>
                <w:b/>
                <w:sz w:val="20"/>
                <w:szCs w:val="20"/>
                <w:lang w:val="en-US"/>
              </w:rPr>
            </w:pPr>
            <w:r w:rsidRPr="00314F45">
              <w:rPr>
                <w:rFonts w:ascii="Verdana" w:hAnsi="Verdana"/>
                <w:b/>
                <w:sz w:val="20"/>
                <w:szCs w:val="20"/>
                <w:lang w:val="en-US"/>
              </w:rPr>
              <w:t>Evaluation</w:t>
            </w:r>
          </w:p>
        </w:tc>
      </w:tr>
      <w:tr w:rsidR="007D4222" w:rsidRPr="00314F45" w:rsidTr="00F6527D">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7D4222" w:rsidRPr="00314F45" w:rsidRDefault="007D4222" w:rsidP="00F6527D">
            <w:pPr>
              <w:tabs>
                <w:tab w:val="center" w:pos="4320"/>
                <w:tab w:val="right" w:pos="8640"/>
              </w:tabs>
              <w:rPr>
                <w:rFonts w:ascii="Verdana" w:hAnsi="Verdana"/>
                <w:sz w:val="20"/>
                <w:szCs w:val="20"/>
              </w:rPr>
            </w:pPr>
            <w:r w:rsidRPr="00314F45">
              <w:rPr>
                <w:rFonts w:ascii="Verdana" w:hAnsi="Verdana"/>
                <w:sz w:val="20"/>
                <w:szCs w:val="20"/>
                <w:lang w:val="en-US"/>
              </w:rPr>
              <w:t>S</w:t>
            </w:r>
            <w:proofErr w:type="spellStart"/>
            <w:r w:rsidRPr="00314F45">
              <w:rPr>
                <w:rFonts w:ascii="Verdana" w:hAnsi="Verdana"/>
                <w:sz w:val="20"/>
                <w:szCs w:val="20"/>
                <w:lang w:val="en-GB"/>
              </w:rPr>
              <w:t>tudents</w:t>
            </w:r>
            <w:proofErr w:type="spellEnd"/>
            <w:r w:rsidRPr="00314F45">
              <w:rPr>
                <w:rFonts w:ascii="Verdana" w:hAnsi="Verdana"/>
                <w:sz w:val="20"/>
                <w:szCs w:val="20"/>
                <w:lang w:val="en-GB"/>
              </w:rPr>
              <w:t xml:space="preserve"> will be asked for evaluation </w:t>
            </w:r>
            <w:r w:rsidRPr="00314F45">
              <w:rPr>
                <w:rFonts w:ascii="Verdana" w:hAnsi="Verdana"/>
                <w:bCs/>
                <w:sz w:val="20"/>
                <w:szCs w:val="20"/>
                <w:lang w:val="en-GB"/>
              </w:rPr>
              <w:t>of courses concentrated on objectives, content, didactic presentation, gender sensitivity and examination.</w:t>
            </w:r>
          </w:p>
        </w:tc>
      </w:tr>
    </w:tbl>
    <w:p w:rsidR="007D4222" w:rsidRPr="00314F45" w:rsidRDefault="007D4222" w:rsidP="007E3ACD">
      <w:pPr>
        <w:keepNext/>
        <w:pBdr>
          <w:bottom w:val="single" w:sz="12" w:space="1" w:color="auto"/>
        </w:pBdr>
        <w:jc w:val="both"/>
        <w:outlineLvl w:val="1"/>
        <w:rPr>
          <w:rFonts w:ascii="Verdana" w:hAnsi="Verdana"/>
          <w:b/>
          <w:bCs/>
          <w:sz w:val="20"/>
          <w:szCs w:val="20"/>
          <w:lang w:val="en-US"/>
        </w:rPr>
      </w:pPr>
    </w:p>
    <w:p w:rsidR="007E3ACD" w:rsidRPr="00314F45" w:rsidRDefault="007F6AE7" w:rsidP="007E3ACD">
      <w:pPr>
        <w:keepNext/>
        <w:pBdr>
          <w:bottom w:val="single" w:sz="12" w:space="1" w:color="auto"/>
        </w:pBdr>
        <w:jc w:val="both"/>
        <w:outlineLvl w:val="1"/>
        <w:rPr>
          <w:rFonts w:ascii="Verdana" w:hAnsi="Verdana"/>
          <w:b/>
          <w:bCs/>
          <w:sz w:val="20"/>
          <w:szCs w:val="20"/>
          <w:lang w:val="en-US"/>
        </w:rPr>
      </w:pPr>
      <w:r w:rsidRPr="00314F45">
        <w:rPr>
          <w:rFonts w:ascii="Verdana" w:hAnsi="Verdana"/>
          <w:b/>
          <w:bCs/>
          <w:sz w:val="20"/>
          <w:szCs w:val="20"/>
          <w:lang w:val="en-US"/>
        </w:rPr>
        <w:t>I</w:t>
      </w:r>
      <w:r w:rsidR="007E3ACD" w:rsidRPr="00314F45">
        <w:rPr>
          <w:rFonts w:ascii="Verdana" w:hAnsi="Verdana"/>
          <w:b/>
          <w:bCs/>
          <w:sz w:val="20"/>
          <w:szCs w:val="20"/>
          <w:lang w:val="en-US"/>
        </w:rPr>
        <w:t>X</w:t>
      </w:r>
      <w:r w:rsidR="007E3ACD" w:rsidRPr="00314F45">
        <w:rPr>
          <w:rFonts w:ascii="Verdana" w:hAnsi="Verdana"/>
          <w:b/>
          <w:bCs/>
          <w:sz w:val="20"/>
          <w:szCs w:val="20"/>
        </w:rPr>
        <w:t xml:space="preserve">. </w:t>
      </w:r>
      <w:r w:rsidR="00AB49A8" w:rsidRPr="00314F45">
        <w:rPr>
          <w:rFonts w:ascii="Verdana" w:hAnsi="Verdana"/>
          <w:b/>
          <w:bCs/>
          <w:sz w:val="20"/>
          <w:szCs w:val="20"/>
          <w:lang w:val="en-US"/>
        </w:rPr>
        <w:t>Literature</w:t>
      </w:r>
    </w:p>
    <w:p w:rsidR="007E3ACD" w:rsidRPr="00314F45" w:rsidRDefault="007E3ACD" w:rsidP="00E26F02">
      <w:pPr>
        <w:jc w:val="both"/>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314F45">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37943" w:rsidRPr="00314F45" w:rsidRDefault="00AB49A8" w:rsidP="00737943">
            <w:pPr>
              <w:jc w:val="both"/>
              <w:rPr>
                <w:rFonts w:ascii="Verdana" w:hAnsi="Verdana"/>
                <w:b/>
                <w:sz w:val="20"/>
                <w:szCs w:val="20"/>
              </w:rPr>
            </w:pPr>
            <w:r w:rsidRPr="00314F45">
              <w:rPr>
                <w:rFonts w:ascii="Verdana" w:hAnsi="Verdana"/>
                <w:b/>
                <w:sz w:val="20"/>
                <w:szCs w:val="20"/>
                <w:lang w:val="en-US"/>
              </w:rPr>
              <w:lastRenderedPageBreak/>
              <w:t>Compulsory literature</w:t>
            </w:r>
            <w:r w:rsidR="00F916EB" w:rsidRPr="00314F45">
              <w:rPr>
                <w:rFonts w:ascii="Verdana" w:hAnsi="Verdana"/>
                <w:b/>
                <w:sz w:val="20"/>
                <w:szCs w:val="20"/>
              </w:rPr>
              <w:t xml:space="preserve"> </w:t>
            </w:r>
          </w:p>
        </w:tc>
      </w:tr>
      <w:tr w:rsidR="00737943" w:rsidRPr="00314F45">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B461B4" w:rsidRPr="00314F45" w:rsidRDefault="00B461B4" w:rsidP="00B461B4">
            <w:pPr>
              <w:jc w:val="both"/>
              <w:rPr>
                <w:rFonts w:ascii="Verdana" w:hAnsi="Verdana"/>
                <w:sz w:val="20"/>
                <w:szCs w:val="20"/>
              </w:rPr>
            </w:pPr>
            <w:r w:rsidRPr="00314F45">
              <w:rPr>
                <w:rFonts w:ascii="Verdana" w:hAnsi="Verdana"/>
                <w:sz w:val="20"/>
                <w:szCs w:val="20"/>
              </w:rPr>
              <w:t xml:space="preserve">Max Weber. </w:t>
            </w:r>
            <w:r w:rsidRPr="00314F45">
              <w:rPr>
                <w:rFonts w:ascii="Verdana" w:hAnsi="Verdana"/>
                <w:i/>
                <w:sz w:val="20"/>
                <w:szCs w:val="20"/>
              </w:rPr>
              <w:t>The origins of ethnic groups.</w:t>
            </w:r>
            <w:r w:rsidRPr="00314F45">
              <w:rPr>
                <w:rFonts w:ascii="Verdana" w:hAnsi="Verdana"/>
                <w:sz w:val="20"/>
                <w:szCs w:val="20"/>
              </w:rPr>
              <w:t xml:space="preserve"> in Hutchinson, John and Smith, Anthony D. Ethnicity (eds.). </w:t>
            </w:r>
            <w:r w:rsidRPr="00314F45">
              <w:rPr>
                <w:rFonts w:ascii="Verdana" w:hAnsi="Verdana"/>
                <w:i/>
                <w:sz w:val="20"/>
                <w:szCs w:val="20"/>
              </w:rPr>
              <w:t>Ethnicity.</w:t>
            </w:r>
            <w:r w:rsidRPr="00314F45">
              <w:rPr>
                <w:rFonts w:ascii="Verdana" w:hAnsi="Verdana"/>
                <w:sz w:val="20"/>
                <w:szCs w:val="20"/>
              </w:rPr>
              <w:t xml:space="preserve"> (Oxford &amp; New York: Oxford University Press, 1996). 35-40.</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Thomas Eriksen. </w:t>
            </w:r>
            <w:r w:rsidRPr="00314F45">
              <w:rPr>
                <w:rFonts w:ascii="Verdana" w:hAnsi="Verdana"/>
                <w:i/>
                <w:sz w:val="20"/>
                <w:szCs w:val="20"/>
              </w:rPr>
              <w:t>Ethnicity, Race Class and Nation.</w:t>
            </w:r>
            <w:r w:rsidRPr="00314F45">
              <w:rPr>
                <w:rFonts w:ascii="Verdana" w:hAnsi="Verdana"/>
                <w:sz w:val="20"/>
                <w:szCs w:val="20"/>
              </w:rPr>
              <w:t xml:space="preserve"> in Hutchinson, John and Smith, Anthony D. Ethnicity (eds.). </w:t>
            </w:r>
            <w:r w:rsidRPr="00314F45">
              <w:rPr>
                <w:rFonts w:ascii="Verdana" w:hAnsi="Verdana"/>
                <w:i/>
                <w:sz w:val="20"/>
                <w:szCs w:val="20"/>
              </w:rPr>
              <w:t>Ethnicity.</w:t>
            </w:r>
            <w:r w:rsidRPr="00314F45">
              <w:rPr>
                <w:rFonts w:ascii="Verdana" w:hAnsi="Verdana"/>
                <w:sz w:val="20"/>
                <w:szCs w:val="20"/>
              </w:rPr>
              <w:t xml:space="preserve"> (Oxford &amp; New York: Oxford University Press, 1996). 28-35.</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Joseph Rothschild, </w:t>
            </w:r>
            <w:r w:rsidRPr="00314F45">
              <w:rPr>
                <w:rFonts w:ascii="Verdana" w:hAnsi="Verdana"/>
                <w:i/>
                <w:sz w:val="20"/>
                <w:szCs w:val="20"/>
              </w:rPr>
              <w:t>Ethnopolitics: A Conceptual Framework</w:t>
            </w:r>
            <w:r w:rsidRPr="00314F45">
              <w:rPr>
                <w:rFonts w:ascii="Verdana" w:hAnsi="Verdana"/>
                <w:sz w:val="20"/>
                <w:szCs w:val="20"/>
              </w:rPr>
              <w:t xml:space="preserve"> (New York: Columbia University Press, 1981), 1-31.</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Anthony D. Smith, </w:t>
            </w:r>
            <w:r w:rsidRPr="00314F45">
              <w:rPr>
                <w:rFonts w:ascii="Verdana" w:hAnsi="Verdana"/>
                <w:i/>
                <w:sz w:val="20"/>
                <w:szCs w:val="20"/>
              </w:rPr>
              <w:t>The Ethnic Origins of Nations</w:t>
            </w:r>
            <w:r w:rsidRPr="00314F45">
              <w:rPr>
                <w:rFonts w:ascii="Verdana" w:hAnsi="Verdana"/>
                <w:sz w:val="20"/>
                <w:szCs w:val="20"/>
              </w:rPr>
              <w:t xml:space="preserve"> (Oxford: Blackwell, 1986), 153-173.</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Ernest Renan. </w:t>
            </w:r>
            <w:r w:rsidRPr="00314F45">
              <w:rPr>
                <w:rFonts w:ascii="Verdana" w:hAnsi="Verdana"/>
                <w:i/>
                <w:sz w:val="20"/>
                <w:szCs w:val="20"/>
              </w:rPr>
              <w:t xml:space="preserve">Qu’est-ce qu’une nation? </w:t>
            </w:r>
            <w:r w:rsidRPr="00314F45">
              <w:rPr>
                <w:rFonts w:ascii="Verdana" w:hAnsi="Verdana"/>
                <w:sz w:val="20"/>
                <w:szCs w:val="20"/>
              </w:rPr>
              <w:t xml:space="preserve">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17-18.</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Stalin Joseph. </w:t>
            </w:r>
            <w:r w:rsidRPr="00314F45">
              <w:rPr>
                <w:rFonts w:ascii="Verdana" w:hAnsi="Verdana"/>
                <w:i/>
                <w:sz w:val="20"/>
                <w:szCs w:val="20"/>
              </w:rPr>
              <w:t>The Nation</w:t>
            </w:r>
            <w:r w:rsidRPr="00314F45">
              <w:rPr>
                <w:rFonts w:ascii="Verdana" w:hAnsi="Verdana"/>
                <w:sz w:val="20"/>
                <w:szCs w:val="20"/>
              </w:rPr>
              <w:t xml:space="preserve">. 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18-21.</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Max Weber. </w:t>
            </w:r>
            <w:r w:rsidRPr="00314F45">
              <w:rPr>
                <w:rFonts w:ascii="Verdana" w:hAnsi="Verdana"/>
                <w:i/>
                <w:sz w:val="20"/>
                <w:szCs w:val="20"/>
              </w:rPr>
              <w:t>The Nation</w:t>
            </w:r>
            <w:r w:rsidRPr="00314F45">
              <w:rPr>
                <w:rFonts w:ascii="Verdana" w:hAnsi="Verdana"/>
                <w:sz w:val="20"/>
                <w:szCs w:val="20"/>
              </w:rPr>
              <w:t xml:space="preserve">. in Hutchinson, John and Smith, Anthony D.(eds.). </w:t>
            </w:r>
            <w:r w:rsidRPr="00314F45">
              <w:rPr>
                <w:rFonts w:ascii="Verdana" w:hAnsi="Verdana"/>
                <w:i/>
                <w:sz w:val="20"/>
                <w:szCs w:val="20"/>
              </w:rPr>
              <w:t>Nationalism.</w:t>
            </w:r>
            <w:r w:rsidRPr="00314F45">
              <w:rPr>
                <w:rFonts w:ascii="Verdana" w:hAnsi="Verdana"/>
                <w:sz w:val="20"/>
                <w:szCs w:val="20"/>
              </w:rPr>
              <w:t xml:space="preserve"> (Oxford &amp; New York: Oxford University Press, 1994). 21-25.</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Umut Özkirimli. </w:t>
            </w:r>
            <w:r w:rsidRPr="00314F45">
              <w:rPr>
                <w:rFonts w:ascii="Verdana" w:hAnsi="Verdana"/>
                <w:i/>
                <w:sz w:val="20"/>
                <w:szCs w:val="20"/>
              </w:rPr>
              <w:t xml:space="preserve">Theories of nationalism – a critical introduction (second edition). </w:t>
            </w:r>
            <w:r w:rsidRPr="00314F45">
              <w:rPr>
                <w:rFonts w:ascii="Verdana" w:hAnsi="Verdana"/>
                <w:sz w:val="20"/>
                <w:szCs w:val="20"/>
              </w:rPr>
              <w:t>(London: Palgrave Macmillan, 2010).</w:t>
            </w:r>
          </w:p>
          <w:p w:rsidR="00B461B4" w:rsidRPr="00314F45" w:rsidRDefault="00B461B4" w:rsidP="00B461B4">
            <w:pPr>
              <w:pStyle w:val="ChapterTitle"/>
              <w:jc w:val="left"/>
              <w:rPr>
                <w:rFonts w:ascii="Verdana" w:hAnsi="Verdana"/>
                <w:sz w:val="20"/>
                <w:szCs w:val="20"/>
              </w:rPr>
            </w:pPr>
            <w:r w:rsidRPr="00314F45">
              <w:rPr>
                <w:rFonts w:ascii="Verdana" w:hAnsi="Verdana"/>
                <w:sz w:val="20"/>
                <w:szCs w:val="20"/>
              </w:rPr>
              <w:t>Joseph Marko, The Law and Politics of Diversity Management: A Neo-institutional</w:t>
            </w:r>
          </w:p>
          <w:p w:rsidR="00B461B4" w:rsidRPr="00314F45" w:rsidRDefault="00B461B4" w:rsidP="00B461B4">
            <w:pPr>
              <w:pStyle w:val="ChapterTitle"/>
              <w:jc w:val="left"/>
              <w:rPr>
                <w:rFonts w:ascii="Verdana" w:hAnsi="Verdana"/>
                <w:sz w:val="20"/>
                <w:szCs w:val="20"/>
              </w:rPr>
            </w:pPr>
            <w:r w:rsidRPr="00314F45">
              <w:rPr>
                <w:rFonts w:ascii="Verdana" w:hAnsi="Verdana"/>
                <w:sz w:val="20"/>
                <w:szCs w:val="20"/>
              </w:rPr>
              <w:t>Approach, &lt;</w:t>
            </w:r>
            <w:r w:rsidRPr="00314F45">
              <w:rPr>
                <w:rStyle w:val="Hyperlink"/>
                <w:rFonts w:ascii="Verdana" w:hAnsi="Verdana"/>
                <w:sz w:val="20"/>
                <w:szCs w:val="20"/>
              </w:rPr>
              <w:t xml:space="preserve"> </w:t>
            </w:r>
            <w:r w:rsidRPr="00314F45">
              <w:rPr>
                <w:rStyle w:val="HTMLCite"/>
                <w:rFonts w:ascii="Verdana" w:hAnsi="Verdana"/>
                <w:sz w:val="20"/>
                <w:szCs w:val="20"/>
              </w:rPr>
              <w:t>www.uni-graz.at/opv1www_</w:t>
            </w:r>
            <w:r w:rsidRPr="00314F45">
              <w:rPr>
                <w:rStyle w:val="HTMLCite"/>
                <w:rFonts w:ascii="Verdana" w:hAnsi="Verdana"/>
                <w:b/>
                <w:bCs/>
                <w:sz w:val="20"/>
                <w:szCs w:val="20"/>
              </w:rPr>
              <w:t>marko</w:t>
            </w:r>
            <w:r w:rsidRPr="00314F45">
              <w:rPr>
                <w:rStyle w:val="HTMLCite"/>
                <w:rFonts w:ascii="Verdana" w:hAnsi="Verdana"/>
                <w:sz w:val="20"/>
                <w:szCs w:val="20"/>
              </w:rPr>
              <w:t>_1_.eymi.08-2.doc</w:t>
            </w:r>
            <w:r w:rsidRPr="00314F45">
              <w:rPr>
                <w:rFonts w:ascii="Verdana" w:hAnsi="Verdana"/>
                <w:sz w:val="20"/>
                <w:szCs w:val="20"/>
              </w:rPr>
              <w:t>&gt;</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Ivo Banac, “The Fearful Asymmetry of War: The Causes and Consequences of Yugoslavia’s Demise,” </w:t>
            </w:r>
            <w:r w:rsidRPr="00314F45">
              <w:rPr>
                <w:rFonts w:ascii="Verdana" w:hAnsi="Verdana"/>
                <w:i/>
                <w:sz w:val="20"/>
                <w:szCs w:val="20"/>
              </w:rPr>
              <w:t>Daedalus</w:t>
            </w:r>
            <w:r w:rsidRPr="00314F45">
              <w:rPr>
                <w:rFonts w:ascii="Verdana" w:hAnsi="Verdana"/>
                <w:sz w:val="20"/>
                <w:szCs w:val="20"/>
              </w:rPr>
              <w:t xml:space="preserve">, Vol. 121, No. 2, 141-174. </w:t>
            </w:r>
          </w:p>
          <w:p w:rsidR="00B461B4" w:rsidRPr="00314F45" w:rsidRDefault="00B461B4" w:rsidP="00B461B4">
            <w:pPr>
              <w:jc w:val="both"/>
              <w:rPr>
                <w:rFonts w:ascii="Verdana" w:hAnsi="Verdana"/>
                <w:sz w:val="20"/>
                <w:szCs w:val="20"/>
              </w:rPr>
            </w:pPr>
            <w:r w:rsidRPr="00314F45">
              <w:rPr>
                <w:rFonts w:ascii="Verdana" w:hAnsi="Verdana"/>
                <w:sz w:val="20"/>
                <w:szCs w:val="20"/>
              </w:rPr>
              <w:t>ILIEVSKI, Zoran, Human and Minority Rights in the Life-cycle of Ethnic Conflict: Ethnic Mobilization in Macedonia, EURAC, Bolzano, Italy, 2007 ;</w:t>
            </w:r>
          </w:p>
          <w:p w:rsidR="00B461B4" w:rsidRPr="00314F45" w:rsidRDefault="00B461B4" w:rsidP="00B461B4">
            <w:pPr>
              <w:jc w:val="both"/>
              <w:rPr>
                <w:rFonts w:ascii="Verdana" w:hAnsi="Verdana"/>
                <w:b/>
                <w:sz w:val="20"/>
                <w:szCs w:val="20"/>
              </w:rPr>
            </w:pPr>
            <w:r w:rsidRPr="00314F45">
              <w:rPr>
                <w:rFonts w:ascii="Verdana" w:hAnsi="Verdana"/>
                <w:sz w:val="20"/>
                <w:szCs w:val="20"/>
              </w:rPr>
              <w:t>ILIEVSKI, Zoran, “Between Consociational and Integrative Power-Sharing: The Case of Macedonia” ASN 2008 World Convention, Columbia University, NYC, NY, USA, 2008;</w:t>
            </w:r>
          </w:p>
          <w:p w:rsidR="00B461B4" w:rsidRPr="00314F45" w:rsidRDefault="00B461B4" w:rsidP="00B461B4">
            <w:pPr>
              <w:jc w:val="both"/>
              <w:rPr>
                <w:rFonts w:ascii="Verdana" w:hAnsi="Verdana"/>
                <w:sz w:val="20"/>
                <w:szCs w:val="20"/>
              </w:rPr>
            </w:pPr>
            <w:r w:rsidRPr="00314F45">
              <w:rPr>
                <w:rFonts w:ascii="Verdana" w:hAnsi="Verdana"/>
                <w:sz w:val="20"/>
                <w:szCs w:val="20"/>
              </w:rPr>
              <w:t>ILIEVSKI, Zoran and WOLFF, Stefan, “Successes and Failures of Complex Power Sharing in the Balkans”, ASN 2009 World Convention, Columbia University, NYC, NY, USA, 2009.</w:t>
            </w:r>
          </w:p>
          <w:p w:rsidR="00B461B4" w:rsidRPr="00314F45" w:rsidRDefault="00B461B4" w:rsidP="00B461B4">
            <w:pPr>
              <w:jc w:val="both"/>
              <w:rPr>
                <w:rFonts w:ascii="Verdana" w:hAnsi="Verdana"/>
                <w:sz w:val="20"/>
                <w:szCs w:val="20"/>
              </w:rPr>
            </w:pPr>
            <w:r w:rsidRPr="00314F45">
              <w:rPr>
                <w:rFonts w:ascii="Verdana" w:hAnsi="Verdana"/>
                <w:sz w:val="20"/>
                <w:szCs w:val="20"/>
              </w:rPr>
              <w:t>ILIEVSKI, Zoran,Human and Minority Rights in the Life-cycle of Ethnic Conflict: Ethnic Mobilization in Macedonia, EURAC, Bolzano, Italy, 2007 ;</w:t>
            </w:r>
          </w:p>
          <w:p w:rsidR="00B461B4" w:rsidRPr="00314F45" w:rsidRDefault="00B461B4" w:rsidP="00B461B4">
            <w:pPr>
              <w:jc w:val="both"/>
              <w:rPr>
                <w:rFonts w:ascii="Verdana" w:hAnsi="Verdana"/>
                <w:sz w:val="20"/>
                <w:szCs w:val="20"/>
              </w:rPr>
            </w:pPr>
            <w:r w:rsidRPr="00314F45">
              <w:rPr>
                <w:rFonts w:ascii="Verdana" w:hAnsi="Verdana"/>
                <w:sz w:val="20"/>
                <w:szCs w:val="20"/>
              </w:rPr>
              <w:t xml:space="preserve">Anthony D. Smith, </w:t>
            </w:r>
            <w:r w:rsidRPr="00314F45">
              <w:rPr>
                <w:rFonts w:ascii="Verdana" w:hAnsi="Verdana"/>
                <w:i/>
                <w:sz w:val="20"/>
                <w:szCs w:val="20"/>
              </w:rPr>
              <w:t>Myths and Memories of the Nation</w:t>
            </w:r>
            <w:r w:rsidRPr="00314F45">
              <w:rPr>
                <w:rFonts w:ascii="Verdana" w:hAnsi="Verdana"/>
                <w:sz w:val="20"/>
                <w:szCs w:val="20"/>
              </w:rPr>
              <w:t xml:space="preserve"> (Oxford: Oxford University Press, 1999), 225-251.</w:t>
            </w:r>
          </w:p>
          <w:p w:rsidR="00737943" w:rsidRPr="00314F45" w:rsidRDefault="00B461B4" w:rsidP="004A4DC2">
            <w:pPr>
              <w:jc w:val="both"/>
              <w:rPr>
                <w:rFonts w:ascii="Verdana" w:hAnsi="Verdana"/>
                <w:sz w:val="20"/>
                <w:szCs w:val="20"/>
                <w:lang w:val="en-US"/>
              </w:rPr>
            </w:pPr>
            <w:r w:rsidRPr="00314F45">
              <w:rPr>
                <w:rFonts w:ascii="Verdana" w:hAnsi="Verdana"/>
                <w:sz w:val="20"/>
                <w:szCs w:val="20"/>
              </w:rPr>
              <w:t xml:space="preserve">John Hutchinson, </w:t>
            </w:r>
            <w:r w:rsidRPr="00314F45">
              <w:rPr>
                <w:rFonts w:ascii="Verdana" w:hAnsi="Verdana"/>
                <w:i/>
                <w:sz w:val="20"/>
                <w:szCs w:val="20"/>
              </w:rPr>
              <w:t>Modern Nationalism</w:t>
            </w:r>
            <w:r w:rsidRPr="00314F45">
              <w:rPr>
                <w:rFonts w:ascii="Verdana" w:hAnsi="Verdana"/>
                <w:sz w:val="20"/>
                <w:szCs w:val="20"/>
              </w:rPr>
              <w:t xml:space="preserve"> (London: Harper Collins Publishers, 1994), 134-163.</w:t>
            </w:r>
          </w:p>
        </w:tc>
      </w:tr>
      <w:tr w:rsidR="00F916EB" w:rsidRPr="00314F45" w:rsidTr="00AB49A8">
        <w:trPr>
          <w:jc w:val="center"/>
        </w:trPr>
        <w:tc>
          <w:tcPr>
            <w:tcW w:w="8684" w:type="dxa"/>
            <w:tcBorders>
              <w:top w:val="single" w:sz="4" w:space="0" w:color="auto"/>
              <w:left w:val="single" w:sz="4" w:space="0" w:color="auto"/>
              <w:bottom w:val="single" w:sz="4" w:space="0" w:color="auto"/>
              <w:right w:val="single" w:sz="4" w:space="0" w:color="auto"/>
            </w:tcBorders>
            <w:shd w:val="clear" w:color="auto" w:fill="A6A6A6"/>
          </w:tcPr>
          <w:p w:rsidR="00F916EB" w:rsidRPr="00314F45" w:rsidRDefault="00AB49A8" w:rsidP="00F916EB">
            <w:pPr>
              <w:tabs>
                <w:tab w:val="center" w:pos="4320"/>
                <w:tab w:val="right" w:pos="8640"/>
              </w:tabs>
              <w:rPr>
                <w:rFonts w:ascii="Verdana" w:hAnsi="Verdana"/>
                <w:sz w:val="20"/>
                <w:szCs w:val="20"/>
                <w:lang w:val="en-US"/>
              </w:rPr>
            </w:pPr>
            <w:r w:rsidRPr="00314F45">
              <w:rPr>
                <w:rFonts w:ascii="Verdana" w:hAnsi="Verdana"/>
                <w:b/>
                <w:sz w:val="20"/>
                <w:szCs w:val="20"/>
                <w:lang w:val="en-US"/>
              </w:rPr>
              <w:t>Additional literature</w:t>
            </w:r>
          </w:p>
        </w:tc>
      </w:tr>
      <w:tr w:rsidR="00F916EB" w:rsidRPr="00314F45">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B461B4" w:rsidRPr="00314F45" w:rsidRDefault="00B461B4" w:rsidP="00B461B4">
            <w:pPr>
              <w:pStyle w:val="NoSpacing"/>
              <w:rPr>
                <w:rFonts w:ascii="Verdana" w:hAnsi="Verdana"/>
                <w:sz w:val="20"/>
                <w:szCs w:val="20"/>
              </w:rPr>
            </w:pPr>
            <w:r w:rsidRPr="00314F45">
              <w:rPr>
                <w:rFonts w:ascii="Verdana" w:hAnsi="Verdana"/>
                <w:sz w:val="20"/>
                <w:szCs w:val="20"/>
              </w:rPr>
              <w:t>Anderson, Benedict. Imagined Communities: Reflections on the Origin and Spread of Nationalism. London: Verso, 1983 (new and rev. 1991).</w:t>
            </w:r>
          </w:p>
          <w:p w:rsidR="00B461B4" w:rsidRPr="00314F45" w:rsidRDefault="00B461B4" w:rsidP="00B461B4">
            <w:pPr>
              <w:pStyle w:val="NoSpacing"/>
              <w:rPr>
                <w:rFonts w:ascii="Verdana" w:hAnsi="Verdana"/>
                <w:sz w:val="20"/>
                <w:szCs w:val="20"/>
              </w:rPr>
            </w:pPr>
            <w:r w:rsidRPr="00314F45">
              <w:rPr>
                <w:rFonts w:ascii="Verdana" w:hAnsi="Verdana"/>
                <w:sz w:val="20"/>
                <w:szCs w:val="20"/>
              </w:rPr>
              <w:t>Barth, Fredrik. Ethnic Groups and Boundaries: The Social Organization of Culture Difference. Boston: Little, Brown &amp; Co., 1969.</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BANAC, Ivo, “The Fearful Asymmetry of War: The Causes and Consequences of Yugoslavia’s Demise,” Daedalus, Vol. 121, No. 2, 141-174. </w:t>
            </w:r>
          </w:p>
          <w:p w:rsidR="00B461B4" w:rsidRPr="00314F45" w:rsidRDefault="00B461B4" w:rsidP="00B461B4">
            <w:pPr>
              <w:pStyle w:val="NoSpacing"/>
              <w:rPr>
                <w:rFonts w:ascii="Verdana" w:hAnsi="Verdana"/>
                <w:sz w:val="20"/>
                <w:szCs w:val="20"/>
              </w:rPr>
            </w:pPr>
            <w:r w:rsidRPr="00314F45">
              <w:rPr>
                <w:rFonts w:ascii="Verdana" w:hAnsi="Verdana"/>
                <w:sz w:val="20"/>
                <w:szCs w:val="20"/>
              </w:rPr>
              <w:t>Berlin, Isaiah. The Crooked Timber of Humanity: Chapters in the History of Ideas. New York: Vintage Books, 1992.</w:t>
            </w:r>
          </w:p>
          <w:p w:rsidR="00B461B4" w:rsidRPr="00314F45" w:rsidRDefault="00B461B4" w:rsidP="00B461B4">
            <w:pPr>
              <w:pStyle w:val="NoSpacing"/>
              <w:rPr>
                <w:rFonts w:ascii="Verdana" w:hAnsi="Verdana"/>
                <w:sz w:val="20"/>
                <w:szCs w:val="20"/>
              </w:rPr>
            </w:pPr>
            <w:r w:rsidRPr="00314F45">
              <w:rPr>
                <w:rFonts w:ascii="Verdana" w:hAnsi="Verdana"/>
                <w:sz w:val="20"/>
                <w:szCs w:val="20"/>
              </w:rPr>
              <w:t>Breuilly, John. Nationalism and the State. Manchester: Manchester University Press, 1982.</w:t>
            </w:r>
          </w:p>
          <w:p w:rsidR="00B461B4" w:rsidRPr="00314F45" w:rsidRDefault="00B461B4" w:rsidP="00B461B4">
            <w:pPr>
              <w:pStyle w:val="NoSpacing"/>
              <w:rPr>
                <w:rFonts w:ascii="Verdana" w:hAnsi="Verdana"/>
                <w:sz w:val="20"/>
                <w:szCs w:val="20"/>
              </w:rPr>
            </w:pPr>
            <w:r w:rsidRPr="00314F45">
              <w:rPr>
                <w:rFonts w:ascii="Verdana" w:hAnsi="Verdana"/>
                <w:sz w:val="20"/>
                <w:szCs w:val="20"/>
              </w:rPr>
              <w:t>Brubaker, Rogers. Nationalism Reframed: Nationhood and the National Question in the New Europe. Cambridge: Cambridge University Press, 1996.</w:t>
            </w:r>
          </w:p>
          <w:p w:rsidR="00B461B4" w:rsidRPr="00314F45" w:rsidRDefault="00B461B4" w:rsidP="00B461B4">
            <w:pPr>
              <w:pStyle w:val="NoSpacing"/>
              <w:rPr>
                <w:rFonts w:ascii="Verdana" w:hAnsi="Verdana"/>
                <w:sz w:val="20"/>
                <w:szCs w:val="20"/>
              </w:rPr>
            </w:pPr>
            <w:r w:rsidRPr="00314F45">
              <w:rPr>
                <w:rFonts w:ascii="Verdana" w:hAnsi="Verdana"/>
                <w:sz w:val="20"/>
                <w:szCs w:val="20"/>
              </w:rPr>
              <w:t>Calhoun, Craig. Nationalism. Buckingham: Open University Press, 1997.</w:t>
            </w:r>
          </w:p>
          <w:p w:rsidR="00B461B4" w:rsidRPr="00314F45" w:rsidRDefault="00B461B4" w:rsidP="00B461B4">
            <w:pPr>
              <w:pStyle w:val="NoSpacing"/>
              <w:rPr>
                <w:rFonts w:ascii="Verdana" w:hAnsi="Verdana"/>
                <w:sz w:val="20"/>
                <w:szCs w:val="20"/>
              </w:rPr>
            </w:pPr>
            <w:r w:rsidRPr="00314F45">
              <w:rPr>
                <w:rFonts w:ascii="Verdana" w:hAnsi="Verdana"/>
                <w:sz w:val="20"/>
                <w:szCs w:val="20"/>
              </w:rPr>
              <w:t>Cobban, Alfred. The Nation State and National Self-Determination. London: Collins, 1969.</w:t>
            </w:r>
          </w:p>
          <w:p w:rsidR="00B461B4" w:rsidRPr="00314F45" w:rsidRDefault="00B461B4" w:rsidP="00B461B4">
            <w:pPr>
              <w:pStyle w:val="NoSpacing"/>
              <w:rPr>
                <w:rFonts w:ascii="Verdana" w:hAnsi="Verdana"/>
                <w:sz w:val="20"/>
                <w:szCs w:val="20"/>
              </w:rPr>
            </w:pPr>
            <w:r w:rsidRPr="00314F45">
              <w:rPr>
                <w:rFonts w:ascii="Verdana" w:hAnsi="Verdana"/>
                <w:sz w:val="20"/>
                <w:szCs w:val="20"/>
              </w:rPr>
              <w:t>Connor, Walker. Etnonationalism: The Quest for Understanding. Princeton: Princeton University Press, 1994.</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Deutsch, Karl. Nationalism and Social Communication. Cambridge, Mass.: MIT </w:t>
            </w:r>
            <w:r w:rsidRPr="00314F45">
              <w:rPr>
                <w:rFonts w:ascii="Verdana" w:hAnsi="Verdana"/>
                <w:sz w:val="20"/>
                <w:szCs w:val="20"/>
              </w:rPr>
              <w:lastRenderedPageBreak/>
              <w:t>Press, 1966.</w:t>
            </w:r>
          </w:p>
          <w:p w:rsidR="00B461B4" w:rsidRPr="00314F45" w:rsidRDefault="00B461B4" w:rsidP="00B461B4">
            <w:pPr>
              <w:pStyle w:val="NoSpacing"/>
              <w:rPr>
                <w:rFonts w:ascii="Verdana" w:hAnsi="Verdana"/>
                <w:sz w:val="20"/>
                <w:szCs w:val="20"/>
              </w:rPr>
            </w:pPr>
            <w:r w:rsidRPr="00314F45">
              <w:rPr>
                <w:rFonts w:ascii="Verdana" w:hAnsi="Verdana"/>
                <w:sz w:val="20"/>
                <w:szCs w:val="20"/>
              </w:rPr>
              <w:t>ERIKSEN, Thomas Ethnicity, Race Class and Nation. in Hutchinson, John and Smith, Anthony D. Ethnicity (eds.). Ethnicity. (Oxford &amp; New York: Oxford University Press, 1996) Ethnicity, Race Class and Nation. in Hutchinson, John and Smith, Anthony D. Ethnicity (eds.). Ethnicity. (Oxford &amp; New York: Oxford University Press, 1996)</w:t>
            </w:r>
          </w:p>
          <w:p w:rsidR="00B461B4" w:rsidRPr="00314F45" w:rsidRDefault="00B461B4" w:rsidP="00B461B4">
            <w:pPr>
              <w:pStyle w:val="NoSpacing"/>
              <w:rPr>
                <w:rFonts w:ascii="Verdana" w:hAnsi="Verdana"/>
                <w:sz w:val="20"/>
                <w:szCs w:val="20"/>
              </w:rPr>
            </w:pPr>
            <w:r w:rsidRPr="00314F45">
              <w:rPr>
                <w:rFonts w:ascii="Verdana" w:hAnsi="Verdana"/>
                <w:sz w:val="20"/>
                <w:szCs w:val="20"/>
              </w:rPr>
              <w:t>Gellner, Ernest. Nationalism. London: Weidenfeld &amp; Nicolson, 1997.</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Encounters with Nationalism. Oxford: Blackwell, 1994.</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Culture, Identity, and Politics. Cambridge: Cambridge University Press, 1987.</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Nations and Nationalism. Oxford: Blackwell, 1983.</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Thought and Change. London: Weidenfeld &amp; Nicolson, 1964.</w:t>
            </w:r>
          </w:p>
          <w:p w:rsidR="00B461B4" w:rsidRPr="00314F45" w:rsidRDefault="00B461B4" w:rsidP="00B461B4">
            <w:pPr>
              <w:pStyle w:val="NoSpacing"/>
              <w:rPr>
                <w:rFonts w:ascii="Verdana" w:hAnsi="Verdana"/>
                <w:sz w:val="20"/>
                <w:szCs w:val="20"/>
              </w:rPr>
            </w:pPr>
            <w:r w:rsidRPr="00314F45">
              <w:rPr>
                <w:rFonts w:ascii="Verdana" w:hAnsi="Verdana"/>
                <w:sz w:val="20"/>
                <w:szCs w:val="20"/>
              </w:rPr>
              <w:t>Greenfeld, Liah. Nationalism: Five Roads to Modernity. Cambridge, Mass.: Harvard University Press, 1992.</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Hall, John A., ed. The State of the Nation: Ernest Gellner and the Theory of Nationalism. Cambridge: Cambridge University Press, 1998. </w:t>
            </w:r>
          </w:p>
          <w:p w:rsidR="00B461B4" w:rsidRPr="00314F45" w:rsidRDefault="00B461B4" w:rsidP="00B461B4">
            <w:pPr>
              <w:pStyle w:val="NoSpacing"/>
              <w:rPr>
                <w:rFonts w:ascii="Verdana" w:hAnsi="Verdana"/>
                <w:sz w:val="20"/>
                <w:szCs w:val="20"/>
              </w:rPr>
            </w:pPr>
            <w:r w:rsidRPr="00314F45">
              <w:rPr>
                <w:rFonts w:ascii="Verdana" w:hAnsi="Verdana"/>
                <w:sz w:val="20"/>
                <w:szCs w:val="20"/>
              </w:rPr>
              <w:t>Hobsbawm, Eric J. Nations and Nationalism since 1780: Program, Myth, Reality. Cambridge: Cambridge University Press, 1992.</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Hobsbawm, Eric J. and Terence Ranger, eds. The Invention of Tradition. Cambridge: Cambridge University Press, 1983.  </w:t>
            </w:r>
          </w:p>
          <w:p w:rsidR="00B461B4" w:rsidRPr="00314F45" w:rsidRDefault="00B461B4" w:rsidP="00B461B4">
            <w:pPr>
              <w:pStyle w:val="NoSpacing"/>
              <w:rPr>
                <w:rFonts w:ascii="Verdana" w:hAnsi="Verdana"/>
                <w:sz w:val="20"/>
                <w:szCs w:val="20"/>
              </w:rPr>
            </w:pPr>
            <w:r w:rsidRPr="00314F45">
              <w:rPr>
                <w:rFonts w:ascii="Verdana" w:hAnsi="Verdana"/>
                <w:sz w:val="20"/>
                <w:szCs w:val="20"/>
              </w:rPr>
              <w:t>Hroch, Miroslav. Social Preconditions of National Revival in Europe. Cambridge: Cambridge University Press, 1985.</w:t>
            </w:r>
          </w:p>
          <w:p w:rsidR="00B461B4" w:rsidRPr="00314F45" w:rsidRDefault="00B461B4" w:rsidP="00B461B4">
            <w:pPr>
              <w:pStyle w:val="NoSpacing"/>
              <w:rPr>
                <w:rFonts w:ascii="Verdana" w:hAnsi="Verdana"/>
                <w:sz w:val="20"/>
                <w:szCs w:val="20"/>
              </w:rPr>
            </w:pPr>
            <w:r w:rsidRPr="00314F45">
              <w:rPr>
                <w:rFonts w:ascii="Verdana" w:hAnsi="Verdana"/>
                <w:sz w:val="20"/>
                <w:szCs w:val="20"/>
              </w:rPr>
              <w:t>Huntington, Samuel P. The Clash of Civilizations and the Remaking of World Order. New York: Simon &amp; Schuster, 1996.</w:t>
            </w:r>
          </w:p>
          <w:p w:rsidR="00B461B4" w:rsidRPr="00314F45" w:rsidRDefault="00B461B4" w:rsidP="00B461B4">
            <w:pPr>
              <w:pStyle w:val="NoSpacing"/>
              <w:rPr>
                <w:rFonts w:ascii="Verdana" w:hAnsi="Verdana"/>
                <w:sz w:val="20"/>
                <w:szCs w:val="20"/>
              </w:rPr>
            </w:pPr>
            <w:r w:rsidRPr="00314F45">
              <w:rPr>
                <w:rFonts w:ascii="Verdana" w:hAnsi="Verdana"/>
                <w:sz w:val="20"/>
                <w:szCs w:val="20"/>
              </w:rPr>
              <w:t>Hutchinson, John and Anthony D. Smith, eds. Nationalism. Oxford: Oxford University Press (Oxford Readers), 1994.</w:t>
            </w:r>
          </w:p>
          <w:p w:rsidR="00B461B4" w:rsidRPr="00314F45" w:rsidRDefault="00B461B4" w:rsidP="00B461B4">
            <w:pPr>
              <w:pStyle w:val="NoSpacing"/>
              <w:rPr>
                <w:rFonts w:ascii="Verdana" w:hAnsi="Verdana"/>
                <w:sz w:val="20"/>
                <w:szCs w:val="20"/>
              </w:rPr>
            </w:pPr>
            <w:r w:rsidRPr="00314F45">
              <w:rPr>
                <w:rFonts w:ascii="Verdana" w:hAnsi="Verdana"/>
                <w:sz w:val="20"/>
                <w:szCs w:val="20"/>
              </w:rPr>
              <w:t>Kedourie, Elie. Nationalism. Oxford: Blackwell, 1993.</w:t>
            </w:r>
          </w:p>
          <w:p w:rsidR="00B461B4" w:rsidRPr="00314F45" w:rsidRDefault="00B461B4" w:rsidP="00B461B4">
            <w:pPr>
              <w:pStyle w:val="NoSpacing"/>
              <w:rPr>
                <w:rFonts w:ascii="Verdana" w:hAnsi="Verdana"/>
                <w:sz w:val="20"/>
                <w:szCs w:val="20"/>
              </w:rPr>
            </w:pPr>
            <w:r w:rsidRPr="00314F45">
              <w:rPr>
                <w:rFonts w:ascii="Verdana" w:hAnsi="Verdana"/>
                <w:sz w:val="20"/>
                <w:szCs w:val="20"/>
              </w:rPr>
              <w:t>King, Charles. The Moldovans: Romania, Russia, and the Politics of Culture. Stanford: Hoover Institution Press, 2000.</w:t>
            </w:r>
          </w:p>
          <w:p w:rsidR="00B461B4" w:rsidRPr="00314F45" w:rsidRDefault="00B461B4" w:rsidP="00B461B4">
            <w:pPr>
              <w:pStyle w:val="NoSpacing"/>
              <w:rPr>
                <w:rFonts w:ascii="Verdana" w:hAnsi="Verdana"/>
                <w:sz w:val="20"/>
                <w:szCs w:val="20"/>
              </w:rPr>
            </w:pPr>
            <w:r w:rsidRPr="00314F45">
              <w:rPr>
                <w:rFonts w:ascii="Verdana" w:hAnsi="Verdana"/>
                <w:sz w:val="20"/>
                <w:szCs w:val="20"/>
              </w:rPr>
              <w:t>Kohn, Hans. Nationalism: Its Meaning and History. Princeton: Van Nostrand, 1965.</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________ . The Idea of Nationalism: A Study in its Origins and Background. New York: Macmillan, 1945. </w:t>
            </w:r>
          </w:p>
          <w:p w:rsidR="00B461B4" w:rsidRPr="00314F45" w:rsidRDefault="00B461B4" w:rsidP="00B461B4">
            <w:pPr>
              <w:pStyle w:val="NoSpacing"/>
              <w:rPr>
                <w:rFonts w:ascii="Verdana" w:hAnsi="Verdana"/>
                <w:sz w:val="20"/>
                <w:szCs w:val="20"/>
              </w:rPr>
            </w:pPr>
            <w:r w:rsidRPr="00314F45">
              <w:rPr>
                <w:rFonts w:ascii="Verdana" w:hAnsi="Verdana"/>
                <w:sz w:val="20"/>
                <w:szCs w:val="20"/>
              </w:rPr>
              <w:t>Kupchan, Charles A., ed. Nationalism and Nationalities in the New Europe. Ithaca: Cornell University Press, 1995.</w:t>
            </w:r>
          </w:p>
          <w:p w:rsidR="00B461B4" w:rsidRPr="00314F45" w:rsidRDefault="00B461B4" w:rsidP="00B461B4">
            <w:pPr>
              <w:pStyle w:val="NoSpacing"/>
              <w:rPr>
                <w:rFonts w:ascii="Verdana" w:hAnsi="Verdana"/>
                <w:sz w:val="20"/>
                <w:szCs w:val="20"/>
              </w:rPr>
            </w:pPr>
            <w:r w:rsidRPr="00314F45">
              <w:rPr>
                <w:rFonts w:ascii="Verdana" w:hAnsi="Verdana"/>
                <w:sz w:val="20"/>
                <w:szCs w:val="20"/>
              </w:rPr>
              <w:t>Livezeanu, Irina. Cultural Politics in Greater Romania: Regionalism, Nation Building &amp; Ethnic Struggle, 1918-1930. Ithaca: Cornell University Press, 1995.</w:t>
            </w:r>
          </w:p>
          <w:p w:rsidR="00B461B4" w:rsidRPr="00314F45" w:rsidRDefault="00B461B4" w:rsidP="00B461B4">
            <w:pPr>
              <w:pStyle w:val="NoSpacing"/>
              <w:rPr>
                <w:rFonts w:ascii="Verdana" w:hAnsi="Verdana"/>
                <w:sz w:val="20"/>
                <w:szCs w:val="20"/>
              </w:rPr>
            </w:pPr>
            <w:r w:rsidRPr="00314F45">
              <w:rPr>
                <w:rFonts w:ascii="Verdana" w:hAnsi="Verdana"/>
                <w:sz w:val="20"/>
                <w:szCs w:val="20"/>
              </w:rPr>
              <w:t>Nairn, Tom. Faces of Nationalism: Janus Revisited. London: Verso, 1997.</w:t>
            </w:r>
          </w:p>
          <w:p w:rsidR="00B461B4" w:rsidRPr="00314F45" w:rsidRDefault="00B461B4" w:rsidP="00B461B4">
            <w:pPr>
              <w:pStyle w:val="NoSpacing"/>
              <w:rPr>
                <w:rFonts w:ascii="Verdana" w:hAnsi="Verdana"/>
                <w:sz w:val="20"/>
                <w:szCs w:val="20"/>
              </w:rPr>
            </w:pPr>
            <w:r w:rsidRPr="00314F45">
              <w:rPr>
                <w:rFonts w:ascii="Verdana" w:hAnsi="Verdana"/>
                <w:sz w:val="20"/>
                <w:szCs w:val="20"/>
              </w:rPr>
              <w:t>Rothschild, Joseph. Ethnopolitics: A Conceptual Framework. New York: Columbia University Press, 1981.</w:t>
            </w:r>
          </w:p>
          <w:p w:rsidR="00B461B4" w:rsidRPr="00314F45" w:rsidRDefault="00B461B4" w:rsidP="00B461B4">
            <w:pPr>
              <w:pStyle w:val="NoSpacing"/>
              <w:rPr>
                <w:rFonts w:ascii="Verdana" w:hAnsi="Verdana"/>
                <w:sz w:val="20"/>
                <w:szCs w:val="20"/>
              </w:rPr>
            </w:pPr>
            <w:r w:rsidRPr="00314F45">
              <w:rPr>
                <w:rFonts w:ascii="Verdana" w:hAnsi="Verdana"/>
                <w:sz w:val="20"/>
                <w:szCs w:val="20"/>
              </w:rPr>
              <w:t>RENAN, Ernest. Qu’est-ce qu’une nation? in Hutchinson, John and Smith, Anthony D.(eds.). Nationalism. (Oxford &amp; New York: Oxford University Press, 1994).</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Schöpflin, George. Nations, Identity, Power. London: Hurst, 2000. </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Politics in Eastern Europe, 1945-1992. Oxford: Blackwell, 1993.</w:t>
            </w:r>
          </w:p>
          <w:p w:rsidR="00B461B4" w:rsidRPr="00314F45" w:rsidRDefault="00B461B4" w:rsidP="00B461B4">
            <w:pPr>
              <w:pStyle w:val="NoSpacing"/>
              <w:rPr>
                <w:rFonts w:ascii="Verdana" w:hAnsi="Verdana"/>
                <w:sz w:val="20"/>
                <w:szCs w:val="20"/>
              </w:rPr>
            </w:pPr>
            <w:r w:rsidRPr="00314F45">
              <w:rPr>
                <w:rFonts w:ascii="Verdana" w:hAnsi="Verdana"/>
                <w:sz w:val="20"/>
                <w:szCs w:val="20"/>
              </w:rPr>
              <w:t>Smith, Anthony D. Myths and Memories of the Nation. Oxford: Oxford University Press, 1999.</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Nationalism and Modernism: A Critical Survey of Recent Theories of Nations and Nationalism. London: Routledge, 1998.</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The Ethnic Origins of Nations. Oxford: Blackwell, 1996.</w:t>
            </w:r>
          </w:p>
          <w:p w:rsidR="00B461B4" w:rsidRPr="00314F45" w:rsidRDefault="00B461B4" w:rsidP="00B461B4">
            <w:pPr>
              <w:pStyle w:val="NoSpacing"/>
              <w:rPr>
                <w:rFonts w:ascii="Verdana" w:hAnsi="Verdana"/>
                <w:sz w:val="20"/>
                <w:szCs w:val="20"/>
              </w:rPr>
            </w:pPr>
            <w:r w:rsidRPr="00314F45">
              <w:rPr>
                <w:rFonts w:ascii="Verdana" w:hAnsi="Verdana"/>
                <w:sz w:val="20"/>
                <w:szCs w:val="20"/>
              </w:rPr>
              <w:t>________ . National Identity. London: Penguin Books, 1991.</w:t>
            </w:r>
          </w:p>
          <w:p w:rsidR="00B461B4" w:rsidRPr="00314F45" w:rsidRDefault="00B461B4" w:rsidP="00B461B4">
            <w:pPr>
              <w:pStyle w:val="NoSpacing"/>
              <w:rPr>
                <w:rFonts w:ascii="Verdana" w:hAnsi="Verdana"/>
                <w:sz w:val="20"/>
                <w:szCs w:val="20"/>
              </w:rPr>
            </w:pPr>
            <w:r w:rsidRPr="00314F45">
              <w:rPr>
                <w:rFonts w:ascii="Verdana" w:hAnsi="Verdana"/>
                <w:sz w:val="20"/>
                <w:szCs w:val="20"/>
              </w:rPr>
              <w:t>Stalin Joseph. The Nation. in Hutchinson, John and Smith, Anthony D.(eds.). Nationalism. (Oxford &amp; New York: Oxford University Press, 1994)</w:t>
            </w:r>
          </w:p>
          <w:p w:rsidR="00B461B4" w:rsidRPr="00314F45" w:rsidRDefault="00B461B4" w:rsidP="00B461B4">
            <w:pPr>
              <w:pStyle w:val="NoSpacing"/>
              <w:rPr>
                <w:rFonts w:ascii="Verdana" w:hAnsi="Verdana"/>
                <w:sz w:val="20"/>
                <w:szCs w:val="20"/>
              </w:rPr>
            </w:pPr>
            <w:r w:rsidRPr="00314F45">
              <w:rPr>
                <w:rFonts w:ascii="Verdana" w:hAnsi="Verdana"/>
                <w:sz w:val="20"/>
                <w:szCs w:val="20"/>
              </w:rPr>
              <w:t>Sugar, Peter F. and Ivo J. Lederer, eds. Nationalism in Eastern Europe. Seattle: University of Washington Press, 1969.</w:t>
            </w:r>
          </w:p>
          <w:p w:rsidR="00B461B4" w:rsidRPr="00314F45" w:rsidRDefault="00B461B4" w:rsidP="00B461B4">
            <w:pPr>
              <w:pStyle w:val="NoSpacing"/>
              <w:rPr>
                <w:rFonts w:ascii="Verdana" w:hAnsi="Verdana"/>
                <w:sz w:val="20"/>
                <w:szCs w:val="20"/>
              </w:rPr>
            </w:pPr>
            <w:r w:rsidRPr="00314F45">
              <w:rPr>
                <w:rFonts w:ascii="Verdana" w:hAnsi="Verdana"/>
                <w:sz w:val="20"/>
                <w:szCs w:val="20"/>
              </w:rPr>
              <w:t>Tamir, Yael. Liberal Nationalism. Princeton: Princeton University Press, 1993.</w:t>
            </w:r>
          </w:p>
          <w:p w:rsidR="00B461B4" w:rsidRPr="00314F45" w:rsidRDefault="00B461B4" w:rsidP="00B461B4">
            <w:pPr>
              <w:pStyle w:val="NoSpacing"/>
              <w:rPr>
                <w:rFonts w:ascii="Verdana" w:hAnsi="Verdana"/>
                <w:sz w:val="20"/>
                <w:szCs w:val="20"/>
              </w:rPr>
            </w:pPr>
            <w:r w:rsidRPr="00314F45">
              <w:rPr>
                <w:rFonts w:ascii="Verdana" w:hAnsi="Verdana"/>
                <w:sz w:val="20"/>
                <w:szCs w:val="20"/>
              </w:rPr>
              <w:t>Tismăneanu, Vladimir. Fantasies of Salvation: Democracy, Nationalism, and Myth in Post-Communist Europe. Princeton: Princeton University Press, 1998.</w:t>
            </w:r>
          </w:p>
          <w:p w:rsidR="00B461B4" w:rsidRPr="00314F45" w:rsidRDefault="00B461B4" w:rsidP="00B461B4">
            <w:pPr>
              <w:pStyle w:val="NoSpacing"/>
              <w:rPr>
                <w:rFonts w:ascii="Verdana" w:hAnsi="Verdana"/>
                <w:sz w:val="20"/>
                <w:szCs w:val="20"/>
              </w:rPr>
            </w:pPr>
            <w:r w:rsidRPr="00314F45">
              <w:rPr>
                <w:rFonts w:ascii="Verdana" w:hAnsi="Verdana"/>
                <w:sz w:val="20"/>
                <w:szCs w:val="20"/>
              </w:rPr>
              <w:t xml:space="preserve">Trencsenyi, Balazs et al., eds., Nation-Building and Contested Identities: Romanian </w:t>
            </w:r>
            <w:r w:rsidRPr="00314F45">
              <w:rPr>
                <w:rFonts w:ascii="Verdana" w:hAnsi="Verdana"/>
                <w:sz w:val="20"/>
                <w:szCs w:val="20"/>
              </w:rPr>
              <w:lastRenderedPageBreak/>
              <w:t>&amp; Hungarian Case Studies (Budapest-Iaşi: Regio Books &amp; Editura Polirom, 2001)</w:t>
            </w:r>
          </w:p>
          <w:p w:rsidR="00B461B4" w:rsidRPr="00314F45" w:rsidRDefault="00B461B4" w:rsidP="00B461B4">
            <w:pPr>
              <w:pStyle w:val="NoSpacing"/>
              <w:rPr>
                <w:rFonts w:ascii="Verdana" w:hAnsi="Verdana"/>
                <w:sz w:val="20"/>
                <w:szCs w:val="20"/>
              </w:rPr>
            </w:pPr>
            <w:r w:rsidRPr="00314F45">
              <w:rPr>
                <w:rFonts w:ascii="Verdana" w:hAnsi="Verdana"/>
                <w:sz w:val="20"/>
                <w:szCs w:val="20"/>
              </w:rPr>
              <w:t>Verdery, Katherine. National Ideology Under Socialism: Identity and Cultural Politics in Ceauşescu’s Romania. Berkeley: University of California Press, 1991.</w:t>
            </w:r>
          </w:p>
          <w:p w:rsidR="00B461B4" w:rsidRPr="00314F45" w:rsidRDefault="00B461B4" w:rsidP="00B461B4">
            <w:pPr>
              <w:pStyle w:val="NoSpacing"/>
              <w:rPr>
                <w:rFonts w:ascii="Verdana" w:hAnsi="Verdana"/>
                <w:sz w:val="20"/>
                <w:szCs w:val="20"/>
              </w:rPr>
            </w:pPr>
            <w:r w:rsidRPr="00314F45">
              <w:rPr>
                <w:rFonts w:ascii="Verdana" w:hAnsi="Verdana"/>
                <w:sz w:val="20"/>
                <w:szCs w:val="20"/>
              </w:rPr>
              <w:t>Weber, Eugen. Peasants into Frenchmen: The Modernization of Rural France, 1870-1914. Stanford: Stanford University Press, 1976.</w:t>
            </w:r>
          </w:p>
          <w:p w:rsidR="00B461B4" w:rsidRPr="00314F45" w:rsidRDefault="00B461B4" w:rsidP="00B461B4">
            <w:pPr>
              <w:pStyle w:val="NoSpacing"/>
              <w:rPr>
                <w:rFonts w:ascii="Verdana" w:hAnsi="Verdana"/>
                <w:sz w:val="20"/>
                <w:szCs w:val="20"/>
              </w:rPr>
            </w:pPr>
            <w:r w:rsidRPr="00314F45">
              <w:rPr>
                <w:rFonts w:ascii="Verdana" w:hAnsi="Verdana"/>
                <w:sz w:val="20"/>
                <w:szCs w:val="20"/>
              </w:rPr>
              <w:t>Weber, Max, The origins of ethnic groups. in Hutchinson, John and Smith, Anthony D. Ethnicity (eds.). Ethnicity. (Oxford &amp; New York: Oxford University Press, 1996). 35-40.</w:t>
            </w:r>
          </w:p>
          <w:p w:rsidR="00B461B4" w:rsidRPr="00314F45" w:rsidRDefault="00B461B4" w:rsidP="00B461B4">
            <w:pPr>
              <w:pStyle w:val="NoSpacing"/>
              <w:rPr>
                <w:rFonts w:ascii="Verdana" w:hAnsi="Verdana"/>
                <w:sz w:val="20"/>
                <w:szCs w:val="20"/>
              </w:rPr>
            </w:pPr>
          </w:p>
          <w:p w:rsidR="00B461B4" w:rsidRPr="00314F45" w:rsidRDefault="00B461B4" w:rsidP="00B461B4">
            <w:pPr>
              <w:pStyle w:val="NoSpacing"/>
              <w:rPr>
                <w:rFonts w:ascii="Verdana" w:hAnsi="Verdana"/>
                <w:sz w:val="20"/>
                <w:szCs w:val="20"/>
              </w:rPr>
            </w:pPr>
            <w:r w:rsidRPr="00314F45">
              <w:rPr>
                <w:rFonts w:ascii="Verdana" w:hAnsi="Verdana"/>
                <w:sz w:val="20"/>
                <w:szCs w:val="20"/>
              </w:rPr>
              <w:t>White, George W. Nationalism and Territory: Constructing Group Identity in Southeastern Europe. Lanham: Rowman &amp; Littlefield, 2000.</w:t>
            </w:r>
          </w:p>
          <w:p w:rsidR="00B461B4" w:rsidRPr="00314F45" w:rsidRDefault="00B461B4" w:rsidP="00B461B4">
            <w:pPr>
              <w:pStyle w:val="NoSpacing"/>
              <w:rPr>
                <w:rFonts w:ascii="Verdana" w:hAnsi="Verdana"/>
                <w:sz w:val="20"/>
                <w:szCs w:val="20"/>
              </w:rPr>
            </w:pPr>
            <w:r w:rsidRPr="00314F45">
              <w:rPr>
                <w:rFonts w:ascii="Verdana" w:hAnsi="Verdana"/>
                <w:sz w:val="20"/>
                <w:szCs w:val="20"/>
              </w:rPr>
              <w:t>Umut Özkirimli. Theories of nationalism – a critical introduction (second edition). (London: Palgrave Macmillan, 2010)</w:t>
            </w:r>
          </w:p>
          <w:p w:rsidR="00B461B4" w:rsidRPr="00314F45" w:rsidRDefault="00B461B4" w:rsidP="00B461B4">
            <w:pPr>
              <w:rPr>
                <w:rStyle w:val="articletekst"/>
                <w:rFonts w:ascii="Verdana" w:hAnsi="Verdana"/>
                <w:b/>
                <w:sz w:val="20"/>
                <w:szCs w:val="20"/>
              </w:rPr>
            </w:pPr>
          </w:p>
          <w:p w:rsidR="00B461B4" w:rsidRPr="00314F45" w:rsidRDefault="00B461B4" w:rsidP="00B461B4">
            <w:pPr>
              <w:rPr>
                <w:rStyle w:val="articletekst"/>
                <w:rFonts w:ascii="Verdana" w:hAnsi="Verdana"/>
                <w:b/>
                <w:sz w:val="20"/>
                <w:szCs w:val="20"/>
              </w:rPr>
            </w:pPr>
            <w:r w:rsidRPr="00314F45">
              <w:rPr>
                <w:rStyle w:val="articletekst"/>
                <w:rFonts w:ascii="Verdana" w:hAnsi="Verdana"/>
                <w:b/>
                <w:sz w:val="20"/>
                <w:szCs w:val="20"/>
              </w:rPr>
              <w:t>On conflict resolution and Macedonian case study:</w:t>
            </w:r>
          </w:p>
          <w:p w:rsidR="00B461B4" w:rsidRPr="00314F45" w:rsidRDefault="00B461B4" w:rsidP="00B461B4">
            <w:pPr>
              <w:rPr>
                <w:rStyle w:val="articletekst"/>
                <w:rFonts w:ascii="Verdana" w:hAnsi="Verdana"/>
                <w:sz w:val="20"/>
                <w:szCs w:val="20"/>
              </w:rPr>
            </w:pP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BAIRD, ANTHONY, “An Atmosphere of Reconciliation: A Theory of Resolving Ethnic Conflicts Based on the Transcaucasian Conflicts”, (Online Journal for Peace and Conflict Resolution, November 1999)</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 xml:space="preserve">Carnegie Project on Complex Power- Sharing and Self –Determination, Conflict Theory: Classical Approaches,&lt; </w:t>
            </w:r>
            <w:r w:rsidR="00680A9C">
              <w:fldChar w:fldCharType="begin"/>
            </w:r>
            <w:r w:rsidR="00680A9C">
              <w:instrText xml:space="preserve"> HYPERLINK "http://www.ecmi.de/cps/about_approaches.html" </w:instrText>
            </w:r>
            <w:r w:rsidR="00680A9C">
              <w:fldChar w:fldCharType="separate"/>
            </w:r>
            <w:r w:rsidRPr="00314F45">
              <w:rPr>
                <w:rStyle w:val="articletekst"/>
                <w:rFonts w:ascii="Verdana" w:hAnsi="Verdana"/>
                <w:sz w:val="20"/>
                <w:szCs w:val="20"/>
              </w:rPr>
              <w:t>http://www.ecmi.de/cps/about_approaches.html</w:t>
            </w:r>
            <w:r w:rsidR="00680A9C">
              <w:rPr>
                <w:rStyle w:val="articletekst"/>
                <w:rFonts w:ascii="Verdana" w:hAnsi="Verdana"/>
                <w:sz w:val="20"/>
                <w:szCs w:val="20"/>
              </w:rPr>
              <w:fldChar w:fldCharType="end"/>
            </w:r>
            <w:r w:rsidRPr="00314F45">
              <w:rPr>
                <w:rStyle w:val="articletekst"/>
                <w:rFonts w:ascii="Verdana" w:hAnsi="Verdana"/>
                <w:sz w:val="20"/>
                <w:szCs w:val="20"/>
              </w:rPr>
              <w:t>&gt;</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Centre for Conflict Resolution, “Introduction to Conflict Resolution: Draft Distance Learning Course”,  (Bradford, UK: Department of Peace Studies, 2000) &lt;</w:t>
            </w:r>
            <w:r w:rsidR="00680A9C">
              <w:fldChar w:fldCharType="begin"/>
            </w:r>
            <w:r w:rsidR="00680A9C">
              <w:instrText xml:space="preserve"> HYPERLINK "http://www.brad.ac.uk/acad/confres/dislearn" </w:instrText>
            </w:r>
            <w:r w:rsidR="00680A9C">
              <w:fldChar w:fldCharType="separate"/>
            </w:r>
            <w:r w:rsidRPr="00314F45">
              <w:rPr>
                <w:rStyle w:val="articletekst"/>
                <w:rFonts w:ascii="Verdana" w:hAnsi="Verdana"/>
                <w:sz w:val="20"/>
                <w:szCs w:val="20"/>
              </w:rPr>
              <w:t>http://www.brad.ac.uk/acad/confres/dislearn</w:t>
            </w:r>
            <w:r w:rsidR="00680A9C">
              <w:rPr>
                <w:rStyle w:val="articletekst"/>
                <w:rFonts w:ascii="Verdana" w:hAnsi="Verdana"/>
                <w:sz w:val="20"/>
                <w:szCs w:val="20"/>
              </w:rPr>
              <w:fldChar w:fldCharType="end"/>
            </w:r>
            <w:r w:rsidRPr="00314F45">
              <w:rPr>
                <w:rStyle w:val="articletekst"/>
                <w:rFonts w:ascii="Verdana" w:hAnsi="Verdana"/>
                <w:sz w:val="20"/>
                <w:szCs w:val="20"/>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Center For The Study of Democracy, CSD Reports: “Cigarette Smuggling”, &lt;http://www.csd.bg/publications/book10/2.2.pdf&gt;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Center for International Development and Project Management, Minorities at Risk Project, &lt;</w:t>
            </w:r>
            <w:r w:rsidR="00680A9C">
              <w:fldChar w:fldCharType="begin"/>
            </w:r>
            <w:r w:rsidR="00680A9C">
              <w:instrText xml:space="preserve"> HYPERLINK "http://www.cidcm.umd.edu/inscr/mar/" </w:instrText>
            </w:r>
            <w:r w:rsidR="00680A9C">
              <w:fldChar w:fldCharType="separate"/>
            </w:r>
            <w:r w:rsidRPr="00314F45">
              <w:rPr>
                <w:rStyle w:val="articletekst"/>
                <w:rFonts w:ascii="Verdana" w:hAnsi="Verdana"/>
              </w:rPr>
              <w:t>http://www.cidcm.umd.edu/inscr/mar/</w:t>
            </w:r>
            <w:r w:rsidR="00680A9C">
              <w:rPr>
                <w:rStyle w:val="articletekst"/>
                <w:rFonts w:ascii="Verdana" w:hAnsi="Verdana"/>
              </w:rPr>
              <w:fldChar w:fldCharType="end"/>
            </w:r>
            <w:r w:rsidRPr="00314F45">
              <w:rPr>
                <w:rStyle w:val="articletekst"/>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Conflict Management Program at The Johns Hopkins University School for Advanced International Studies (SAIS), Conflict Management Toolkit,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&lt;http://www.sais-jhu.edu/cmtoolkit/approaches/causesofconflict.html&gt;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Daskalovski, Židas, Walking on the Edge,  Consolidating Multiethnic Macedonia 1989-2004 (Dominant, Skopje, 2005)</w:t>
            </w:r>
          </w:p>
          <w:p w:rsidR="00B461B4" w:rsidRPr="00314F45" w:rsidRDefault="00B461B4" w:rsidP="00B461B4">
            <w:pPr>
              <w:pStyle w:val="EndnoteText"/>
              <w:rPr>
                <w:rStyle w:val="articletekst"/>
                <w:rFonts w:ascii="Verdana" w:hAnsi="Verdana"/>
              </w:rPr>
            </w:pPr>
            <w:r w:rsidRPr="00314F45">
              <w:rPr>
                <w:rStyle w:val="articletekst"/>
                <w:rFonts w:ascii="Verdana" w:hAnsi="Verdana"/>
              </w:rPr>
              <w:t>ENGSTRÖM, JENNY, “The Power of Perception: The Impact of the Macedonian Question on Inter-ethnic Relations in the Republic of Macedonia”, (The Global Review of Ethnopolitics, Vol.1, no.3, March 2002), &lt;http://</w:t>
            </w:r>
            <w:r w:rsidR="00680A9C">
              <w:fldChar w:fldCharType="begin"/>
            </w:r>
            <w:r w:rsidR="00680A9C">
              <w:instrText xml:space="preserve"> HYPERLINK "http://www.ethnopolitics.org/ethnopolitics/archive/volume_I/issue_3/engstrom.pdf" </w:instrText>
            </w:r>
            <w:r w:rsidR="00680A9C">
              <w:fldChar w:fldCharType="separate"/>
            </w:r>
            <w:r w:rsidRPr="00314F45">
              <w:rPr>
                <w:rStyle w:val="articletekst"/>
                <w:rFonts w:ascii="Verdana" w:hAnsi="Verdana"/>
              </w:rPr>
              <w:t>www.ethnopolitics.org/ethnopolitics/archive/volume_I/issue_3/engstrom.pdf</w:t>
            </w:r>
            <w:r w:rsidR="00680A9C">
              <w:rPr>
                <w:rStyle w:val="articletekst"/>
                <w:rFonts w:ascii="Verdana" w:hAnsi="Verdana"/>
              </w:rPr>
              <w:fldChar w:fldCharType="end"/>
            </w:r>
            <w:r w:rsidRPr="00314F45">
              <w:rPr>
                <w:rStyle w:val="articletekst"/>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European Stability Initiative, “Ahmeti’s Village: The Political Economy Of Interethnic Relations In Macedonia”, (ESI Skopje and Berlin 2002), &lt;http://www.esiweb.org/index.php?lang=en&amp;id=156&amp;document_ID=36&gt;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Forum, “European Court- Osmani vs Macedonia, Rufi Loses”, (Skopje, Macedonia, December 28 2001) &lt;http://www.ex-yupress.com/mkforum/mkforum3.html&gt;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Framework Agreement, 13.08.2001, &lt;http://www.adi.org.mk/frameworkagreement.html&gt;</w:t>
            </w:r>
          </w:p>
          <w:p w:rsidR="00B461B4" w:rsidRPr="00314F45" w:rsidRDefault="00B461B4" w:rsidP="00B461B4">
            <w:pPr>
              <w:pStyle w:val="EndnoteText"/>
              <w:rPr>
                <w:rStyle w:val="articletekst"/>
                <w:rFonts w:ascii="Verdana" w:hAnsi="Verdana"/>
              </w:rPr>
            </w:pPr>
            <w:r w:rsidRPr="00314F45">
              <w:rPr>
                <w:rStyle w:val="articletekst"/>
                <w:rFonts w:ascii="Verdana" w:eastAsia="Courier New" w:hAnsi="Verdana"/>
              </w:rPr>
              <w:t>GURR, TED  ROBERT, “Peoples Against States: Ethnopolitical Conflict and the Changing World System”, (International Studies Quarterly, v.38, 1994)</w:t>
            </w:r>
          </w:p>
          <w:p w:rsidR="00B461B4" w:rsidRPr="00314F45" w:rsidRDefault="00B461B4" w:rsidP="00B461B4">
            <w:pPr>
              <w:rPr>
                <w:rFonts w:ascii="Verdana" w:hAnsi="Verdana"/>
                <w:sz w:val="20"/>
                <w:szCs w:val="20"/>
              </w:rPr>
            </w:pPr>
            <w:r w:rsidRPr="00314F45">
              <w:rPr>
                <w:rFonts w:ascii="Verdana" w:hAnsi="Verdana"/>
                <w:sz w:val="20"/>
                <w:szCs w:val="20"/>
              </w:rPr>
              <w:t>Johan Galtung and Carl G. Jacoobsen, Searching for Peace ( The Road to Transcend), Pluto Press, London – Saterlnig, Virginia, 2000</w:t>
            </w:r>
          </w:p>
          <w:p w:rsidR="00B461B4" w:rsidRPr="00314F45" w:rsidRDefault="00B461B4" w:rsidP="00B461B4">
            <w:pPr>
              <w:pStyle w:val="EndnoteText"/>
              <w:rPr>
                <w:rStyle w:val="articletekst"/>
                <w:rFonts w:ascii="Verdana" w:hAnsi="Verdana"/>
              </w:rPr>
            </w:pPr>
            <w:r w:rsidRPr="00314F45">
              <w:rPr>
                <w:rStyle w:val="articletekst"/>
                <w:rFonts w:ascii="Verdana" w:hAnsi="Verdana"/>
              </w:rPr>
              <w:t>HISLOPE, ROBERT, “The Calm Before the Storm? The Influence of Cross-Border Networks, Corruption and Contraband on Macedonian Stability and Regional Security”, &lt;</w:t>
            </w:r>
            <w:r w:rsidR="00680A9C">
              <w:fldChar w:fldCharType="begin"/>
            </w:r>
            <w:r w:rsidR="00680A9C">
              <w:instrText xml:space="preserve"> HYPERLINK "http://www.antikorupcija.org.mk/dokumenti/priracnici" </w:instrText>
            </w:r>
            <w:r w:rsidR="00680A9C">
              <w:fldChar w:fldCharType="separate"/>
            </w:r>
            <w:r w:rsidRPr="00314F45">
              <w:rPr>
                <w:rStyle w:val="articletekst"/>
                <w:rFonts w:ascii="Verdana" w:hAnsi="Verdana"/>
              </w:rPr>
              <w:t>http://www.antikorupcija.org.mk/dokumenti/priracnici</w:t>
            </w:r>
            <w:r w:rsidR="00680A9C">
              <w:rPr>
                <w:rStyle w:val="articletekst"/>
                <w:rFonts w:ascii="Verdana" w:hAnsi="Verdana"/>
              </w:rPr>
              <w:fldChar w:fldCharType="end"/>
            </w:r>
            <w:r w:rsidRPr="00314F45">
              <w:rPr>
                <w:rStyle w:val="articletekst"/>
                <w:rFonts w:ascii="Verdana" w:hAnsi="Verdana"/>
              </w:rPr>
              <w:t xml:space="preserve">&gt;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----“Between a bad peace and a good war: insights and lessons form the almost-war in Macedonia”, (Ethnic and Racial Studies Vol. 26 No. 1 January 2003)</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 “When Being Bad is Good: Corrupt Exchange in Divided Societies”, (Conference paper: “Postcommunist States and Societies: Transnational and National Politics,” Maxwell School of Syracuse University, September 30– October 1, 2005), </w:t>
            </w:r>
            <w:r w:rsidRPr="00314F45">
              <w:rPr>
                <w:rStyle w:val="articletekst"/>
                <w:rFonts w:ascii="Verdana" w:hAnsi="Verdana"/>
              </w:rPr>
              <w:lastRenderedPageBreak/>
              <w:t>&lt;</w:t>
            </w:r>
            <w:r w:rsidR="00680A9C">
              <w:fldChar w:fldCharType="begin"/>
            </w:r>
            <w:r w:rsidR="00680A9C">
              <w:instrText xml:space="preserve"> HYPERLINK "http://www.maxwell.syr.edu/moynihan/programs/ces/pcconfpdfs/Hislope.pdf" </w:instrText>
            </w:r>
            <w:r w:rsidR="00680A9C">
              <w:fldChar w:fldCharType="separate"/>
            </w:r>
            <w:r w:rsidRPr="00314F45">
              <w:rPr>
                <w:rStyle w:val="articletekst"/>
                <w:rFonts w:ascii="Verdana" w:hAnsi="Verdana"/>
              </w:rPr>
              <w:t>www.maxwell.syr.edu/moynihan/programs/ces/pcconfpdfs/Hislope.pdf</w:t>
            </w:r>
            <w:r w:rsidR="00680A9C">
              <w:rPr>
                <w:rStyle w:val="articletekst"/>
                <w:rFonts w:ascii="Verdana" w:hAnsi="Verdana"/>
              </w:rPr>
              <w:fldChar w:fldCharType="end"/>
            </w:r>
            <w:r w:rsidRPr="00314F45">
              <w:rPr>
                <w:rStyle w:val="articletekst"/>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Hobsbawm, Eric and Terence, Ranger, The Invention of Tradition, (Cambridge University Press, 1983)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HOROWITZ, DONALD L., Ethnic Groups in Conflict, (Updated Edition With a New Preface, University of California Press, 2000)</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The Deadly Ethnic Riot, (Berkeley: University of California Press, 2001)</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ISAKOVIC, ZLATKO, Identity and Security in Former Yugoslavia, (Aldershot Ashgate, 2000) </w:t>
            </w:r>
          </w:p>
          <w:p w:rsidR="00B461B4" w:rsidRPr="00314F45" w:rsidRDefault="00B461B4" w:rsidP="00B461B4">
            <w:pPr>
              <w:pStyle w:val="Heading1"/>
              <w:rPr>
                <w:rFonts w:ascii="Verdana" w:hAnsi="Verdana"/>
                <w:b w:val="0"/>
                <w:sz w:val="20"/>
                <w:szCs w:val="20"/>
              </w:rPr>
            </w:pPr>
            <w:r w:rsidRPr="00314F45">
              <w:rPr>
                <w:rFonts w:ascii="Verdana" w:hAnsi="Verdana"/>
                <w:b w:val="0"/>
                <w:sz w:val="20"/>
                <w:szCs w:val="20"/>
              </w:rPr>
              <w:t>ILIEVSKI, Zoran,</w:t>
            </w:r>
            <w:r w:rsidRPr="00314F45">
              <w:rPr>
                <w:rFonts w:ascii="Verdana" w:hAnsi="Verdana"/>
                <w:b w:val="0"/>
                <w:sz w:val="20"/>
                <w:szCs w:val="20"/>
                <w:lang w:val="mk-MK"/>
              </w:rPr>
              <w:t xml:space="preserve"> </w:t>
            </w:r>
            <w:r w:rsidRPr="00314F45">
              <w:rPr>
                <w:rFonts w:ascii="Verdana" w:hAnsi="Verdana"/>
                <w:b w:val="0"/>
                <w:sz w:val="20"/>
                <w:szCs w:val="20"/>
              </w:rPr>
              <w:t>Human and Minority Rights in the Life-cycle of Ethnic Conflict: Ethnic Mobilization in Macedonia, EURAC, Bolzano, Italy, 2007 ;</w:t>
            </w:r>
          </w:p>
          <w:p w:rsidR="00B461B4" w:rsidRPr="00314F45" w:rsidRDefault="00B461B4" w:rsidP="00B461B4">
            <w:pPr>
              <w:pStyle w:val="Heading1"/>
              <w:rPr>
                <w:rFonts w:ascii="Verdana" w:hAnsi="Verdana"/>
                <w:b w:val="0"/>
                <w:sz w:val="20"/>
                <w:szCs w:val="20"/>
              </w:rPr>
            </w:pPr>
            <w:r w:rsidRPr="00314F45">
              <w:rPr>
                <w:rFonts w:ascii="Verdana" w:hAnsi="Verdana"/>
                <w:b w:val="0"/>
                <w:sz w:val="20"/>
                <w:szCs w:val="20"/>
                <w:lang w:val="mk-MK"/>
              </w:rPr>
              <w:t>----</w:t>
            </w:r>
            <w:r w:rsidRPr="00314F45">
              <w:rPr>
                <w:rFonts w:ascii="Verdana" w:hAnsi="Verdana"/>
                <w:b w:val="0"/>
                <w:sz w:val="20"/>
                <w:szCs w:val="20"/>
              </w:rPr>
              <w:t xml:space="preserve"> “Between Consociational and Integrative Power-Sharing: The Case of Macedonia” ASN 2008 World Convention, Columbia University, NYC, NY, USA, 2008;</w:t>
            </w:r>
          </w:p>
          <w:p w:rsidR="00B461B4" w:rsidRPr="00314F45" w:rsidRDefault="00B461B4" w:rsidP="00B461B4">
            <w:pPr>
              <w:jc w:val="both"/>
              <w:rPr>
                <w:rFonts w:ascii="Verdana" w:hAnsi="Verdana"/>
                <w:sz w:val="20"/>
                <w:szCs w:val="20"/>
              </w:rPr>
            </w:pPr>
            <w:r w:rsidRPr="00314F45">
              <w:rPr>
                <w:rFonts w:ascii="Verdana" w:hAnsi="Verdana"/>
                <w:sz w:val="20"/>
                <w:szCs w:val="20"/>
              </w:rPr>
              <w:t>---- ILIEVSKI, Zoran and WOLFF, Stefan, “Successes and Failures of Complex Power Sharing in the Balkans”, ASN 2009 World Convention, Columbia University, NYC, NY, USA, 2009.</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IVANOV, GJORGE, Civil Society - Old hearing new contradictions, STEP - Skopje, 1994</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 Democracy in Divided Societies: The Macedonian Model. Skopje, 1998.</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 Contemporary Political Theory (co-author), Skopje, 2004.</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 Political Theory – Antique (co-author), Skopje 2006.</w:t>
            </w:r>
          </w:p>
          <w:p w:rsidR="00B461B4" w:rsidRPr="00314F45" w:rsidRDefault="00B461B4" w:rsidP="00B461B4">
            <w:pPr>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xml:space="preserve">---- "The Underwater Current" of The Democracy's Third Wave, Annual, Faculty of Law Skopje No. XXXVII - 1998 </w:t>
            </w:r>
          </w:p>
          <w:p w:rsidR="00B461B4" w:rsidRPr="00314F45" w:rsidRDefault="00B461B4" w:rsidP="00B461B4">
            <w:pPr>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xml:space="preserve">---- The Consolidation of the Democracy and the Civil Society : The Macedonian Model. International Conference Civil Society in the Countries in Transition - Comparative Analysis and Practice. Subotica, 29-31 maj, 1997 . </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xml:space="preserve">----Postcommunist traumas: Reflections from Macedonia - . International Scientific Conference: Open Society - Possibilities and  perspectives, Podgorica.8-9 maj 1997. </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xml:space="preserve">---- The Electoral systems and the divided societies. Collection of works - a part of the project:   The Law State and Elections- Skopje, 9 April 1996 </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xml:space="preserve">---- Democratic consolidation-reflections from Macedonia. Collection of works - a part of the project: The rights  and freedoms of the citizen in Republic of Macedonia, December 1996 Faculty of Law, Skopje. </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----"The Power of the Powerless": Democracy and Civil Society in Macedonia, Democratic reconstruction in the Balkans, CSD University of Westminster, London 2001, &lt;http://www.wmin.ac.uk/sshl/pdf/DemocraticReconstructionBalkans.pdf&gt;</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The model of Democracy in the Text of Framework Agreement of August 13, 2001,  Macedonian Affairs, Vol.IV, No.1, 2002</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Globalism and New Tribalism – The Macedonian Wiew, - Macedonia on Globalization (Edited by Natalija Nikolovska), Global Scholary Publications, NewYork, 2004</w:t>
            </w:r>
          </w:p>
          <w:p w:rsidR="00B461B4" w:rsidRPr="00314F45" w:rsidRDefault="00B461B4" w:rsidP="00B461B4">
            <w:pPr>
              <w:tabs>
                <w:tab w:val="left" w:pos="360"/>
              </w:tabs>
              <w:overflowPunct w:val="0"/>
              <w:autoSpaceDE w:val="0"/>
              <w:autoSpaceDN w:val="0"/>
              <w:adjustRightInd w:val="0"/>
              <w:textAlignment w:val="baseline"/>
              <w:rPr>
                <w:rStyle w:val="articletekst"/>
                <w:rFonts w:ascii="Verdana" w:hAnsi="Verdana"/>
                <w:sz w:val="20"/>
                <w:szCs w:val="20"/>
              </w:rPr>
            </w:pPr>
            <w:r w:rsidRPr="00314F45">
              <w:rPr>
                <w:rStyle w:val="articletekst"/>
                <w:rFonts w:ascii="Verdana" w:hAnsi="Verdana"/>
                <w:sz w:val="20"/>
                <w:szCs w:val="20"/>
              </w:rPr>
              <w:t>---- Re(calling) the future, Eurozine,2004,                                                                                              &lt;http://www.eurozine.com/articles/2004-03-25-ivanov-en.html&gt;</w:t>
            </w:r>
          </w:p>
          <w:p w:rsidR="00B461B4" w:rsidRPr="00314F45" w:rsidRDefault="00B461B4" w:rsidP="00B461B4">
            <w:pPr>
              <w:pStyle w:val="FootnoteText"/>
              <w:rPr>
                <w:rStyle w:val="articletekst"/>
                <w:rFonts w:ascii="Verdana" w:hAnsi="Verdana"/>
              </w:rPr>
            </w:pPr>
            <w:r w:rsidRPr="00314F45">
              <w:rPr>
                <w:rStyle w:val="articletekst"/>
                <w:rFonts w:ascii="Verdana" w:hAnsi="Verdana"/>
              </w:rPr>
              <w:t xml:space="preserve">KOINOVA, MARIA “Three Outcomes of Ethnic Conflict: The Cases of Bulgaria, Macedonia and Yugoslavia”, (Prepared for delivery at the Third Annual Students Workshop of the Socrates </w:t>
            </w:r>
            <w:proofErr w:type="spellStart"/>
            <w:r w:rsidRPr="00314F45">
              <w:rPr>
                <w:rStyle w:val="articletekst"/>
                <w:rFonts w:ascii="Verdana" w:hAnsi="Verdana"/>
              </w:rPr>
              <w:t>Kokkalis</w:t>
            </w:r>
            <w:proofErr w:type="spellEnd"/>
          </w:p>
          <w:p w:rsidR="00B461B4" w:rsidRPr="00314F45" w:rsidRDefault="00B461B4" w:rsidP="00B461B4">
            <w:pPr>
              <w:pStyle w:val="EndnoteText"/>
              <w:rPr>
                <w:rStyle w:val="articletekst"/>
                <w:rFonts w:ascii="Verdana" w:hAnsi="Verdana"/>
              </w:rPr>
            </w:pPr>
            <w:r w:rsidRPr="00314F45">
              <w:rPr>
                <w:rStyle w:val="articletekst"/>
                <w:rFonts w:ascii="Verdana" w:hAnsi="Verdana"/>
              </w:rPr>
              <w:t>Program on Southeastern and East-Central Europe, John F. Kennedy School of Government, Harvard University, 8-11 February, 2001), http://www.ksg.harvard.edu/kokkalis/GSW3/Maria_Koinova.pdf</w:t>
            </w:r>
          </w:p>
          <w:p w:rsidR="00B461B4" w:rsidRPr="00314F45" w:rsidRDefault="00B461B4" w:rsidP="00B461B4">
            <w:pPr>
              <w:rPr>
                <w:rFonts w:ascii="Verdana" w:hAnsi="Verdana"/>
                <w:sz w:val="20"/>
                <w:szCs w:val="20"/>
              </w:rPr>
            </w:pPr>
            <w:r w:rsidRPr="00314F45">
              <w:rPr>
                <w:rFonts w:ascii="Verdana" w:hAnsi="Verdana"/>
                <w:sz w:val="20"/>
                <w:szCs w:val="20"/>
              </w:rPr>
              <w:t>Louis Kriesberg, Constructive Conflict ( From Escalation to Rezolution), Rowan &amp; Littlefield Publishers, Inc. Lanhan – Boulder, New York, Oxford, 1998</w:t>
            </w:r>
          </w:p>
          <w:p w:rsidR="00B461B4" w:rsidRPr="00314F45" w:rsidRDefault="00B461B4" w:rsidP="00B461B4">
            <w:pPr>
              <w:pStyle w:val="EndnoteText"/>
              <w:rPr>
                <w:rStyle w:val="articletekst"/>
                <w:rFonts w:ascii="Verdana" w:hAnsi="Verdana"/>
              </w:rPr>
            </w:pPr>
            <w:r w:rsidRPr="00314F45">
              <w:rPr>
                <w:rStyle w:val="articletekst"/>
                <w:rFonts w:ascii="Verdana" w:hAnsi="Verdana"/>
              </w:rPr>
              <w:t>Lake, David A. and Rothchild, Donald, The International Spread of Ethnic Conflict, (Princeton University Press 1998)</w:t>
            </w:r>
          </w:p>
          <w:p w:rsidR="00B461B4" w:rsidRPr="00314F45" w:rsidRDefault="00B461B4" w:rsidP="00B461B4">
            <w:pPr>
              <w:pStyle w:val="EndnoteText"/>
              <w:rPr>
                <w:rStyle w:val="articletekst"/>
                <w:rFonts w:ascii="Verdana" w:hAnsi="Verdana"/>
              </w:rPr>
            </w:pPr>
            <w:r w:rsidRPr="00314F45">
              <w:rPr>
                <w:rStyle w:val="articletekst"/>
                <w:rFonts w:ascii="Verdana" w:hAnsi="Verdana"/>
              </w:rPr>
              <w:t>LEDERACH, JOHN PAUL, Building Peace: Sustainable Reconciliation in Divided Societies, (Washington, D.C.: United States Institute of Peace, 1997)</w:t>
            </w:r>
          </w:p>
          <w:p w:rsidR="00B461B4" w:rsidRPr="00314F45" w:rsidRDefault="00B461B4" w:rsidP="00B461B4">
            <w:pPr>
              <w:pStyle w:val="EndnoteText"/>
              <w:rPr>
                <w:rStyle w:val="articletekst"/>
                <w:rFonts w:ascii="Verdana" w:hAnsi="Verdana"/>
              </w:rPr>
            </w:pPr>
            <w:r w:rsidRPr="00314F45">
              <w:rPr>
                <w:rStyle w:val="articletekst"/>
                <w:rFonts w:ascii="Verdana" w:hAnsi="Verdana"/>
              </w:rPr>
              <w:t>MА</w:t>
            </w:r>
            <w:r w:rsidRPr="00314F45">
              <w:rPr>
                <w:rStyle w:val="articletekst"/>
                <w:rFonts w:ascii="Verdana" w:hAnsi="Verdana"/>
                <w:lang w:val="en-US"/>
              </w:rPr>
              <w:t>RKO</w:t>
            </w:r>
            <w:r w:rsidRPr="00314F45">
              <w:rPr>
                <w:rStyle w:val="articletekst"/>
                <w:rFonts w:ascii="Verdana" w:hAnsi="Verdana"/>
              </w:rPr>
              <w:t xml:space="preserve">, Joseph, “The Referendum for Decentralization in Macedonia in 2004: A </w:t>
            </w:r>
            <w:r w:rsidRPr="00314F45">
              <w:rPr>
                <w:rStyle w:val="articletekst"/>
                <w:rFonts w:ascii="Verdana" w:hAnsi="Verdana"/>
              </w:rPr>
              <w:lastRenderedPageBreak/>
              <w:t xml:space="preserve">Litmus Test for Macedonia’s Interethnic Relations”, Competence Center South-East Europe at the University of Graz, </w:t>
            </w:r>
            <w:hyperlink r:id="rId7" w:history="1">
              <w:r w:rsidRPr="00314F45">
                <w:rPr>
                  <w:rStyle w:val="Hyperlink"/>
                  <w:rFonts w:ascii="Verdana" w:hAnsi="Verdana"/>
                </w:rPr>
                <w:t>http://www.uni-graz.at/suedosteuropa/media/Macedonia.pdf</w:t>
              </w:r>
            </w:hyperlink>
          </w:p>
          <w:p w:rsidR="00B461B4" w:rsidRPr="00314F45" w:rsidRDefault="00B461B4" w:rsidP="00B461B4">
            <w:pPr>
              <w:pStyle w:val="EndnoteText"/>
              <w:rPr>
                <w:rStyle w:val="articletekst"/>
                <w:rFonts w:ascii="Verdana" w:hAnsi="Verdana"/>
              </w:rPr>
            </w:pPr>
            <w:r w:rsidRPr="00314F45">
              <w:rPr>
                <w:rStyle w:val="articletekst"/>
                <w:rFonts w:ascii="Verdana" w:hAnsi="Verdana"/>
              </w:rPr>
              <w:t>----</w:t>
            </w:r>
            <w:r w:rsidRPr="00314F45">
              <w:rPr>
                <w:rFonts w:ascii="Verdana" w:hAnsi="Verdana"/>
              </w:rPr>
              <w:t xml:space="preserve"> The Law and Politics of Diversity Management: A Neo-institutional Approach, &lt;</w:t>
            </w:r>
            <w:r w:rsidRPr="00314F45">
              <w:rPr>
                <w:rStyle w:val="Hyperlink"/>
                <w:rFonts w:ascii="Verdana" w:hAnsi="Verdana"/>
              </w:rPr>
              <w:t xml:space="preserve"> </w:t>
            </w:r>
            <w:r w:rsidRPr="00314F45">
              <w:rPr>
                <w:rStyle w:val="HTMLCite"/>
                <w:rFonts w:ascii="Verdana" w:hAnsi="Verdana"/>
              </w:rPr>
              <w:t>www.uni-graz.at/opv1www_</w:t>
            </w:r>
            <w:r w:rsidRPr="00314F45">
              <w:rPr>
                <w:rStyle w:val="HTMLCite"/>
                <w:rFonts w:ascii="Verdana" w:hAnsi="Verdana"/>
                <w:b/>
                <w:bCs/>
              </w:rPr>
              <w:t>marko</w:t>
            </w:r>
            <w:r w:rsidRPr="00314F45">
              <w:rPr>
                <w:rStyle w:val="HTMLCite"/>
                <w:rFonts w:ascii="Verdana" w:hAnsi="Verdana"/>
              </w:rPr>
              <w:t>_1_.eymi.08-2.doc</w:t>
            </w:r>
            <w:r w:rsidRPr="00314F45">
              <w:rPr>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MCKINSEY, KITTY, “Yugoslavia: Macedonians Fear Kosovo Crisis Will Destabilize Country”,  (Radio Free Europe/Radio Liberty, Skopje, 31 March 1999)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&lt;</w:t>
            </w:r>
            <w:hyperlink r:id="rId8" w:history="1">
              <w:r w:rsidRPr="00314F45">
                <w:rPr>
                  <w:rStyle w:val="articletekst"/>
                  <w:rFonts w:ascii="Verdana" w:hAnsi="Verdana"/>
                </w:rPr>
                <w:t>http://www.b-info.com/tools/miva/newsview.mv?url=places/Bulgaria/news/99-03/mar31e.rfe</w:t>
              </w:r>
            </w:hyperlink>
            <w:r w:rsidRPr="00314F45">
              <w:rPr>
                <w:rStyle w:val="articletekst"/>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MCGARRY, JOHN AND O'LEARY, BRENDAN (eds), The Politics of Ethnic Conflict Regulation, (Routledge London and New York, 1993)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MEHMETI, ERMIRA, “Rebels displeased by Macedonia”, Associated Press, 11.01.2002 &lt;http://www.balkanpeace.org/hed/archive/jan02/hed4546.shtml&gt;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Messas, Kostas G, “Failure in Former Yugoslavia: Hard Lessons for the European Union”,  (Constantine P. Danopoulos and Kostas G. Messas (eds.), Crises in the Balkans: Views from the Participants, Boulder, CO: Westview Press, 1997</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MIALL, HUGH, The peacemakers: Peaceful settlement of disputes since 1945, (New York: Saint Martin Press, 1992)</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Mincheva, Ljubov G,  “Dissolving Boundaries between Domestic and Regional/ International Conflict: The Albanian Ethnoterritorial Separatist Movement and the Macedonian 2001 crisis”, (New Balkan Politics, Issue 9), &lt;http://www.newbalkanpolitics.org.mk/napis.asp?id=33&amp;lang=English&gt;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MIPT Terrorism Knowledge Base, &lt;</w:t>
            </w:r>
            <w:hyperlink r:id="rId9" w:history="1">
              <w:r w:rsidRPr="00314F45">
                <w:rPr>
                  <w:rStyle w:val="articletekst"/>
                  <w:rFonts w:ascii="Verdana" w:hAnsi="Verdana"/>
                </w:rPr>
                <w:t>http://www.tkb.org/</w:t>
              </w:r>
            </w:hyperlink>
            <w:r w:rsidRPr="00314F45">
              <w:rPr>
                <w:rStyle w:val="articletekst"/>
                <w:rFonts w:ascii="Verdana" w:hAnsi="Verdana"/>
              </w:rPr>
              <w:t xml:space="preserve">&gt; </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Ortakovski, Vladimir T., “Interethnic Relations and Minorities in the Republic of Macedonia”, (Southeast European Politics, Vol.2, No.1, pp.24-45), &lt;www.seep.ceu.hu/issue21/ortakovski.pdf&gt;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xml:space="preserve">Petruseva, Ana, Balkan Insight 10 May 2006, Macedonia-Kosovo Border Talks Confusion (SEE Online 15 May 2006), </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&lt;http://www.southeasteurope.org/subpage.php?sub_site=2&amp;id=17142&amp;head=if&amp;site=5</w:t>
            </w:r>
          </w:p>
          <w:p w:rsidR="00B461B4" w:rsidRPr="00314F45" w:rsidRDefault="00B461B4" w:rsidP="00B461B4">
            <w:pPr>
              <w:rPr>
                <w:rStyle w:val="articletekst"/>
                <w:rFonts w:ascii="Verdana" w:hAnsi="Verdana"/>
                <w:sz w:val="20"/>
                <w:szCs w:val="20"/>
              </w:rPr>
            </w:pPr>
            <w:r w:rsidRPr="00314F45">
              <w:rPr>
                <w:rStyle w:val="articletekst"/>
                <w:rFonts w:ascii="Verdana" w:hAnsi="Verdana"/>
                <w:sz w:val="20"/>
                <w:szCs w:val="20"/>
              </w:rPr>
              <w:t xml:space="preserve">POULTON, HUGH,  Who are the Macedonians?, (Hurst and Co., London 2000)                                                                    </w:t>
            </w:r>
          </w:p>
          <w:p w:rsidR="00B461B4" w:rsidRPr="00314F45" w:rsidRDefault="00B461B4" w:rsidP="00B461B4">
            <w:pPr>
              <w:rPr>
                <w:rStyle w:val="articletekst"/>
                <w:rFonts w:ascii="Verdana" w:hAnsi="Verdana"/>
                <w:sz w:val="20"/>
                <w:szCs w:val="20"/>
                <w:lang w:val="en-US"/>
              </w:rPr>
            </w:pPr>
            <w:r w:rsidRPr="00314F45">
              <w:rPr>
                <w:rStyle w:val="articletekst"/>
                <w:rFonts w:ascii="Verdana" w:hAnsi="Verdana"/>
                <w:sz w:val="20"/>
                <w:szCs w:val="20"/>
              </w:rPr>
              <w:t xml:space="preserve">RICHARDSON, </w:t>
            </w:r>
            <w:hyperlink r:id="rId10" w:history="1">
              <w:r w:rsidRPr="00314F45">
                <w:rPr>
                  <w:rStyle w:val="articletekst"/>
                  <w:rFonts w:ascii="Verdana" w:hAnsi="Verdana"/>
                  <w:sz w:val="20"/>
                  <w:szCs w:val="20"/>
                </w:rPr>
                <w:t>JOHN M. JR.</w:t>
              </w:r>
            </w:hyperlink>
            <w:r w:rsidRPr="00314F45">
              <w:rPr>
                <w:rStyle w:val="articletekst"/>
                <w:rFonts w:ascii="Verdana" w:hAnsi="Verdana"/>
                <w:sz w:val="20"/>
                <w:szCs w:val="20"/>
              </w:rPr>
              <w:t xml:space="preserve"> and WANG, JIANXIN, “Ethnic Peace Accords and Ethnic Conflict Resolution: A Survey”, &lt;</w:t>
            </w:r>
            <w:hyperlink r:id="rId11" w:history="1">
              <w:r w:rsidRPr="00314F45">
                <w:rPr>
                  <w:rStyle w:val="articletekst"/>
                  <w:rFonts w:ascii="Verdana" w:hAnsi="Verdana"/>
                  <w:sz w:val="20"/>
                  <w:szCs w:val="20"/>
                </w:rPr>
                <w:t>http://www.american.edu/jrich/Richardson.peace.html</w:t>
              </w:r>
            </w:hyperlink>
            <w:r w:rsidRPr="00314F45">
              <w:rPr>
                <w:rStyle w:val="articletekst"/>
                <w:rFonts w:ascii="Verdana" w:hAnsi="Verdana"/>
                <w:sz w:val="20"/>
                <w:szCs w:val="20"/>
              </w:rPr>
              <w:t>&gt;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ROZEN, LAURA, “Macedonia on the Brink”, (Salon.com) &lt;</w:t>
            </w:r>
            <w:hyperlink r:id="rId12" w:history="1">
              <w:r w:rsidRPr="00314F45">
                <w:rPr>
                  <w:rStyle w:val="articletekst"/>
                  <w:rFonts w:ascii="Verdana" w:hAnsi="Verdana"/>
                </w:rPr>
                <w:t>http://archive.salon.com/news/feature/2001/04/13/macedonia/index1.html</w:t>
              </w:r>
            </w:hyperlink>
            <w:r w:rsidRPr="00314F45">
              <w:rPr>
                <w:rStyle w:val="articletekst"/>
                <w:rFonts w:ascii="Verdana" w:hAnsi="Verdana"/>
              </w:rPr>
              <w:t>&gt;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Schneckener, Ulrich, “Developing and Applying EU Crisis Management, Test Case Macedonia”, (ECMI Working Paper #14, January 2002), &lt;www.ecmi.de/download/working_paper_14.pdf &gt;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 xml:space="preserve">Schenkener, Ulrich and Wolff, Stefan (eds), Managing and Settling Ethnic Conflicts, Perspectives on Successes and Failures in Europe, Africa and Asia (London: C. Hurst and Co.,2004) </w:t>
            </w:r>
          </w:p>
          <w:p w:rsidR="00B461B4" w:rsidRPr="00314F45" w:rsidRDefault="00B461B4" w:rsidP="00B461B4">
            <w:pPr>
              <w:pStyle w:val="EndnoteText"/>
              <w:rPr>
                <w:rStyle w:val="articletekst"/>
                <w:rFonts w:ascii="Verdana" w:hAnsi="Verdana"/>
              </w:rPr>
            </w:pPr>
            <w:r w:rsidRPr="00314F45">
              <w:rPr>
                <w:rStyle w:val="articletekst"/>
                <w:rFonts w:ascii="Verdana" w:hAnsi="Verdana"/>
              </w:rPr>
              <w:t>---- Olga Murdjeva-Skaric and Svetomir Skaric, "Peace and UNPREDEP in Macedonia", paper presented at the XVI IPRA General Conference</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 Pravoto, silata i mirot - Makedonija i Kosovo. Skopje, Kultura, 2002.</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Smith, Anthony D., National Identity, (London: Penguin, 1991)</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SPANGLER, BRAD, “Settlement, Resolution, Management, and Transformation: An Explanation of Terms”, (Guy Burgess and Heidi Burgess (eds.), Beyond Intractability, Conflict Research Consortium, University of Colorado, Boulder),  &lt;</w:t>
            </w:r>
            <w:hyperlink r:id="rId13" w:history="1">
              <w:r w:rsidRPr="00314F45">
                <w:rPr>
                  <w:rStyle w:val="articletekst"/>
                  <w:rFonts w:ascii="Verdana" w:hAnsi="Verdana"/>
                </w:rPr>
                <w:t>http://www.beyondintractability.org/essay/meaning_resolution/</w:t>
              </w:r>
            </w:hyperlink>
            <w:r w:rsidRPr="00314F45">
              <w:rPr>
                <w:rStyle w:val="articletekst"/>
                <w:rFonts w:ascii="Verdana" w:hAnsi="Verdana"/>
              </w:rPr>
              <w:t>&gt;</w:t>
            </w:r>
          </w:p>
          <w:p w:rsidR="00B461B4" w:rsidRPr="00314F45" w:rsidRDefault="00B461B4" w:rsidP="00B461B4">
            <w:pPr>
              <w:pStyle w:val="EndnoteText"/>
              <w:rPr>
                <w:rStyle w:val="articletekst"/>
                <w:rFonts w:ascii="Verdana" w:hAnsi="Verdana"/>
              </w:rPr>
            </w:pPr>
            <w:r w:rsidRPr="00314F45">
              <w:rPr>
                <w:rStyle w:val="articletekst"/>
                <w:rFonts w:ascii="Verdana" w:hAnsi="Verdana"/>
              </w:rPr>
              <w:t>TERZIEFF JULIETTE, Macedonia: inside a rebel camp, (Newsweek, April 27, 2001), &lt;http://listserv.buffalo.edu/cgi-bin/wa?A2=ind0104d&amp;L=makedon&amp;T=0&amp;P=5800&gt;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Transparency International, Survey sources for the TI Corruption Perceptions Index (CPI) 2005, &lt;http://ww1.transparency.org/cpi/2005/cpi2005.sources.en.html&gt;</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 xml:space="preserve">UTTERWULGHE, STEVE, “Rwanda's Protracted Social Conflict: Considering the Subjective Perspective in Conflict Resolution Strategies”, (OJPCR: The Online Journal of Peace and Conflict Resolution, Issue 2.3, August 1999), </w:t>
            </w:r>
            <w:r w:rsidRPr="00314F45">
              <w:rPr>
                <w:rStyle w:val="articletekst"/>
                <w:rFonts w:ascii="Verdana" w:hAnsi="Verdana"/>
              </w:rPr>
              <w:lastRenderedPageBreak/>
              <w:t>&lt;</w:t>
            </w:r>
            <w:hyperlink r:id="rId14" w:history="1">
              <w:r w:rsidRPr="00314F45">
                <w:rPr>
                  <w:rStyle w:val="articletekst"/>
                  <w:rFonts w:ascii="Verdana" w:hAnsi="Verdana"/>
                </w:rPr>
                <w:t>http://www.trinstitute.org/ojpcr/p2_3utter.htm</w:t>
              </w:r>
            </w:hyperlink>
            <w:r w:rsidRPr="00314F45">
              <w:rPr>
                <w:rStyle w:val="articletekst"/>
                <w:rFonts w:ascii="Verdana" w:hAnsi="Verdana"/>
              </w:rPr>
              <w:t>&gt;</w:t>
            </w:r>
          </w:p>
          <w:p w:rsidR="00B461B4" w:rsidRPr="00311E81" w:rsidRDefault="00B461B4" w:rsidP="00311E81">
            <w:pPr>
              <w:pStyle w:val="EndnoteText"/>
              <w:rPr>
                <w:rStyle w:val="articletekst"/>
                <w:rFonts w:ascii="Verdana" w:hAnsi="Verdana"/>
                <w:lang w:val="en-US"/>
              </w:rPr>
            </w:pPr>
            <w:r w:rsidRPr="00314F45">
              <w:rPr>
                <w:rStyle w:val="articletekst"/>
                <w:rFonts w:ascii="Verdana" w:hAnsi="Verdana"/>
              </w:rPr>
              <w:t xml:space="preserve">Vankovska-Cvetkovska, Biljana, “UNPREDEP in Macedonia: Achievements and Limits of Preventive Diplomacy”, (Online Journal of Peace and Conflict Resolution 2.1, March 1999) </w:t>
            </w:r>
          </w:p>
          <w:p w:rsidR="00B461B4" w:rsidRPr="00314F45" w:rsidRDefault="00B461B4" w:rsidP="00B461B4">
            <w:pPr>
              <w:pStyle w:val="EndnoteText"/>
              <w:rPr>
                <w:rStyle w:val="articletekst"/>
                <w:rFonts w:ascii="Verdana" w:hAnsi="Verdana"/>
                <w:lang w:val="en-US"/>
              </w:rPr>
            </w:pPr>
            <w:r w:rsidRPr="00314F45">
              <w:rPr>
                <w:rStyle w:val="articletekst"/>
                <w:rFonts w:ascii="Verdana" w:eastAsia="Courier New" w:hAnsi="Verdana"/>
              </w:rPr>
              <w:t>WALLENSTEEN, PETER and SOLLENBERG, MARGARETA, “Armed Conflict and  Regional Conflict Complexes, 1989-97”, (Journal of Peace Research, v.35,  n.5, 1998)</w:t>
            </w:r>
          </w:p>
          <w:p w:rsidR="00B461B4" w:rsidRPr="00314F45" w:rsidRDefault="00B461B4" w:rsidP="00B461B4">
            <w:pPr>
              <w:pStyle w:val="EndnoteText"/>
              <w:rPr>
                <w:rStyle w:val="articletekst"/>
                <w:rFonts w:ascii="Verdana" w:hAnsi="Verdana"/>
                <w:lang w:val="en-US"/>
              </w:rPr>
            </w:pPr>
            <w:r w:rsidRPr="00314F45">
              <w:rPr>
                <w:rStyle w:val="articletekst"/>
                <w:rFonts w:ascii="Verdana" w:hAnsi="Verdana"/>
              </w:rPr>
              <w:t xml:space="preserve">WOLFF, Stefan, Ethnic Conflict, A Global Perspective, (Oxford University Press 2006) </w:t>
            </w:r>
          </w:p>
          <w:p w:rsidR="00F916EB" w:rsidRPr="00314F45" w:rsidRDefault="00B461B4" w:rsidP="00B461B4">
            <w:pPr>
              <w:pStyle w:val="EndnoteText"/>
              <w:rPr>
                <w:rFonts w:ascii="Verdana" w:hAnsi="Verdana"/>
                <w:lang w:val="en-US"/>
              </w:rPr>
            </w:pPr>
            <w:r w:rsidRPr="00314F45">
              <w:rPr>
                <w:rStyle w:val="articletekst"/>
                <w:rFonts w:ascii="Verdana" w:hAnsi="Verdana"/>
              </w:rPr>
              <w:t>XHAFERI, ARBEN, “Challenges to Democracy in Multi-Ethnic States”, American Albanian Civic League, &lt;</w:t>
            </w:r>
            <w:hyperlink r:id="rId15" w:history="1">
              <w:r w:rsidRPr="00314F45">
                <w:rPr>
                  <w:rStyle w:val="articletekst"/>
                  <w:rFonts w:ascii="Verdana" w:hAnsi="Verdana"/>
                </w:rPr>
                <w:t>http://www.aacl.com/challenges_to_democracy.htm</w:t>
              </w:r>
            </w:hyperlink>
            <w:r w:rsidRPr="00314F45">
              <w:rPr>
                <w:rStyle w:val="articletekst"/>
                <w:rFonts w:ascii="Verdana" w:hAnsi="Verdana"/>
              </w:rPr>
              <w:t>&gt;</w:t>
            </w:r>
          </w:p>
        </w:tc>
      </w:tr>
    </w:tbl>
    <w:p w:rsidR="009071A4" w:rsidRPr="00314F45" w:rsidRDefault="009071A4">
      <w:pPr>
        <w:rPr>
          <w:rFonts w:ascii="Verdana" w:hAnsi="Verdana"/>
          <w:sz w:val="20"/>
          <w:szCs w:val="20"/>
        </w:rPr>
      </w:pPr>
    </w:p>
    <w:sectPr w:rsidR="009071A4" w:rsidRPr="00314F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AC C 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C54"/>
    <w:multiLevelType w:val="hybridMultilevel"/>
    <w:tmpl w:val="03AADF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462BD"/>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D814D4C"/>
    <w:multiLevelType w:val="hybridMultilevel"/>
    <w:tmpl w:val="6332CE9C"/>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9E05D3"/>
    <w:multiLevelType w:val="hybridMultilevel"/>
    <w:tmpl w:val="3410A12A"/>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F6724CB"/>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0F672654"/>
    <w:multiLevelType w:val="hybridMultilevel"/>
    <w:tmpl w:val="26BEB1BA"/>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15355B8"/>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38B60FC"/>
    <w:multiLevelType w:val="hybridMultilevel"/>
    <w:tmpl w:val="BB8A27B0"/>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6724A93"/>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73042BD"/>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75C4DC6"/>
    <w:multiLevelType w:val="hybridMultilevel"/>
    <w:tmpl w:val="CB7E309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1E06004D"/>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1EC232CF"/>
    <w:multiLevelType w:val="hybridMultilevel"/>
    <w:tmpl w:val="D97E4BE6"/>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1F412F84"/>
    <w:multiLevelType w:val="hybridMultilevel"/>
    <w:tmpl w:val="1B726084"/>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0906324"/>
    <w:multiLevelType w:val="hybridMultilevel"/>
    <w:tmpl w:val="0AD4A39A"/>
    <w:lvl w:ilvl="0" w:tplc="042F000F">
      <w:start w:val="1"/>
      <w:numFmt w:val="decimal"/>
      <w:lvlText w:val="%1."/>
      <w:lvlJc w:val="left"/>
      <w:pPr>
        <w:ind w:left="720" w:hanging="360"/>
      </w:pPr>
    </w:lvl>
    <w:lvl w:ilvl="1" w:tplc="042F0001">
      <w:start w:val="1"/>
      <w:numFmt w:val="bullet"/>
      <w:lvlText w:val=""/>
      <w:lvlJc w:val="left"/>
      <w:pPr>
        <w:ind w:left="1440"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0CB4BC3"/>
    <w:multiLevelType w:val="hybridMultilevel"/>
    <w:tmpl w:val="7DE8C364"/>
    <w:lvl w:ilvl="0" w:tplc="04090019">
      <w:start w:val="1"/>
      <w:numFmt w:val="lowerLetter"/>
      <w:lvlText w:val="%1."/>
      <w:lvlJc w:val="left"/>
      <w:pPr>
        <w:tabs>
          <w:tab w:val="num" w:pos="1440"/>
        </w:tabs>
        <w:ind w:left="144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29F65AD"/>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23522C49"/>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26583446"/>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269732BE"/>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287427B3"/>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28BD05F2"/>
    <w:multiLevelType w:val="hybridMultilevel"/>
    <w:tmpl w:val="937A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8D29B5"/>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2DE31C32"/>
    <w:multiLevelType w:val="hybridMultilevel"/>
    <w:tmpl w:val="D68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8399D"/>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31E90351"/>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33E812B1"/>
    <w:multiLevelType w:val="hybridMultilevel"/>
    <w:tmpl w:val="707A8EB6"/>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34C409A7"/>
    <w:multiLevelType w:val="hybridMultilevel"/>
    <w:tmpl w:val="EEEEB0CE"/>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354019F0"/>
    <w:multiLevelType w:val="hybridMultilevel"/>
    <w:tmpl w:val="66C8893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35861B91"/>
    <w:multiLevelType w:val="hybridMultilevel"/>
    <w:tmpl w:val="66C8893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39E001E8"/>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3B392B28"/>
    <w:multiLevelType w:val="hybridMultilevel"/>
    <w:tmpl w:val="E61C506E"/>
    <w:lvl w:ilvl="0" w:tplc="30A480DE">
      <w:start w:val="1"/>
      <w:numFmt w:val="decimal"/>
      <w:lvlText w:val="%1."/>
      <w:lvlJc w:val="left"/>
      <w:pPr>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3D1B7CF6"/>
    <w:multiLevelType w:val="hybridMultilevel"/>
    <w:tmpl w:val="D7E8667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3D9E1CF1"/>
    <w:multiLevelType w:val="hybridMultilevel"/>
    <w:tmpl w:val="F30A619A"/>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3EB72FEE"/>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3FAB45BC"/>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401C4354"/>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405368E1"/>
    <w:multiLevelType w:val="hybridMultilevel"/>
    <w:tmpl w:val="66C8893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41F45EFA"/>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421B3E80"/>
    <w:multiLevelType w:val="hybridMultilevel"/>
    <w:tmpl w:val="0A6C483E"/>
    <w:lvl w:ilvl="0" w:tplc="042F000F">
      <w:start w:val="1"/>
      <w:numFmt w:val="decimal"/>
      <w:lvlText w:val="%1."/>
      <w:lvlJc w:val="left"/>
      <w:pPr>
        <w:ind w:left="720" w:hanging="360"/>
      </w:pPr>
    </w:lvl>
    <w:lvl w:ilvl="1" w:tplc="042F0001">
      <w:start w:val="1"/>
      <w:numFmt w:val="bullet"/>
      <w:lvlText w:val=""/>
      <w:lvlJc w:val="left"/>
      <w:pPr>
        <w:ind w:left="928"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nsid w:val="421D224B"/>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42657064"/>
    <w:multiLevelType w:val="hybridMultilevel"/>
    <w:tmpl w:val="DD2EADCE"/>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nsid w:val="46557EE5"/>
    <w:multiLevelType w:val="hybridMultilevel"/>
    <w:tmpl w:val="B9E052F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49D543D3"/>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4C730D2A"/>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4E7933EC"/>
    <w:multiLevelType w:val="hybridMultilevel"/>
    <w:tmpl w:val="22F699F8"/>
    <w:lvl w:ilvl="0" w:tplc="8D4882D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2B70E0"/>
    <w:multiLevelType w:val="hybridMultilevel"/>
    <w:tmpl w:val="FBC6A66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nsid w:val="537456E6"/>
    <w:multiLevelType w:val="hybridMultilevel"/>
    <w:tmpl w:val="18B6700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8">
    <w:nsid w:val="575D4372"/>
    <w:multiLevelType w:val="hybridMultilevel"/>
    <w:tmpl w:val="66C8893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9">
    <w:nsid w:val="5C0732AE"/>
    <w:multiLevelType w:val="hybridMultilevel"/>
    <w:tmpl w:val="DA6030AC"/>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nsid w:val="5D2E0162"/>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1">
    <w:nsid w:val="5F9B7EB4"/>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2">
    <w:nsid w:val="65194750"/>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nsid w:val="66051D72"/>
    <w:multiLevelType w:val="hybridMultilevel"/>
    <w:tmpl w:val="97200EB8"/>
    <w:lvl w:ilvl="0" w:tplc="30A480DE">
      <w:start w:val="1"/>
      <w:numFmt w:val="decimal"/>
      <w:lvlText w:val="%1."/>
      <w:lvlJc w:val="left"/>
      <w:pPr>
        <w:ind w:left="720" w:hanging="360"/>
      </w:pPr>
      <w:rPr>
        <w:b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nsid w:val="69830CFF"/>
    <w:multiLevelType w:val="hybridMultilevel"/>
    <w:tmpl w:val="66C88932"/>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nsid w:val="69DC7DAB"/>
    <w:multiLevelType w:val="hybridMultilevel"/>
    <w:tmpl w:val="CE1EE2D6"/>
    <w:lvl w:ilvl="0" w:tplc="04090001">
      <w:start w:val="1"/>
      <w:numFmt w:val="bullet"/>
      <w:lvlText w:val=""/>
      <w:lvlJc w:val="left"/>
      <w:pPr>
        <w:tabs>
          <w:tab w:val="num" w:pos="1440"/>
        </w:tabs>
        <w:ind w:left="1440" w:hanging="360"/>
      </w:pPr>
      <w:rPr>
        <w:rFonts w:ascii="Symbol" w:hAnsi="Symbol"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nsid w:val="6A5E596A"/>
    <w:multiLevelType w:val="hybridMultilevel"/>
    <w:tmpl w:val="0AACDB46"/>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7">
    <w:nsid w:val="6B3D458E"/>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8">
    <w:nsid w:val="6CE84857"/>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9">
    <w:nsid w:val="6E4050D2"/>
    <w:multiLevelType w:val="hybridMultilevel"/>
    <w:tmpl w:val="7CCAD1F0"/>
    <w:lvl w:ilvl="0" w:tplc="8D4882D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F119E1"/>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nsid w:val="75267691"/>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2">
    <w:nsid w:val="75905701"/>
    <w:multiLevelType w:val="hybridMultilevel"/>
    <w:tmpl w:val="13367A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7874F02"/>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77C92532"/>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5">
    <w:nsid w:val="79463371"/>
    <w:multiLevelType w:val="hybridMultilevel"/>
    <w:tmpl w:val="8D6AAFE0"/>
    <w:lvl w:ilvl="0" w:tplc="30A480D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6">
    <w:nsid w:val="79922CDB"/>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7">
    <w:nsid w:val="7B565B28"/>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8">
    <w:nsid w:val="7B860951"/>
    <w:multiLevelType w:val="hybridMultilevel"/>
    <w:tmpl w:val="FBC6A66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9">
    <w:nsid w:val="7C9F45FF"/>
    <w:multiLevelType w:val="hybridMultilevel"/>
    <w:tmpl w:val="26643FB2"/>
    <w:lvl w:ilvl="0" w:tplc="EEA0294C">
      <w:start w:val="1"/>
      <w:numFmt w:val="decimal"/>
      <w:lvlText w:val="%1."/>
      <w:lvlJc w:val="left"/>
      <w:pPr>
        <w:ind w:left="720" w:hanging="360"/>
      </w:pPr>
      <w:rPr>
        <w:rFonts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0">
    <w:nsid w:val="7CAE05A7"/>
    <w:multiLevelType w:val="hybridMultilevel"/>
    <w:tmpl w:val="F17A72FA"/>
    <w:lvl w:ilvl="0" w:tplc="C5A28FCC">
      <w:start w:val="169"/>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1"/>
  </w:num>
  <w:num w:numId="2">
    <w:abstractNumId w:val="69"/>
  </w:num>
  <w:num w:numId="3">
    <w:abstractNumId w:val="14"/>
  </w:num>
  <w:num w:numId="4">
    <w:abstractNumId w:val="32"/>
  </w:num>
  <w:num w:numId="5">
    <w:abstractNumId w:val="12"/>
  </w:num>
  <w:num w:numId="6">
    <w:abstractNumId w:val="3"/>
  </w:num>
  <w:num w:numId="7">
    <w:abstractNumId w:val="33"/>
  </w:num>
  <w:num w:numId="8">
    <w:abstractNumId w:val="49"/>
  </w:num>
  <w:num w:numId="9">
    <w:abstractNumId w:val="42"/>
  </w:num>
  <w:num w:numId="10">
    <w:abstractNumId w:val="47"/>
  </w:num>
  <w:num w:numId="11">
    <w:abstractNumId w:val="41"/>
  </w:num>
  <w:num w:numId="12">
    <w:abstractNumId w:val="7"/>
  </w:num>
  <w:num w:numId="13">
    <w:abstractNumId w:val="65"/>
  </w:num>
  <w:num w:numId="14">
    <w:abstractNumId w:val="13"/>
  </w:num>
  <w:num w:numId="15">
    <w:abstractNumId w:val="2"/>
  </w:num>
  <w:num w:numId="16">
    <w:abstractNumId w:val="56"/>
  </w:num>
  <w:num w:numId="17">
    <w:abstractNumId w:val="53"/>
  </w:num>
  <w:num w:numId="18">
    <w:abstractNumId w:val="31"/>
  </w:num>
  <w:num w:numId="19">
    <w:abstractNumId w:val="26"/>
  </w:num>
  <w:num w:numId="20">
    <w:abstractNumId w:val="27"/>
  </w:num>
  <w:num w:numId="21">
    <w:abstractNumId w:val="5"/>
  </w:num>
  <w:num w:numId="22">
    <w:abstractNumId w:val="28"/>
  </w:num>
  <w:num w:numId="23">
    <w:abstractNumId w:val="48"/>
  </w:num>
  <w:num w:numId="24">
    <w:abstractNumId w:val="29"/>
  </w:num>
  <w:num w:numId="25">
    <w:abstractNumId w:val="37"/>
  </w:num>
  <w:num w:numId="26">
    <w:abstractNumId w:val="54"/>
  </w:num>
  <w:num w:numId="27">
    <w:abstractNumId w:val="9"/>
  </w:num>
  <w:num w:numId="28">
    <w:abstractNumId w:val="6"/>
  </w:num>
  <w:num w:numId="29">
    <w:abstractNumId w:val="66"/>
  </w:num>
  <w:num w:numId="30">
    <w:abstractNumId w:val="46"/>
  </w:num>
  <w:num w:numId="31">
    <w:abstractNumId w:val="8"/>
  </w:num>
  <w:num w:numId="32">
    <w:abstractNumId w:val="19"/>
  </w:num>
  <w:num w:numId="33">
    <w:abstractNumId w:val="57"/>
  </w:num>
  <w:num w:numId="34">
    <w:abstractNumId w:val="22"/>
  </w:num>
  <w:num w:numId="35">
    <w:abstractNumId w:val="44"/>
  </w:num>
  <w:num w:numId="36">
    <w:abstractNumId w:val="38"/>
  </w:num>
  <w:num w:numId="37">
    <w:abstractNumId w:val="58"/>
  </w:num>
  <w:num w:numId="38">
    <w:abstractNumId w:val="64"/>
  </w:num>
  <w:num w:numId="39">
    <w:abstractNumId w:val="18"/>
  </w:num>
  <w:num w:numId="40">
    <w:abstractNumId w:val="16"/>
  </w:num>
  <w:num w:numId="41">
    <w:abstractNumId w:val="50"/>
  </w:num>
  <w:num w:numId="42">
    <w:abstractNumId w:val="20"/>
  </w:num>
  <w:num w:numId="43">
    <w:abstractNumId w:val="34"/>
  </w:num>
  <w:num w:numId="44">
    <w:abstractNumId w:val="68"/>
  </w:num>
  <w:num w:numId="45">
    <w:abstractNumId w:val="1"/>
  </w:num>
  <w:num w:numId="46">
    <w:abstractNumId w:val="30"/>
  </w:num>
  <w:num w:numId="47">
    <w:abstractNumId w:val="51"/>
  </w:num>
  <w:num w:numId="48">
    <w:abstractNumId w:val="17"/>
  </w:num>
  <w:num w:numId="49">
    <w:abstractNumId w:val="25"/>
  </w:num>
  <w:num w:numId="50">
    <w:abstractNumId w:val="67"/>
  </w:num>
  <w:num w:numId="51">
    <w:abstractNumId w:val="52"/>
  </w:num>
  <w:num w:numId="52">
    <w:abstractNumId w:val="11"/>
  </w:num>
  <w:num w:numId="53">
    <w:abstractNumId w:val="24"/>
  </w:num>
  <w:num w:numId="54">
    <w:abstractNumId w:val="60"/>
  </w:num>
  <w:num w:numId="55">
    <w:abstractNumId w:val="4"/>
  </w:num>
  <w:num w:numId="56">
    <w:abstractNumId w:val="40"/>
  </w:num>
  <w:num w:numId="57">
    <w:abstractNumId w:val="35"/>
  </w:num>
  <w:num w:numId="58">
    <w:abstractNumId w:val="61"/>
  </w:num>
  <w:num w:numId="59">
    <w:abstractNumId w:val="63"/>
  </w:num>
  <w:num w:numId="60">
    <w:abstractNumId w:val="43"/>
  </w:num>
  <w:num w:numId="61">
    <w:abstractNumId w:val="36"/>
  </w:num>
  <w:num w:numId="62">
    <w:abstractNumId w:val="10"/>
  </w:num>
  <w:num w:numId="63">
    <w:abstractNumId w:val="39"/>
  </w:num>
  <w:num w:numId="64">
    <w:abstractNumId w:val="62"/>
  </w:num>
  <w:num w:numId="65">
    <w:abstractNumId w:val="55"/>
  </w:num>
  <w:num w:numId="66">
    <w:abstractNumId w:val="15"/>
  </w:num>
  <w:num w:numId="67">
    <w:abstractNumId w:val="0"/>
  </w:num>
  <w:num w:numId="68">
    <w:abstractNumId w:val="59"/>
  </w:num>
  <w:num w:numId="69">
    <w:abstractNumId w:val="45"/>
  </w:num>
  <w:num w:numId="70">
    <w:abstractNumId w:val="23"/>
  </w:num>
  <w:num w:numId="71">
    <w:abstractNumId w:val="7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F6"/>
    <w:rsid w:val="0000151F"/>
    <w:rsid w:val="00002884"/>
    <w:rsid w:val="00010E05"/>
    <w:rsid w:val="0001475C"/>
    <w:rsid w:val="00023162"/>
    <w:rsid w:val="00023CD7"/>
    <w:rsid w:val="000268E7"/>
    <w:rsid w:val="0002796A"/>
    <w:rsid w:val="000357F2"/>
    <w:rsid w:val="000445BA"/>
    <w:rsid w:val="00054BEB"/>
    <w:rsid w:val="0006775D"/>
    <w:rsid w:val="00070C96"/>
    <w:rsid w:val="00071956"/>
    <w:rsid w:val="00071A21"/>
    <w:rsid w:val="0007713E"/>
    <w:rsid w:val="00077243"/>
    <w:rsid w:val="0009177E"/>
    <w:rsid w:val="00095F58"/>
    <w:rsid w:val="00097D62"/>
    <w:rsid w:val="000A06D3"/>
    <w:rsid w:val="000A4107"/>
    <w:rsid w:val="000A51CC"/>
    <w:rsid w:val="000A7363"/>
    <w:rsid w:val="000B42A4"/>
    <w:rsid w:val="000B78D5"/>
    <w:rsid w:val="000C2E8D"/>
    <w:rsid w:val="000C5F12"/>
    <w:rsid w:val="000D32BD"/>
    <w:rsid w:val="000D4D40"/>
    <w:rsid w:val="000D56EC"/>
    <w:rsid w:val="000E3F04"/>
    <w:rsid w:val="000E65BD"/>
    <w:rsid w:val="000F1805"/>
    <w:rsid w:val="00101129"/>
    <w:rsid w:val="001038C9"/>
    <w:rsid w:val="00110111"/>
    <w:rsid w:val="001112BF"/>
    <w:rsid w:val="00114DC8"/>
    <w:rsid w:val="001179A4"/>
    <w:rsid w:val="00127085"/>
    <w:rsid w:val="001314BC"/>
    <w:rsid w:val="00136B3A"/>
    <w:rsid w:val="0014215C"/>
    <w:rsid w:val="0014752F"/>
    <w:rsid w:val="0015016B"/>
    <w:rsid w:val="00152087"/>
    <w:rsid w:val="00155CDB"/>
    <w:rsid w:val="0016155A"/>
    <w:rsid w:val="00161D94"/>
    <w:rsid w:val="00163936"/>
    <w:rsid w:val="001816E5"/>
    <w:rsid w:val="00187650"/>
    <w:rsid w:val="001932AE"/>
    <w:rsid w:val="001A04B3"/>
    <w:rsid w:val="001A2EE2"/>
    <w:rsid w:val="001A6707"/>
    <w:rsid w:val="001B7E03"/>
    <w:rsid w:val="001B7EB4"/>
    <w:rsid w:val="001D1594"/>
    <w:rsid w:val="001D549A"/>
    <w:rsid w:val="001D74FD"/>
    <w:rsid w:val="001F1CD2"/>
    <w:rsid w:val="002129CB"/>
    <w:rsid w:val="00213AAD"/>
    <w:rsid w:val="00214FDF"/>
    <w:rsid w:val="00222676"/>
    <w:rsid w:val="002261D8"/>
    <w:rsid w:val="00233E5F"/>
    <w:rsid w:val="0023690F"/>
    <w:rsid w:val="002401F2"/>
    <w:rsid w:val="002474E8"/>
    <w:rsid w:val="00257DC9"/>
    <w:rsid w:val="00265172"/>
    <w:rsid w:val="002800E6"/>
    <w:rsid w:val="0028302C"/>
    <w:rsid w:val="002834C8"/>
    <w:rsid w:val="002A197D"/>
    <w:rsid w:val="002A2F5C"/>
    <w:rsid w:val="002C2C9A"/>
    <w:rsid w:val="002C2DC2"/>
    <w:rsid w:val="002D6D7F"/>
    <w:rsid w:val="002E1282"/>
    <w:rsid w:val="002E141A"/>
    <w:rsid w:val="002E1657"/>
    <w:rsid w:val="002E5DD9"/>
    <w:rsid w:val="002F09F5"/>
    <w:rsid w:val="002F684A"/>
    <w:rsid w:val="00303350"/>
    <w:rsid w:val="003044A2"/>
    <w:rsid w:val="00310FA9"/>
    <w:rsid w:val="00311E81"/>
    <w:rsid w:val="00313EA8"/>
    <w:rsid w:val="0031445E"/>
    <w:rsid w:val="003145AF"/>
    <w:rsid w:val="00314F45"/>
    <w:rsid w:val="003161CD"/>
    <w:rsid w:val="00320EE6"/>
    <w:rsid w:val="00325E90"/>
    <w:rsid w:val="00346808"/>
    <w:rsid w:val="00347AE3"/>
    <w:rsid w:val="00351591"/>
    <w:rsid w:val="00356D0C"/>
    <w:rsid w:val="003708E1"/>
    <w:rsid w:val="00372734"/>
    <w:rsid w:val="0038025E"/>
    <w:rsid w:val="0038408A"/>
    <w:rsid w:val="00386C51"/>
    <w:rsid w:val="003A57A0"/>
    <w:rsid w:val="003B46AC"/>
    <w:rsid w:val="003B6092"/>
    <w:rsid w:val="003C36EB"/>
    <w:rsid w:val="003C3736"/>
    <w:rsid w:val="003C4195"/>
    <w:rsid w:val="003C5501"/>
    <w:rsid w:val="003E0D31"/>
    <w:rsid w:val="003E301A"/>
    <w:rsid w:val="003E3911"/>
    <w:rsid w:val="003F2B54"/>
    <w:rsid w:val="003F6F86"/>
    <w:rsid w:val="00401C39"/>
    <w:rsid w:val="00402D4E"/>
    <w:rsid w:val="00414FDE"/>
    <w:rsid w:val="00423499"/>
    <w:rsid w:val="004235A1"/>
    <w:rsid w:val="0042729F"/>
    <w:rsid w:val="00431CED"/>
    <w:rsid w:val="00435D82"/>
    <w:rsid w:val="0044048D"/>
    <w:rsid w:val="00450126"/>
    <w:rsid w:val="0045266F"/>
    <w:rsid w:val="0045391B"/>
    <w:rsid w:val="00456370"/>
    <w:rsid w:val="00462BDD"/>
    <w:rsid w:val="00464AFA"/>
    <w:rsid w:val="00466D56"/>
    <w:rsid w:val="00475A5A"/>
    <w:rsid w:val="004760C2"/>
    <w:rsid w:val="00480C81"/>
    <w:rsid w:val="004816FD"/>
    <w:rsid w:val="00496CEE"/>
    <w:rsid w:val="004A34B2"/>
    <w:rsid w:val="004A4687"/>
    <w:rsid w:val="004A4DC2"/>
    <w:rsid w:val="004B7702"/>
    <w:rsid w:val="004C44CA"/>
    <w:rsid w:val="004E5A33"/>
    <w:rsid w:val="004F3EA0"/>
    <w:rsid w:val="005019BD"/>
    <w:rsid w:val="005041E2"/>
    <w:rsid w:val="005131C5"/>
    <w:rsid w:val="005134AC"/>
    <w:rsid w:val="0051532E"/>
    <w:rsid w:val="00516016"/>
    <w:rsid w:val="005344B4"/>
    <w:rsid w:val="005644A3"/>
    <w:rsid w:val="005720D6"/>
    <w:rsid w:val="005814D1"/>
    <w:rsid w:val="005832B9"/>
    <w:rsid w:val="005A0081"/>
    <w:rsid w:val="005A0880"/>
    <w:rsid w:val="005A0902"/>
    <w:rsid w:val="005A1947"/>
    <w:rsid w:val="005A3F37"/>
    <w:rsid w:val="005B1019"/>
    <w:rsid w:val="005E5721"/>
    <w:rsid w:val="006018E3"/>
    <w:rsid w:val="00604397"/>
    <w:rsid w:val="006137CD"/>
    <w:rsid w:val="00615EB0"/>
    <w:rsid w:val="00620652"/>
    <w:rsid w:val="00632B70"/>
    <w:rsid w:val="006335B1"/>
    <w:rsid w:val="00634DA1"/>
    <w:rsid w:val="0067365B"/>
    <w:rsid w:val="00680A9C"/>
    <w:rsid w:val="00682B95"/>
    <w:rsid w:val="00684393"/>
    <w:rsid w:val="00686DF3"/>
    <w:rsid w:val="006871CE"/>
    <w:rsid w:val="00693194"/>
    <w:rsid w:val="006A150D"/>
    <w:rsid w:val="006A4084"/>
    <w:rsid w:val="006A57BF"/>
    <w:rsid w:val="006C6BF0"/>
    <w:rsid w:val="006D0267"/>
    <w:rsid w:val="006D0370"/>
    <w:rsid w:val="006E2943"/>
    <w:rsid w:val="006E7647"/>
    <w:rsid w:val="006F2CE1"/>
    <w:rsid w:val="006F3311"/>
    <w:rsid w:val="006F393E"/>
    <w:rsid w:val="006F4DF0"/>
    <w:rsid w:val="00710765"/>
    <w:rsid w:val="0071268B"/>
    <w:rsid w:val="00716FD1"/>
    <w:rsid w:val="00720B5B"/>
    <w:rsid w:val="007304B3"/>
    <w:rsid w:val="00733806"/>
    <w:rsid w:val="00737943"/>
    <w:rsid w:val="00743310"/>
    <w:rsid w:val="007702A5"/>
    <w:rsid w:val="00796890"/>
    <w:rsid w:val="007B256F"/>
    <w:rsid w:val="007B7F53"/>
    <w:rsid w:val="007C7B55"/>
    <w:rsid w:val="007D2EB6"/>
    <w:rsid w:val="007D4222"/>
    <w:rsid w:val="007D4C2C"/>
    <w:rsid w:val="007E3ACD"/>
    <w:rsid w:val="007F6AE7"/>
    <w:rsid w:val="008004C2"/>
    <w:rsid w:val="0080548F"/>
    <w:rsid w:val="00816631"/>
    <w:rsid w:val="0082410B"/>
    <w:rsid w:val="00826428"/>
    <w:rsid w:val="00832659"/>
    <w:rsid w:val="0083530E"/>
    <w:rsid w:val="00841CD8"/>
    <w:rsid w:val="0084360E"/>
    <w:rsid w:val="00843DE6"/>
    <w:rsid w:val="0085039F"/>
    <w:rsid w:val="00876014"/>
    <w:rsid w:val="00890715"/>
    <w:rsid w:val="00893355"/>
    <w:rsid w:val="00896EDC"/>
    <w:rsid w:val="008A3CBF"/>
    <w:rsid w:val="008A48D4"/>
    <w:rsid w:val="008A4A41"/>
    <w:rsid w:val="008B2339"/>
    <w:rsid w:val="008B5A06"/>
    <w:rsid w:val="008B5C63"/>
    <w:rsid w:val="008C1CA3"/>
    <w:rsid w:val="008C5001"/>
    <w:rsid w:val="008D0FC5"/>
    <w:rsid w:val="008D20E7"/>
    <w:rsid w:val="008D3A21"/>
    <w:rsid w:val="008E0ADD"/>
    <w:rsid w:val="008E3055"/>
    <w:rsid w:val="008E623E"/>
    <w:rsid w:val="008F7A6E"/>
    <w:rsid w:val="009009B4"/>
    <w:rsid w:val="00904BFE"/>
    <w:rsid w:val="00904D41"/>
    <w:rsid w:val="00905FD1"/>
    <w:rsid w:val="009071A4"/>
    <w:rsid w:val="00910979"/>
    <w:rsid w:val="00912238"/>
    <w:rsid w:val="00917E74"/>
    <w:rsid w:val="009212F2"/>
    <w:rsid w:val="00923ED7"/>
    <w:rsid w:val="0093165A"/>
    <w:rsid w:val="00932330"/>
    <w:rsid w:val="00933ECF"/>
    <w:rsid w:val="0093722C"/>
    <w:rsid w:val="0094632E"/>
    <w:rsid w:val="0095059B"/>
    <w:rsid w:val="00961CC5"/>
    <w:rsid w:val="00963708"/>
    <w:rsid w:val="00965DD2"/>
    <w:rsid w:val="00967555"/>
    <w:rsid w:val="00972829"/>
    <w:rsid w:val="00972DDD"/>
    <w:rsid w:val="00972E5D"/>
    <w:rsid w:val="00981243"/>
    <w:rsid w:val="009818B7"/>
    <w:rsid w:val="0099199F"/>
    <w:rsid w:val="00991F04"/>
    <w:rsid w:val="0099236B"/>
    <w:rsid w:val="00992BCD"/>
    <w:rsid w:val="00996FB3"/>
    <w:rsid w:val="009974EB"/>
    <w:rsid w:val="009A7AC6"/>
    <w:rsid w:val="009B1537"/>
    <w:rsid w:val="009B26AA"/>
    <w:rsid w:val="009B34AF"/>
    <w:rsid w:val="009B5149"/>
    <w:rsid w:val="009B7B82"/>
    <w:rsid w:val="009C7360"/>
    <w:rsid w:val="009D68C6"/>
    <w:rsid w:val="009E1722"/>
    <w:rsid w:val="009E1AF9"/>
    <w:rsid w:val="009E3696"/>
    <w:rsid w:val="009E4D5E"/>
    <w:rsid w:val="009F13C7"/>
    <w:rsid w:val="009F211F"/>
    <w:rsid w:val="00A07F34"/>
    <w:rsid w:val="00A122EE"/>
    <w:rsid w:val="00A15BFD"/>
    <w:rsid w:val="00A35179"/>
    <w:rsid w:val="00A35745"/>
    <w:rsid w:val="00A43200"/>
    <w:rsid w:val="00A514E9"/>
    <w:rsid w:val="00A634F3"/>
    <w:rsid w:val="00A649C5"/>
    <w:rsid w:val="00A712F6"/>
    <w:rsid w:val="00A935BE"/>
    <w:rsid w:val="00A94DD0"/>
    <w:rsid w:val="00AA3EC8"/>
    <w:rsid w:val="00AB49A8"/>
    <w:rsid w:val="00AC04D3"/>
    <w:rsid w:val="00AC4242"/>
    <w:rsid w:val="00AC42D2"/>
    <w:rsid w:val="00AC523B"/>
    <w:rsid w:val="00AC68F1"/>
    <w:rsid w:val="00AD1C5F"/>
    <w:rsid w:val="00AD636B"/>
    <w:rsid w:val="00AD6F5C"/>
    <w:rsid w:val="00AE7872"/>
    <w:rsid w:val="00AF6B9D"/>
    <w:rsid w:val="00B01BA3"/>
    <w:rsid w:val="00B20CAF"/>
    <w:rsid w:val="00B37BB0"/>
    <w:rsid w:val="00B461B4"/>
    <w:rsid w:val="00B51563"/>
    <w:rsid w:val="00B734BA"/>
    <w:rsid w:val="00B80E5F"/>
    <w:rsid w:val="00BA1576"/>
    <w:rsid w:val="00BA1AB4"/>
    <w:rsid w:val="00BA1B97"/>
    <w:rsid w:val="00BA63B5"/>
    <w:rsid w:val="00BA6B44"/>
    <w:rsid w:val="00BC07B2"/>
    <w:rsid w:val="00BC5BE7"/>
    <w:rsid w:val="00BC6F01"/>
    <w:rsid w:val="00BC7639"/>
    <w:rsid w:val="00BD4B44"/>
    <w:rsid w:val="00BF199E"/>
    <w:rsid w:val="00BF4B6F"/>
    <w:rsid w:val="00C05473"/>
    <w:rsid w:val="00C067D6"/>
    <w:rsid w:val="00C13FD3"/>
    <w:rsid w:val="00C17B3C"/>
    <w:rsid w:val="00C31D5E"/>
    <w:rsid w:val="00C3402C"/>
    <w:rsid w:val="00C352DD"/>
    <w:rsid w:val="00C43045"/>
    <w:rsid w:val="00C47025"/>
    <w:rsid w:val="00C51ED6"/>
    <w:rsid w:val="00C604F6"/>
    <w:rsid w:val="00C678CF"/>
    <w:rsid w:val="00C72F23"/>
    <w:rsid w:val="00C7698D"/>
    <w:rsid w:val="00C81C85"/>
    <w:rsid w:val="00C832B0"/>
    <w:rsid w:val="00C87613"/>
    <w:rsid w:val="00C95572"/>
    <w:rsid w:val="00CA307C"/>
    <w:rsid w:val="00CB0FE0"/>
    <w:rsid w:val="00CB2955"/>
    <w:rsid w:val="00CB3F08"/>
    <w:rsid w:val="00CB6C40"/>
    <w:rsid w:val="00CC715B"/>
    <w:rsid w:val="00CE291D"/>
    <w:rsid w:val="00CF4063"/>
    <w:rsid w:val="00CF5A5A"/>
    <w:rsid w:val="00CF79F9"/>
    <w:rsid w:val="00D03668"/>
    <w:rsid w:val="00D064EC"/>
    <w:rsid w:val="00D12E3D"/>
    <w:rsid w:val="00D17E65"/>
    <w:rsid w:val="00D23591"/>
    <w:rsid w:val="00D2577E"/>
    <w:rsid w:val="00D41C37"/>
    <w:rsid w:val="00D430AB"/>
    <w:rsid w:val="00D446D5"/>
    <w:rsid w:val="00D45287"/>
    <w:rsid w:val="00D53FC9"/>
    <w:rsid w:val="00D567D0"/>
    <w:rsid w:val="00D66BF1"/>
    <w:rsid w:val="00D67054"/>
    <w:rsid w:val="00D74C0D"/>
    <w:rsid w:val="00D77A70"/>
    <w:rsid w:val="00DA507A"/>
    <w:rsid w:val="00DC6E8F"/>
    <w:rsid w:val="00DC7E73"/>
    <w:rsid w:val="00DD13CA"/>
    <w:rsid w:val="00DD4832"/>
    <w:rsid w:val="00DF0685"/>
    <w:rsid w:val="00E136FA"/>
    <w:rsid w:val="00E137A3"/>
    <w:rsid w:val="00E160AE"/>
    <w:rsid w:val="00E205F6"/>
    <w:rsid w:val="00E2240B"/>
    <w:rsid w:val="00E26B50"/>
    <w:rsid w:val="00E26F02"/>
    <w:rsid w:val="00E27426"/>
    <w:rsid w:val="00E30562"/>
    <w:rsid w:val="00E31FB9"/>
    <w:rsid w:val="00E34246"/>
    <w:rsid w:val="00E35DA0"/>
    <w:rsid w:val="00E43C05"/>
    <w:rsid w:val="00E50099"/>
    <w:rsid w:val="00E555A8"/>
    <w:rsid w:val="00E56EA9"/>
    <w:rsid w:val="00E60848"/>
    <w:rsid w:val="00E61DAE"/>
    <w:rsid w:val="00E7118E"/>
    <w:rsid w:val="00E7266D"/>
    <w:rsid w:val="00E824A7"/>
    <w:rsid w:val="00E8332B"/>
    <w:rsid w:val="00EB4E6E"/>
    <w:rsid w:val="00ED394D"/>
    <w:rsid w:val="00ED57D3"/>
    <w:rsid w:val="00ED62C0"/>
    <w:rsid w:val="00ED6923"/>
    <w:rsid w:val="00EE1E36"/>
    <w:rsid w:val="00EE5B19"/>
    <w:rsid w:val="00EE5EF9"/>
    <w:rsid w:val="00EF07B8"/>
    <w:rsid w:val="00EF19CE"/>
    <w:rsid w:val="00F0013C"/>
    <w:rsid w:val="00F003BA"/>
    <w:rsid w:val="00F05B6D"/>
    <w:rsid w:val="00F12D9B"/>
    <w:rsid w:val="00F22A4A"/>
    <w:rsid w:val="00F43964"/>
    <w:rsid w:val="00F44C7C"/>
    <w:rsid w:val="00F53279"/>
    <w:rsid w:val="00F54334"/>
    <w:rsid w:val="00F6527D"/>
    <w:rsid w:val="00F653AF"/>
    <w:rsid w:val="00F75AFF"/>
    <w:rsid w:val="00F7709B"/>
    <w:rsid w:val="00F77E74"/>
    <w:rsid w:val="00F82CCE"/>
    <w:rsid w:val="00F91242"/>
    <w:rsid w:val="00F916EB"/>
    <w:rsid w:val="00FA6007"/>
    <w:rsid w:val="00FB3CD3"/>
    <w:rsid w:val="00FE0CD4"/>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26F02"/>
    <w:pPr>
      <w:keepNext/>
      <w:outlineLvl w:val="0"/>
    </w:pPr>
    <w:rPr>
      <w:b/>
      <w:bCs/>
      <w:lang w:val="sr-Cyrl-CS"/>
    </w:rPr>
  </w:style>
  <w:style w:type="paragraph" w:styleId="Heading2">
    <w:name w:val="heading 2"/>
    <w:basedOn w:val="Normal"/>
    <w:next w:val="Normal"/>
    <w:qFormat/>
    <w:rsid w:val="00E26F02"/>
    <w:pPr>
      <w:keepNext/>
      <w:pBdr>
        <w:bottom w:val="single" w:sz="12" w:space="1" w:color="auto"/>
      </w:pBdr>
      <w:jc w:val="both"/>
      <w:outlineLvl w:val="1"/>
    </w:pPr>
    <w:rPr>
      <w:b/>
      <w:bCs/>
    </w:rPr>
  </w:style>
  <w:style w:type="paragraph" w:styleId="Heading3">
    <w:name w:val="heading 3"/>
    <w:basedOn w:val="Normal"/>
    <w:next w:val="Normal"/>
    <w:qFormat/>
    <w:rsid w:val="00E26F02"/>
    <w:pPr>
      <w:keepNext/>
      <w:jc w:val="both"/>
      <w:outlineLvl w:val="2"/>
    </w:pPr>
    <w:rPr>
      <w:rFonts w:ascii="Arial Narrow" w:hAnsi="Arial Narrow"/>
      <w:i/>
      <w:iCs/>
      <w:sz w:val="20"/>
    </w:rPr>
  </w:style>
  <w:style w:type="paragraph" w:styleId="Heading4">
    <w:name w:val="heading 4"/>
    <w:basedOn w:val="Normal"/>
    <w:next w:val="Normal"/>
    <w:qFormat/>
    <w:rsid w:val="00E26F0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F02"/>
    <w:pPr>
      <w:tabs>
        <w:tab w:val="center" w:pos="4320"/>
        <w:tab w:val="right" w:pos="8640"/>
      </w:tabs>
    </w:pPr>
    <w:rPr>
      <w:rFonts w:ascii="Arial Narrow" w:hAnsi="Arial Narrow"/>
    </w:rPr>
  </w:style>
  <w:style w:type="paragraph" w:styleId="Footer">
    <w:name w:val="footer"/>
    <w:basedOn w:val="Normal"/>
    <w:rsid w:val="00E26F02"/>
    <w:pPr>
      <w:tabs>
        <w:tab w:val="center" w:pos="4320"/>
        <w:tab w:val="right" w:pos="8640"/>
      </w:tabs>
    </w:pPr>
    <w:rPr>
      <w:rFonts w:ascii="Arial Narrow" w:hAnsi="Arial Narrow"/>
    </w:rPr>
  </w:style>
  <w:style w:type="paragraph" w:styleId="BodyText">
    <w:name w:val="Body Text"/>
    <w:basedOn w:val="Normal"/>
    <w:rsid w:val="00E26F02"/>
    <w:pPr>
      <w:jc w:val="both"/>
    </w:pPr>
    <w:rPr>
      <w:i/>
      <w:iCs/>
      <w:sz w:val="20"/>
    </w:rPr>
  </w:style>
  <w:style w:type="paragraph" w:styleId="BodyTextIndent">
    <w:name w:val="Body Text Indent"/>
    <w:basedOn w:val="Normal"/>
    <w:rsid w:val="00E26F02"/>
    <w:pPr>
      <w:ind w:firstLine="561"/>
      <w:jc w:val="both"/>
    </w:pPr>
    <w:rPr>
      <w:rFonts w:ascii="MAC C Times" w:hAnsi="MAC C Times"/>
    </w:rPr>
  </w:style>
  <w:style w:type="paragraph" w:styleId="BodyText2">
    <w:name w:val="Body Text 2"/>
    <w:basedOn w:val="Normal"/>
    <w:rsid w:val="00E26F02"/>
    <w:pPr>
      <w:jc w:val="both"/>
    </w:pPr>
    <w:rPr>
      <w:b/>
      <w:bCs/>
    </w:rPr>
  </w:style>
  <w:style w:type="paragraph" w:styleId="BodyText3">
    <w:name w:val="Body Text 3"/>
    <w:basedOn w:val="Normal"/>
    <w:rsid w:val="00E26F02"/>
    <w:pPr>
      <w:jc w:val="center"/>
    </w:pPr>
    <w:rPr>
      <w:rFonts w:ascii="MAC C Times" w:hAnsi="MAC C Times"/>
      <w:b/>
    </w:rPr>
  </w:style>
  <w:style w:type="paragraph" w:styleId="PlainText">
    <w:name w:val="Plain Text"/>
    <w:basedOn w:val="Normal"/>
    <w:rsid w:val="00E26F02"/>
    <w:rPr>
      <w:rFonts w:ascii="Courier New" w:hAnsi="Courier New" w:cs="Courier New"/>
      <w:sz w:val="20"/>
      <w:szCs w:val="20"/>
    </w:rPr>
  </w:style>
  <w:style w:type="paragraph" w:customStyle="1" w:styleId="Mystyle1">
    <w:name w:val="My style 1"/>
    <w:basedOn w:val="PlainText"/>
    <w:rsid w:val="00E26F02"/>
    <w:pPr>
      <w:spacing w:line="360" w:lineRule="auto"/>
      <w:jc w:val="both"/>
    </w:pPr>
    <w:rPr>
      <w:rFonts w:ascii="Times New Roman" w:hAnsi="Times New Roman" w:cs="Times New Roman"/>
      <w:sz w:val="24"/>
    </w:rPr>
  </w:style>
  <w:style w:type="character" w:customStyle="1" w:styleId="emphase">
    <w:name w:val="emphase"/>
    <w:basedOn w:val="DefaultParagraphFont"/>
    <w:rsid w:val="0084360E"/>
    <w:rPr>
      <w:rFonts w:ascii="Arial" w:hAnsi="Arial" w:cs="Arial" w:hint="default"/>
      <w:b/>
      <w:bCs/>
      <w:sz w:val="20"/>
      <w:szCs w:val="20"/>
    </w:rPr>
  </w:style>
  <w:style w:type="character" w:styleId="Hyperlink">
    <w:name w:val="Hyperlink"/>
    <w:basedOn w:val="DefaultParagraphFont"/>
    <w:rsid w:val="00ED62C0"/>
    <w:rPr>
      <w:color w:val="0000FF"/>
      <w:u w:val="single"/>
    </w:rPr>
  </w:style>
  <w:style w:type="paragraph" w:styleId="BalloonText">
    <w:name w:val="Balloon Text"/>
    <w:basedOn w:val="Normal"/>
    <w:semiHidden/>
    <w:rsid w:val="00CB2955"/>
    <w:rPr>
      <w:rFonts w:ascii="Tahoma" w:hAnsi="Tahoma" w:cs="Tahoma"/>
      <w:sz w:val="16"/>
      <w:szCs w:val="16"/>
    </w:rPr>
  </w:style>
  <w:style w:type="paragraph" w:styleId="NoSpacing">
    <w:name w:val="No Spacing"/>
    <w:uiPriority w:val="1"/>
    <w:qFormat/>
    <w:rsid w:val="00BC5BE7"/>
    <w:rPr>
      <w:sz w:val="24"/>
      <w:szCs w:val="24"/>
    </w:rPr>
  </w:style>
  <w:style w:type="character" w:styleId="Strong">
    <w:name w:val="Strong"/>
    <w:basedOn w:val="DefaultParagraphFont"/>
    <w:qFormat/>
    <w:rsid w:val="00BC5BE7"/>
    <w:rPr>
      <w:b/>
      <w:bCs/>
    </w:rPr>
  </w:style>
  <w:style w:type="character" w:customStyle="1" w:styleId="srtitle">
    <w:name w:val="srtitle"/>
    <w:basedOn w:val="DefaultParagraphFont"/>
    <w:rsid w:val="00CB6C40"/>
  </w:style>
  <w:style w:type="paragraph" w:customStyle="1" w:styleId="ChapterTitle">
    <w:name w:val="Chapter Title"/>
    <w:basedOn w:val="BodyTextIndent"/>
    <w:next w:val="BodyText"/>
    <w:autoRedefine/>
    <w:rsid w:val="00B461B4"/>
    <w:pPr>
      <w:tabs>
        <w:tab w:val="left" w:pos="360"/>
        <w:tab w:val="left" w:pos="3960"/>
        <w:tab w:val="left" w:pos="7920"/>
      </w:tabs>
      <w:spacing w:line="360" w:lineRule="auto"/>
      <w:ind w:firstLine="0"/>
      <w:jc w:val="center"/>
    </w:pPr>
    <w:rPr>
      <w:rFonts w:ascii="Times New Roman" w:eastAsia="Times" w:hAnsi="Times New Roman"/>
      <w:sz w:val="32"/>
      <w:szCs w:val="32"/>
      <w:lang w:val="en-GB" w:eastAsia="en-US"/>
    </w:rPr>
  </w:style>
  <w:style w:type="character" w:styleId="HTMLCite">
    <w:name w:val="HTML Cite"/>
    <w:basedOn w:val="DefaultParagraphFont"/>
    <w:uiPriority w:val="99"/>
    <w:unhideWhenUsed/>
    <w:rsid w:val="00B461B4"/>
    <w:rPr>
      <w:i/>
      <w:iCs/>
    </w:rPr>
  </w:style>
  <w:style w:type="paragraph" w:styleId="EndnoteText">
    <w:name w:val="endnote text"/>
    <w:basedOn w:val="Normal"/>
    <w:link w:val="EndnoteTextChar"/>
    <w:rsid w:val="00B461B4"/>
    <w:rPr>
      <w:sz w:val="20"/>
      <w:szCs w:val="20"/>
    </w:rPr>
  </w:style>
  <w:style w:type="character" w:customStyle="1" w:styleId="EndnoteTextChar">
    <w:name w:val="Endnote Text Char"/>
    <w:basedOn w:val="DefaultParagraphFont"/>
    <w:link w:val="EndnoteText"/>
    <w:rsid w:val="00B461B4"/>
    <w:rPr>
      <w:lang w:val="mk-MK" w:eastAsia="mk-MK"/>
    </w:rPr>
  </w:style>
  <w:style w:type="paragraph" w:styleId="FootnoteText">
    <w:name w:val="footnote text"/>
    <w:basedOn w:val="Normal"/>
    <w:link w:val="FootnoteTextChar"/>
    <w:rsid w:val="00B461B4"/>
    <w:rPr>
      <w:sz w:val="20"/>
      <w:szCs w:val="20"/>
      <w:lang w:val="en-GB" w:eastAsia="en-US"/>
    </w:rPr>
  </w:style>
  <w:style w:type="character" w:customStyle="1" w:styleId="FootnoteTextChar">
    <w:name w:val="Footnote Text Char"/>
    <w:basedOn w:val="DefaultParagraphFont"/>
    <w:link w:val="FootnoteText"/>
    <w:rsid w:val="00B461B4"/>
    <w:rPr>
      <w:lang w:val="en-GB"/>
    </w:rPr>
  </w:style>
  <w:style w:type="character" w:customStyle="1" w:styleId="articletekst">
    <w:name w:val="articletekst"/>
    <w:basedOn w:val="DefaultParagraphFont"/>
    <w:rsid w:val="00B461B4"/>
  </w:style>
  <w:style w:type="paragraph" w:styleId="ListParagraph">
    <w:name w:val="List Paragraph"/>
    <w:basedOn w:val="Normal"/>
    <w:uiPriority w:val="34"/>
    <w:qFormat/>
    <w:rsid w:val="0099199F"/>
    <w:pPr>
      <w:ind w:left="720"/>
      <w:contextualSpacing/>
    </w:pPr>
  </w:style>
  <w:style w:type="paragraph" w:styleId="TOC3">
    <w:name w:val="toc 3"/>
    <w:basedOn w:val="Normal"/>
    <w:next w:val="Normal"/>
    <w:autoRedefine/>
    <w:rsid w:val="0099199F"/>
    <w:pPr>
      <w:widowControl w:val="0"/>
      <w:tabs>
        <w:tab w:val="left" w:pos="960"/>
        <w:tab w:val="right" w:leader="dot" w:pos="8630"/>
      </w:tabs>
      <w:autoSpaceDE w:val="0"/>
      <w:autoSpaceDN w:val="0"/>
      <w:adjustRightInd w:val="0"/>
    </w:pPr>
    <w:rPr>
      <w:rFonts w:ascii="Arial" w:hAnsi="Arial" w:cs="Arial"/>
      <w:sz w:val="20"/>
      <w:szCs w:val="20"/>
      <w:lang w:val="en-US" w:eastAsia="en-US"/>
    </w:rPr>
  </w:style>
  <w:style w:type="paragraph" w:styleId="TOC2">
    <w:name w:val="toc 2"/>
    <w:basedOn w:val="Normal"/>
    <w:next w:val="Normal"/>
    <w:autoRedefine/>
    <w:uiPriority w:val="39"/>
    <w:unhideWhenUsed/>
    <w:rsid w:val="0099199F"/>
    <w:pPr>
      <w:spacing w:after="100"/>
    </w:pPr>
    <w:rPr>
      <w:rFonts w:ascii="Arial" w:hAnsi="Arial" w:cs="Arial"/>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26F02"/>
    <w:pPr>
      <w:keepNext/>
      <w:outlineLvl w:val="0"/>
    </w:pPr>
    <w:rPr>
      <w:b/>
      <w:bCs/>
      <w:lang w:val="sr-Cyrl-CS"/>
    </w:rPr>
  </w:style>
  <w:style w:type="paragraph" w:styleId="Heading2">
    <w:name w:val="heading 2"/>
    <w:basedOn w:val="Normal"/>
    <w:next w:val="Normal"/>
    <w:qFormat/>
    <w:rsid w:val="00E26F02"/>
    <w:pPr>
      <w:keepNext/>
      <w:pBdr>
        <w:bottom w:val="single" w:sz="12" w:space="1" w:color="auto"/>
      </w:pBdr>
      <w:jc w:val="both"/>
      <w:outlineLvl w:val="1"/>
    </w:pPr>
    <w:rPr>
      <w:b/>
      <w:bCs/>
    </w:rPr>
  </w:style>
  <w:style w:type="paragraph" w:styleId="Heading3">
    <w:name w:val="heading 3"/>
    <w:basedOn w:val="Normal"/>
    <w:next w:val="Normal"/>
    <w:qFormat/>
    <w:rsid w:val="00E26F02"/>
    <w:pPr>
      <w:keepNext/>
      <w:jc w:val="both"/>
      <w:outlineLvl w:val="2"/>
    </w:pPr>
    <w:rPr>
      <w:rFonts w:ascii="Arial Narrow" w:hAnsi="Arial Narrow"/>
      <w:i/>
      <w:iCs/>
      <w:sz w:val="20"/>
    </w:rPr>
  </w:style>
  <w:style w:type="paragraph" w:styleId="Heading4">
    <w:name w:val="heading 4"/>
    <w:basedOn w:val="Normal"/>
    <w:next w:val="Normal"/>
    <w:qFormat/>
    <w:rsid w:val="00E26F0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F02"/>
    <w:pPr>
      <w:tabs>
        <w:tab w:val="center" w:pos="4320"/>
        <w:tab w:val="right" w:pos="8640"/>
      </w:tabs>
    </w:pPr>
    <w:rPr>
      <w:rFonts w:ascii="Arial Narrow" w:hAnsi="Arial Narrow"/>
    </w:rPr>
  </w:style>
  <w:style w:type="paragraph" w:styleId="Footer">
    <w:name w:val="footer"/>
    <w:basedOn w:val="Normal"/>
    <w:rsid w:val="00E26F02"/>
    <w:pPr>
      <w:tabs>
        <w:tab w:val="center" w:pos="4320"/>
        <w:tab w:val="right" w:pos="8640"/>
      </w:tabs>
    </w:pPr>
    <w:rPr>
      <w:rFonts w:ascii="Arial Narrow" w:hAnsi="Arial Narrow"/>
    </w:rPr>
  </w:style>
  <w:style w:type="paragraph" w:styleId="BodyText">
    <w:name w:val="Body Text"/>
    <w:basedOn w:val="Normal"/>
    <w:rsid w:val="00E26F02"/>
    <w:pPr>
      <w:jc w:val="both"/>
    </w:pPr>
    <w:rPr>
      <w:i/>
      <w:iCs/>
      <w:sz w:val="20"/>
    </w:rPr>
  </w:style>
  <w:style w:type="paragraph" w:styleId="BodyTextIndent">
    <w:name w:val="Body Text Indent"/>
    <w:basedOn w:val="Normal"/>
    <w:rsid w:val="00E26F02"/>
    <w:pPr>
      <w:ind w:firstLine="561"/>
      <w:jc w:val="both"/>
    </w:pPr>
    <w:rPr>
      <w:rFonts w:ascii="MAC C Times" w:hAnsi="MAC C Times"/>
    </w:rPr>
  </w:style>
  <w:style w:type="paragraph" w:styleId="BodyText2">
    <w:name w:val="Body Text 2"/>
    <w:basedOn w:val="Normal"/>
    <w:rsid w:val="00E26F02"/>
    <w:pPr>
      <w:jc w:val="both"/>
    </w:pPr>
    <w:rPr>
      <w:b/>
      <w:bCs/>
    </w:rPr>
  </w:style>
  <w:style w:type="paragraph" w:styleId="BodyText3">
    <w:name w:val="Body Text 3"/>
    <w:basedOn w:val="Normal"/>
    <w:rsid w:val="00E26F02"/>
    <w:pPr>
      <w:jc w:val="center"/>
    </w:pPr>
    <w:rPr>
      <w:rFonts w:ascii="MAC C Times" w:hAnsi="MAC C Times"/>
      <w:b/>
    </w:rPr>
  </w:style>
  <w:style w:type="paragraph" w:styleId="PlainText">
    <w:name w:val="Plain Text"/>
    <w:basedOn w:val="Normal"/>
    <w:rsid w:val="00E26F02"/>
    <w:rPr>
      <w:rFonts w:ascii="Courier New" w:hAnsi="Courier New" w:cs="Courier New"/>
      <w:sz w:val="20"/>
      <w:szCs w:val="20"/>
    </w:rPr>
  </w:style>
  <w:style w:type="paragraph" w:customStyle="1" w:styleId="Mystyle1">
    <w:name w:val="My style 1"/>
    <w:basedOn w:val="PlainText"/>
    <w:rsid w:val="00E26F02"/>
    <w:pPr>
      <w:spacing w:line="360" w:lineRule="auto"/>
      <w:jc w:val="both"/>
    </w:pPr>
    <w:rPr>
      <w:rFonts w:ascii="Times New Roman" w:hAnsi="Times New Roman" w:cs="Times New Roman"/>
      <w:sz w:val="24"/>
    </w:rPr>
  </w:style>
  <w:style w:type="character" w:customStyle="1" w:styleId="emphase">
    <w:name w:val="emphase"/>
    <w:basedOn w:val="DefaultParagraphFont"/>
    <w:rsid w:val="0084360E"/>
    <w:rPr>
      <w:rFonts w:ascii="Arial" w:hAnsi="Arial" w:cs="Arial" w:hint="default"/>
      <w:b/>
      <w:bCs/>
      <w:sz w:val="20"/>
      <w:szCs w:val="20"/>
    </w:rPr>
  </w:style>
  <w:style w:type="character" w:styleId="Hyperlink">
    <w:name w:val="Hyperlink"/>
    <w:basedOn w:val="DefaultParagraphFont"/>
    <w:rsid w:val="00ED62C0"/>
    <w:rPr>
      <w:color w:val="0000FF"/>
      <w:u w:val="single"/>
    </w:rPr>
  </w:style>
  <w:style w:type="paragraph" w:styleId="BalloonText">
    <w:name w:val="Balloon Text"/>
    <w:basedOn w:val="Normal"/>
    <w:semiHidden/>
    <w:rsid w:val="00CB2955"/>
    <w:rPr>
      <w:rFonts w:ascii="Tahoma" w:hAnsi="Tahoma" w:cs="Tahoma"/>
      <w:sz w:val="16"/>
      <w:szCs w:val="16"/>
    </w:rPr>
  </w:style>
  <w:style w:type="paragraph" w:styleId="NoSpacing">
    <w:name w:val="No Spacing"/>
    <w:uiPriority w:val="1"/>
    <w:qFormat/>
    <w:rsid w:val="00BC5BE7"/>
    <w:rPr>
      <w:sz w:val="24"/>
      <w:szCs w:val="24"/>
    </w:rPr>
  </w:style>
  <w:style w:type="character" w:styleId="Strong">
    <w:name w:val="Strong"/>
    <w:basedOn w:val="DefaultParagraphFont"/>
    <w:qFormat/>
    <w:rsid w:val="00BC5BE7"/>
    <w:rPr>
      <w:b/>
      <w:bCs/>
    </w:rPr>
  </w:style>
  <w:style w:type="character" w:customStyle="1" w:styleId="srtitle">
    <w:name w:val="srtitle"/>
    <w:basedOn w:val="DefaultParagraphFont"/>
    <w:rsid w:val="00CB6C40"/>
  </w:style>
  <w:style w:type="paragraph" w:customStyle="1" w:styleId="ChapterTitle">
    <w:name w:val="Chapter Title"/>
    <w:basedOn w:val="BodyTextIndent"/>
    <w:next w:val="BodyText"/>
    <w:autoRedefine/>
    <w:rsid w:val="00B461B4"/>
    <w:pPr>
      <w:tabs>
        <w:tab w:val="left" w:pos="360"/>
        <w:tab w:val="left" w:pos="3960"/>
        <w:tab w:val="left" w:pos="7920"/>
      </w:tabs>
      <w:spacing w:line="360" w:lineRule="auto"/>
      <w:ind w:firstLine="0"/>
      <w:jc w:val="center"/>
    </w:pPr>
    <w:rPr>
      <w:rFonts w:ascii="Times New Roman" w:eastAsia="Times" w:hAnsi="Times New Roman"/>
      <w:sz w:val="32"/>
      <w:szCs w:val="32"/>
      <w:lang w:val="en-GB" w:eastAsia="en-US"/>
    </w:rPr>
  </w:style>
  <w:style w:type="character" w:styleId="HTMLCite">
    <w:name w:val="HTML Cite"/>
    <w:basedOn w:val="DefaultParagraphFont"/>
    <w:uiPriority w:val="99"/>
    <w:unhideWhenUsed/>
    <w:rsid w:val="00B461B4"/>
    <w:rPr>
      <w:i/>
      <w:iCs/>
    </w:rPr>
  </w:style>
  <w:style w:type="paragraph" w:styleId="EndnoteText">
    <w:name w:val="endnote text"/>
    <w:basedOn w:val="Normal"/>
    <w:link w:val="EndnoteTextChar"/>
    <w:rsid w:val="00B461B4"/>
    <w:rPr>
      <w:sz w:val="20"/>
      <w:szCs w:val="20"/>
    </w:rPr>
  </w:style>
  <w:style w:type="character" w:customStyle="1" w:styleId="EndnoteTextChar">
    <w:name w:val="Endnote Text Char"/>
    <w:basedOn w:val="DefaultParagraphFont"/>
    <w:link w:val="EndnoteText"/>
    <w:rsid w:val="00B461B4"/>
    <w:rPr>
      <w:lang w:val="mk-MK" w:eastAsia="mk-MK"/>
    </w:rPr>
  </w:style>
  <w:style w:type="paragraph" w:styleId="FootnoteText">
    <w:name w:val="footnote text"/>
    <w:basedOn w:val="Normal"/>
    <w:link w:val="FootnoteTextChar"/>
    <w:rsid w:val="00B461B4"/>
    <w:rPr>
      <w:sz w:val="20"/>
      <w:szCs w:val="20"/>
      <w:lang w:val="en-GB" w:eastAsia="en-US"/>
    </w:rPr>
  </w:style>
  <w:style w:type="character" w:customStyle="1" w:styleId="FootnoteTextChar">
    <w:name w:val="Footnote Text Char"/>
    <w:basedOn w:val="DefaultParagraphFont"/>
    <w:link w:val="FootnoteText"/>
    <w:rsid w:val="00B461B4"/>
    <w:rPr>
      <w:lang w:val="en-GB"/>
    </w:rPr>
  </w:style>
  <w:style w:type="character" w:customStyle="1" w:styleId="articletekst">
    <w:name w:val="articletekst"/>
    <w:basedOn w:val="DefaultParagraphFont"/>
    <w:rsid w:val="00B461B4"/>
  </w:style>
  <w:style w:type="paragraph" w:styleId="ListParagraph">
    <w:name w:val="List Paragraph"/>
    <w:basedOn w:val="Normal"/>
    <w:uiPriority w:val="34"/>
    <w:qFormat/>
    <w:rsid w:val="0099199F"/>
    <w:pPr>
      <w:ind w:left="720"/>
      <w:contextualSpacing/>
    </w:pPr>
  </w:style>
  <w:style w:type="paragraph" w:styleId="TOC3">
    <w:name w:val="toc 3"/>
    <w:basedOn w:val="Normal"/>
    <w:next w:val="Normal"/>
    <w:autoRedefine/>
    <w:rsid w:val="0099199F"/>
    <w:pPr>
      <w:widowControl w:val="0"/>
      <w:tabs>
        <w:tab w:val="left" w:pos="960"/>
        <w:tab w:val="right" w:leader="dot" w:pos="8630"/>
      </w:tabs>
      <w:autoSpaceDE w:val="0"/>
      <w:autoSpaceDN w:val="0"/>
      <w:adjustRightInd w:val="0"/>
    </w:pPr>
    <w:rPr>
      <w:rFonts w:ascii="Arial" w:hAnsi="Arial" w:cs="Arial"/>
      <w:sz w:val="20"/>
      <w:szCs w:val="20"/>
      <w:lang w:val="en-US" w:eastAsia="en-US"/>
    </w:rPr>
  </w:style>
  <w:style w:type="paragraph" w:styleId="TOC2">
    <w:name w:val="toc 2"/>
    <w:basedOn w:val="Normal"/>
    <w:next w:val="Normal"/>
    <w:autoRedefine/>
    <w:uiPriority w:val="39"/>
    <w:unhideWhenUsed/>
    <w:rsid w:val="0099199F"/>
    <w:pPr>
      <w:spacing w:after="100"/>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358">
      <w:bodyDiv w:val="1"/>
      <w:marLeft w:val="0"/>
      <w:marRight w:val="0"/>
      <w:marTop w:val="0"/>
      <w:marBottom w:val="0"/>
      <w:divBdr>
        <w:top w:val="none" w:sz="0" w:space="0" w:color="auto"/>
        <w:left w:val="none" w:sz="0" w:space="0" w:color="auto"/>
        <w:bottom w:val="none" w:sz="0" w:space="0" w:color="auto"/>
        <w:right w:val="none" w:sz="0" w:space="0" w:color="auto"/>
      </w:divBdr>
    </w:div>
    <w:div w:id="20470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rican.edu/jrich/Richardson.peace.html" TargetMode="External"/><Relationship Id="rId12" Type="http://schemas.openxmlformats.org/officeDocument/2006/relationships/hyperlink" Target="http://archive.salon.com/news/feature/2001/04/13/macedonia/index1.html" TargetMode="External"/><Relationship Id="rId13" Type="http://schemas.openxmlformats.org/officeDocument/2006/relationships/hyperlink" Target="http://www.beyondintractability.org/essay/meaning_resolution/" TargetMode="External"/><Relationship Id="rId14" Type="http://schemas.openxmlformats.org/officeDocument/2006/relationships/hyperlink" Target="http://www.trinstitute.org/ojpcr/p2_3utter.htm" TargetMode="External"/><Relationship Id="rId15" Type="http://schemas.openxmlformats.org/officeDocument/2006/relationships/hyperlink" Target="http://www.aacl.com/challenges_to_democracy.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ni-graz.at/suedosteuropa/media/Macedonia.pdf" TargetMode="External"/><Relationship Id="rId8" Type="http://schemas.openxmlformats.org/officeDocument/2006/relationships/hyperlink" Target="http://www.b-info.com/tools/miva/newsview.mv?url=places/Bulgaria/news/99-03/mar31e.rfe" TargetMode="External"/><Relationship Id="rId9" Type="http://schemas.openxmlformats.org/officeDocument/2006/relationships/hyperlink" Target="http://www.tkb.org/" TargetMode="External"/><Relationship Id="rId10" Type="http://schemas.openxmlformats.org/officeDocument/2006/relationships/hyperlink" Target="http://www.american.edu/jrich/Richardso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A0BF-1296-A541-85C8-F00302AB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4149</Words>
  <Characters>23651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ФОРМУЛАР ЗА ПОДГОТОВКА НА ПРЕДМЕТНА ПРОГРАМА ВРЗ ОСНОВА НА ПРАВИЛАТА НА ЕКТС</vt:lpstr>
    </vt:vector>
  </TitlesOfParts>
  <Company>Home</Company>
  <LinksUpToDate>false</LinksUpToDate>
  <CharactersWithSpaces>27745</CharactersWithSpaces>
  <SharedDoc>false</SharedDoc>
  <HLinks>
    <vt:vector size="90" baseType="variant">
      <vt:variant>
        <vt:i4>5767196</vt:i4>
      </vt:variant>
      <vt:variant>
        <vt:i4>42</vt:i4>
      </vt:variant>
      <vt:variant>
        <vt:i4>0</vt:i4>
      </vt:variant>
      <vt:variant>
        <vt:i4>5</vt:i4>
      </vt:variant>
      <vt:variant>
        <vt:lpwstr>http://www.aacl.com/challenges_to_democracy.htm</vt:lpwstr>
      </vt:variant>
      <vt:variant>
        <vt:lpwstr/>
      </vt:variant>
      <vt:variant>
        <vt:i4>39</vt:i4>
      </vt:variant>
      <vt:variant>
        <vt:i4>39</vt:i4>
      </vt:variant>
      <vt:variant>
        <vt:i4>0</vt:i4>
      </vt:variant>
      <vt:variant>
        <vt:i4>5</vt:i4>
      </vt:variant>
      <vt:variant>
        <vt:lpwstr>http://www.trinstitute.org/ojpcr/p2_3utter.htm</vt:lpwstr>
      </vt:variant>
      <vt:variant>
        <vt:lpwstr/>
      </vt:variant>
      <vt:variant>
        <vt:i4>2097226</vt:i4>
      </vt:variant>
      <vt:variant>
        <vt:i4>36</vt:i4>
      </vt:variant>
      <vt:variant>
        <vt:i4>0</vt:i4>
      </vt:variant>
      <vt:variant>
        <vt:i4>5</vt:i4>
      </vt:variant>
      <vt:variant>
        <vt:lpwstr>http://www.beyondintractability.org/essay/meaning_resolution/</vt:lpwstr>
      </vt:variant>
      <vt:variant>
        <vt:lpwstr/>
      </vt:variant>
      <vt:variant>
        <vt:i4>2818111</vt:i4>
      </vt:variant>
      <vt:variant>
        <vt:i4>33</vt:i4>
      </vt:variant>
      <vt:variant>
        <vt:i4>0</vt:i4>
      </vt:variant>
      <vt:variant>
        <vt:i4>5</vt:i4>
      </vt:variant>
      <vt:variant>
        <vt:lpwstr>http://archive.salon.com/news/feature/2001/04/13/macedonia/index1.html</vt:lpwstr>
      </vt:variant>
      <vt:variant>
        <vt:lpwstr/>
      </vt:variant>
      <vt:variant>
        <vt:i4>6488112</vt:i4>
      </vt:variant>
      <vt:variant>
        <vt:i4>30</vt:i4>
      </vt:variant>
      <vt:variant>
        <vt:i4>0</vt:i4>
      </vt:variant>
      <vt:variant>
        <vt:i4>5</vt:i4>
      </vt:variant>
      <vt:variant>
        <vt:lpwstr>http://www.american.edu/jrich/Richardson.peace.html</vt:lpwstr>
      </vt:variant>
      <vt:variant>
        <vt:lpwstr/>
      </vt:variant>
      <vt:variant>
        <vt:i4>2162787</vt:i4>
      </vt:variant>
      <vt:variant>
        <vt:i4>27</vt:i4>
      </vt:variant>
      <vt:variant>
        <vt:i4>0</vt:i4>
      </vt:variant>
      <vt:variant>
        <vt:i4>5</vt:i4>
      </vt:variant>
      <vt:variant>
        <vt:lpwstr>http://www.american.edu/jrich/Richardson.home.html</vt:lpwstr>
      </vt:variant>
      <vt:variant>
        <vt:lpwstr/>
      </vt:variant>
      <vt:variant>
        <vt:i4>3473511</vt:i4>
      </vt:variant>
      <vt:variant>
        <vt:i4>24</vt:i4>
      </vt:variant>
      <vt:variant>
        <vt:i4>0</vt:i4>
      </vt:variant>
      <vt:variant>
        <vt:i4>5</vt:i4>
      </vt:variant>
      <vt:variant>
        <vt:lpwstr>http://www.tkb.org/</vt:lpwstr>
      </vt:variant>
      <vt:variant>
        <vt:lpwstr/>
      </vt:variant>
      <vt:variant>
        <vt:i4>2949177</vt:i4>
      </vt:variant>
      <vt:variant>
        <vt:i4>21</vt:i4>
      </vt:variant>
      <vt:variant>
        <vt:i4>0</vt:i4>
      </vt:variant>
      <vt:variant>
        <vt:i4>5</vt:i4>
      </vt:variant>
      <vt:variant>
        <vt:lpwstr>http://www.b-info.com/tools/miva/newsview.mv?url=places/Bulgaria/news/99-03/mar31e.rfe</vt:lpwstr>
      </vt:variant>
      <vt:variant>
        <vt:lpwstr/>
      </vt:variant>
      <vt:variant>
        <vt:i4>393236</vt:i4>
      </vt:variant>
      <vt:variant>
        <vt:i4>18</vt:i4>
      </vt:variant>
      <vt:variant>
        <vt:i4>0</vt:i4>
      </vt:variant>
      <vt:variant>
        <vt:i4>5</vt:i4>
      </vt:variant>
      <vt:variant>
        <vt:lpwstr>http://www.uni-graz.at/suedosteuropa/media/Macedonia.pdf</vt:lpwstr>
      </vt:variant>
      <vt:variant>
        <vt:lpwstr/>
      </vt:variant>
      <vt:variant>
        <vt:i4>7929958</vt:i4>
      </vt:variant>
      <vt:variant>
        <vt:i4>15</vt:i4>
      </vt:variant>
      <vt:variant>
        <vt:i4>0</vt:i4>
      </vt:variant>
      <vt:variant>
        <vt:i4>5</vt:i4>
      </vt:variant>
      <vt:variant>
        <vt:lpwstr>http://www.maxwell.syr.edu/moynihan/programs/ces/pcconfpdfs/Hislope.pdf</vt:lpwstr>
      </vt:variant>
      <vt:variant>
        <vt:lpwstr/>
      </vt:variant>
      <vt:variant>
        <vt:i4>5374029</vt:i4>
      </vt:variant>
      <vt:variant>
        <vt:i4>12</vt:i4>
      </vt:variant>
      <vt:variant>
        <vt:i4>0</vt:i4>
      </vt:variant>
      <vt:variant>
        <vt:i4>5</vt:i4>
      </vt:variant>
      <vt:variant>
        <vt:lpwstr>http://www.antikorupcija.org.mk/dokumenti/priracnici</vt:lpwstr>
      </vt:variant>
      <vt:variant>
        <vt:lpwstr/>
      </vt:variant>
      <vt:variant>
        <vt:i4>4718662</vt:i4>
      </vt:variant>
      <vt:variant>
        <vt:i4>9</vt:i4>
      </vt:variant>
      <vt:variant>
        <vt:i4>0</vt:i4>
      </vt:variant>
      <vt:variant>
        <vt:i4>5</vt:i4>
      </vt:variant>
      <vt:variant>
        <vt:lpwstr>http://www.ethnopolitics.org/ethnopolitics/archive/volume_I/issue_3/engstrom.pdf</vt:lpwstr>
      </vt:variant>
      <vt:variant>
        <vt:lpwstr/>
      </vt:variant>
      <vt:variant>
        <vt:i4>3604543</vt:i4>
      </vt:variant>
      <vt:variant>
        <vt:i4>6</vt:i4>
      </vt:variant>
      <vt:variant>
        <vt:i4>0</vt:i4>
      </vt:variant>
      <vt:variant>
        <vt:i4>5</vt:i4>
      </vt:variant>
      <vt:variant>
        <vt:lpwstr>http://www.cidcm.umd.edu/inscr/mar/</vt:lpwstr>
      </vt:variant>
      <vt:variant>
        <vt:lpwstr/>
      </vt:variant>
      <vt:variant>
        <vt:i4>3407978</vt:i4>
      </vt:variant>
      <vt:variant>
        <vt:i4>3</vt:i4>
      </vt:variant>
      <vt:variant>
        <vt:i4>0</vt:i4>
      </vt:variant>
      <vt:variant>
        <vt:i4>5</vt:i4>
      </vt:variant>
      <vt:variant>
        <vt:lpwstr>http://www.brad.ac.uk/acad/confres/dislearn</vt:lpwstr>
      </vt:variant>
      <vt:variant>
        <vt:lpwstr/>
      </vt:variant>
      <vt:variant>
        <vt:i4>4980859</vt:i4>
      </vt:variant>
      <vt:variant>
        <vt:i4>0</vt:i4>
      </vt:variant>
      <vt:variant>
        <vt:i4>0</vt:i4>
      </vt:variant>
      <vt:variant>
        <vt:i4>5</vt:i4>
      </vt:variant>
      <vt:variant>
        <vt:lpwstr>http://www.ecmi.de/cps/about_approaches.html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ФОРМУЛАР ЗА ПОДГОТОВКА НА ПРЕДМЕТНА ПРОГРАМА ВРЗ ОСНОВА НА ПРАВИЛАТА НА ЕКТС</dc:title>
  <dc:creator>Registered User</dc:creator>
  <cp:lastModifiedBy>Hristina</cp:lastModifiedBy>
  <cp:revision>2</cp:revision>
  <cp:lastPrinted>2009-07-08T12:15:00Z</cp:lastPrinted>
  <dcterms:created xsi:type="dcterms:W3CDTF">2017-04-04T01:09:00Z</dcterms:created>
  <dcterms:modified xsi:type="dcterms:W3CDTF">2017-04-04T01:09:00Z</dcterms:modified>
</cp:coreProperties>
</file>