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36B" w14:textId="77777777" w:rsidR="00E6534E" w:rsidRPr="00E6534E" w:rsidRDefault="00E6534E" w:rsidP="00C2722A">
      <w:pPr>
        <w:spacing w:before="72" w:after="144" w:line="240" w:lineRule="auto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РОКОВИ ЗА ПРИЈАВУВАЊЕ И ЗАПИШУВАЊЕ НА КАНДИДАТИТЕ НА</w:t>
      </w:r>
    </w:p>
    <w:p w14:paraId="6749EB8A" w14:textId="77777777" w:rsidR="00E6534E" w:rsidRPr="00E6534E" w:rsidRDefault="00E6534E" w:rsidP="00C2722A">
      <w:pPr>
        <w:spacing w:before="72" w:after="144" w:line="240" w:lineRule="auto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ТРЕТ ЦИКЛУС НА СТУДИИ</w:t>
      </w:r>
    </w:p>
    <w:tbl>
      <w:tblPr>
        <w:tblW w:w="5000" w:type="pct"/>
        <w:jc w:val="righ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2758"/>
        <w:gridCol w:w="3000"/>
      </w:tblGrid>
      <w:tr w:rsidR="00E6534E" w:rsidRPr="00E6534E" w14:paraId="757F8040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DE0E03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Рок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за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пријавување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и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запишување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CC4CBF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Прв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уписен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рок</w:t>
            </w:r>
            <w:proofErr w:type="spellEnd"/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A93C6B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Втор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уписен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рок</w:t>
            </w:r>
            <w:proofErr w:type="spellEnd"/>
          </w:p>
        </w:tc>
      </w:tr>
      <w:tr w:rsidR="00E6534E" w:rsidRPr="00E6534E" w14:paraId="7DA06649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681DF9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Пријавување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на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52A3B6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19.9.2023 – 6.10.2023</w:t>
            </w:r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5F572E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11.12.2023 – 22.12.2023</w:t>
            </w:r>
          </w:p>
        </w:tc>
      </w:tr>
      <w:tr w:rsidR="00E6534E" w:rsidRPr="00E6534E" w14:paraId="3CC6E4A2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80F1FD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Објавување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прелиминарни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листи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D026F1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13.10.2023</w:t>
            </w:r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72AF97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28.12.2023</w:t>
            </w:r>
          </w:p>
        </w:tc>
      </w:tr>
      <w:tr w:rsidR="00E6534E" w:rsidRPr="00E6534E" w14:paraId="644C14CE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3DFE35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Одлучување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по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приговори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4E0B8D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20.10.2023</w:t>
            </w:r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1DE0F7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12.1.2024</w:t>
            </w:r>
          </w:p>
        </w:tc>
      </w:tr>
      <w:tr w:rsidR="00E6534E" w:rsidRPr="00E6534E" w14:paraId="44CEA829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C72210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Објавување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конечни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листи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72A9FC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25.10.2023</w:t>
            </w:r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F01125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22.1.2024</w:t>
            </w:r>
          </w:p>
        </w:tc>
      </w:tr>
      <w:tr w:rsidR="00E6534E" w:rsidRPr="00E6534E" w14:paraId="2996AB6E" w14:textId="77777777" w:rsidTr="00C2722A">
        <w:trPr>
          <w:jc w:val="right"/>
        </w:trPr>
        <w:tc>
          <w:tcPr>
            <w:tcW w:w="34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160024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Запишување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на</w:t>
            </w:r>
            <w:proofErr w:type="spellEnd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proofErr w:type="spellStart"/>
            <w:r w:rsidRPr="00E6534E">
              <w:rPr>
                <w:rFonts w:ascii="Roboto" w:eastAsia="Times New Roman" w:hAnsi="Roboto" w:cs="Times New Roman"/>
                <w:b/>
                <w:bCs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29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10375A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26.10.2023 – 3.11.2023</w:t>
            </w:r>
          </w:p>
        </w:tc>
        <w:tc>
          <w:tcPr>
            <w:tcW w:w="32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283C1B" w14:textId="77777777" w:rsidR="00E6534E" w:rsidRPr="00E6534E" w:rsidRDefault="00E6534E" w:rsidP="00C2722A">
            <w:pPr>
              <w:spacing w:after="300" w:line="480" w:lineRule="auto"/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6534E">
              <w:rPr>
                <w:rFonts w:ascii="Roboto" w:eastAsia="Times New Roman" w:hAnsi="Roboto" w:cs="Times New Roman"/>
                <w:color w:val="7C7C7C"/>
                <w:spacing w:val="2"/>
                <w:kern w:val="0"/>
                <w:sz w:val="21"/>
                <w:szCs w:val="21"/>
                <w:lang w:eastAsia="en-GB"/>
                <w14:ligatures w14:val="none"/>
              </w:rPr>
              <w:t>23.1.2024 – 31.1.2024</w:t>
            </w:r>
          </w:p>
        </w:tc>
      </w:tr>
    </w:tbl>
    <w:p w14:paraId="143B69B7" w14:textId="4F3F656B" w:rsidR="00E6534E" w:rsidRPr="00E6534E" w:rsidRDefault="00E6534E" w:rsidP="00E6534E">
      <w:pPr>
        <w:spacing w:before="72" w:after="144" w:line="240" w:lineRule="auto"/>
        <w:jc w:val="center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</w:p>
    <w:p w14:paraId="46534149" w14:textId="77777777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УСЛОВИ ЗА ЗАПИШУВАЊЕ СТУДЕНТИ:</w:t>
      </w:r>
    </w:p>
    <w:p w14:paraId="02FC6304" w14:textId="4E229835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докторски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можат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запишат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лица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завршиле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соодветни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академски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ги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исполнуваат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следниве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основни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услови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:</w:t>
      </w:r>
    </w:p>
    <w:p w14:paraId="276F4D99" w14:textId="77777777" w:rsidR="00E6534E" w:rsidRPr="00E6534E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завршени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академски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стекнати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најмалку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300 ЕКТС-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кредити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првиот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вториот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збирно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7400A273" w14:textId="77777777" w:rsidR="00E6534E" w:rsidRPr="00E6534E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завршени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постдипломски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студиските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програми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пред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воведувањето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европскиот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кредит-трансфер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систем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им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lastRenderedPageBreak/>
        <w:t>признаваат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60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кредити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организирана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академска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обука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предавања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друг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вид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комуникациски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активности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57650BA3" w14:textId="77777777" w:rsidR="00E6534E" w:rsidRPr="00E6534E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стекната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стручна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подготовка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според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програми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регулирани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професии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стекнати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најмалку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300 ЕКТС-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кредити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или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завршени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интегрирани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360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кредити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5A7C61C7" w14:textId="77777777" w:rsidR="00E6534E" w:rsidRPr="00E6534E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остварен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просечен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успех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претходно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завршеното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образование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посебно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односно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интегрираните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),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најмалку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8,00</w:t>
      </w:r>
    </w:p>
    <w:p w14:paraId="70BFE8E8" w14:textId="77777777" w:rsidR="00E6534E" w:rsidRPr="00E6534E" w:rsidRDefault="00E6534E" w:rsidP="00E65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познавање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англиски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јазик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стекнат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сертификат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/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уверение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познавање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англиски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јазик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.</w:t>
      </w:r>
    </w:p>
    <w:p w14:paraId="0D56EF6A" w14:textId="2035F708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</w:p>
    <w:p w14:paraId="5B2B74F9" w14:textId="77777777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r w:rsidRPr="00E6534E">
        <w:rPr>
          <w:rFonts w:ascii="Roboto" w:eastAsia="Times New Roman" w:hAnsi="Roboto" w:cs="Times New Roman"/>
          <w:b/>
          <w:bCs/>
          <w:color w:val="7C7C7C"/>
          <w:spacing w:val="2"/>
          <w:kern w:val="0"/>
          <w:szCs w:val="24"/>
          <w:lang w:eastAsia="en-GB"/>
          <w14:ligatures w14:val="none"/>
        </w:rPr>
        <w:t>ПОТРЕБНИ ДОКУМЕНТИ:</w:t>
      </w:r>
    </w:p>
    <w:p w14:paraId="2D334887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пријавен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лист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назначување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избраната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студиска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програма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конкурира </w:t>
      </w:r>
      <w:hyperlink r:id="rId5" w:history="1"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https://www.ukim.edu.mk/dokumenti_m/SSDS/O1-PK-Prijaven-list-za-konkuriranje.docx</w:t>
        </w:r>
      </w:hyperlink>
    </w:p>
    <w:p w14:paraId="2372353E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првична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согласност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ментор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листата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ментори </w:t>
      </w:r>
      <w:hyperlink r:id="rId6" w:history="1">
        <w:r w:rsidRPr="00E6534E">
          <w:rPr>
            <w:rFonts w:ascii="Roboto" w:eastAsia="Times New Roman" w:hAnsi="Roboto" w:cs="Times New Roman"/>
            <w:color w:val="6C98E1"/>
            <w:spacing w:val="2"/>
            <w:kern w:val="0"/>
            <w:szCs w:val="24"/>
            <w:u w:val="single"/>
            <w:lang w:eastAsia="en-GB"/>
            <w14:ligatures w14:val="none"/>
          </w:rPr>
          <w:t>https://www.ukim.edu.mk/dokumenti_m/SSDS/O2-PSM-Prvichna-soglasnost-na-mentor.docx</w:t>
        </w:r>
      </w:hyperlink>
    </w:p>
    <w:p w14:paraId="6F7148F6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писмо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мотивација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назначување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областа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истражување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68090378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кратка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биографија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3CD70768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уверение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положени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испити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односно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20440171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уверение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положени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испити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односно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постдипломски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6BF80BAA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диплома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односно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25E45AC4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диплома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односно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постдипломски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;</w:t>
      </w:r>
    </w:p>
    <w:p w14:paraId="447ADB28" w14:textId="77777777" w:rsidR="00E6534E" w:rsidRPr="00E6534E" w:rsidRDefault="00E6534E" w:rsidP="00E653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сертификат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/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уверение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познавање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англиски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јазик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.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Познавање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англиски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јазик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што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докажува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уверение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или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сертификат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издаден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Филолошкиот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факултет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„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Блаже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Конески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”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Скопје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Универзитетот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„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.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Кирил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Методиј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“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Скопје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ниво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Б2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според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Европската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јазична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рамка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Сoветот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Европа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меѓународен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сертификат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истото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ниво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издаден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официјален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европски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тестатор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утврден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конкурсот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или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диплома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претходно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стекнато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образование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–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) и/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или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постдипломски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)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каде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што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студиската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програма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изведувала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англиски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јазик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.</w:t>
      </w:r>
    </w:p>
    <w:p w14:paraId="38367216" w14:textId="76A26667" w:rsidR="00E6534E" w:rsidRPr="00E6534E" w:rsidRDefault="00E6534E" w:rsidP="00E6534E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</w:pPr>
      <w:proofErr w:type="spellStart"/>
      <w:r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K</w:t>
      </w:r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андидатите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своето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високо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образование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прв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)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постдипломски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втор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),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го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завршиле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странство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доставуваат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нострифицирани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документи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кои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докажува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исполнетоста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условите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запишување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трет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циклус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–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докторски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студии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како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еквиваленција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оценките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доколку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системот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оценување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е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различен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од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Република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Северна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Македонија</w:t>
      </w:r>
      <w:proofErr w:type="spellEnd"/>
      <w:r w:rsidRPr="00E6534E">
        <w:rPr>
          <w:rFonts w:ascii="Roboto" w:eastAsia="Times New Roman" w:hAnsi="Roboto" w:cs="Times New Roman"/>
          <w:color w:val="7C7C7C"/>
          <w:spacing w:val="2"/>
          <w:kern w:val="0"/>
          <w:szCs w:val="24"/>
          <w:lang w:eastAsia="en-GB"/>
          <w14:ligatures w14:val="none"/>
        </w:rPr>
        <w:t>.</w:t>
      </w:r>
    </w:p>
    <w:p w14:paraId="65E327B5" w14:textId="77777777" w:rsidR="007F6370" w:rsidRDefault="007F6370" w:rsidP="00E6534E">
      <w:pPr>
        <w:jc w:val="both"/>
      </w:pPr>
    </w:p>
    <w:sectPr w:rsidR="007F6370" w:rsidSect="00E6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5C6"/>
    <w:multiLevelType w:val="multilevel"/>
    <w:tmpl w:val="E01AF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843E3E"/>
    <w:multiLevelType w:val="multilevel"/>
    <w:tmpl w:val="429A9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65778450">
    <w:abstractNumId w:val="0"/>
  </w:num>
  <w:num w:numId="2" w16cid:durableId="18609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4E"/>
    <w:rsid w:val="00302D06"/>
    <w:rsid w:val="007F6370"/>
    <w:rsid w:val="00C2722A"/>
    <w:rsid w:val="00E6534E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C09B"/>
  <w15:chartTrackingRefBased/>
  <w15:docId w15:val="{EAF6E267-360D-4397-A58C-ACFD9782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34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3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im.edu.mk/dokumenti_m/SSDS/O2-PSM-Prvichna-soglasnost-na-mentor.docx" TargetMode="External"/><Relationship Id="rId5" Type="http://schemas.openxmlformats.org/officeDocument/2006/relationships/hyperlink" Target="https://www.ukim.edu.mk/dokumenti_m/SSDS/O1-PK-Prijaven-list-za-konkurir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2023-08-09T10:16:00Z</dcterms:created>
  <dcterms:modified xsi:type="dcterms:W3CDTF">2023-08-09T10:18:00Z</dcterms:modified>
</cp:coreProperties>
</file>