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0BF95E" w14:textId="77777777" w:rsidR="00983F9F" w:rsidRPr="00984C28" w:rsidRDefault="00983F9F" w:rsidP="00983F9F">
      <w:pPr>
        <w:spacing w:after="0" w:line="240" w:lineRule="auto"/>
        <w:jc w:val="center"/>
        <w:rPr>
          <w:rFonts w:ascii="Times New Roman" w:hAnsi="Times New Roman" w:cs="Times New Roman"/>
          <w:b/>
          <w:sz w:val="28"/>
          <w:szCs w:val="28"/>
        </w:rPr>
      </w:pP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147"/>
        <w:gridCol w:w="6842"/>
        <w:gridCol w:w="1083"/>
      </w:tblGrid>
      <w:tr w:rsidR="00983F9F" w:rsidRPr="00984C28" w14:paraId="5260038F" w14:textId="77777777" w:rsidTr="00E7224E">
        <w:tc>
          <w:tcPr>
            <w:tcW w:w="1077" w:type="dxa"/>
          </w:tcPr>
          <w:p w14:paraId="2C6A958B" w14:textId="77777777" w:rsidR="00983F9F" w:rsidRPr="00984C28" w:rsidRDefault="00983F9F" w:rsidP="00E7224E">
            <w:pPr>
              <w:jc w:val="center"/>
              <w:rPr>
                <w:rFonts w:ascii="Times New Roman" w:hAnsi="Times New Roman" w:cs="Times New Roman"/>
                <w:b/>
              </w:rPr>
            </w:pPr>
            <w:r w:rsidRPr="00984C28">
              <w:rPr>
                <w:rFonts w:ascii="Times New Roman" w:hAnsi="Times New Roman" w:cs="Times New Roman"/>
                <w:noProof/>
                <w:lang w:val="en-US"/>
              </w:rPr>
              <w:drawing>
                <wp:anchor distT="0" distB="0" distL="114300" distR="114300" simplePos="0" relativeHeight="251659264" behindDoc="0" locked="0" layoutInCell="1" allowOverlap="1" wp14:anchorId="7D464457" wp14:editId="0BB8A649">
                  <wp:simplePos x="0" y="0"/>
                  <wp:positionH relativeFrom="margin">
                    <wp:posOffset>5062</wp:posOffset>
                  </wp:positionH>
                  <wp:positionV relativeFrom="margin">
                    <wp:posOffset>9916</wp:posOffset>
                  </wp:positionV>
                  <wp:extent cx="720000" cy="802511"/>
                  <wp:effectExtent l="0" t="0" r="444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0000" cy="802511"/>
                          </a:xfrm>
                          <a:prstGeom prst="rect">
                            <a:avLst/>
                          </a:prstGeom>
                          <a:noFill/>
                          <a:ln>
                            <a:noFill/>
                          </a:ln>
                        </pic:spPr>
                      </pic:pic>
                    </a:graphicData>
                  </a:graphic>
                </wp:anchor>
              </w:drawing>
            </w:r>
          </w:p>
        </w:tc>
        <w:tc>
          <w:tcPr>
            <w:tcW w:w="6804" w:type="dxa"/>
            <w:vAlign w:val="center"/>
          </w:tcPr>
          <w:p w14:paraId="0FF7BBDB" w14:textId="77777777" w:rsidR="00983F9F" w:rsidRPr="00984C28" w:rsidRDefault="00983F9F" w:rsidP="00E7224E">
            <w:pPr>
              <w:jc w:val="center"/>
              <w:rPr>
                <w:rFonts w:ascii="Times New Roman" w:hAnsi="Times New Roman" w:cs="Times New Roman"/>
                <w:b/>
                <w:sz w:val="32"/>
                <w:szCs w:val="32"/>
              </w:rPr>
            </w:pPr>
            <w:r w:rsidRPr="00984C28">
              <w:rPr>
                <w:rFonts w:ascii="Times New Roman" w:hAnsi="Times New Roman" w:cs="Times New Roman"/>
                <w:b/>
                <w:sz w:val="32"/>
                <w:szCs w:val="32"/>
              </w:rPr>
              <w:t>УНИВЕРЗИТЕТ „</w:t>
            </w:r>
            <w:r w:rsidR="00031244" w:rsidRPr="00984C28">
              <w:rPr>
                <w:rFonts w:ascii="Times New Roman" w:hAnsi="Times New Roman" w:cs="Times New Roman"/>
                <w:b/>
                <w:sz w:val="32"/>
                <w:szCs w:val="32"/>
              </w:rPr>
              <w:t xml:space="preserve">СВ. </w:t>
            </w:r>
            <w:r w:rsidR="00D578DE">
              <w:rPr>
                <w:rFonts w:ascii="Times New Roman" w:hAnsi="Times New Roman" w:cs="Times New Roman"/>
                <w:b/>
                <w:sz w:val="32"/>
                <w:szCs w:val="32"/>
              </w:rPr>
              <w:t>КИРИЛ И МЕТОДИЈ“</w:t>
            </w:r>
            <w:r w:rsidRPr="00984C28">
              <w:rPr>
                <w:rFonts w:ascii="Times New Roman" w:hAnsi="Times New Roman" w:cs="Times New Roman"/>
                <w:b/>
                <w:sz w:val="32"/>
                <w:szCs w:val="32"/>
              </w:rPr>
              <w:t xml:space="preserve"> СКОПЈЕ</w:t>
            </w:r>
          </w:p>
          <w:p w14:paraId="2DEE898A" w14:textId="77777777" w:rsidR="00983F9F" w:rsidRPr="00984C28" w:rsidRDefault="00031244" w:rsidP="00E7224E">
            <w:pPr>
              <w:spacing w:before="120"/>
              <w:jc w:val="center"/>
              <w:rPr>
                <w:rFonts w:ascii="Times New Roman" w:hAnsi="Times New Roman" w:cs="Times New Roman"/>
                <w:b/>
                <w:sz w:val="28"/>
                <w:szCs w:val="28"/>
              </w:rPr>
            </w:pPr>
            <w:r w:rsidRPr="00984C28">
              <w:rPr>
                <w:rFonts w:ascii="Times New Roman" w:hAnsi="Times New Roman" w:cs="Times New Roman"/>
                <w:b/>
                <w:sz w:val="28"/>
                <w:szCs w:val="28"/>
              </w:rPr>
              <w:t>ПРА</w:t>
            </w:r>
            <w:r w:rsidR="00D578DE">
              <w:rPr>
                <w:rFonts w:ascii="Times New Roman" w:hAnsi="Times New Roman" w:cs="Times New Roman"/>
                <w:b/>
                <w:sz w:val="28"/>
                <w:szCs w:val="28"/>
              </w:rPr>
              <w:t xml:space="preserve">ВЕН ФАКУЛТЕТ „ЈУСТИНИЈАН ПРВИ“ </w:t>
            </w:r>
            <w:r w:rsidRPr="00984C28">
              <w:rPr>
                <w:rFonts w:ascii="Times New Roman" w:hAnsi="Times New Roman" w:cs="Times New Roman"/>
                <w:b/>
                <w:sz w:val="28"/>
                <w:szCs w:val="28"/>
              </w:rPr>
              <w:t xml:space="preserve"> СКОПЈЕ</w:t>
            </w:r>
          </w:p>
        </w:tc>
        <w:tc>
          <w:tcPr>
            <w:tcW w:w="1077" w:type="dxa"/>
            <w:vAlign w:val="center"/>
          </w:tcPr>
          <w:p w14:paraId="331F49D3" w14:textId="77777777" w:rsidR="00983F9F" w:rsidRPr="00984C28" w:rsidRDefault="002A73C3" w:rsidP="00E7224E">
            <w:pPr>
              <w:jc w:val="center"/>
              <w:rPr>
                <w:rFonts w:ascii="Times New Roman" w:hAnsi="Times New Roman" w:cs="Times New Roman"/>
              </w:rPr>
            </w:pPr>
            <w:r w:rsidRPr="00984C28">
              <w:rPr>
                <w:rFonts w:ascii="Times New Roman" w:hAnsi="Times New Roman" w:cs="Times New Roman"/>
                <w:b/>
                <w:noProof/>
                <w:lang w:val="en-US"/>
              </w:rPr>
              <w:drawing>
                <wp:inline distT="0" distB="0" distL="0" distR="0" wp14:anchorId="45CFE88E" wp14:editId="5419659A">
                  <wp:extent cx="621342" cy="612000"/>
                  <wp:effectExtent l="0" t="0" r="7620" b="0"/>
                  <wp:docPr id="3" name="Picture 2" descr="Правен факултет „Јустинијан Први“ – Скопј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Правен факултет „Јустинијан Први“ – Скопје"/>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1342" cy="612000"/>
                          </a:xfrm>
                          <a:prstGeom prst="rect">
                            <a:avLst/>
                          </a:prstGeom>
                          <a:noFill/>
                          <a:ln>
                            <a:noFill/>
                          </a:ln>
                        </pic:spPr>
                      </pic:pic>
                    </a:graphicData>
                  </a:graphic>
                </wp:inline>
              </w:drawing>
            </w:r>
          </w:p>
        </w:tc>
      </w:tr>
    </w:tbl>
    <w:p w14:paraId="487571F8" w14:textId="77777777" w:rsidR="00983F9F" w:rsidRPr="00984C28" w:rsidRDefault="00983F9F" w:rsidP="00983F9F">
      <w:pPr>
        <w:spacing w:after="0" w:line="240" w:lineRule="auto"/>
        <w:jc w:val="center"/>
        <w:rPr>
          <w:rFonts w:ascii="Times New Roman" w:hAnsi="Times New Roman" w:cs="Times New Roman"/>
        </w:rPr>
      </w:pPr>
    </w:p>
    <w:p w14:paraId="5CA21BF2" w14:textId="77777777" w:rsidR="00983F9F" w:rsidRPr="00984C28" w:rsidRDefault="00983F9F" w:rsidP="00983F9F">
      <w:pPr>
        <w:spacing w:after="0" w:line="240" w:lineRule="auto"/>
        <w:jc w:val="center"/>
        <w:rPr>
          <w:rFonts w:ascii="Times New Roman" w:hAnsi="Times New Roman" w:cs="Times New Roman"/>
        </w:rPr>
      </w:pPr>
    </w:p>
    <w:p w14:paraId="5216FF7C" w14:textId="77777777" w:rsidR="00983F9F" w:rsidRPr="00984C28" w:rsidRDefault="00983F9F" w:rsidP="00983F9F">
      <w:pPr>
        <w:tabs>
          <w:tab w:val="left" w:pos="686"/>
        </w:tabs>
        <w:spacing w:after="0" w:line="240" w:lineRule="auto"/>
        <w:jc w:val="center"/>
        <w:rPr>
          <w:rFonts w:ascii="Times New Roman" w:hAnsi="Times New Roman" w:cs="Times New Roman"/>
        </w:rPr>
      </w:pPr>
    </w:p>
    <w:p w14:paraId="57541974" w14:textId="77777777" w:rsidR="00983F9F" w:rsidRPr="00984C28" w:rsidRDefault="00983F9F" w:rsidP="00983F9F">
      <w:pPr>
        <w:tabs>
          <w:tab w:val="left" w:pos="686"/>
        </w:tabs>
        <w:spacing w:after="0" w:line="240" w:lineRule="auto"/>
        <w:rPr>
          <w:rFonts w:ascii="Times New Roman" w:hAnsi="Times New Roman" w:cs="Times New Roman"/>
        </w:rPr>
      </w:pPr>
    </w:p>
    <w:p w14:paraId="50615613" w14:textId="77777777" w:rsidR="00983F9F" w:rsidRPr="00984C28" w:rsidRDefault="00983F9F" w:rsidP="00983F9F">
      <w:pPr>
        <w:tabs>
          <w:tab w:val="left" w:pos="686"/>
        </w:tabs>
        <w:spacing w:after="0" w:line="240" w:lineRule="auto"/>
        <w:jc w:val="center"/>
        <w:rPr>
          <w:rFonts w:ascii="Times New Roman" w:hAnsi="Times New Roman" w:cs="Times New Roman"/>
        </w:rPr>
      </w:pPr>
    </w:p>
    <w:p w14:paraId="412FF610" w14:textId="77777777" w:rsidR="00983F9F" w:rsidRPr="00984C28" w:rsidRDefault="00983F9F" w:rsidP="00983F9F">
      <w:pPr>
        <w:spacing w:after="0" w:line="240" w:lineRule="auto"/>
        <w:jc w:val="center"/>
        <w:rPr>
          <w:rFonts w:ascii="Times New Roman" w:hAnsi="Times New Roman" w:cs="Times New Roman"/>
        </w:rPr>
      </w:pPr>
    </w:p>
    <w:p w14:paraId="67FF9183" w14:textId="77777777" w:rsidR="00983F9F" w:rsidRPr="00984C28" w:rsidRDefault="00983F9F" w:rsidP="00983F9F">
      <w:pPr>
        <w:spacing w:after="0" w:line="240" w:lineRule="auto"/>
        <w:jc w:val="center"/>
        <w:rPr>
          <w:rFonts w:ascii="Times New Roman" w:hAnsi="Times New Roman" w:cs="Times New Roman"/>
        </w:rPr>
      </w:pPr>
    </w:p>
    <w:p w14:paraId="527E364A" w14:textId="77777777" w:rsidR="00983F9F" w:rsidRPr="00984C28" w:rsidRDefault="00983F9F" w:rsidP="00983F9F">
      <w:pPr>
        <w:spacing w:after="0" w:line="240" w:lineRule="auto"/>
        <w:jc w:val="center"/>
        <w:rPr>
          <w:rFonts w:ascii="Times New Roman" w:hAnsi="Times New Roman" w:cs="Times New Roman"/>
        </w:rPr>
      </w:pPr>
    </w:p>
    <w:p w14:paraId="4EF59DB5" w14:textId="77777777" w:rsidR="00983F9F" w:rsidRPr="00984C28" w:rsidRDefault="00983F9F" w:rsidP="00983F9F">
      <w:pPr>
        <w:spacing w:after="0" w:line="240" w:lineRule="auto"/>
        <w:jc w:val="center"/>
        <w:rPr>
          <w:rFonts w:ascii="Times New Roman" w:hAnsi="Times New Roman" w:cs="Times New Roman"/>
        </w:rPr>
      </w:pPr>
    </w:p>
    <w:p w14:paraId="3FB00704" w14:textId="77777777" w:rsidR="00983F9F" w:rsidRPr="00984C28" w:rsidRDefault="00983F9F" w:rsidP="00983F9F">
      <w:pPr>
        <w:spacing w:after="0" w:line="240" w:lineRule="auto"/>
        <w:jc w:val="center"/>
        <w:rPr>
          <w:rFonts w:ascii="Times New Roman" w:hAnsi="Times New Roman" w:cs="Times New Roman"/>
        </w:rPr>
      </w:pPr>
    </w:p>
    <w:p w14:paraId="5F09EB42" w14:textId="77777777" w:rsidR="00983F9F" w:rsidRPr="00984C28" w:rsidRDefault="00983F9F" w:rsidP="00983F9F">
      <w:pPr>
        <w:spacing w:after="0" w:line="240" w:lineRule="auto"/>
        <w:jc w:val="center"/>
        <w:rPr>
          <w:rFonts w:ascii="Times New Roman" w:hAnsi="Times New Roman" w:cs="Times New Roman"/>
        </w:rPr>
      </w:pPr>
    </w:p>
    <w:p w14:paraId="1A9335C5" w14:textId="77777777" w:rsidR="00983F9F" w:rsidRPr="00984C28" w:rsidRDefault="00812E2B" w:rsidP="00983F9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Панче </w:t>
      </w:r>
      <w:r w:rsidR="00524A61" w:rsidRPr="00984C28">
        <w:rPr>
          <w:rFonts w:ascii="Times New Roman" w:hAnsi="Times New Roman" w:cs="Times New Roman"/>
          <w:b/>
          <w:sz w:val="24"/>
          <w:szCs w:val="24"/>
        </w:rPr>
        <w:t xml:space="preserve">Душко Ќосев </w:t>
      </w:r>
    </w:p>
    <w:p w14:paraId="1C828489" w14:textId="77777777" w:rsidR="00524A61" w:rsidRPr="00984C28" w:rsidRDefault="00524A61" w:rsidP="00983F9F">
      <w:pPr>
        <w:spacing w:after="0" w:line="240" w:lineRule="auto"/>
        <w:jc w:val="center"/>
        <w:rPr>
          <w:rFonts w:ascii="Times New Roman" w:hAnsi="Times New Roman" w:cs="Times New Roman"/>
          <w:b/>
        </w:rPr>
      </w:pPr>
    </w:p>
    <w:p w14:paraId="56233790" w14:textId="77777777" w:rsidR="00983F9F" w:rsidRPr="00984C28" w:rsidRDefault="00983F9F" w:rsidP="00983F9F">
      <w:pPr>
        <w:spacing w:after="0" w:line="240" w:lineRule="auto"/>
        <w:jc w:val="center"/>
        <w:rPr>
          <w:rFonts w:ascii="Times New Roman" w:hAnsi="Times New Roman" w:cs="Times New Roman"/>
          <w:b/>
        </w:rPr>
      </w:pPr>
    </w:p>
    <w:p w14:paraId="20176735" w14:textId="77777777" w:rsidR="00524A61" w:rsidRPr="00984C28" w:rsidRDefault="00524A61" w:rsidP="00524A61">
      <w:pPr>
        <w:jc w:val="center"/>
        <w:rPr>
          <w:rFonts w:ascii="Times New Roman" w:hAnsi="Times New Roman" w:cs="Times New Roman"/>
          <w:b/>
          <w:sz w:val="28"/>
          <w:szCs w:val="28"/>
        </w:rPr>
      </w:pPr>
      <w:r w:rsidRPr="00984C28">
        <w:rPr>
          <w:rFonts w:ascii="Times New Roman" w:hAnsi="Times New Roman" w:cs="Times New Roman"/>
          <w:b/>
          <w:sz w:val="28"/>
          <w:szCs w:val="28"/>
        </w:rPr>
        <w:t xml:space="preserve">ВЛИЈАНИЕТО НА ПРАВНИОТ КОНЦЕПТ </w:t>
      </w:r>
      <w:r w:rsidRPr="00984C28">
        <w:rPr>
          <w:rFonts w:ascii="Times New Roman" w:hAnsi="Times New Roman" w:cs="Times New Roman"/>
          <w:b/>
          <w:sz w:val="28"/>
          <w:szCs w:val="28"/>
          <w:lang w:val="en-US"/>
        </w:rPr>
        <w:t xml:space="preserve">MATRIMONIUM IUSTUM </w:t>
      </w:r>
      <w:r w:rsidRPr="00984C28">
        <w:rPr>
          <w:rFonts w:ascii="Times New Roman" w:hAnsi="Times New Roman" w:cs="Times New Roman"/>
          <w:b/>
          <w:sz w:val="28"/>
          <w:szCs w:val="28"/>
        </w:rPr>
        <w:t xml:space="preserve"> ВРЗ РАЗВОЈОТ НА ЕВРОПСКОТО И МАКЕДОНСКОТО БРАЧНО ПРАВО</w:t>
      </w:r>
    </w:p>
    <w:p w14:paraId="3CDF1234" w14:textId="77777777" w:rsidR="00983F9F" w:rsidRPr="00984C28" w:rsidRDefault="00983F9F" w:rsidP="00983F9F">
      <w:pPr>
        <w:spacing w:after="0" w:line="240" w:lineRule="auto"/>
        <w:jc w:val="center"/>
        <w:rPr>
          <w:rFonts w:ascii="Times New Roman" w:hAnsi="Times New Roman" w:cs="Times New Roman"/>
          <w:b/>
        </w:rPr>
      </w:pPr>
    </w:p>
    <w:p w14:paraId="54CA2656" w14:textId="77777777" w:rsidR="00983F9F" w:rsidRPr="00984C28" w:rsidRDefault="00983F9F" w:rsidP="00983F9F">
      <w:pPr>
        <w:spacing w:after="0" w:line="240" w:lineRule="auto"/>
        <w:jc w:val="center"/>
        <w:rPr>
          <w:rFonts w:ascii="Times New Roman" w:hAnsi="Times New Roman" w:cs="Times New Roman"/>
          <w:b/>
          <w:sz w:val="28"/>
          <w:szCs w:val="28"/>
        </w:rPr>
      </w:pPr>
      <w:r w:rsidRPr="00984C28">
        <w:rPr>
          <w:rFonts w:ascii="Times New Roman" w:hAnsi="Times New Roman" w:cs="Times New Roman"/>
          <w:b/>
          <w:sz w:val="28"/>
          <w:szCs w:val="28"/>
        </w:rPr>
        <w:t>Докторски труд</w:t>
      </w:r>
    </w:p>
    <w:p w14:paraId="6A2D9C16" w14:textId="77777777" w:rsidR="00983F9F" w:rsidRPr="00984C28" w:rsidRDefault="00983F9F" w:rsidP="00983F9F">
      <w:pPr>
        <w:spacing w:after="0" w:line="240" w:lineRule="auto"/>
        <w:jc w:val="center"/>
        <w:rPr>
          <w:rFonts w:ascii="Times New Roman" w:hAnsi="Times New Roman" w:cs="Times New Roman"/>
        </w:rPr>
      </w:pPr>
    </w:p>
    <w:p w14:paraId="72C9F8F1" w14:textId="77777777" w:rsidR="00983F9F" w:rsidRPr="00984C28" w:rsidRDefault="00983F9F" w:rsidP="00983F9F">
      <w:pPr>
        <w:spacing w:after="0" w:line="240" w:lineRule="auto"/>
        <w:jc w:val="center"/>
        <w:rPr>
          <w:rFonts w:ascii="Times New Roman" w:hAnsi="Times New Roman" w:cs="Times New Roman"/>
        </w:rPr>
      </w:pPr>
    </w:p>
    <w:p w14:paraId="4960268B" w14:textId="77777777" w:rsidR="00983F9F" w:rsidRPr="00984C28" w:rsidRDefault="00983F9F" w:rsidP="00983F9F">
      <w:pPr>
        <w:spacing w:after="0" w:line="240" w:lineRule="auto"/>
        <w:jc w:val="center"/>
        <w:rPr>
          <w:rFonts w:ascii="Times New Roman" w:hAnsi="Times New Roman" w:cs="Times New Roman"/>
        </w:rPr>
      </w:pPr>
    </w:p>
    <w:p w14:paraId="08B3790B" w14:textId="77777777" w:rsidR="00983F9F" w:rsidRPr="00984C28" w:rsidRDefault="00983F9F" w:rsidP="00983F9F">
      <w:pPr>
        <w:spacing w:after="0" w:line="240" w:lineRule="auto"/>
        <w:jc w:val="center"/>
        <w:rPr>
          <w:rFonts w:ascii="Times New Roman" w:hAnsi="Times New Roman" w:cs="Times New Roman"/>
        </w:rPr>
      </w:pPr>
    </w:p>
    <w:p w14:paraId="6837469A" w14:textId="77777777" w:rsidR="00983F9F" w:rsidRPr="00984C28" w:rsidRDefault="00983F9F" w:rsidP="00983F9F">
      <w:pPr>
        <w:spacing w:after="0" w:line="240" w:lineRule="auto"/>
        <w:jc w:val="center"/>
        <w:rPr>
          <w:rFonts w:ascii="Times New Roman" w:hAnsi="Times New Roman" w:cs="Times New Roman"/>
        </w:rPr>
      </w:pPr>
    </w:p>
    <w:p w14:paraId="2B9C7736" w14:textId="77777777" w:rsidR="00983F9F" w:rsidRPr="00984C28" w:rsidRDefault="00983F9F" w:rsidP="00983F9F">
      <w:pPr>
        <w:spacing w:after="0" w:line="240" w:lineRule="auto"/>
        <w:jc w:val="center"/>
        <w:rPr>
          <w:rFonts w:ascii="Times New Roman" w:hAnsi="Times New Roman" w:cs="Times New Roman"/>
        </w:rPr>
      </w:pPr>
    </w:p>
    <w:p w14:paraId="2C96105C" w14:textId="77777777" w:rsidR="00983F9F" w:rsidRPr="00984C28" w:rsidRDefault="00983F9F" w:rsidP="00983F9F">
      <w:pPr>
        <w:spacing w:after="0" w:line="240" w:lineRule="auto"/>
        <w:jc w:val="center"/>
        <w:rPr>
          <w:rFonts w:ascii="Times New Roman" w:hAnsi="Times New Roman" w:cs="Times New Roman"/>
        </w:rPr>
      </w:pPr>
    </w:p>
    <w:p w14:paraId="13FE66AD" w14:textId="77777777" w:rsidR="00983F9F" w:rsidRPr="00984C28" w:rsidRDefault="00983F9F" w:rsidP="00983F9F">
      <w:pPr>
        <w:spacing w:after="0" w:line="240" w:lineRule="auto"/>
        <w:jc w:val="center"/>
        <w:rPr>
          <w:rFonts w:ascii="Times New Roman" w:hAnsi="Times New Roman" w:cs="Times New Roman"/>
        </w:rPr>
      </w:pPr>
    </w:p>
    <w:p w14:paraId="21B5B8BE" w14:textId="77777777" w:rsidR="00983F9F" w:rsidRPr="00984C28" w:rsidRDefault="00983F9F" w:rsidP="00983F9F">
      <w:pPr>
        <w:spacing w:after="0" w:line="240" w:lineRule="auto"/>
        <w:jc w:val="center"/>
        <w:rPr>
          <w:rFonts w:ascii="Times New Roman" w:hAnsi="Times New Roman" w:cs="Times New Roman"/>
        </w:rPr>
      </w:pPr>
    </w:p>
    <w:p w14:paraId="537D05D9" w14:textId="77777777" w:rsidR="00983F9F" w:rsidRPr="00984C28" w:rsidRDefault="00983F9F" w:rsidP="00983F9F">
      <w:pPr>
        <w:spacing w:after="0" w:line="240" w:lineRule="auto"/>
        <w:jc w:val="center"/>
        <w:rPr>
          <w:rFonts w:ascii="Times New Roman" w:hAnsi="Times New Roman" w:cs="Times New Roman"/>
        </w:rPr>
      </w:pPr>
    </w:p>
    <w:p w14:paraId="7E5631D7" w14:textId="77777777" w:rsidR="00983F9F" w:rsidRPr="00984C28" w:rsidRDefault="00983F9F" w:rsidP="00983F9F">
      <w:pPr>
        <w:spacing w:after="0" w:line="240" w:lineRule="auto"/>
        <w:jc w:val="center"/>
        <w:rPr>
          <w:rFonts w:ascii="Times New Roman" w:hAnsi="Times New Roman" w:cs="Times New Roman"/>
        </w:rPr>
      </w:pPr>
    </w:p>
    <w:p w14:paraId="4BC30768" w14:textId="77777777" w:rsidR="00983F9F" w:rsidRPr="00984C28" w:rsidRDefault="00983F9F" w:rsidP="00983F9F">
      <w:pPr>
        <w:spacing w:after="0" w:line="240" w:lineRule="auto"/>
        <w:jc w:val="center"/>
        <w:rPr>
          <w:rFonts w:ascii="Times New Roman" w:hAnsi="Times New Roman" w:cs="Times New Roman"/>
        </w:rPr>
      </w:pPr>
    </w:p>
    <w:p w14:paraId="13FFF5D4" w14:textId="77777777" w:rsidR="00983F9F" w:rsidRPr="00984C28" w:rsidRDefault="00983F9F" w:rsidP="00983F9F">
      <w:pPr>
        <w:spacing w:after="0" w:line="240" w:lineRule="auto"/>
        <w:jc w:val="center"/>
        <w:rPr>
          <w:rFonts w:ascii="Times New Roman" w:hAnsi="Times New Roman" w:cs="Times New Roman"/>
        </w:rPr>
      </w:pPr>
    </w:p>
    <w:p w14:paraId="5D867FB5" w14:textId="77777777" w:rsidR="00983F9F" w:rsidRPr="00984C28" w:rsidRDefault="00983F9F" w:rsidP="00983F9F">
      <w:pPr>
        <w:spacing w:after="0" w:line="240" w:lineRule="auto"/>
        <w:jc w:val="center"/>
        <w:rPr>
          <w:rFonts w:ascii="Times New Roman" w:hAnsi="Times New Roman" w:cs="Times New Roman"/>
        </w:rPr>
      </w:pPr>
    </w:p>
    <w:p w14:paraId="0BDE3DB7" w14:textId="77777777" w:rsidR="00983F9F" w:rsidRPr="00984C28" w:rsidRDefault="00983F9F" w:rsidP="00983F9F">
      <w:pPr>
        <w:spacing w:after="0" w:line="240" w:lineRule="auto"/>
        <w:jc w:val="center"/>
        <w:rPr>
          <w:rFonts w:ascii="Times New Roman" w:hAnsi="Times New Roman" w:cs="Times New Roman"/>
        </w:rPr>
      </w:pPr>
    </w:p>
    <w:p w14:paraId="67F24BBA" w14:textId="77777777" w:rsidR="00983F9F" w:rsidRPr="00984C28" w:rsidRDefault="00983F9F" w:rsidP="00983F9F">
      <w:pPr>
        <w:spacing w:after="0" w:line="240" w:lineRule="auto"/>
        <w:jc w:val="center"/>
        <w:rPr>
          <w:rFonts w:ascii="Times New Roman" w:hAnsi="Times New Roman" w:cs="Times New Roman"/>
        </w:rPr>
      </w:pPr>
    </w:p>
    <w:p w14:paraId="55500BE4" w14:textId="77777777" w:rsidR="00983F9F" w:rsidRPr="00984C28" w:rsidRDefault="00983F9F" w:rsidP="00983F9F">
      <w:pPr>
        <w:spacing w:after="0" w:line="240" w:lineRule="auto"/>
        <w:jc w:val="center"/>
        <w:rPr>
          <w:rFonts w:ascii="Times New Roman" w:hAnsi="Times New Roman" w:cs="Times New Roman"/>
          <w:lang w:val="en-US"/>
        </w:rPr>
      </w:pPr>
    </w:p>
    <w:p w14:paraId="7AE50430" w14:textId="77777777" w:rsidR="00983F9F" w:rsidRPr="00984C28" w:rsidRDefault="00983F9F" w:rsidP="00983F9F">
      <w:pPr>
        <w:spacing w:after="0" w:line="240" w:lineRule="auto"/>
        <w:jc w:val="center"/>
        <w:rPr>
          <w:rFonts w:ascii="Times New Roman" w:hAnsi="Times New Roman" w:cs="Times New Roman"/>
        </w:rPr>
      </w:pPr>
    </w:p>
    <w:p w14:paraId="3EDEA7E3" w14:textId="77777777" w:rsidR="00983F9F" w:rsidRPr="00984C28" w:rsidRDefault="00983F9F" w:rsidP="00983F9F">
      <w:pPr>
        <w:tabs>
          <w:tab w:val="left" w:pos="408"/>
          <w:tab w:val="center" w:pos="4513"/>
        </w:tabs>
        <w:spacing w:after="0" w:line="240" w:lineRule="auto"/>
        <w:jc w:val="center"/>
        <w:rPr>
          <w:rFonts w:ascii="Times New Roman" w:hAnsi="Times New Roman" w:cs="Times New Roman"/>
          <w:b/>
          <w:sz w:val="28"/>
          <w:szCs w:val="28"/>
        </w:rPr>
        <w:sectPr w:rsidR="00983F9F" w:rsidRPr="00984C28" w:rsidSect="00E7224E">
          <w:headerReference w:type="default" r:id="rId10"/>
          <w:footerReference w:type="default" r:id="rId11"/>
          <w:pgSz w:w="11906" w:h="16838" w:code="9"/>
          <w:pgMar w:top="1418" w:right="1418" w:bottom="1418" w:left="1418" w:header="851" w:footer="851" w:gutter="0"/>
          <w:cols w:space="708"/>
          <w:docGrid w:linePitch="360"/>
        </w:sectPr>
      </w:pPr>
      <w:r w:rsidRPr="00984C28">
        <w:rPr>
          <w:rFonts w:ascii="Times New Roman" w:hAnsi="Times New Roman" w:cs="Times New Roman"/>
          <w:b/>
          <w:sz w:val="28"/>
          <w:szCs w:val="28"/>
        </w:rPr>
        <w:t>С</w:t>
      </w:r>
      <w:r w:rsidR="002A73C3" w:rsidRPr="00984C28">
        <w:rPr>
          <w:rFonts w:ascii="Times New Roman" w:hAnsi="Times New Roman" w:cs="Times New Roman"/>
          <w:b/>
          <w:sz w:val="28"/>
          <w:szCs w:val="28"/>
        </w:rPr>
        <w:t>копје, 2025</w:t>
      </w:r>
    </w:p>
    <w:p w14:paraId="7EDB9271" w14:textId="77777777" w:rsidR="00086211" w:rsidRPr="00984C28" w:rsidRDefault="00086211" w:rsidP="00086211">
      <w:pPr>
        <w:spacing w:after="0" w:line="240" w:lineRule="auto"/>
        <w:jc w:val="center"/>
        <w:rPr>
          <w:rFonts w:ascii="Times New Roman" w:hAnsi="Times New Roman" w:cs="Times New Roman"/>
          <w:b/>
          <w:sz w:val="28"/>
          <w:szCs w:val="28"/>
        </w:rPr>
      </w:pP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147"/>
        <w:gridCol w:w="6842"/>
        <w:gridCol w:w="1083"/>
      </w:tblGrid>
      <w:tr w:rsidR="00086211" w:rsidRPr="00984C28" w14:paraId="292F3CCE" w14:textId="77777777" w:rsidTr="00E7224E">
        <w:tc>
          <w:tcPr>
            <w:tcW w:w="1077" w:type="dxa"/>
          </w:tcPr>
          <w:p w14:paraId="488DF73B" w14:textId="77777777" w:rsidR="00086211" w:rsidRPr="00984C28" w:rsidRDefault="00086211" w:rsidP="00E7224E">
            <w:pPr>
              <w:jc w:val="center"/>
              <w:rPr>
                <w:rFonts w:ascii="Times New Roman" w:hAnsi="Times New Roman" w:cs="Times New Roman"/>
              </w:rPr>
            </w:pPr>
            <w:r w:rsidRPr="00984C28">
              <w:rPr>
                <w:rFonts w:ascii="Times New Roman" w:hAnsi="Times New Roman" w:cs="Times New Roman"/>
                <w:noProof/>
                <w:lang w:val="en-US"/>
              </w:rPr>
              <w:drawing>
                <wp:anchor distT="0" distB="0" distL="114300" distR="114300" simplePos="0" relativeHeight="251661312" behindDoc="0" locked="0" layoutInCell="1" allowOverlap="1" wp14:anchorId="6D5BB2DD" wp14:editId="71E9B408">
                  <wp:simplePos x="0" y="0"/>
                  <wp:positionH relativeFrom="margin">
                    <wp:posOffset>5062</wp:posOffset>
                  </wp:positionH>
                  <wp:positionV relativeFrom="margin">
                    <wp:posOffset>9916</wp:posOffset>
                  </wp:positionV>
                  <wp:extent cx="720000" cy="802511"/>
                  <wp:effectExtent l="0" t="0" r="4445"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0000" cy="802511"/>
                          </a:xfrm>
                          <a:prstGeom prst="rect">
                            <a:avLst/>
                          </a:prstGeom>
                          <a:noFill/>
                          <a:ln>
                            <a:noFill/>
                          </a:ln>
                        </pic:spPr>
                      </pic:pic>
                    </a:graphicData>
                  </a:graphic>
                </wp:anchor>
              </w:drawing>
            </w:r>
          </w:p>
        </w:tc>
        <w:tc>
          <w:tcPr>
            <w:tcW w:w="6804" w:type="dxa"/>
            <w:vAlign w:val="center"/>
          </w:tcPr>
          <w:p w14:paraId="095267C8" w14:textId="77777777" w:rsidR="00086211" w:rsidRPr="00984C28" w:rsidRDefault="00086211" w:rsidP="00E7224E">
            <w:pPr>
              <w:jc w:val="center"/>
              <w:rPr>
                <w:rFonts w:ascii="Times New Roman" w:hAnsi="Times New Roman" w:cs="Times New Roman"/>
                <w:sz w:val="32"/>
                <w:szCs w:val="32"/>
              </w:rPr>
            </w:pPr>
            <w:r w:rsidRPr="00984C28">
              <w:rPr>
                <w:rFonts w:ascii="Times New Roman" w:hAnsi="Times New Roman" w:cs="Times New Roman"/>
                <w:sz w:val="32"/>
                <w:szCs w:val="32"/>
              </w:rPr>
              <w:t>У</w:t>
            </w:r>
            <w:r w:rsidR="00D578DE">
              <w:rPr>
                <w:rFonts w:ascii="Times New Roman" w:hAnsi="Times New Roman" w:cs="Times New Roman"/>
                <w:sz w:val="32"/>
                <w:szCs w:val="32"/>
              </w:rPr>
              <w:t>НИВЕРЗИТЕТ „СВ. КИРИЛ И МЕТОДИЈ</w:t>
            </w:r>
            <w:r w:rsidR="00D578DE">
              <w:rPr>
                <w:rFonts w:ascii="Times New Roman" w:hAnsi="Times New Roman" w:cs="Times New Roman"/>
                <w:sz w:val="32"/>
                <w:szCs w:val="32"/>
                <w:lang w:val="en-US"/>
              </w:rPr>
              <w:t>“</w:t>
            </w:r>
            <w:r w:rsidRPr="00984C28">
              <w:rPr>
                <w:rFonts w:ascii="Times New Roman" w:hAnsi="Times New Roman" w:cs="Times New Roman"/>
                <w:sz w:val="32"/>
                <w:szCs w:val="32"/>
              </w:rPr>
              <w:t xml:space="preserve"> СКОПЈЕ</w:t>
            </w:r>
          </w:p>
          <w:p w14:paraId="396412DD" w14:textId="77777777" w:rsidR="00086211" w:rsidRPr="00984C28" w:rsidRDefault="00086211" w:rsidP="00E7224E">
            <w:pPr>
              <w:spacing w:before="120"/>
              <w:jc w:val="center"/>
              <w:rPr>
                <w:rFonts w:ascii="Times New Roman" w:hAnsi="Times New Roman" w:cs="Times New Roman"/>
                <w:sz w:val="28"/>
                <w:szCs w:val="28"/>
              </w:rPr>
            </w:pPr>
            <w:r w:rsidRPr="00984C28">
              <w:rPr>
                <w:rFonts w:ascii="Times New Roman" w:hAnsi="Times New Roman" w:cs="Times New Roman"/>
                <w:sz w:val="28"/>
                <w:szCs w:val="28"/>
              </w:rPr>
              <w:t>ПРАВЕН ФАКУЛТЕТ „ЈУСТИНИЈАН ПРВИ“ - СКОПЈЕ</w:t>
            </w:r>
          </w:p>
        </w:tc>
        <w:tc>
          <w:tcPr>
            <w:tcW w:w="1077" w:type="dxa"/>
            <w:vAlign w:val="center"/>
          </w:tcPr>
          <w:p w14:paraId="4F346C65" w14:textId="77777777" w:rsidR="00086211" w:rsidRPr="00984C28" w:rsidRDefault="00086211" w:rsidP="00E7224E">
            <w:pPr>
              <w:jc w:val="center"/>
              <w:rPr>
                <w:rFonts w:ascii="Times New Roman" w:hAnsi="Times New Roman" w:cs="Times New Roman"/>
              </w:rPr>
            </w:pPr>
            <w:r w:rsidRPr="00984C28">
              <w:rPr>
                <w:rFonts w:ascii="Times New Roman" w:hAnsi="Times New Roman" w:cs="Times New Roman"/>
                <w:noProof/>
                <w:lang w:val="en-US"/>
              </w:rPr>
              <w:drawing>
                <wp:inline distT="0" distB="0" distL="0" distR="0" wp14:anchorId="2DAC788A" wp14:editId="4C9913AF">
                  <wp:extent cx="621342" cy="612000"/>
                  <wp:effectExtent l="0" t="0" r="7620" b="0"/>
                  <wp:docPr id="9" name="Picture 2" descr="Правен факултет „Јустинијан Први“ – Скопј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Правен факултет „Јустинијан Први“ – Скопје"/>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1342" cy="612000"/>
                          </a:xfrm>
                          <a:prstGeom prst="rect">
                            <a:avLst/>
                          </a:prstGeom>
                          <a:noFill/>
                          <a:ln>
                            <a:noFill/>
                          </a:ln>
                        </pic:spPr>
                      </pic:pic>
                    </a:graphicData>
                  </a:graphic>
                </wp:inline>
              </w:drawing>
            </w:r>
          </w:p>
        </w:tc>
      </w:tr>
    </w:tbl>
    <w:p w14:paraId="143C63B6" w14:textId="77777777" w:rsidR="00086211" w:rsidRPr="00984C28" w:rsidRDefault="00086211" w:rsidP="00086211">
      <w:pPr>
        <w:spacing w:after="0" w:line="240" w:lineRule="auto"/>
        <w:jc w:val="center"/>
        <w:rPr>
          <w:rFonts w:ascii="Times New Roman" w:hAnsi="Times New Roman" w:cs="Times New Roman"/>
        </w:rPr>
      </w:pPr>
    </w:p>
    <w:p w14:paraId="6BC9EB6C" w14:textId="77777777" w:rsidR="00086211" w:rsidRPr="00984C28" w:rsidRDefault="00086211" w:rsidP="00086211">
      <w:pPr>
        <w:spacing w:after="0" w:line="240" w:lineRule="auto"/>
        <w:jc w:val="center"/>
        <w:rPr>
          <w:rFonts w:ascii="Times New Roman" w:hAnsi="Times New Roman" w:cs="Times New Roman"/>
        </w:rPr>
      </w:pPr>
    </w:p>
    <w:p w14:paraId="3C5971D1" w14:textId="77777777" w:rsidR="00086211" w:rsidRPr="00984C28" w:rsidRDefault="00086211" w:rsidP="00086211">
      <w:pPr>
        <w:tabs>
          <w:tab w:val="left" w:pos="686"/>
        </w:tabs>
        <w:spacing w:after="0" w:line="240" w:lineRule="auto"/>
        <w:jc w:val="center"/>
        <w:rPr>
          <w:rFonts w:ascii="Times New Roman" w:hAnsi="Times New Roman" w:cs="Times New Roman"/>
        </w:rPr>
      </w:pPr>
    </w:p>
    <w:p w14:paraId="4E7021D6" w14:textId="77777777" w:rsidR="00086211" w:rsidRPr="00984C28" w:rsidRDefault="00086211" w:rsidP="00086211">
      <w:pPr>
        <w:tabs>
          <w:tab w:val="left" w:pos="686"/>
        </w:tabs>
        <w:spacing w:after="0" w:line="240" w:lineRule="auto"/>
        <w:rPr>
          <w:rFonts w:ascii="Times New Roman" w:hAnsi="Times New Roman" w:cs="Times New Roman"/>
        </w:rPr>
      </w:pPr>
    </w:p>
    <w:p w14:paraId="3ECEF073" w14:textId="77777777" w:rsidR="00086211" w:rsidRPr="00984C28" w:rsidRDefault="00086211" w:rsidP="00086211">
      <w:pPr>
        <w:tabs>
          <w:tab w:val="left" w:pos="686"/>
        </w:tabs>
        <w:spacing w:after="0" w:line="240" w:lineRule="auto"/>
        <w:jc w:val="center"/>
        <w:rPr>
          <w:rFonts w:ascii="Times New Roman" w:hAnsi="Times New Roman" w:cs="Times New Roman"/>
        </w:rPr>
      </w:pPr>
    </w:p>
    <w:p w14:paraId="23EB4039" w14:textId="77777777" w:rsidR="00086211" w:rsidRPr="00984C28" w:rsidRDefault="00086211" w:rsidP="00086211">
      <w:pPr>
        <w:spacing w:after="0" w:line="240" w:lineRule="auto"/>
        <w:jc w:val="center"/>
        <w:rPr>
          <w:rFonts w:ascii="Times New Roman" w:hAnsi="Times New Roman" w:cs="Times New Roman"/>
        </w:rPr>
      </w:pPr>
    </w:p>
    <w:p w14:paraId="130B9963" w14:textId="77777777" w:rsidR="00086211" w:rsidRPr="00984C28" w:rsidRDefault="00086211" w:rsidP="00086211">
      <w:pPr>
        <w:spacing w:after="0" w:line="240" w:lineRule="auto"/>
        <w:jc w:val="center"/>
        <w:rPr>
          <w:rFonts w:ascii="Times New Roman" w:hAnsi="Times New Roman" w:cs="Times New Roman"/>
        </w:rPr>
      </w:pPr>
    </w:p>
    <w:p w14:paraId="3F0813CD" w14:textId="77777777" w:rsidR="00086211" w:rsidRPr="00984C28" w:rsidRDefault="00086211" w:rsidP="00086211">
      <w:pPr>
        <w:spacing w:after="0" w:line="240" w:lineRule="auto"/>
        <w:jc w:val="center"/>
        <w:rPr>
          <w:rFonts w:ascii="Times New Roman" w:hAnsi="Times New Roman" w:cs="Times New Roman"/>
        </w:rPr>
      </w:pPr>
    </w:p>
    <w:p w14:paraId="33EC7917" w14:textId="77777777" w:rsidR="00086211" w:rsidRPr="00984C28" w:rsidRDefault="00086211" w:rsidP="00086211">
      <w:pPr>
        <w:spacing w:after="0" w:line="240" w:lineRule="auto"/>
        <w:jc w:val="center"/>
        <w:rPr>
          <w:rFonts w:ascii="Times New Roman" w:hAnsi="Times New Roman" w:cs="Times New Roman"/>
        </w:rPr>
      </w:pPr>
    </w:p>
    <w:p w14:paraId="11EE2420" w14:textId="77777777" w:rsidR="00086211" w:rsidRPr="00984C28" w:rsidRDefault="00086211" w:rsidP="00086211">
      <w:pPr>
        <w:spacing w:after="0" w:line="240" w:lineRule="auto"/>
        <w:jc w:val="center"/>
        <w:rPr>
          <w:rFonts w:ascii="Times New Roman" w:hAnsi="Times New Roman" w:cs="Times New Roman"/>
        </w:rPr>
      </w:pPr>
    </w:p>
    <w:p w14:paraId="77EC9F03" w14:textId="77777777" w:rsidR="00086211" w:rsidRPr="00984C28" w:rsidRDefault="00086211" w:rsidP="00086211">
      <w:pPr>
        <w:spacing w:after="0" w:line="240" w:lineRule="auto"/>
        <w:jc w:val="center"/>
        <w:rPr>
          <w:rFonts w:ascii="Times New Roman" w:hAnsi="Times New Roman" w:cs="Times New Roman"/>
        </w:rPr>
      </w:pPr>
    </w:p>
    <w:p w14:paraId="4B9D298E" w14:textId="77777777" w:rsidR="00086211" w:rsidRPr="00984C28" w:rsidRDefault="00086211" w:rsidP="00086211">
      <w:pPr>
        <w:spacing w:after="0" w:line="240" w:lineRule="auto"/>
        <w:jc w:val="center"/>
        <w:rPr>
          <w:rFonts w:ascii="Times New Roman" w:hAnsi="Times New Roman" w:cs="Times New Roman"/>
          <w:sz w:val="24"/>
          <w:szCs w:val="24"/>
        </w:rPr>
      </w:pPr>
      <w:r w:rsidRPr="00984C28">
        <w:rPr>
          <w:rFonts w:ascii="Times New Roman" w:hAnsi="Times New Roman" w:cs="Times New Roman"/>
          <w:sz w:val="24"/>
          <w:szCs w:val="24"/>
        </w:rPr>
        <w:t xml:space="preserve">Панче, Душко Ќосев </w:t>
      </w:r>
    </w:p>
    <w:p w14:paraId="675002FA" w14:textId="77777777" w:rsidR="00086211" w:rsidRPr="00984C28" w:rsidRDefault="00086211" w:rsidP="00086211">
      <w:pPr>
        <w:spacing w:after="0" w:line="240" w:lineRule="auto"/>
        <w:jc w:val="center"/>
        <w:rPr>
          <w:rFonts w:ascii="Times New Roman" w:hAnsi="Times New Roman" w:cs="Times New Roman"/>
        </w:rPr>
      </w:pPr>
    </w:p>
    <w:p w14:paraId="038F1B39" w14:textId="77777777" w:rsidR="00086211" w:rsidRPr="00984C28" w:rsidRDefault="00086211" w:rsidP="00086211">
      <w:pPr>
        <w:spacing w:after="0" w:line="240" w:lineRule="auto"/>
        <w:jc w:val="center"/>
        <w:rPr>
          <w:rFonts w:ascii="Times New Roman" w:hAnsi="Times New Roman" w:cs="Times New Roman"/>
        </w:rPr>
      </w:pPr>
    </w:p>
    <w:p w14:paraId="24140A7D" w14:textId="77777777" w:rsidR="00086211" w:rsidRPr="00984C28" w:rsidRDefault="00086211" w:rsidP="00086211">
      <w:pPr>
        <w:jc w:val="center"/>
        <w:rPr>
          <w:rFonts w:ascii="Times New Roman" w:hAnsi="Times New Roman" w:cs="Times New Roman"/>
          <w:sz w:val="28"/>
          <w:szCs w:val="28"/>
        </w:rPr>
      </w:pPr>
      <w:r w:rsidRPr="00984C28">
        <w:rPr>
          <w:rFonts w:ascii="Times New Roman" w:hAnsi="Times New Roman" w:cs="Times New Roman"/>
          <w:sz w:val="28"/>
          <w:szCs w:val="28"/>
        </w:rPr>
        <w:t xml:space="preserve">ВЛИЈАНИЕТО НА ПРАВНИОТ КОНЦЕПТ </w:t>
      </w:r>
      <w:r w:rsidRPr="00984C28">
        <w:rPr>
          <w:rFonts w:ascii="Times New Roman" w:hAnsi="Times New Roman" w:cs="Times New Roman"/>
          <w:sz w:val="28"/>
          <w:szCs w:val="28"/>
          <w:lang w:val="en-US"/>
        </w:rPr>
        <w:t xml:space="preserve">MATRIMONIUM IUSTUM </w:t>
      </w:r>
      <w:r w:rsidRPr="00984C28">
        <w:rPr>
          <w:rFonts w:ascii="Times New Roman" w:hAnsi="Times New Roman" w:cs="Times New Roman"/>
          <w:sz w:val="28"/>
          <w:szCs w:val="28"/>
        </w:rPr>
        <w:t xml:space="preserve"> ВРЗ РАЗВОЈОТ НА ЕВРОПСКОТО И МАКЕДОНСКОТО БРАЧНО ПРАВО</w:t>
      </w:r>
    </w:p>
    <w:p w14:paraId="2FE31A67" w14:textId="77777777" w:rsidR="00086211" w:rsidRPr="00984C28" w:rsidRDefault="00086211" w:rsidP="00086211">
      <w:pPr>
        <w:spacing w:after="0" w:line="240" w:lineRule="auto"/>
        <w:jc w:val="center"/>
        <w:rPr>
          <w:rFonts w:ascii="Times New Roman" w:hAnsi="Times New Roman" w:cs="Times New Roman"/>
        </w:rPr>
      </w:pPr>
    </w:p>
    <w:p w14:paraId="3678B5B7" w14:textId="77777777" w:rsidR="00086211" w:rsidRPr="00984C28" w:rsidRDefault="00086211" w:rsidP="00086211">
      <w:pPr>
        <w:spacing w:after="0" w:line="240" w:lineRule="auto"/>
        <w:jc w:val="center"/>
        <w:rPr>
          <w:rFonts w:ascii="Times New Roman" w:hAnsi="Times New Roman" w:cs="Times New Roman"/>
          <w:sz w:val="28"/>
          <w:szCs w:val="28"/>
        </w:rPr>
      </w:pPr>
      <w:r w:rsidRPr="00984C28">
        <w:rPr>
          <w:rFonts w:ascii="Times New Roman" w:hAnsi="Times New Roman" w:cs="Times New Roman"/>
          <w:sz w:val="28"/>
          <w:szCs w:val="28"/>
        </w:rPr>
        <w:t>Докторски труд</w:t>
      </w:r>
    </w:p>
    <w:p w14:paraId="4FDFEE38" w14:textId="77777777" w:rsidR="00086211" w:rsidRPr="00984C28" w:rsidRDefault="00086211" w:rsidP="00086211">
      <w:pPr>
        <w:spacing w:after="0" w:line="240" w:lineRule="auto"/>
        <w:jc w:val="center"/>
        <w:rPr>
          <w:rFonts w:ascii="Times New Roman" w:hAnsi="Times New Roman" w:cs="Times New Roman"/>
        </w:rPr>
      </w:pPr>
    </w:p>
    <w:p w14:paraId="5CC2B1C9" w14:textId="77777777" w:rsidR="00086211" w:rsidRPr="00984C28" w:rsidRDefault="00086211" w:rsidP="00086211">
      <w:pPr>
        <w:spacing w:after="0" w:line="240" w:lineRule="auto"/>
        <w:jc w:val="center"/>
        <w:rPr>
          <w:rFonts w:ascii="Times New Roman" w:hAnsi="Times New Roman" w:cs="Times New Roman"/>
        </w:rPr>
      </w:pPr>
    </w:p>
    <w:p w14:paraId="342B44E3" w14:textId="77777777" w:rsidR="00086211" w:rsidRPr="00984C28" w:rsidRDefault="00086211" w:rsidP="00086211">
      <w:pPr>
        <w:spacing w:after="0" w:line="240" w:lineRule="auto"/>
        <w:jc w:val="center"/>
        <w:rPr>
          <w:rFonts w:ascii="Times New Roman" w:hAnsi="Times New Roman" w:cs="Times New Roman"/>
        </w:rPr>
      </w:pPr>
    </w:p>
    <w:p w14:paraId="7AFE7C46" w14:textId="77777777" w:rsidR="00086211" w:rsidRPr="00984C28" w:rsidRDefault="00086211" w:rsidP="00086211">
      <w:pPr>
        <w:spacing w:after="0" w:line="240" w:lineRule="auto"/>
        <w:jc w:val="center"/>
        <w:rPr>
          <w:rFonts w:ascii="Times New Roman" w:hAnsi="Times New Roman" w:cs="Times New Roman"/>
        </w:rPr>
      </w:pPr>
    </w:p>
    <w:p w14:paraId="0FF27208" w14:textId="77777777" w:rsidR="00086211" w:rsidRPr="00984C28" w:rsidRDefault="00086211" w:rsidP="00086211">
      <w:pPr>
        <w:spacing w:after="0" w:line="240" w:lineRule="auto"/>
        <w:jc w:val="center"/>
        <w:rPr>
          <w:rFonts w:ascii="Times New Roman" w:hAnsi="Times New Roman" w:cs="Times New Roman"/>
        </w:rPr>
      </w:pPr>
    </w:p>
    <w:p w14:paraId="630D6642" w14:textId="77777777" w:rsidR="00086211" w:rsidRPr="00984C28" w:rsidRDefault="00086211" w:rsidP="00086211">
      <w:pPr>
        <w:spacing w:after="0" w:line="240" w:lineRule="auto"/>
        <w:jc w:val="center"/>
        <w:rPr>
          <w:rFonts w:ascii="Times New Roman" w:hAnsi="Times New Roman" w:cs="Times New Roman"/>
        </w:rPr>
      </w:pPr>
    </w:p>
    <w:p w14:paraId="1418EB83" w14:textId="77777777" w:rsidR="00086211" w:rsidRPr="00984C28" w:rsidRDefault="00086211" w:rsidP="00086211">
      <w:pPr>
        <w:spacing w:after="0" w:line="240" w:lineRule="auto"/>
        <w:jc w:val="center"/>
        <w:rPr>
          <w:rFonts w:ascii="Times New Roman" w:hAnsi="Times New Roman" w:cs="Times New Roman"/>
        </w:rPr>
      </w:pPr>
    </w:p>
    <w:p w14:paraId="1B0FCBE5" w14:textId="77777777" w:rsidR="00086211" w:rsidRPr="00984C28" w:rsidRDefault="00086211" w:rsidP="00086211">
      <w:pPr>
        <w:spacing w:after="0" w:line="240" w:lineRule="auto"/>
        <w:jc w:val="center"/>
        <w:rPr>
          <w:rFonts w:ascii="Times New Roman" w:hAnsi="Times New Roman" w:cs="Times New Roman"/>
        </w:rPr>
      </w:pPr>
    </w:p>
    <w:p w14:paraId="480DD8B9" w14:textId="77777777" w:rsidR="00086211" w:rsidRPr="00984C28" w:rsidRDefault="00086211" w:rsidP="00086211">
      <w:pPr>
        <w:spacing w:after="0" w:line="240" w:lineRule="auto"/>
        <w:jc w:val="center"/>
        <w:rPr>
          <w:rFonts w:ascii="Times New Roman" w:hAnsi="Times New Roman" w:cs="Times New Roman"/>
        </w:rPr>
      </w:pPr>
    </w:p>
    <w:p w14:paraId="56400474" w14:textId="77777777" w:rsidR="00086211" w:rsidRPr="00984C28" w:rsidRDefault="00086211" w:rsidP="00086211">
      <w:pPr>
        <w:spacing w:after="0" w:line="240" w:lineRule="auto"/>
        <w:jc w:val="center"/>
        <w:rPr>
          <w:rFonts w:ascii="Times New Roman" w:hAnsi="Times New Roman" w:cs="Times New Roman"/>
        </w:rPr>
      </w:pPr>
    </w:p>
    <w:p w14:paraId="70F7A869" w14:textId="77777777" w:rsidR="00086211" w:rsidRPr="00984C28" w:rsidRDefault="00086211" w:rsidP="00086211">
      <w:pPr>
        <w:spacing w:after="0" w:line="240" w:lineRule="auto"/>
        <w:jc w:val="center"/>
        <w:rPr>
          <w:rFonts w:ascii="Times New Roman" w:hAnsi="Times New Roman" w:cs="Times New Roman"/>
        </w:rPr>
      </w:pPr>
    </w:p>
    <w:p w14:paraId="6804AEEA" w14:textId="77777777" w:rsidR="00086211" w:rsidRPr="00984C28" w:rsidRDefault="00086211" w:rsidP="00086211">
      <w:pPr>
        <w:spacing w:after="0" w:line="240" w:lineRule="auto"/>
        <w:jc w:val="center"/>
        <w:rPr>
          <w:rFonts w:ascii="Times New Roman" w:hAnsi="Times New Roman" w:cs="Times New Roman"/>
        </w:rPr>
      </w:pPr>
    </w:p>
    <w:p w14:paraId="16B74112" w14:textId="77777777" w:rsidR="00086211" w:rsidRPr="00984C28" w:rsidRDefault="00086211" w:rsidP="00086211">
      <w:pPr>
        <w:spacing w:after="0" w:line="240" w:lineRule="auto"/>
        <w:jc w:val="center"/>
        <w:rPr>
          <w:rFonts w:ascii="Times New Roman" w:hAnsi="Times New Roman" w:cs="Times New Roman"/>
        </w:rPr>
      </w:pPr>
    </w:p>
    <w:p w14:paraId="0F47FEE6" w14:textId="77777777" w:rsidR="00086211" w:rsidRPr="00984C28" w:rsidRDefault="00086211" w:rsidP="00086211">
      <w:pPr>
        <w:spacing w:after="0" w:line="240" w:lineRule="auto"/>
        <w:jc w:val="center"/>
        <w:rPr>
          <w:rFonts w:ascii="Times New Roman" w:hAnsi="Times New Roman" w:cs="Times New Roman"/>
        </w:rPr>
      </w:pPr>
    </w:p>
    <w:p w14:paraId="580A693D" w14:textId="77777777" w:rsidR="00086211" w:rsidRPr="00984C28" w:rsidRDefault="00086211" w:rsidP="00086211">
      <w:pPr>
        <w:spacing w:after="0" w:line="240" w:lineRule="auto"/>
        <w:jc w:val="center"/>
        <w:rPr>
          <w:rFonts w:ascii="Times New Roman" w:hAnsi="Times New Roman" w:cs="Times New Roman"/>
        </w:rPr>
      </w:pPr>
    </w:p>
    <w:p w14:paraId="22741F08" w14:textId="77777777" w:rsidR="00086211" w:rsidRPr="00984C28" w:rsidRDefault="00086211" w:rsidP="00086211">
      <w:pPr>
        <w:spacing w:after="0" w:line="240" w:lineRule="auto"/>
        <w:jc w:val="center"/>
        <w:rPr>
          <w:rFonts w:ascii="Times New Roman" w:hAnsi="Times New Roman" w:cs="Times New Roman"/>
        </w:rPr>
      </w:pPr>
    </w:p>
    <w:p w14:paraId="5BD72F86" w14:textId="77777777" w:rsidR="00086211" w:rsidRPr="00984C28" w:rsidRDefault="00086211" w:rsidP="00086211">
      <w:pPr>
        <w:spacing w:after="0" w:line="240" w:lineRule="auto"/>
        <w:jc w:val="center"/>
        <w:rPr>
          <w:rFonts w:ascii="Times New Roman" w:hAnsi="Times New Roman" w:cs="Times New Roman"/>
          <w:lang w:val="en-US"/>
        </w:rPr>
      </w:pPr>
    </w:p>
    <w:p w14:paraId="69471BAB" w14:textId="77777777" w:rsidR="00086211" w:rsidRPr="00984C28" w:rsidRDefault="00086211" w:rsidP="00086211">
      <w:pPr>
        <w:spacing w:after="0" w:line="240" w:lineRule="auto"/>
        <w:jc w:val="center"/>
        <w:rPr>
          <w:rFonts w:ascii="Times New Roman" w:hAnsi="Times New Roman" w:cs="Times New Roman"/>
        </w:rPr>
      </w:pPr>
    </w:p>
    <w:p w14:paraId="67FD4FDA" w14:textId="77777777" w:rsidR="000758F6" w:rsidRPr="00984C28" w:rsidRDefault="00086211" w:rsidP="00086211">
      <w:pPr>
        <w:spacing w:after="0" w:line="240" w:lineRule="auto"/>
        <w:jc w:val="center"/>
        <w:rPr>
          <w:rFonts w:ascii="Times New Roman" w:hAnsi="Times New Roman" w:cs="Times New Roman"/>
          <w:sz w:val="28"/>
          <w:szCs w:val="28"/>
        </w:rPr>
      </w:pPr>
      <w:r w:rsidRPr="00984C28">
        <w:rPr>
          <w:rFonts w:ascii="Times New Roman" w:hAnsi="Times New Roman" w:cs="Times New Roman"/>
          <w:sz w:val="28"/>
          <w:szCs w:val="28"/>
        </w:rPr>
        <w:t>Скопје, 2025</w:t>
      </w:r>
    </w:p>
    <w:p w14:paraId="7BED4B23" w14:textId="77777777" w:rsidR="000758F6" w:rsidRPr="00984C28" w:rsidRDefault="000758F6" w:rsidP="00261FE6">
      <w:pPr>
        <w:spacing w:after="0" w:line="240" w:lineRule="auto"/>
        <w:jc w:val="center"/>
        <w:rPr>
          <w:rFonts w:ascii="Times New Roman" w:hAnsi="Times New Roman" w:cs="Times New Roman"/>
          <w:sz w:val="28"/>
          <w:szCs w:val="28"/>
        </w:rPr>
      </w:pPr>
      <w:r w:rsidRPr="00984C28">
        <w:rPr>
          <w:rFonts w:ascii="Times New Roman" w:hAnsi="Times New Roman" w:cs="Times New Roman"/>
          <w:sz w:val="28"/>
          <w:szCs w:val="28"/>
        </w:rPr>
        <w:br w:type="page"/>
      </w:r>
    </w:p>
    <w:p w14:paraId="596881F6" w14:textId="77777777" w:rsidR="00A11E22" w:rsidRPr="00984C28" w:rsidRDefault="00A11E22" w:rsidP="00A11E22">
      <w:pPr>
        <w:spacing w:after="0" w:line="240" w:lineRule="auto"/>
        <w:jc w:val="both"/>
        <w:rPr>
          <w:rFonts w:ascii="Times New Roman" w:hAnsi="Times New Roman" w:cs="Times New Roman"/>
          <w:sz w:val="24"/>
          <w:szCs w:val="24"/>
        </w:rPr>
      </w:pPr>
      <w:r w:rsidRPr="00984C28">
        <w:rPr>
          <w:rFonts w:ascii="Times New Roman" w:hAnsi="Times New Roman" w:cs="Times New Roman"/>
          <w:sz w:val="24"/>
          <w:szCs w:val="24"/>
        </w:rPr>
        <w:lastRenderedPageBreak/>
        <w:t xml:space="preserve">Докторанд: </w:t>
      </w:r>
    </w:p>
    <w:p w14:paraId="194EAB23" w14:textId="77777777" w:rsidR="00A11E22" w:rsidRPr="00984C28" w:rsidRDefault="00A11E22" w:rsidP="00A11E22">
      <w:pPr>
        <w:spacing w:after="0" w:line="240" w:lineRule="auto"/>
        <w:jc w:val="both"/>
        <w:rPr>
          <w:rFonts w:ascii="Times New Roman" w:hAnsi="Times New Roman" w:cs="Times New Roman"/>
          <w:sz w:val="24"/>
          <w:szCs w:val="24"/>
        </w:rPr>
      </w:pPr>
      <w:r w:rsidRPr="00984C28">
        <w:rPr>
          <w:rFonts w:ascii="Times New Roman" w:hAnsi="Times New Roman" w:cs="Times New Roman"/>
          <w:sz w:val="24"/>
          <w:szCs w:val="24"/>
        </w:rPr>
        <w:t>ПАНЧЕ ДУШКО ЌОСЕВ</w:t>
      </w:r>
    </w:p>
    <w:p w14:paraId="7A081F59" w14:textId="77777777" w:rsidR="00A11E22" w:rsidRPr="00984C28" w:rsidRDefault="00A11E22" w:rsidP="00A11E22">
      <w:pPr>
        <w:spacing w:after="0" w:line="240" w:lineRule="auto"/>
        <w:jc w:val="both"/>
        <w:rPr>
          <w:rFonts w:ascii="Times New Roman" w:hAnsi="Times New Roman" w:cs="Times New Roman"/>
          <w:sz w:val="24"/>
          <w:szCs w:val="24"/>
        </w:rPr>
      </w:pPr>
      <w:r w:rsidRPr="00984C28">
        <w:rPr>
          <w:rFonts w:ascii="Times New Roman" w:hAnsi="Times New Roman" w:cs="Times New Roman"/>
          <w:sz w:val="24"/>
          <w:szCs w:val="24"/>
        </w:rPr>
        <w:t xml:space="preserve">Тема: </w:t>
      </w:r>
    </w:p>
    <w:p w14:paraId="24A79E08" w14:textId="77777777" w:rsidR="00A11E22" w:rsidRPr="00984C28" w:rsidRDefault="00A11E22" w:rsidP="00A11E22">
      <w:pPr>
        <w:rPr>
          <w:rFonts w:ascii="Times New Roman" w:hAnsi="Times New Roman" w:cs="Times New Roman"/>
          <w:sz w:val="24"/>
          <w:szCs w:val="24"/>
        </w:rPr>
      </w:pPr>
      <w:r w:rsidRPr="00984C28">
        <w:rPr>
          <w:rFonts w:ascii="Times New Roman" w:hAnsi="Times New Roman" w:cs="Times New Roman"/>
          <w:sz w:val="24"/>
          <w:szCs w:val="24"/>
        </w:rPr>
        <w:t xml:space="preserve">ВЛИЈАНИЕТО НА ПРАВНИОТ КОНЦЕПТ </w:t>
      </w:r>
      <w:r w:rsidRPr="00984C28">
        <w:rPr>
          <w:rFonts w:ascii="Times New Roman" w:hAnsi="Times New Roman" w:cs="Times New Roman"/>
          <w:sz w:val="24"/>
          <w:szCs w:val="24"/>
          <w:lang w:val="en-US"/>
        </w:rPr>
        <w:t xml:space="preserve">MATRIMONIUM IUSTUM </w:t>
      </w:r>
      <w:r w:rsidRPr="00984C28">
        <w:rPr>
          <w:rFonts w:ascii="Times New Roman" w:hAnsi="Times New Roman" w:cs="Times New Roman"/>
          <w:sz w:val="24"/>
          <w:szCs w:val="24"/>
        </w:rPr>
        <w:t>ВРЗ РАЗВОЈОТ НА ЕВРОПСКОТО И МАКЕДОНСКОТО БРАЧНО ПРАВО</w:t>
      </w:r>
    </w:p>
    <w:p w14:paraId="4D6666C2" w14:textId="77777777" w:rsidR="00A11E22" w:rsidRPr="00984C28" w:rsidRDefault="00A11E22" w:rsidP="00A11E22">
      <w:pPr>
        <w:spacing w:after="0" w:line="240" w:lineRule="auto"/>
        <w:jc w:val="both"/>
        <w:rPr>
          <w:rFonts w:ascii="Times New Roman" w:hAnsi="Times New Roman" w:cs="Times New Roman"/>
          <w:sz w:val="24"/>
          <w:szCs w:val="24"/>
        </w:rPr>
      </w:pPr>
    </w:p>
    <w:p w14:paraId="6C80EFC0" w14:textId="77777777" w:rsidR="00A11E22" w:rsidRPr="00984C28" w:rsidRDefault="00A11E22" w:rsidP="00A11E22">
      <w:pPr>
        <w:spacing w:after="0" w:line="240" w:lineRule="auto"/>
        <w:jc w:val="both"/>
        <w:rPr>
          <w:rFonts w:ascii="Times New Roman" w:hAnsi="Times New Roman" w:cs="Times New Roman"/>
          <w:sz w:val="24"/>
          <w:szCs w:val="24"/>
        </w:rPr>
      </w:pPr>
    </w:p>
    <w:p w14:paraId="297A7956" w14:textId="77777777" w:rsidR="00A11E22" w:rsidRPr="00984C28" w:rsidRDefault="00A11E22" w:rsidP="00A11E22">
      <w:pPr>
        <w:spacing w:after="0" w:line="240" w:lineRule="auto"/>
        <w:jc w:val="both"/>
        <w:rPr>
          <w:rFonts w:ascii="Times New Roman" w:hAnsi="Times New Roman" w:cs="Times New Roman"/>
          <w:sz w:val="24"/>
          <w:szCs w:val="24"/>
        </w:rPr>
      </w:pPr>
      <w:r w:rsidRPr="00984C28">
        <w:rPr>
          <w:rFonts w:ascii="Times New Roman" w:hAnsi="Times New Roman" w:cs="Times New Roman"/>
          <w:sz w:val="24"/>
          <w:szCs w:val="24"/>
        </w:rPr>
        <w:t>Ментор:</w:t>
      </w:r>
    </w:p>
    <w:p w14:paraId="5A8D90F6" w14:textId="6637BB63" w:rsidR="00A11E22" w:rsidRPr="00984C28" w:rsidRDefault="00A11E22" w:rsidP="00A11E22">
      <w:pPr>
        <w:spacing w:after="0" w:line="240" w:lineRule="auto"/>
        <w:jc w:val="both"/>
        <w:rPr>
          <w:rFonts w:ascii="Times New Roman" w:hAnsi="Times New Roman" w:cs="Times New Roman"/>
          <w:sz w:val="24"/>
          <w:szCs w:val="24"/>
        </w:rPr>
      </w:pPr>
      <w:r w:rsidRPr="00984C28">
        <w:rPr>
          <w:rFonts w:ascii="Times New Roman" w:hAnsi="Times New Roman" w:cs="Times New Roman"/>
          <w:sz w:val="24"/>
          <w:szCs w:val="24"/>
        </w:rPr>
        <w:t>Проф.</w:t>
      </w:r>
      <w:r w:rsidR="00D578DE">
        <w:rPr>
          <w:rFonts w:ascii="Times New Roman" w:hAnsi="Times New Roman" w:cs="Times New Roman"/>
          <w:sz w:val="24"/>
          <w:szCs w:val="24"/>
        </w:rPr>
        <w:t xml:space="preserve"> </w:t>
      </w:r>
      <w:r w:rsidRPr="00984C28">
        <w:rPr>
          <w:rFonts w:ascii="Times New Roman" w:hAnsi="Times New Roman" w:cs="Times New Roman"/>
          <w:sz w:val="24"/>
          <w:szCs w:val="24"/>
        </w:rPr>
        <w:t xml:space="preserve">д-р </w:t>
      </w:r>
      <w:r w:rsidR="004E530E">
        <w:rPr>
          <w:rFonts w:ascii="Times New Roman" w:hAnsi="Times New Roman" w:cs="Times New Roman"/>
          <w:sz w:val="24"/>
          <w:szCs w:val="24"/>
        </w:rPr>
        <w:t>ЕСИН КРАНЛИ БАЈРАМ</w:t>
      </w:r>
      <w:r w:rsidRPr="00984C28">
        <w:rPr>
          <w:rFonts w:ascii="Times New Roman" w:hAnsi="Times New Roman" w:cs="Times New Roman"/>
          <w:sz w:val="24"/>
          <w:szCs w:val="24"/>
        </w:rPr>
        <w:t>,</w:t>
      </w:r>
    </w:p>
    <w:p w14:paraId="03FF1A77" w14:textId="77777777" w:rsidR="00A11E22" w:rsidRPr="00984C28" w:rsidRDefault="00D578DE" w:rsidP="00A11E2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Правен факултет</w:t>
      </w:r>
      <w:r w:rsidR="00A11E22" w:rsidRPr="00984C28">
        <w:rPr>
          <w:rFonts w:ascii="Times New Roman" w:hAnsi="Times New Roman" w:cs="Times New Roman"/>
          <w:sz w:val="24"/>
          <w:szCs w:val="24"/>
        </w:rPr>
        <w:t xml:space="preserve"> „Јустинијан Први“ </w:t>
      </w:r>
      <w:r>
        <w:rPr>
          <w:rFonts w:ascii="Times New Roman" w:hAnsi="Times New Roman" w:cs="Times New Roman"/>
          <w:sz w:val="24"/>
          <w:szCs w:val="24"/>
        </w:rPr>
        <w:t>–</w:t>
      </w:r>
      <w:r w:rsidR="00A11E22" w:rsidRPr="00984C28">
        <w:rPr>
          <w:rFonts w:ascii="Times New Roman" w:hAnsi="Times New Roman" w:cs="Times New Roman"/>
          <w:sz w:val="24"/>
          <w:szCs w:val="24"/>
        </w:rPr>
        <w:t xml:space="preserve"> Скопје</w:t>
      </w:r>
    </w:p>
    <w:p w14:paraId="6CA70CB0" w14:textId="77777777" w:rsidR="00A11E22" w:rsidRPr="00984C28" w:rsidRDefault="00A11E22" w:rsidP="00A11E22">
      <w:pPr>
        <w:spacing w:after="0" w:line="240" w:lineRule="auto"/>
        <w:jc w:val="both"/>
        <w:rPr>
          <w:rFonts w:ascii="Times New Roman" w:hAnsi="Times New Roman" w:cs="Times New Roman"/>
          <w:sz w:val="24"/>
          <w:szCs w:val="24"/>
        </w:rPr>
      </w:pPr>
    </w:p>
    <w:p w14:paraId="5F9EA463" w14:textId="77777777" w:rsidR="00A11E22" w:rsidRPr="00984C28" w:rsidRDefault="00A11E22" w:rsidP="00A11E22">
      <w:pPr>
        <w:spacing w:after="0" w:line="240" w:lineRule="auto"/>
        <w:jc w:val="both"/>
        <w:rPr>
          <w:rFonts w:ascii="Times New Roman" w:hAnsi="Times New Roman" w:cs="Times New Roman"/>
          <w:sz w:val="24"/>
          <w:szCs w:val="24"/>
        </w:rPr>
      </w:pPr>
    </w:p>
    <w:p w14:paraId="64154BE5" w14:textId="77777777" w:rsidR="00A11E22" w:rsidRPr="00984C28" w:rsidRDefault="00A11E22" w:rsidP="00A11E22">
      <w:pPr>
        <w:spacing w:after="0" w:line="240" w:lineRule="auto"/>
        <w:jc w:val="both"/>
        <w:rPr>
          <w:rFonts w:ascii="Times New Roman" w:hAnsi="Times New Roman" w:cs="Times New Roman"/>
          <w:sz w:val="24"/>
          <w:szCs w:val="24"/>
        </w:rPr>
      </w:pPr>
    </w:p>
    <w:p w14:paraId="200D798B" w14:textId="77777777" w:rsidR="00A11E22" w:rsidRPr="00984C28" w:rsidRDefault="00A11E22" w:rsidP="00A11E22">
      <w:pPr>
        <w:spacing w:after="0" w:line="240" w:lineRule="auto"/>
        <w:jc w:val="both"/>
        <w:rPr>
          <w:rFonts w:ascii="Times New Roman" w:hAnsi="Times New Roman" w:cs="Times New Roman"/>
          <w:sz w:val="24"/>
          <w:szCs w:val="24"/>
        </w:rPr>
      </w:pPr>
      <w:r w:rsidRPr="00984C28">
        <w:rPr>
          <w:rFonts w:ascii="Times New Roman" w:hAnsi="Times New Roman" w:cs="Times New Roman"/>
          <w:sz w:val="24"/>
          <w:szCs w:val="24"/>
        </w:rPr>
        <w:t>Комисија за одбрана:</w:t>
      </w:r>
    </w:p>
    <w:p w14:paraId="3FFC8BCF" w14:textId="50DC510B" w:rsidR="00A11E22" w:rsidRPr="00984C28" w:rsidRDefault="00A11E22" w:rsidP="00A11E22">
      <w:pPr>
        <w:spacing w:after="0" w:line="240" w:lineRule="auto"/>
        <w:jc w:val="both"/>
        <w:rPr>
          <w:rFonts w:ascii="Times New Roman" w:hAnsi="Times New Roman" w:cs="Times New Roman"/>
          <w:sz w:val="24"/>
          <w:szCs w:val="24"/>
        </w:rPr>
      </w:pPr>
      <w:r w:rsidRPr="00984C28">
        <w:rPr>
          <w:rFonts w:ascii="Times New Roman" w:hAnsi="Times New Roman" w:cs="Times New Roman"/>
          <w:sz w:val="24"/>
          <w:szCs w:val="24"/>
        </w:rPr>
        <w:t>Проф.</w:t>
      </w:r>
      <w:r w:rsidR="00D578DE">
        <w:rPr>
          <w:rFonts w:ascii="Times New Roman" w:hAnsi="Times New Roman" w:cs="Times New Roman"/>
          <w:sz w:val="24"/>
          <w:szCs w:val="24"/>
        </w:rPr>
        <w:t xml:space="preserve"> </w:t>
      </w:r>
      <w:r w:rsidRPr="00984C28">
        <w:rPr>
          <w:rFonts w:ascii="Times New Roman" w:hAnsi="Times New Roman" w:cs="Times New Roman"/>
          <w:sz w:val="24"/>
          <w:szCs w:val="24"/>
        </w:rPr>
        <w:t xml:space="preserve">д-р  </w:t>
      </w:r>
      <w:r w:rsidR="004E530E">
        <w:rPr>
          <w:rFonts w:ascii="Times New Roman" w:hAnsi="Times New Roman" w:cs="Times New Roman"/>
          <w:sz w:val="24"/>
          <w:szCs w:val="24"/>
        </w:rPr>
        <w:t>Владо Бучковски</w:t>
      </w:r>
    </w:p>
    <w:p w14:paraId="568C5485" w14:textId="77777777" w:rsidR="00D578DE" w:rsidRPr="00984C28" w:rsidRDefault="00D578DE" w:rsidP="00D578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Правен факултет</w:t>
      </w:r>
      <w:r w:rsidRPr="00984C28">
        <w:rPr>
          <w:rFonts w:ascii="Times New Roman" w:hAnsi="Times New Roman" w:cs="Times New Roman"/>
          <w:sz w:val="24"/>
          <w:szCs w:val="24"/>
        </w:rPr>
        <w:t xml:space="preserve"> „Јустинијан Први“ </w:t>
      </w:r>
      <w:r>
        <w:rPr>
          <w:rFonts w:ascii="Times New Roman" w:hAnsi="Times New Roman" w:cs="Times New Roman"/>
          <w:sz w:val="24"/>
          <w:szCs w:val="24"/>
        </w:rPr>
        <w:t>–</w:t>
      </w:r>
      <w:r w:rsidRPr="00984C28">
        <w:rPr>
          <w:rFonts w:ascii="Times New Roman" w:hAnsi="Times New Roman" w:cs="Times New Roman"/>
          <w:sz w:val="24"/>
          <w:szCs w:val="24"/>
        </w:rPr>
        <w:t xml:space="preserve"> Скопје</w:t>
      </w:r>
    </w:p>
    <w:p w14:paraId="609367BA" w14:textId="77777777" w:rsidR="00A11E22" w:rsidRPr="00984C28" w:rsidRDefault="00A11E22" w:rsidP="00A11E22">
      <w:pPr>
        <w:spacing w:after="0" w:line="240" w:lineRule="auto"/>
        <w:jc w:val="both"/>
        <w:rPr>
          <w:rFonts w:ascii="Times New Roman" w:hAnsi="Times New Roman" w:cs="Times New Roman"/>
          <w:sz w:val="24"/>
          <w:szCs w:val="24"/>
        </w:rPr>
      </w:pPr>
    </w:p>
    <w:p w14:paraId="11FF3C9D" w14:textId="41277143" w:rsidR="00A11E22" w:rsidRPr="00984C28" w:rsidRDefault="00A11E22" w:rsidP="00A11E22">
      <w:pPr>
        <w:spacing w:after="0" w:line="240" w:lineRule="auto"/>
        <w:jc w:val="both"/>
        <w:rPr>
          <w:rFonts w:ascii="Times New Roman" w:hAnsi="Times New Roman" w:cs="Times New Roman"/>
          <w:sz w:val="24"/>
          <w:szCs w:val="24"/>
        </w:rPr>
      </w:pPr>
      <w:r w:rsidRPr="00984C28">
        <w:rPr>
          <w:rFonts w:ascii="Times New Roman" w:hAnsi="Times New Roman" w:cs="Times New Roman"/>
          <w:sz w:val="24"/>
          <w:szCs w:val="24"/>
        </w:rPr>
        <w:t>Проф.</w:t>
      </w:r>
      <w:r w:rsidR="00D578DE">
        <w:rPr>
          <w:rFonts w:ascii="Times New Roman" w:hAnsi="Times New Roman" w:cs="Times New Roman"/>
          <w:sz w:val="24"/>
          <w:szCs w:val="24"/>
        </w:rPr>
        <w:t xml:space="preserve"> д-р</w:t>
      </w:r>
      <w:r w:rsidR="004E530E">
        <w:rPr>
          <w:rFonts w:ascii="Times New Roman" w:hAnsi="Times New Roman" w:cs="Times New Roman"/>
          <w:sz w:val="24"/>
          <w:szCs w:val="24"/>
        </w:rPr>
        <w:t xml:space="preserve"> Есин Кранли Бајрам (менторка)</w:t>
      </w:r>
    </w:p>
    <w:p w14:paraId="07C5180C" w14:textId="77777777" w:rsidR="00D578DE" w:rsidRPr="00984C28" w:rsidRDefault="00D578DE" w:rsidP="00D578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Правен факултет</w:t>
      </w:r>
      <w:r w:rsidRPr="00984C28">
        <w:rPr>
          <w:rFonts w:ascii="Times New Roman" w:hAnsi="Times New Roman" w:cs="Times New Roman"/>
          <w:sz w:val="24"/>
          <w:szCs w:val="24"/>
        </w:rPr>
        <w:t xml:space="preserve"> „Јустинијан Први“ </w:t>
      </w:r>
      <w:r>
        <w:rPr>
          <w:rFonts w:ascii="Times New Roman" w:hAnsi="Times New Roman" w:cs="Times New Roman"/>
          <w:sz w:val="24"/>
          <w:szCs w:val="24"/>
        </w:rPr>
        <w:t>–</w:t>
      </w:r>
      <w:r w:rsidRPr="00984C28">
        <w:rPr>
          <w:rFonts w:ascii="Times New Roman" w:hAnsi="Times New Roman" w:cs="Times New Roman"/>
          <w:sz w:val="24"/>
          <w:szCs w:val="24"/>
        </w:rPr>
        <w:t xml:space="preserve"> Скопје</w:t>
      </w:r>
    </w:p>
    <w:p w14:paraId="2F384300" w14:textId="77777777" w:rsidR="00A11E22" w:rsidRPr="00984C28" w:rsidRDefault="00A11E22" w:rsidP="00A11E22">
      <w:pPr>
        <w:spacing w:after="0" w:line="240" w:lineRule="auto"/>
        <w:jc w:val="both"/>
        <w:rPr>
          <w:rFonts w:ascii="Times New Roman" w:hAnsi="Times New Roman" w:cs="Times New Roman"/>
          <w:sz w:val="24"/>
          <w:szCs w:val="24"/>
        </w:rPr>
      </w:pPr>
    </w:p>
    <w:p w14:paraId="1C6F2B26" w14:textId="250EC2D8" w:rsidR="00A11E22" w:rsidRPr="00984C28" w:rsidRDefault="00A11E22" w:rsidP="00A11E22">
      <w:pPr>
        <w:spacing w:after="0" w:line="240" w:lineRule="auto"/>
        <w:jc w:val="both"/>
        <w:rPr>
          <w:rFonts w:ascii="Times New Roman" w:hAnsi="Times New Roman" w:cs="Times New Roman"/>
          <w:sz w:val="24"/>
          <w:szCs w:val="24"/>
        </w:rPr>
      </w:pPr>
      <w:r w:rsidRPr="00984C28">
        <w:rPr>
          <w:rFonts w:ascii="Times New Roman" w:hAnsi="Times New Roman" w:cs="Times New Roman"/>
          <w:sz w:val="24"/>
          <w:szCs w:val="24"/>
        </w:rPr>
        <w:t>Проф.</w:t>
      </w:r>
      <w:r w:rsidR="00D578DE">
        <w:rPr>
          <w:rFonts w:ascii="Times New Roman" w:hAnsi="Times New Roman" w:cs="Times New Roman"/>
          <w:sz w:val="24"/>
          <w:szCs w:val="24"/>
        </w:rPr>
        <w:t xml:space="preserve"> д-р </w:t>
      </w:r>
      <w:r w:rsidR="004E530E">
        <w:rPr>
          <w:rFonts w:ascii="Times New Roman" w:hAnsi="Times New Roman" w:cs="Times New Roman"/>
          <w:sz w:val="24"/>
          <w:szCs w:val="24"/>
        </w:rPr>
        <w:t xml:space="preserve">Гоце Наумовски </w:t>
      </w:r>
    </w:p>
    <w:p w14:paraId="6FD7039A" w14:textId="77777777" w:rsidR="00D578DE" w:rsidRPr="00984C28" w:rsidRDefault="00D578DE" w:rsidP="00D578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Правен факултет</w:t>
      </w:r>
      <w:r w:rsidRPr="00984C28">
        <w:rPr>
          <w:rFonts w:ascii="Times New Roman" w:hAnsi="Times New Roman" w:cs="Times New Roman"/>
          <w:sz w:val="24"/>
          <w:szCs w:val="24"/>
        </w:rPr>
        <w:t xml:space="preserve"> „Јустинијан Први“ </w:t>
      </w:r>
      <w:r>
        <w:rPr>
          <w:rFonts w:ascii="Times New Roman" w:hAnsi="Times New Roman" w:cs="Times New Roman"/>
          <w:sz w:val="24"/>
          <w:szCs w:val="24"/>
        </w:rPr>
        <w:t>–</w:t>
      </w:r>
      <w:r w:rsidRPr="00984C28">
        <w:rPr>
          <w:rFonts w:ascii="Times New Roman" w:hAnsi="Times New Roman" w:cs="Times New Roman"/>
          <w:sz w:val="24"/>
          <w:szCs w:val="24"/>
        </w:rPr>
        <w:t xml:space="preserve"> Скопје</w:t>
      </w:r>
    </w:p>
    <w:p w14:paraId="24C9DE8D" w14:textId="77777777" w:rsidR="004E530E" w:rsidRPr="00984C28" w:rsidRDefault="004E530E" w:rsidP="00A11E22">
      <w:pPr>
        <w:spacing w:after="0" w:line="240" w:lineRule="auto"/>
        <w:jc w:val="both"/>
        <w:rPr>
          <w:rFonts w:ascii="Times New Roman" w:hAnsi="Times New Roman" w:cs="Times New Roman"/>
          <w:sz w:val="24"/>
          <w:szCs w:val="24"/>
        </w:rPr>
      </w:pPr>
    </w:p>
    <w:p w14:paraId="7733C1B4" w14:textId="681D5F05" w:rsidR="00A11E22" w:rsidRPr="00984C28" w:rsidRDefault="00A11E22" w:rsidP="00A11E22">
      <w:pPr>
        <w:spacing w:after="0" w:line="240" w:lineRule="auto"/>
        <w:jc w:val="both"/>
        <w:rPr>
          <w:rFonts w:ascii="Times New Roman" w:hAnsi="Times New Roman" w:cs="Times New Roman"/>
          <w:sz w:val="24"/>
          <w:szCs w:val="24"/>
        </w:rPr>
      </w:pPr>
      <w:r w:rsidRPr="00984C28">
        <w:rPr>
          <w:rFonts w:ascii="Times New Roman" w:hAnsi="Times New Roman" w:cs="Times New Roman"/>
          <w:sz w:val="24"/>
          <w:szCs w:val="24"/>
        </w:rPr>
        <w:t>Проф.</w:t>
      </w:r>
      <w:r w:rsidR="00D578DE">
        <w:rPr>
          <w:rFonts w:ascii="Times New Roman" w:hAnsi="Times New Roman" w:cs="Times New Roman"/>
          <w:sz w:val="24"/>
          <w:szCs w:val="24"/>
        </w:rPr>
        <w:t xml:space="preserve"> д-р </w:t>
      </w:r>
      <w:r w:rsidR="004E530E">
        <w:rPr>
          <w:rFonts w:ascii="Times New Roman" w:hAnsi="Times New Roman" w:cs="Times New Roman"/>
          <w:sz w:val="24"/>
          <w:szCs w:val="24"/>
        </w:rPr>
        <w:t xml:space="preserve"> Ангел Ристов</w:t>
      </w:r>
    </w:p>
    <w:p w14:paraId="179B0942" w14:textId="77777777" w:rsidR="00D578DE" w:rsidRDefault="00D578DE" w:rsidP="00D578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Правен факултет</w:t>
      </w:r>
      <w:r w:rsidRPr="00984C28">
        <w:rPr>
          <w:rFonts w:ascii="Times New Roman" w:hAnsi="Times New Roman" w:cs="Times New Roman"/>
          <w:sz w:val="24"/>
          <w:szCs w:val="24"/>
        </w:rPr>
        <w:t xml:space="preserve"> „Јустинијан Први“ </w:t>
      </w:r>
      <w:r>
        <w:rPr>
          <w:rFonts w:ascii="Times New Roman" w:hAnsi="Times New Roman" w:cs="Times New Roman"/>
          <w:sz w:val="24"/>
          <w:szCs w:val="24"/>
        </w:rPr>
        <w:t>–</w:t>
      </w:r>
      <w:r w:rsidRPr="00984C28">
        <w:rPr>
          <w:rFonts w:ascii="Times New Roman" w:hAnsi="Times New Roman" w:cs="Times New Roman"/>
          <w:sz w:val="24"/>
          <w:szCs w:val="24"/>
        </w:rPr>
        <w:t xml:space="preserve"> Скопје</w:t>
      </w:r>
    </w:p>
    <w:p w14:paraId="3079277B" w14:textId="77777777" w:rsidR="004E530E" w:rsidRDefault="004E530E" w:rsidP="00D578DE">
      <w:pPr>
        <w:spacing w:after="0" w:line="240" w:lineRule="auto"/>
        <w:jc w:val="both"/>
        <w:rPr>
          <w:rFonts w:ascii="Times New Roman" w:hAnsi="Times New Roman" w:cs="Times New Roman"/>
          <w:sz w:val="24"/>
          <w:szCs w:val="24"/>
        </w:rPr>
      </w:pPr>
    </w:p>
    <w:p w14:paraId="5F31440C" w14:textId="77777777" w:rsidR="004E530E" w:rsidRPr="004E530E" w:rsidRDefault="004E530E" w:rsidP="004E530E">
      <w:pPr>
        <w:spacing w:after="0" w:line="240" w:lineRule="auto"/>
        <w:jc w:val="both"/>
        <w:rPr>
          <w:rFonts w:ascii="Times New Roman" w:hAnsi="Times New Roman" w:cs="Times New Roman"/>
          <w:sz w:val="24"/>
          <w:szCs w:val="24"/>
        </w:rPr>
      </w:pPr>
      <w:r w:rsidRPr="00984C28">
        <w:rPr>
          <w:rFonts w:ascii="Times New Roman" w:hAnsi="Times New Roman" w:cs="Times New Roman"/>
          <w:sz w:val="24"/>
          <w:szCs w:val="24"/>
        </w:rPr>
        <w:t>Проф.</w:t>
      </w:r>
      <w:r>
        <w:rPr>
          <w:rFonts w:ascii="Times New Roman" w:hAnsi="Times New Roman" w:cs="Times New Roman"/>
          <w:sz w:val="24"/>
          <w:szCs w:val="24"/>
        </w:rPr>
        <w:t xml:space="preserve"> </w:t>
      </w:r>
      <w:r w:rsidRPr="00984C28">
        <w:rPr>
          <w:rFonts w:ascii="Times New Roman" w:hAnsi="Times New Roman" w:cs="Times New Roman"/>
          <w:sz w:val="24"/>
          <w:szCs w:val="24"/>
        </w:rPr>
        <w:t xml:space="preserve">д-р </w:t>
      </w:r>
      <w:proofErr w:type="spellStart"/>
      <w:r w:rsidRPr="004E530E">
        <w:rPr>
          <w:rFonts w:ascii="Times New Roman" w:hAnsi="Times New Roman" w:cs="Times New Roman"/>
          <w:sz w:val="24"/>
          <w:szCs w:val="24"/>
          <w:lang w:val="en-GB"/>
        </w:rPr>
        <w:t>Иван</w:t>
      </w:r>
      <w:proofErr w:type="spellEnd"/>
      <w:r w:rsidRPr="004E530E">
        <w:rPr>
          <w:rFonts w:ascii="Times New Roman" w:hAnsi="Times New Roman" w:cs="Times New Roman"/>
          <w:sz w:val="24"/>
          <w:szCs w:val="24"/>
          <w:lang w:val="en-GB"/>
        </w:rPr>
        <w:t xml:space="preserve"> </w:t>
      </w:r>
      <w:proofErr w:type="spellStart"/>
      <w:r w:rsidRPr="004E530E">
        <w:rPr>
          <w:rFonts w:ascii="Times New Roman" w:hAnsi="Times New Roman" w:cs="Times New Roman"/>
          <w:sz w:val="24"/>
          <w:szCs w:val="24"/>
          <w:lang w:val="en-GB"/>
        </w:rPr>
        <w:t>Милотиќ</w:t>
      </w:r>
      <w:proofErr w:type="spellEnd"/>
    </w:p>
    <w:p w14:paraId="000C7C98" w14:textId="77777777" w:rsidR="004E530E" w:rsidRPr="004E530E" w:rsidRDefault="004E530E" w:rsidP="004E530E">
      <w:pPr>
        <w:spacing w:after="0" w:line="240" w:lineRule="auto"/>
        <w:jc w:val="both"/>
        <w:rPr>
          <w:rFonts w:ascii="Times New Roman" w:hAnsi="Times New Roman" w:cs="Times New Roman"/>
          <w:sz w:val="24"/>
          <w:szCs w:val="24"/>
        </w:rPr>
      </w:pPr>
      <w:r w:rsidRPr="004E530E">
        <w:rPr>
          <w:rFonts w:ascii="Times New Roman" w:hAnsi="Times New Roman" w:cs="Times New Roman"/>
          <w:sz w:val="24"/>
          <w:szCs w:val="24"/>
        </w:rPr>
        <w:t>Правен Факултет, Универзитет во Загреб, Република Хрватска</w:t>
      </w:r>
    </w:p>
    <w:p w14:paraId="332CF7F5" w14:textId="77777777" w:rsidR="004E530E" w:rsidRPr="00984C28" w:rsidRDefault="004E530E" w:rsidP="00D578DE">
      <w:pPr>
        <w:spacing w:after="0" w:line="240" w:lineRule="auto"/>
        <w:jc w:val="both"/>
        <w:rPr>
          <w:rFonts w:ascii="Times New Roman" w:hAnsi="Times New Roman" w:cs="Times New Roman"/>
          <w:sz w:val="24"/>
          <w:szCs w:val="24"/>
        </w:rPr>
      </w:pPr>
    </w:p>
    <w:p w14:paraId="31BEEDFD" w14:textId="77777777" w:rsidR="00A11E22" w:rsidRPr="00984C28" w:rsidRDefault="00A11E22" w:rsidP="00A11E22">
      <w:pPr>
        <w:spacing w:after="0" w:line="240" w:lineRule="auto"/>
        <w:jc w:val="both"/>
        <w:rPr>
          <w:rFonts w:ascii="Times New Roman" w:hAnsi="Times New Roman" w:cs="Times New Roman"/>
          <w:sz w:val="24"/>
          <w:szCs w:val="24"/>
        </w:rPr>
      </w:pPr>
    </w:p>
    <w:p w14:paraId="04BCC18E" w14:textId="77777777" w:rsidR="00A11E22" w:rsidRPr="00984C28" w:rsidRDefault="00A11E22" w:rsidP="00A11E22">
      <w:pPr>
        <w:spacing w:after="0" w:line="240" w:lineRule="auto"/>
        <w:jc w:val="both"/>
        <w:rPr>
          <w:rFonts w:ascii="Times New Roman" w:hAnsi="Times New Roman" w:cs="Times New Roman"/>
          <w:b/>
          <w:sz w:val="24"/>
          <w:szCs w:val="24"/>
        </w:rPr>
      </w:pPr>
    </w:p>
    <w:p w14:paraId="585A125E" w14:textId="77777777" w:rsidR="00A11E22" w:rsidRPr="00984C28" w:rsidRDefault="00A11E22" w:rsidP="00A11E22">
      <w:pPr>
        <w:spacing w:after="0" w:line="240" w:lineRule="auto"/>
        <w:jc w:val="both"/>
        <w:rPr>
          <w:rFonts w:ascii="Times New Roman" w:hAnsi="Times New Roman" w:cs="Times New Roman"/>
          <w:sz w:val="24"/>
          <w:szCs w:val="24"/>
        </w:rPr>
      </w:pPr>
    </w:p>
    <w:p w14:paraId="127F7951" w14:textId="77777777" w:rsidR="00A11E22" w:rsidRPr="00984C28" w:rsidRDefault="00A11E22" w:rsidP="00A11E22">
      <w:pPr>
        <w:spacing w:after="0" w:line="240" w:lineRule="auto"/>
        <w:jc w:val="both"/>
        <w:rPr>
          <w:rFonts w:ascii="Times New Roman" w:hAnsi="Times New Roman" w:cs="Times New Roman"/>
          <w:sz w:val="24"/>
          <w:szCs w:val="24"/>
        </w:rPr>
      </w:pPr>
    </w:p>
    <w:p w14:paraId="3F5DD1BF" w14:textId="77777777" w:rsidR="00A11E22" w:rsidRPr="00984C28" w:rsidRDefault="00A11E22" w:rsidP="00A11E22">
      <w:pPr>
        <w:spacing w:after="0" w:line="240" w:lineRule="auto"/>
        <w:jc w:val="both"/>
        <w:rPr>
          <w:rFonts w:ascii="Times New Roman" w:hAnsi="Times New Roman" w:cs="Times New Roman"/>
          <w:sz w:val="24"/>
          <w:szCs w:val="24"/>
        </w:rPr>
      </w:pPr>
    </w:p>
    <w:p w14:paraId="0D446481" w14:textId="77777777" w:rsidR="00A11E22" w:rsidRPr="00984C28" w:rsidRDefault="00A11E22" w:rsidP="00A11E22">
      <w:pPr>
        <w:spacing w:after="0" w:line="240" w:lineRule="auto"/>
        <w:jc w:val="both"/>
        <w:rPr>
          <w:rFonts w:ascii="Times New Roman" w:hAnsi="Times New Roman" w:cs="Times New Roman"/>
          <w:sz w:val="24"/>
          <w:szCs w:val="24"/>
        </w:rPr>
      </w:pPr>
    </w:p>
    <w:p w14:paraId="13D073B8" w14:textId="77777777" w:rsidR="00A11E22" w:rsidRPr="00984C28" w:rsidRDefault="00A11E22" w:rsidP="00A11E22">
      <w:pPr>
        <w:spacing w:after="0" w:line="240" w:lineRule="auto"/>
        <w:jc w:val="both"/>
        <w:rPr>
          <w:rFonts w:ascii="Times New Roman" w:hAnsi="Times New Roman" w:cs="Times New Roman"/>
          <w:sz w:val="24"/>
          <w:szCs w:val="24"/>
        </w:rPr>
      </w:pPr>
      <w:r w:rsidRPr="00984C28">
        <w:rPr>
          <w:rFonts w:ascii="Times New Roman" w:hAnsi="Times New Roman" w:cs="Times New Roman"/>
          <w:sz w:val="24"/>
          <w:szCs w:val="24"/>
        </w:rPr>
        <w:t xml:space="preserve">Научна област: </w:t>
      </w:r>
    </w:p>
    <w:p w14:paraId="3EF41EEE" w14:textId="77777777" w:rsidR="00A11E22" w:rsidRPr="00984C28" w:rsidRDefault="004111AE" w:rsidP="00A11E22">
      <w:pPr>
        <w:spacing w:after="0" w:line="240" w:lineRule="auto"/>
        <w:jc w:val="both"/>
        <w:rPr>
          <w:rFonts w:ascii="Times New Roman" w:hAnsi="Times New Roman" w:cs="Times New Roman"/>
          <w:sz w:val="24"/>
          <w:szCs w:val="24"/>
        </w:rPr>
      </w:pPr>
      <w:r w:rsidRPr="00984C28">
        <w:rPr>
          <w:rFonts w:ascii="Times New Roman" w:hAnsi="Times New Roman" w:cs="Times New Roman"/>
          <w:sz w:val="24"/>
          <w:szCs w:val="24"/>
        </w:rPr>
        <w:t>РИМСКО ПРАВО</w:t>
      </w:r>
    </w:p>
    <w:p w14:paraId="36535612" w14:textId="77777777" w:rsidR="00A11E22" w:rsidRPr="00984C28" w:rsidRDefault="00A11E22" w:rsidP="00A11E22">
      <w:pPr>
        <w:spacing w:after="0" w:line="240" w:lineRule="auto"/>
        <w:jc w:val="both"/>
        <w:rPr>
          <w:rFonts w:ascii="Times New Roman" w:hAnsi="Times New Roman" w:cs="Times New Roman"/>
          <w:sz w:val="24"/>
          <w:szCs w:val="24"/>
        </w:rPr>
      </w:pPr>
    </w:p>
    <w:p w14:paraId="3619C090" w14:textId="77777777" w:rsidR="00A11E22" w:rsidRPr="00984C28" w:rsidRDefault="00A11E22" w:rsidP="00A11E22">
      <w:pPr>
        <w:spacing w:after="0" w:line="240" w:lineRule="auto"/>
        <w:jc w:val="both"/>
        <w:rPr>
          <w:rFonts w:ascii="Times New Roman" w:hAnsi="Times New Roman" w:cs="Times New Roman"/>
          <w:sz w:val="24"/>
          <w:szCs w:val="24"/>
        </w:rPr>
      </w:pPr>
    </w:p>
    <w:p w14:paraId="14FD2DDB" w14:textId="77777777" w:rsidR="00A11E22" w:rsidRPr="00984C28" w:rsidRDefault="00A11E22" w:rsidP="00A11E22">
      <w:pPr>
        <w:spacing w:after="0" w:line="240" w:lineRule="auto"/>
        <w:jc w:val="both"/>
        <w:rPr>
          <w:rFonts w:ascii="Times New Roman" w:hAnsi="Times New Roman" w:cs="Times New Roman"/>
          <w:sz w:val="24"/>
          <w:szCs w:val="24"/>
        </w:rPr>
      </w:pPr>
    </w:p>
    <w:p w14:paraId="4FD4E05B" w14:textId="77777777" w:rsidR="00A11E22" w:rsidRPr="00984C28" w:rsidRDefault="00A11E22" w:rsidP="00A11E22">
      <w:pPr>
        <w:spacing w:after="0" w:line="240" w:lineRule="auto"/>
        <w:jc w:val="both"/>
        <w:rPr>
          <w:rFonts w:ascii="Times New Roman" w:hAnsi="Times New Roman" w:cs="Times New Roman"/>
          <w:sz w:val="24"/>
          <w:szCs w:val="24"/>
        </w:rPr>
      </w:pPr>
    </w:p>
    <w:p w14:paraId="34AFECEF" w14:textId="7637F70F" w:rsidR="00A11E22" w:rsidRPr="00984C28" w:rsidRDefault="00A11E22" w:rsidP="00A11E22">
      <w:pPr>
        <w:spacing w:after="0" w:line="240" w:lineRule="auto"/>
        <w:jc w:val="both"/>
        <w:rPr>
          <w:rFonts w:ascii="Times New Roman" w:hAnsi="Times New Roman" w:cs="Times New Roman"/>
          <w:sz w:val="24"/>
          <w:szCs w:val="24"/>
        </w:rPr>
      </w:pPr>
      <w:r w:rsidRPr="00984C28">
        <w:rPr>
          <w:rFonts w:ascii="Times New Roman" w:hAnsi="Times New Roman" w:cs="Times New Roman"/>
          <w:sz w:val="24"/>
          <w:szCs w:val="24"/>
        </w:rPr>
        <w:t>Датум на одбрана:</w:t>
      </w:r>
      <w:r w:rsidR="004E530E">
        <w:rPr>
          <w:rFonts w:ascii="Times New Roman" w:hAnsi="Times New Roman" w:cs="Times New Roman"/>
          <w:sz w:val="24"/>
          <w:szCs w:val="24"/>
        </w:rPr>
        <w:t xml:space="preserve"> 26 јануари 2026 година</w:t>
      </w:r>
    </w:p>
    <w:p w14:paraId="5C21598D" w14:textId="77777777" w:rsidR="00A11E22" w:rsidRPr="00984C28" w:rsidRDefault="00A11E22" w:rsidP="00A11E22">
      <w:pPr>
        <w:spacing w:after="0" w:line="240" w:lineRule="auto"/>
        <w:jc w:val="both"/>
        <w:rPr>
          <w:rFonts w:ascii="Times New Roman" w:hAnsi="Times New Roman" w:cs="Times New Roman"/>
        </w:rPr>
      </w:pPr>
    </w:p>
    <w:p w14:paraId="06755011" w14:textId="77777777" w:rsidR="00A44819" w:rsidRPr="00984C28" w:rsidRDefault="00A44819" w:rsidP="00A11E22">
      <w:pPr>
        <w:spacing w:after="0" w:line="240" w:lineRule="auto"/>
        <w:jc w:val="both"/>
        <w:rPr>
          <w:rFonts w:ascii="Times New Roman" w:hAnsi="Times New Roman" w:cs="Times New Roman"/>
        </w:rPr>
      </w:pPr>
    </w:p>
    <w:p w14:paraId="5D8D477C" w14:textId="77777777" w:rsidR="00A11E22" w:rsidRPr="00984C28" w:rsidRDefault="00A11E22" w:rsidP="00A11E22">
      <w:pPr>
        <w:spacing w:after="0" w:line="240" w:lineRule="auto"/>
        <w:jc w:val="both"/>
        <w:rPr>
          <w:rFonts w:ascii="Times New Roman" w:hAnsi="Times New Roman" w:cs="Times New Roman"/>
        </w:rPr>
      </w:pPr>
    </w:p>
    <w:p w14:paraId="0FFC3971" w14:textId="77777777" w:rsidR="00A11E22" w:rsidRPr="00984C28" w:rsidRDefault="00A11E22" w:rsidP="00A11E22">
      <w:pPr>
        <w:spacing w:after="0" w:line="240" w:lineRule="auto"/>
        <w:jc w:val="both"/>
        <w:rPr>
          <w:rFonts w:ascii="Times New Roman" w:hAnsi="Times New Roman" w:cs="Times New Roman"/>
        </w:rPr>
      </w:pPr>
    </w:p>
    <w:p w14:paraId="5A344BE9" w14:textId="77777777" w:rsidR="000758F6" w:rsidRPr="00984C28" w:rsidRDefault="000758F6" w:rsidP="000758F6">
      <w:pPr>
        <w:jc w:val="both"/>
        <w:rPr>
          <w:rFonts w:ascii="Times New Roman" w:hAnsi="Times New Roman" w:cs="Times New Roman"/>
          <w:sz w:val="28"/>
          <w:szCs w:val="28"/>
        </w:rPr>
      </w:pPr>
    </w:p>
    <w:p w14:paraId="132976ED" w14:textId="77777777" w:rsidR="004E530E" w:rsidRDefault="004E530E" w:rsidP="00261FE6">
      <w:pPr>
        <w:rPr>
          <w:rFonts w:ascii="Times New Roman" w:hAnsi="Times New Roman" w:cs="Times New Roman"/>
          <w:sz w:val="28"/>
          <w:szCs w:val="28"/>
        </w:rPr>
      </w:pPr>
    </w:p>
    <w:p w14:paraId="79A2D3D0" w14:textId="1E4D3651" w:rsidR="006421F4" w:rsidRPr="00984C28" w:rsidRDefault="006421F4" w:rsidP="00261FE6">
      <w:pPr>
        <w:rPr>
          <w:rFonts w:ascii="Times New Roman" w:hAnsi="Times New Roman" w:cs="Times New Roman"/>
          <w:sz w:val="20"/>
          <w:szCs w:val="20"/>
        </w:rPr>
      </w:pPr>
      <w:r w:rsidRPr="00984C28">
        <w:rPr>
          <w:rFonts w:ascii="Times New Roman" w:hAnsi="Times New Roman" w:cs="Times New Roman"/>
          <w:sz w:val="20"/>
          <w:szCs w:val="20"/>
        </w:rPr>
        <w:lastRenderedPageBreak/>
        <w:t>Панче Душко Ќосев</w:t>
      </w:r>
    </w:p>
    <w:p w14:paraId="76A4D9CE" w14:textId="77777777" w:rsidR="006421F4" w:rsidRPr="00984C28" w:rsidRDefault="00D1200E" w:rsidP="006421F4">
      <w:pPr>
        <w:jc w:val="center"/>
        <w:rPr>
          <w:rFonts w:ascii="Times New Roman" w:hAnsi="Times New Roman" w:cs="Times New Roman"/>
          <w:b/>
          <w:sz w:val="20"/>
          <w:szCs w:val="20"/>
        </w:rPr>
      </w:pPr>
      <w:r w:rsidRPr="00984C28">
        <w:rPr>
          <w:rFonts w:ascii="Times New Roman" w:hAnsi="Times New Roman" w:cs="Times New Roman"/>
          <w:b/>
          <w:sz w:val="20"/>
          <w:szCs w:val="20"/>
        </w:rPr>
        <w:t xml:space="preserve">ВЛИЈАНИЕТО НА ПРАВНИОТ КОНЦЕПТ </w:t>
      </w:r>
      <w:r w:rsidRPr="00984C28">
        <w:rPr>
          <w:rFonts w:ascii="Times New Roman" w:hAnsi="Times New Roman" w:cs="Times New Roman"/>
          <w:b/>
          <w:sz w:val="20"/>
          <w:szCs w:val="20"/>
          <w:lang w:val="en-US"/>
        </w:rPr>
        <w:t xml:space="preserve">MATRIMONIUM IUSTUM </w:t>
      </w:r>
      <w:r w:rsidRPr="00984C28">
        <w:rPr>
          <w:rFonts w:ascii="Times New Roman" w:hAnsi="Times New Roman" w:cs="Times New Roman"/>
          <w:b/>
          <w:sz w:val="20"/>
          <w:szCs w:val="20"/>
        </w:rPr>
        <w:t>ВРЗ РАЗВОЈОТ НА ЕВРОПСКОТО И МАКЕДОНСКОТО БРАЧНО ПРАВО</w:t>
      </w:r>
    </w:p>
    <w:p w14:paraId="2D44AECB" w14:textId="77777777" w:rsidR="000758F6" w:rsidRPr="00984C28" w:rsidRDefault="006421F4" w:rsidP="006421F4">
      <w:pPr>
        <w:ind w:left="2880" w:firstLine="720"/>
        <w:jc w:val="both"/>
        <w:rPr>
          <w:rFonts w:ascii="Times New Roman" w:hAnsi="Times New Roman" w:cs="Times New Roman"/>
          <w:sz w:val="20"/>
          <w:szCs w:val="20"/>
        </w:rPr>
      </w:pPr>
      <w:r w:rsidRPr="00984C28">
        <w:rPr>
          <w:rFonts w:ascii="Times New Roman" w:hAnsi="Times New Roman" w:cs="Times New Roman"/>
          <w:sz w:val="20"/>
          <w:szCs w:val="20"/>
        </w:rPr>
        <w:t>-</w:t>
      </w:r>
      <w:r w:rsidR="000758F6" w:rsidRPr="00984C28">
        <w:rPr>
          <w:rFonts w:ascii="Times New Roman" w:hAnsi="Times New Roman" w:cs="Times New Roman"/>
          <w:sz w:val="20"/>
          <w:szCs w:val="20"/>
        </w:rPr>
        <w:t>Апстракт</w:t>
      </w:r>
      <w:r w:rsidRPr="00984C28">
        <w:rPr>
          <w:rFonts w:ascii="Times New Roman" w:hAnsi="Times New Roman" w:cs="Times New Roman"/>
          <w:sz w:val="20"/>
          <w:szCs w:val="20"/>
        </w:rPr>
        <w:t>-</w:t>
      </w:r>
    </w:p>
    <w:p w14:paraId="3EF27E6F" w14:textId="77777777" w:rsidR="001F61A4" w:rsidRPr="00984C28" w:rsidRDefault="001F61A4" w:rsidP="001F61A4">
      <w:pPr>
        <w:jc w:val="both"/>
        <w:rPr>
          <w:rFonts w:ascii="Times New Roman" w:hAnsi="Times New Roman" w:cs="Times New Roman"/>
          <w:sz w:val="20"/>
          <w:szCs w:val="20"/>
        </w:rPr>
      </w:pPr>
      <w:r w:rsidRPr="00984C28">
        <w:rPr>
          <w:rFonts w:ascii="Times New Roman" w:hAnsi="Times New Roman" w:cs="Times New Roman"/>
          <w:sz w:val="20"/>
          <w:szCs w:val="20"/>
        </w:rPr>
        <w:t>Во овој труд тема на о</w:t>
      </w:r>
      <w:r w:rsidR="00FD14E9">
        <w:rPr>
          <w:rFonts w:ascii="Times New Roman" w:hAnsi="Times New Roman" w:cs="Times New Roman"/>
          <w:sz w:val="20"/>
          <w:szCs w:val="20"/>
        </w:rPr>
        <w:t>бработка ќе биде проучување на Р</w:t>
      </w:r>
      <w:r w:rsidRPr="00984C28">
        <w:rPr>
          <w:rFonts w:ascii="Times New Roman" w:hAnsi="Times New Roman" w:cs="Times New Roman"/>
          <w:sz w:val="20"/>
          <w:szCs w:val="20"/>
        </w:rPr>
        <w:t xml:space="preserve">имскиот концепт </w:t>
      </w:r>
      <w:proofErr w:type="spellStart"/>
      <w:r w:rsidRPr="00984C28">
        <w:rPr>
          <w:rFonts w:ascii="Times New Roman" w:hAnsi="Times New Roman" w:cs="Times New Roman"/>
          <w:sz w:val="20"/>
          <w:szCs w:val="20"/>
          <w:lang w:val="en-US"/>
        </w:rPr>
        <w:t>Matrimonium</w:t>
      </w:r>
      <w:proofErr w:type="spellEnd"/>
      <w:r w:rsidRPr="00984C28">
        <w:rPr>
          <w:rFonts w:ascii="Times New Roman" w:hAnsi="Times New Roman" w:cs="Times New Roman"/>
          <w:sz w:val="20"/>
          <w:szCs w:val="20"/>
          <w:lang w:val="en-US"/>
        </w:rPr>
        <w:t xml:space="preserve"> </w:t>
      </w:r>
      <w:proofErr w:type="spellStart"/>
      <w:r w:rsidRPr="00984C28">
        <w:rPr>
          <w:rFonts w:ascii="Times New Roman" w:hAnsi="Times New Roman" w:cs="Times New Roman"/>
          <w:sz w:val="20"/>
          <w:szCs w:val="20"/>
          <w:lang w:val="en-US"/>
        </w:rPr>
        <w:t>Iustum</w:t>
      </w:r>
      <w:proofErr w:type="spellEnd"/>
      <w:r w:rsidRPr="00984C28">
        <w:rPr>
          <w:rFonts w:ascii="Times New Roman" w:hAnsi="Times New Roman" w:cs="Times New Roman"/>
          <w:sz w:val="20"/>
          <w:szCs w:val="20"/>
          <w:lang w:val="en-US"/>
        </w:rPr>
        <w:t xml:space="preserve"> </w:t>
      </w:r>
      <w:r w:rsidRPr="00984C28">
        <w:rPr>
          <w:rFonts w:ascii="Times New Roman" w:hAnsi="Times New Roman" w:cs="Times New Roman"/>
          <w:sz w:val="20"/>
          <w:szCs w:val="20"/>
        </w:rPr>
        <w:t>создаден во длабоките корени ил</w:t>
      </w:r>
      <w:r w:rsidR="003B7F09">
        <w:rPr>
          <w:rFonts w:ascii="Times New Roman" w:hAnsi="Times New Roman" w:cs="Times New Roman"/>
          <w:sz w:val="20"/>
          <w:szCs w:val="20"/>
        </w:rPr>
        <w:t xml:space="preserve">и почетоци на римската држава, </w:t>
      </w:r>
      <w:r w:rsidRPr="00984C28">
        <w:rPr>
          <w:rFonts w:ascii="Times New Roman" w:hAnsi="Times New Roman" w:cs="Times New Roman"/>
          <w:sz w:val="20"/>
          <w:szCs w:val="20"/>
        </w:rPr>
        <w:t xml:space="preserve">за склучување на правовалиден брак, како и регулирање на односите кои </w:t>
      </w:r>
      <w:r w:rsidR="003B7F09">
        <w:rPr>
          <w:rFonts w:ascii="Times New Roman" w:hAnsi="Times New Roman" w:cs="Times New Roman"/>
          <w:sz w:val="20"/>
          <w:szCs w:val="20"/>
        </w:rPr>
        <w:t xml:space="preserve">би </w:t>
      </w:r>
      <w:r w:rsidRPr="00984C28">
        <w:rPr>
          <w:rFonts w:ascii="Times New Roman" w:hAnsi="Times New Roman" w:cs="Times New Roman"/>
          <w:sz w:val="20"/>
          <w:szCs w:val="20"/>
        </w:rPr>
        <w:t>можеле да настанат од него, вклучу</w:t>
      </w:r>
      <w:r w:rsidR="003B7F09">
        <w:rPr>
          <w:rFonts w:ascii="Times New Roman" w:hAnsi="Times New Roman" w:cs="Times New Roman"/>
          <w:sz w:val="20"/>
          <w:szCs w:val="20"/>
        </w:rPr>
        <w:t>вајќи го и неговиот престанок. Врз о</w:t>
      </w:r>
      <w:r w:rsidRPr="00984C28">
        <w:rPr>
          <w:rFonts w:ascii="Times New Roman" w:hAnsi="Times New Roman" w:cs="Times New Roman"/>
          <w:sz w:val="20"/>
          <w:szCs w:val="20"/>
        </w:rPr>
        <w:t>ва</w:t>
      </w:r>
      <w:r w:rsidR="003B7F09">
        <w:rPr>
          <w:rFonts w:ascii="Times New Roman" w:hAnsi="Times New Roman" w:cs="Times New Roman"/>
          <w:sz w:val="20"/>
          <w:szCs w:val="20"/>
        </w:rPr>
        <w:t xml:space="preserve">а основа </w:t>
      </w:r>
      <w:r w:rsidRPr="00984C28">
        <w:rPr>
          <w:rFonts w:ascii="Times New Roman" w:hAnsi="Times New Roman" w:cs="Times New Roman"/>
          <w:sz w:val="20"/>
          <w:szCs w:val="20"/>
        </w:rPr>
        <w:t>како пример за регулирање на брачните односи</w:t>
      </w:r>
      <w:r w:rsidR="003B7F09">
        <w:rPr>
          <w:rFonts w:ascii="Times New Roman" w:hAnsi="Times New Roman" w:cs="Times New Roman"/>
          <w:sz w:val="20"/>
          <w:szCs w:val="20"/>
        </w:rPr>
        <w:t>,</w:t>
      </w:r>
      <w:r w:rsidRPr="00984C28">
        <w:rPr>
          <w:rFonts w:ascii="Times New Roman" w:hAnsi="Times New Roman" w:cs="Times New Roman"/>
          <w:sz w:val="20"/>
          <w:szCs w:val="20"/>
        </w:rPr>
        <w:t xml:space="preserve"> која ни ја дале римјаните</w:t>
      </w:r>
      <w:r w:rsidR="003B7F09">
        <w:rPr>
          <w:rFonts w:ascii="Times New Roman" w:hAnsi="Times New Roman" w:cs="Times New Roman"/>
          <w:sz w:val="20"/>
          <w:szCs w:val="20"/>
        </w:rPr>
        <w:t>,</w:t>
      </w:r>
      <w:r w:rsidRPr="00984C28">
        <w:rPr>
          <w:rFonts w:ascii="Times New Roman" w:hAnsi="Times New Roman" w:cs="Times New Roman"/>
          <w:sz w:val="20"/>
          <w:szCs w:val="20"/>
        </w:rPr>
        <w:t xml:space="preserve"> ќе биде утврдено какво било нејзиното влијание врз дел од регулативите на средновековна Европа, црковните закони </w:t>
      </w:r>
      <w:r w:rsidR="003B7F09">
        <w:rPr>
          <w:rFonts w:ascii="Times New Roman" w:hAnsi="Times New Roman" w:cs="Times New Roman"/>
          <w:sz w:val="20"/>
          <w:szCs w:val="20"/>
        </w:rPr>
        <w:t>на Православната и Католичката ц</w:t>
      </w:r>
      <w:r w:rsidRPr="00984C28">
        <w:rPr>
          <w:rFonts w:ascii="Times New Roman" w:hAnsi="Times New Roman" w:cs="Times New Roman"/>
          <w:sz w:val="20"/>
          <w:szCs w:val="20"/>
        </w:rPr>
        <w:t>рква, модерните законици и тоа Наполеоновиот кодекс, Австрискиот граѓански законик, Српскиот граѓански законик и Германскиот граѓански законик. За периодите на истражување</w:t>
      </w:r>
      <w:r w:rsidR="003B7F09">
        <w:rPr>
          <w:rFonts w:ascii="Times New Roman" w:hAnsi="Times New Roman" w:cs="Times New Roman"/>
          <w:sz w:val="20"/>
          <w:szCs w:val="20"/>
        </w:rPr>
        <w:t>, кои не завршуваа</w:t>
      </w:r>
      <w:r w:rsidRPr="00984C28">
        <w:rPr>
          <w:rFonts w:ascii="Times New Roman" w:hAnsi="Times New Roman" w:cs="Times New Roman"/>
          <w:sz w:val="20"/>
          <w:szCs w:val="20"/>
        </w:rPr>
        <w:t xml:space="preserve">т со овие законици, овде ќе се изврши и истражување за влијанието на правниот концепт </w:t>
      </w:r>
      <w:proofErr w:type="spellStart"/>
      <w:r w:rsidRPr="00984C28">
        <w:rPr>
          <w:rFonts w:ascii="Times New Roman" w:hAnsi="Times New Roman" w:cs="Times New Roman"/>
          <w:sz w:val="20"/>
          <w:szCs w:val="20"/>
          <w:lang w:val="en-US"/>
        </w:rPr>
        <w:t>Matrimonium</w:t>
      </w:r>
      <w:proofErr w:type="spellEnd"/>
      <w:r w:rsidRPr="00984C28">
        <w:rPr>
          <w:rFonts w:ascii="Times New Roman" w:hAnsi="Times New Roman" w:cs="Times New Roman"/>
          <w:sz w:val="20"/>
          <w:szCs w:val="20"/>
          <w:lang w:val="en-US"/>
        </w:rPr>
        <w:t xml:space="preserve"> </w:t>
      </w:r>
      <w:proofErr w:type="spellStart"/>
      <w:r w:rsidRPr="00984C28">
        <w:rPr>
          <w:rFonts w:ascii="Times New Roman" w:hAnsi="Times New Roman" w:cs="Times New Roman"/>
          <w:sz w:val="20"/>
          <w:szCs w:val="20"/>
          <w:lang w:val="en-US"/>
        </w:rPr>
        <w:t>Iustum</w:t>
      </w:r>
      <w:proofErr w:type="spellEnd"/>
      <w:r w:rsidR="00FD14E9">
        <w:rPr>
          <w:rFonts w:ascii="Times New Roman" w:hAnsi="Times New Roman" w:cs="Times New Roman"/>
          <w:sz w:val="20"/>
          <w:szCs w:val="20"/>
        </w:rPr>
        <w:t xml:space="preserve"> врз југословенското и м</w:t>
      </w:r>
      <w:r w:rsidRPr="00984C28">
        <w:rPr>
          <w:rFonts w:ascii="Times New Roman" w:hAnsi="Times New Roman" w:cs="Times New Roman"/>
          <w:sz w:val="20"/>
          <w:szCs w:val="20"/>
        </w:rPr>
        <w:t>акедонското законодавство</w:t>
      </w:r>
      <w:r w:rsidR="00FD14E9">
        <w:rPr>
          <w:rFonts w:ascii="Times New Roman" w:hAnsi="Times New Roman" w:cs="Times New Roman"/>
          <w:sz w:val="20"/>
          <w:szCs w:val="20"/>
        </w:rPr>
        <w:t>, како дел од ј</w:t>
      </w:r>
      <w:r w:rsidR="005A4C35">
        <w:rPr>
          <w:rFonts w:ascii="Times New Roman" w:hAnsi="Times New Roman" w:cs="Times New Roman"/>
          <w:sz w:val="20"/>
          <w:szCs w:val="20"/>
        </w:rPr>
        <w:t xml:space="preserve">угословенското, </w:t>
      </w:r>
      <w:r w:rsidRPr="00984C28">
        <w:rPr>
          <w:rFonts w:ascii="Times New Roman" w:hAnsi="Times New Roman" w:cs="Times New Roman"/>
          <w:sz w:val="20"/>
          <w:szCs w:val="20"/>
        </w:rPr>
        <w:t>а и како п</w:t>
      </w:r>
      <w:r w:rsidR="00FD14E9">
        <w:rPr>
          <w:rFonts w:ascii="Times New Roman" w:hAnsi="Times New Roman" w:cs="Times New Roman"/>
          <w:sz w:val="20"/>
          <w:szCs w:val="20"/>
        </w:rPr>
        <w:t>осебно, односно на современото м</w:t>
      </w:r>
      <w:r w:rsidRPr="00984C28">
        <w:rPr>
          <w:rFonts w:ascii="Times New Roman" w:hAnsi="Times New Roman" w:cs="Times New Roman"/>
          <w:sz w:val="20"/>
          <w:szCs w:val="20"/>
        </w:rPr>
        <w:t>акедонско законодавство.</w:t>
      </w:r>
    </w:p>
    <w:p w14:paraId="77E9363F" w14:textId="77777777" w:rsidR="001F61A4" w:rsidRPr="00984C28" w:rsidRDefault="001F61A4" w:rsidP="001F61A4">
      <w:pPr>
        <w:rPr>
          <w:rFonts w:ascii="Times New Roman" w:hAnsi="Times New Roman" w:cs="Times New Roman"/>
          <w:sz w:val="20"/>
          <w:szCs w:val="20"/>
        </w:rPr>
      </w:pPr>
      <w:r w:rsidRPr="00984C28">
        <w:rPr>
          <w:rFonts w:ascii="Times New Roman" w:hAnsi="Times New Roman" w:cs="Times New Roman"/>
          <w:sz w:val="20"/>
          <w:szCs w:val="20"/>
        </w:rPr>
        <w:t>Клучни зборови</w:t>
      </w:r>
      <w:r w:rsidRPr="00984C28">
        <w:rPr>
          <w:rFonts w:ascii="Times New Roman" w:hAnsi="Times New Roman" w:cs="Times New Roman"/>
          <w:sz w:val="20"/>
          <w:szCs w:val="20"/>
          <w:lang w:val="en-US"/>
        </w:rPr>
        <w:t>:</w:t>
      </w:r>
      <w:r w:rsidR="003B7F09">
        <w:rPr>
          <w:rFonts w:ascii="Times New Roman" w:hAnsi="Times New Roman" w:cs="Times New Roman"/>
          <w:sz w:val="20"/>
          <w:szCs w:val="20"/>
        </w:rPr>
        <w:t xml:space="preserve"> </w:t>
      </w:r>
      <w:proofErr w:type="spellStart"/>
      <w:r w:rsidRPr="00984C28">
        <w:rPr>
          <w:rFonts w:ascii="Times New Roman" w:hAnsi="Times New Roman" w:cs="Times New Roman"/>
          <w:sz w:val="20"/>
          <w:szCs w:val="20"/>
          <w:lang w:val="en-US"/>
        </w:rPr>
        <w:t>matrimonium</w:t>
      </w:r>
      <w:proofErr w:type="spellEnd"/>
      <w:r w:rsidRPr="00984C28">
        <w:rPr>
          <w:rFonts w:ascii="Times New Roman" w:hAnsi="Times New Roman" w:cs="Times New Roman"/>
          <w:sz w:val="20"/>
          <w:szCs w:val="20"/>
          <w:lang w:val="en-US"/>
        </w:rPr>
        <w:t xml:space="preserve">, </w:t>
      </w:r>
      <w:proofErr w:type="spellStart"/>
      <w:r w:rsidRPr="00984C28">
        <w:rPr>
          <w:rFonts w:ascii="Times New Roman" w:hAnsi="Times New Roman" w:cs="Times New Roman"/>
          <w:sz w:val="20"/>
          <w:szCs w:val="20"/>
          <w:lang w:val="en-US"/>
        </w:rPr>
        <w:t>conubii</w:t>
      </w:r>
      <w:proofErr w:type="spellEnd"/>
      <w:r w:rsidRPr="00984C28">
        <w:rPr>
          <w:rFonts w:ascii="Times New Roman" w:hAnsi="Times New Roman" w:cs="Times New Roman"/>
          <w:sz w:val="20"/>
          <w:szCs w:val="20"/>
          <w:lang w:val="en-US"/>
        </w:rPr>
        <w:t xml:space="preserve">, </w:t>
      </w:r>
      <w:r w:rsidRPr="00984C28">
        <w:rPr>
          <w:rFonts w:ascii="Times New Roman" w:hAnsi="Times New Roman" w:cs="Times New Roman"/>
          <w:sz w:val="20"/>
          <w:szCs w:val="20"/>
        </w:rPr>
        <w:t>закон, право, согласност, канони, брак, развод</w:t>
      </w:r>
    </w:p>
    <w:p w14:paraId="48D30B7E" w14:textId="77777777" w:rsidR="001F61A4" w:rsidRPr="00984C28" w:rsidRDefault="000758F6" w:rsidP="001F61A4">
      <w:pPr>
        <w:rPr>
          <w:rFonts w:ascii="Times New Roman" w:hAnsi="Times New Roman" w:cs="Times New Roman"/>
          <w:sz w:val="24"/>
          <w:szCs w:val="24"/>
        </w:rPr>
      </w:pPr>
      <w:r w:rsidRPr="00984C28">
        <w:rPr>
          <w:rFonts w:ascii="Times New Roman" w:hAnsi="Times New Roman" w:cs="Times New Roman"/>
          <w:sz w:val="28"/>
          <w:szCs w:val="28"/>
        </w:rPr>
        <w:br w:type="page"/>
      </w:r>
    </w:p>
    <w:p w14:paraId="636CBD4F" w14:textId="77777777" w:rsidR="000758F6" w:rsidRPr="00984C28" w:rsidRDefault="000758F6">
      <w:pPr>
        <w:spacing w:after="160" w:line="259" w:lineRule="auto"/>
        <w:rPr>
          <w:rFonts w:ascii="Times New Roman" w:hAnsi="Times New Roman" w:cs="Times New Roman"/>
          <w:sz w:val="28"/>
          <w:szCs w:val="28"/>
        </w:rPr>
      </w:pPr>
    </w:p>
    <w:p w14:paraId="5DA7660D" w14:textId="77777777" w:rsidR="000758F6" w:rsidRPr="00984C28" w:rsidRDefault="00261FE6" w:rsidP="000758F6">
      <w:pPr>
        <w:jc w:val="both"/>
        <w:rPr>
          <w:rFonts w:ascii="Times New Roman" w:hAnsi="Times New Roman" w:cs="Times New Roman"/>
          <w:sz w:val="20"/>
          <w:szCs w:val="20"/>
        </w:rPr>
      </w:pPr>
      <w:proofErr w:type="spellStart"/>
      <w:r w:rsidRPr="00984C28">
        <w:rPr>
          <w:rFonts w:ascii="Times New Roman" w:hAnsi="Times New Roman" w:cs="Times New Roman"/>
          <w:sz w:val="20"/>
          <w:szCs w:val="20"/>
          <w:lang w:val="en-US"/>
        </w:rPr>
        <w:t>Panche</w:t>
      </w:r>
      <w:proofErr w:type="spellEnd"/>
      <w:r w:rsidRPr="00984C28">
        <w:rPr>
          <w:rFonts w:ascii="Times New Roman" w:hAnsi="Times New Roman" w:cs="Times New Roman"/>
          <w:sz w:val="20"/>
          <w:szCs w:val="20"/>
          <w:lang w:val="en-US"/>
        </w:rPr>
        <w:t xml:space="preserve"> Dusko Kjosev</w:t>
      </w:r>
    </w:p>
    <w:tbl>
      <w:tblPr>
        <w:tblW w:w="0" w:type="dxa"/>
        <w:tblCellMar>
          <w:left w:w="0" w:type="dxa"/>
          <w:right w:w="0" w:type="dxa"/>
        </w:tblCellMar>
        <w:tblLook w:val="04A0" w:firstRow="1" w:lastRow="0" w:firstColumn="1" w:lastColumn="0" w:noHBand="0" w:noVBand="1"/>
      </w:tblPr>
      <w:tblGrid>
        <w:gridCol w:w="9026"/>
      </w:tblGrid>
      <w:tr w:rsidR="00261FE6" w:rsidRPr="00261FE6" w14:paraId="24276CFC" w14:textId="77777777" w:rsidTr="00261FE6">
        <w:tc>
          <w:tcPr>
            <w:tcW w:w="0" w:type="auto"/>
            <w:vAlign w:val="center"/>
            <w:hideMark/>
          </w:tcPr>
          <w:tbl>
            <w:tblPr>
              <w:tblW w:w="14250" w:type="dxa"/>
              <w:tblCellMar>
                <w:left w:w="0" w:type="dxa"/>
                <w:right w:w="0" w:type="dxa"/>
              </w:tblCellMar>
              <w:tblLook w:val="04A0" w:firstRow="1" w:lastRow="0" w:firstColumn="1" w:lastColumn="0" w:noHBand="0" w:noVBand="1"/>
            </w:tblPr>
            <w:tblGrid>
              <w:gridCol w:w="14250"/>
            </w:tblGrid>
            <w:tr w:rsidR="00261FE6" w:rsidRPr="00261FE6" w14:paraId="5B39CFF7" w14:textId="77777777">
              <w:tc>
                <w:tcPr>
                  <w:tcW w:w="0" w:type="auto"/>
                  <w:noWrap/>
                  <w:vAlign w:val="center"/>
                  <w:hideMark/>
                </w:tcPr>
                <w:p w14:paraId="7A02DF34" w14:textId="77777777" w:rsidR="00261FE6" w:rsidRPr="00261FE6" w:rsidRDefault="00261FE6" w:rsidP="00261FE6">
                  <w:pPr>
                    <w:spacing w:after="0" w:line="300" w:lineRule="atLeast"/>
                    <w:textAlignment w:val="top"/>
                    <w:rPr>
                      <w:rFonts w:ascii="Times New Roman" w:eastAsia="Times New Roman" w:hAnsi="Times New Roman" w:cs="Times New Roman"/>
                      <w:sz w:val="24"/>
                      <w:szCs w:val="24"/>
                      <w:lang w:eastAsia="mk-MK"/>
                    </w:rPr>
                  </w:pPr>
                  <w:r w:rsidRPr="00984C28">
                    <w:rPr>
                      <w:rFonts w:ascii="Times New Roman" w:eastAsia="Times New Roman" w:hAnsi="Times New Roman" w:cs="Times New Roman"/>
                      <w:noProof/>
                      <w:sz w:val="24"/>
                      <w:szCs w:val="24"/>
                      <w:lang w:val="en-US"/>
                    </w:rPr>
                    <w:drawing>
                      <wp:inline distT="0" distB="0" distL="0" distR="0" wp14:anchorId="2794FA57" wp14:editId="1954A650">
                        <wp:extent cx="15240" cy="15240"/>
                        <wp:effectExtent l="0" t="0" r="0" b="0"/>
                        <wp:docPr id="10" name="Picture 10"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r>
          </w:tbl>
          <w:p w14:paraId="53EC1D28" w14:textId="77777777" w:rsidR="00261FE6" w:rsidRPr="00261FE6" w:rsidRDefault="00261FE6" w:rsidP="00261FE6">
            <w:pPr>
              <w:spacing w:after="0" w:line="240" w:lineRule="auto"/>
              <w:rPr>
                <w:rFonts w:ascii="Times New Roman" w:eastAsia="Times New Roman" w:hAnsi="Times New Roman" w:cs="Times New Roman"/>
                <w:sz w:val="24"/>
                <w:szCs w:val="24"/>
                <w:lang w:eastAsia="mk-MK"/>
              </w:rPr>
            </w:pPr>
          </w:p>
        </w:tc>
      </w:tr>
    </w:tbl>
    <w:p w14:paraId="178CD724" w14:textId="77777777" w:rsidR="00261FE6" w:rsidRPr="00984C28" w:rsidRDefault="00D1200E" w:rsidP="00261FE6">
      <w:pPr>
        <w:shd w:val="clear" w:color="auto" w:fill="FFFFFF"/>
        <w:spacing w:after="0" w:line="240" w:lineRule="auto"/>
        <w:jc w:val="center"/>
        <w:rPr>
          <w:rFonts w:ascii="Times New Roman" w:eastAsia="Times New Roman" w:hAnsi="Times New Roman" w:cs="Times New Roman"/>
          <w:b/>
          <w:color w:val="222222"/>
          <w:sz w:val="20"/>
          <w:szCs w:val="20"/>
          <w:lang w:eastAsia="mk-MK"/>
        </w:rPr>
      </w:pPr>
      <w:r w:rsidRPr="00984C28">
        <w:rPr>
          <w:rFonts w:ascii="Times New Roman" w:eastAsia="Times New Roman" w:hAnsi="Times New Roman" w:cs="Times New Roman"/>
          <w:b/>
          <w:color w:val="222222"/>
          <w:sz w:val="20"/>
          <w:szCs w:val="20"/>
          <w:lang w:eastAsia="mk-MK"/>
        </w:rPr>
        <w:t>THE INFLUENCE OF THE LEGAL CONCEPT </w:t>
      </w:r>
      <w:r w:rsidRPr="00984C28">
        <w:rPr>
          <w:rFonts w:ascii="Times New Roman" w:eastAsia="Times New Roman" w:hAnsi="Times New Roman" w:cs="Times New Roman"/>
          <w:b/>
          <w:iCs/>
          <w:color w:val="222222"/>
          <w:sz w:val="20"/>
          <w:szCs w:val="20"/>
          <w:lang w:eastAsia="mk-MK"/>
        </w:rPr>
        <w:t>MATRIMONIUM IUSTUM</w:t>
      </w:r>
      <w:r w:rsidRPr="00984C28">
        <w:rPr>
          <w:rFonts w:ascii="Times New Roman" w:eastAsia="Times New Roman" w:hAnsi="Times New Roman" w:cs="Times New Roman"/>
          <w:b/>
          <w:color w:val="222222"/>
          <w:sz w:val="20"/>
          <w:szCs w:val="20"/>
          <w:lang w:eastAsia="mk-MK"/>
        </w:rPr>
        <w:t> ON THE DEVELOPMENT OF EUROPEAN AND MACEDONIAN MARRIAGE LAW</w:t>
      </w:r>
    </w:p>
    <w:p w14:paraId="11264085" w14:textId="77777777" w:rsidR="00261FE6" w:rsidRPr="00984C28" w:rsidRDefault="00261FE6" w:rsidP="00261FE6">
      <w:pPr>
        <w:shd w:val="clear" w:color="auto" w:fill="FFFFFF"/>
        <w:spacing w:after="0" w:line="240" w:lineRule="auto"/>
        <w:jc w:val="both"/>
        <w:rPr>
          <w:rFonts w:ascii="Times New Roman" w:eastAsia="Times New Roman" w:hAnsi="Times New Roman" w:cs="Times New Roman"/>
          <w:color w:val="222222"/>
          <w:lang w:eastAsia="mk-MK"/>
        </w:rPr>
      </w:pPr>
    </w:p>
    <w:p w14:paraId="0385E9E3" w14:textId="77777777" w:rsidR="00261FE6" w:rsidRPr="00261FE6" w:rsidRDefault="00261FE6" w:rsidP="00261FE6">
      <w:pPr>
        <w:shd w:val="clear" w:color="auto" w:fill="FFFFFF"/>
        <w:spacing w:after="0" w:line="240" w:lineRule="auto"/>
        <w:jc w:val="center"/>
        <w:rPr>
          <w:rFonts w:ascii="Times New Roman" w:eastAsia="Times New Roman" w:hAnsi="Times New Roman" w:cs="Times New Roman"/>
          <w:color w:val="222222"/>
          <w:sz w:val="20"/>
          <w:szCs w:val="20"/>
          <w:lang w:val="en-US" w:eastAsia="mk-MK"/>
        </w:rPr>
      </w:pPr>
      <w:r w:rsidRPr="00261FE6">
        <w:rPr>
          <w:rFonts w:ascii="Times New Roman" w:eastAsia="Times New Roman" w:hAnsi="Times New Roman" w:cs="Times New Roman"/>
          <w:color w:val="222222"/>
          <w:sz w:val="20"/>
          <w:szCs w:val="20"/>
          <w:lang w:eastAsia="mk-MK"/>
        </w:rPr>
        <w:t>– Abstract</w:t>
      </w:r>
      <w:r w:rsidRPr="00984C28">
        <w:rPr>
          <w:rFonts w:ascii="Times New Roman" w:eastAsia="Times New Roman" w:hAnsi="Times New Roman" w:cs="Times New Roman"/>
          <w:color w:val="222222"/>
          <w:sz w:val="20"/>
          <w:szCs w:val="20"/>
          <w:lang w:val="en-US" w:eastAsia="mk-MK"/>
        </w:rPr>
        <w:t>-</w:t>
      </w:r>
    </w:p>
    <w:p w14:paraId="436A6C73" w14:textId="77777777" w:rsidR="00261FE6" w:rsidRPr="00261FE6" w:rsidRDefault="00261FE6" w:rsidP="00261FE6">
      <w:pPr>
        <w:shd w:val="clear" w:color="auto" w:fill="FFFFFF"/>
        <w:spacing w:after="0" w:line="240" w:lineRule="auto"/>
        <w:jc w:val="both"/>
        <w:rPr>
          <w:rFonts w:ascii="Times New Roman" w:eastAsia="Times New Roman" w:hAnsi="Times New Roman" w:cs="Times New Roman"/>
          <w:color w:val="222222"/>
          <w:sz w:val="20"/>
          <w:szCs w:val="20"/>
          <w:lang w:eastAsia="mk-MK"/>
        </w:rPr>
      </w:pPr>
    </w:p>
    <w:p w14:paraId="64CF6073" w14:textId="77777777" w:rsidR="00261FE6" w:rsidRPr="00261FE6" w:rsidRDefault="00261FE6" w:rsidP="00261FE6">
      <w:pPr>
        <w:shd w:val="clear" w:color="auto" w:fill="FFFFFF"/>
        <w:spacing w:after="0" w:line="240" w:lineRule="auto"/>
        <w:jc w:val="both"/>
        <w:rPr>
          <w:rFonts w:ascii="Times New Roman" w:eastAsia="Times New Roman" w:hAnsi="Times New Roman" w:cs="Times New Roman"/>
          <w:color w:val="222222"/>
          <w:sz w:val="20"/>
          <w:szCs w:val="20"/>
          <w:lang w:eastAsia="mk-MK"/>
        </w:rPr>
      </w:pPr>
      <w:r w:rsidRPr="00261FE6">
        <w:rPr>
          <w:rFonts w:ascii="Times New Roman" w:eastAsia="Times New Roman" w:hAnsi="Times New Roman" w:cs="Times New Roman"/>
          <w:color w:val="222222"/>
          <w:sz w:val="20"/>
          <w:szCs w:val="20"/>
          <w:lang w:eastAsia="mk-MK"/>
        </w:rPr>
        <w:t>This paper will examine the Roman concept of </w:t>
      </w:r>
      <w:r w:rsidRPr="00984C28">
        <w:rPr>
          <w:rFonts w:ascii="Times New Roman" w:eastAsia="Times New Roman" w:hAnsi="Times New Roman" w:cs="Times New Roman"/>
          <w:i/>
          <w:iCs/>
          <w:color w:val="222222"/>
          <w:sz w:val="20"/>
          <w:szCs w:val="20"/>
          <w:lang w:eastAsia="mk-MK"/>
        </w:rPr>
        <w:t>Matrimonium Iustum</w:t>
      </w:r>
      <w:r w:rsidRPr="00261FE6">
        <w:rPr>
          <w:rFonts w:ascii="Times New Roman" w:eastAsia="Times New Roman" w:hAnsi="Times New Roman" w:cs="Times New Roman"/>
          <w:color w:val="222222"/>
          <w:sz w:val="20"/>
          <w:szCs w:val="20"/>
          <w:lang w:eastAsia="mk-MK"/>
        </w:rPr>
        <w:t>, established  in the foundational period of the Roman state, as a framework for the establishment of a legally valid marriage and the regulation of the legal consequences arising from it, including its dissolution. </w:t>
      </w:r>
    </w:p>
    <w:p w14:paraId="02B41278" w14:textId="77777777" w:rsidR="00261FE6" w:rsidRPr="00261FE6" w:rsidRDefault="00261FE6" w:rsidP="00261FE6">
      <w:pPr>
        <w:shd w:val="clear" w:color="auto" w:fill="FFFFFF"/>
        <w:spacing w:after="0" w:line="240" w:lineRule="auto"/>
        <w:jc w:val="both"/>
        <w:rPr>
          <w:rFonts w:ascii="Times New Roman" w:eastAsia="Times New Roman" w:hAnsi="Times New Roman" w:cs="Times New Roman"/>
          <w:color w:val="222222"/>
          <w:sz w:val="20"/>
          <w:szCs w:val="20"/>
          <w:lang w:eastAsia="mk-MK"/>
        </w:rPr>
      </w:pPr>
      <w:r w:rsidRPr="00261FE6">
        <w:rPr>
          <w:rFonts w:ascii="Times New Roman" w:eastAsia="Times New Roman" w:hAnsi="Times New Roman" w:cs="Times New Roman"/>
          <w:color w:val="222222"/>
          <w:sz w:val="20"/>
          <w:szCs w:val="20"/>
          <w:lang w:eastAsia="mk-MK"/>
        </w:rPr>
        <w:t> By examining this Roman model for governing marital relations, the study seeks to assess its influence on various legal traditions, including the legal norms of medieval Europe, the canonical laws of both the Orthodox and Catholic Churches, and several key modern civil codes, namely: the Napoleonic Code, the Austrian Civil Code, the Serbian Civil Code, and the German Civil Code.</w:t>
      </w:r>
    </w:p>
    <w:p w14:paraId="51352E47" w14:textId="77777777" w:rsidR="00261FE6" w:rsidRPr="00984C28" w:rsidRDefault="00261FE6" w:rsidP="00261FE6">
      <w:pPr>
        <w:shd w:val="clear" w:color="auto" w:fill="FFFFFF"/>
        <w:spacing w:after="0" w:line="240" w:lineRule="auto"/>
        <w:jc w:val="both"/>
        <w:rPr>
          <w:rFonts w:ascii="Times New Roman" w:eastAsia="Times New Roman" w:hAnsi="Times New Roman" w:cs="Times New Roman"/>
          <w:i/>
          <w:iCs/>
          <w:sz w:val="20"/>
          <w:szCs w:val="20"/>
          <w:lang w:eastAsia="mk-MK"/>
        </w:rPr>
      </w:pPr>
      <w:r w:rsidRPr="00261FE6">
        <w:rPr>
          <w:rFonts w:ascii="Times New Roman" w:eastAsia="Times New Roman" w:hAnsi="Times New Roman" w:cs="Times New Roman"/>
          <w:color w:val="222222"/>
          <w:sz w:val="20"/>
          <w:szCs w:val="20"/>
          <w:lang w:eastAsia="mk-MK"/>
        </w:rPr>
        <w:t>The research will not be limited to these legal codes; it will also explore the impact of the legal concept of </w:t>
      </w:r>
      <w:r w:rsidRPr="00984C28">
        <w:rPr>
          <w:rFonts w:ascii="Times New Roman" w:eastAsia="Times New Roman" w:hAnsi="Times New Roman" w:cs="Times New Roman"/>
          <w:i/>
          <w:iCs/>
          <w:color w:val="222222"/>
          <w:sz w:val="20"/>
          <w:szCs w:val="20"/>
          <w:lang w:eastAsia="mk-MK"/>
        </w:rPr>
        <w:t>Matrimonium Iustum </w:t>
      </w:r>
      <w:r w:rsidRPr="00261FE6">
        <w:rPr>
          <w:rFonts w:ascii="Times New Roman" w:eastAsia="Times New Roman" w:hAnsi="Times New Roman" w:cs="Times New Roman"/>
          <w:i/>
          <w:iCs/>
          <w:color w:val="222222"/>
          <w:sz w:val="20"/>
          <w:szCs w:val="20"/>
          <w:lang w:eastAsia="mk-MK"/>
        </w:rPr>
        <w:t> </w:t>
      </w:r>
      <w:r w:rsidRPr="00261FE6">
        <w:rPr>
          <w:rFonts w:ascii="Times New Roman" w:eastAsia="Times New Roman" w:hAnsi="Times New Roman" w:cs="Times New Roman"/>
          <w:color w:val="222222"/>
          <w:sz w:val="20"/>
          <w:szCs w:val="20"/>
          <w:lang w:eastAsia="mk-MK"/>
        </w:rPr>
        <w:t>on the legislation of Yugoslavia and, subsequently, on the</w:t>
      </w:r>
      <w:r w:rsidR="00D1200E" w:rsidRPr="00984C28">
        <w:rPr>
          <w:rFonts w:ascii="Times New Roman" w:eastAsia="Times New Roman" w:hAnsi="Times New Roman" w:cs="Times New Roman"/>
          <w:color w:val="222222"/>
          <w:sz w:val="20"/>
          <w:szCs w:val="20"/>
          <w:lang w:eastAsia="mk-MK"/>
        </w:rPr>
        <w:t xml:space="preserve"> contemporary </w:t>
      </w:r>
      <w:r w:rsidR="00D1200E" w:rsidRPr="00984C28">
        <w:rPr>
          <w:rFonts w:ascii="Times New Roman" w:eastAsia="Times New Roman" w:hAnsi="Times New Roman" w:cs="Times New Roman"/>
          <w:color w:val="222222"/>
          <w:sz w:val="20"/>
          <w:szCs w:val="20"/>
          <w:lang w:val="en-US" w:eastAsia="mk-MK"/>
        </w:rPr>
        <w:t xml:space="preserve">Macedonian </w:t>
      </w:r>
      <w:r w:rsidR="00D1200E" w:rsidRPr="00984C28">
        <w:rPr>
          <w:rFonts w:ascii="Times New Roman" w:eastAsia="Times New Roman" w:hAnsi="Times New Roman" w:cs="Times New Roman"/>
          <w:color w:val="222222"/>
          <w:sz w:val="20"/>
          <w:szCs w:val="20"/>
          <w:lang w:eastAsia="mk-MK"/>
        </w:rPr>
        <w:t>legal framewok</w:t>
      </w:r>
      <w:r w:rsidRPr="00261FE6">
        <w:rPr>
          <w:rFonts w:ascii="Times New Roman" w:eastAsia="Times New Roman" w:hAnsi="Times New Roman" w:cs="Times New Roman"/>
          <w:color w:val="222222"/>
          <w:sz w:val="20"/>
          <w:szCs w:val="20"/>
          <w:lang w:eastAsia="mk-MK"/>
        </w:rPr>
        <w:t>.</w:t>
      </w:r>
    </w:p>
    <w:p w14:paraId="003D4BD7" w14:textId="77777777" w:rsidR="00261FE6" w:rsidRPr="00261FE6" w:rsidRDefault="00261FE6" w:rsidP="00261FE6">
      <w:pPr>
        <w:shd w:val="clear" w:color="auto" w:fill="FFFFFF"/>
        <w:spacing w:before="100" w:beforeAutospacing="1" w:after="100" w:afterAutospacing="1" w:line="240" w:lineRule="auto"/>
        <w:jc w:val="both"/>
        <w:rPr>
          <w:rFonts w:ascii="Times New Roman" w:eastAsia="Times New Roman" w:hAnsi="Times New Roman" w:cs="Times New Roman"/>
          <w:sz w:val="20"/>
          <w:szCs w:val="20"/>
          <w:lang w:eastAsia="mk-MK"/>
        </w:rPr>
      </w:pPr>
      <w:r w:rsidRPr="00984C28">
        <w:rPr>
          <w:rFonts w:ascii="Times New Roman" w:eastAsia="Times New Roman" w:hAnsi="Times New Roman" w:cs="Times New Roman"/>
          <w:b/>
          <w:bCs/>
          <w:iCs/>
          <w:color w:val="222222"/>
          <w:sz w:val="20"/>
          <w:szCs w:val="20"/>
          <w:lang w:eastAsia="mk-MK"/>
        </w:rPr>
        <w:t>Keywords:</w:t>
      </w:r>
      <w:r w:rsidRPr="00261FE6">
        <w:rPr>
          <w:rFonts w:ascii="Times New Roman" w:eastAsia="Times New Roman" w:hAnsi="Times New Roman" w:cs="Times New Roman"/>
          <w:iCs/>
          <w:color w:val="222222"/>
          <w:sz w:val="20"/>
          <w:szCs w:val="20"/>
          <w:lang w:eastAsia="mk-MK"/>
        </w:rPr>
        <w:t> </w:t>
      </w:r>
      <w:r w:rsidRPr="00984C28">
        <w:rPr>
          <w:rFonts w:ascii="Times New Roman" w:eastAsia="Times New Roman" w:hAnsi="Times New Roman" w:cs="Times New Roman"/>
          <w:iCs/>
          <w:color w:val="222222"/>
          <w:sz w:val="20"/>
          <w:szCs w:val="20"/>
          <w:lang w:eastAsia="mk-MK"/>
        </w:rPr>
        <w:t>matrimonium</w:t>
      </w:r>
      <w:r w:rsidRPr="00261FE6">
        <w:rPr>
          <w:rFonts w:ascii="Times New Roman" w:eastAsia="Times New Roman" w:hAnsi="Times New Roman" w:cs="Times New Roman"/>
          <w:iCs/>
          <w:color w:val="222222"/>
          <w:sz w:val="20"/>
          <w:szCs w:val="20"/>
          <w:lang w:eastAsia="mk-MK"/>
        </w:rPr>
        <w:t>, </w:t>
      </w:r>
      <w:r w:rsidRPr="00984C28">
        <w:rPr>
          <w:rFonts w:ascii="Times New Roman" w:eastAsia="Times New Roman" w:hAnsi="Times New Roman" w:cs="Times New Roman"/>
          <w:iCs/>
          <w:color w:val="222222"/>
          <w:sz w:val="20"/>
          <w:szCs w:val="20"/>
          <w:lang w:eastAsia="mk-MK"/>
        </w:rPr>
        <w:t>conubium</w:t>
      </w:r>
      <w:r w:rsidRPr="00261FE6">
        <w:rPr>
          <w:rFonts w:ascii="Times New Roman" w:eastAsia="Times New Roman" w:hAnsi="Times New Roman" w:cs="Times New Roman"/>
          <w:iCs/>
          <w:color w:val="222222"/>
          <w:sz w:val="20"/>
          <w:szCs w:val="20"/>
          <w:lang w:eastAsia="mk-MK"/>
        </w:rPr>
        <w:t>, law, legal norms, consent, canons, marriage, divorce</w:t>
      </w:r>
    </w:p>
    <w:p w14:paraId="4A932CC1" w14:textId="77777777" w:rsidR="000758F6" w:rsidRPr="00984C28" w:rsidRDefault="000758F6">
      <w:pPr>
        <w:spacing w:after="160" w:line="259" w:lineRule="auto"/>
        <w:rPr>
          <w:rFonts w:ascii="Times New Roman" w:hAnsi="Times New Roman" w:cs="Times New Roman"/>
          <w:sz w:val="28"/>
          <w:szCs w:val="28"/>
        </w:rPr>
      </w:pPr>
      <w:r w:rsidRPr="00984C28">
        <w:rPr>
          <w:rFonts w:ascii="Times New Roman" w:hAnsi="Times New Roman" w:cs="Times New Roman"/>
          <w:sz w:val="28"/>
          <w:szCs w:val="28"/>
        </w:rPr>
        <w:br w:type="page"/>
      </w:r>
    </w:p>
    <w:p w14:paraId="0B28C40E" w14:textId="77777777" w:rsidR="000758F6" w:rsidRPr="00984C28" w:rsidRDefault="000758F6" w:rsidP="000758F6">
      <w:pPr>
        <w:spacing w:after="0" w:line="240" w:lineRule="auto"/>
        <w:jc w:val="both"/>
        <w:rPr>
          <w:rFonts w:ascii="Times New Roman" w:hAnsi="Times New Roman" w:cs="Times New Roman"/>
        </w:rPr>
      </w:pPr>
    </w:p>
    <w:p w14:paraId="35F60A14" w14:textId="77777777" w:rsidR="000758F6" w:rsidRPr="00984C28" w:rsidRDefault="000758F6" w:rsidP="000758F6">
      <w:pPr>
        <w:spacing w:after="160" w:line="259" w:lineRule="auto"/>
        <w:rPr>
          <w:rFonts w:ascii="Times New Roman" w:hAnsi="Times New Roman" w:cs="Times New Roman"/>
          <w:sz w:val="28"/>
          <w:szCs w:val="28"/>
        </w:rPr>
      </w:pPr>
    </w:p>
    <w:p w14:paraId="3AED7590" w14:textId="77777777" w:rsidR="000758F6" w:rsidRPr="00984C28" w:rsidRDefault="000758F6">
      <w:pPr>
        <w:spacing w:after="160" w:line="259" w:lineRule="auto"/>
        <w:rPr>
          <w:rFonts w:ascii="Times New Roman" w:hAnsi="Times New Roman" w:cs="Times New Roman"/>
          <w:sz w:val="28"/>
          <w:szCs w:val="28"/>
        </w:rPr>
      </w:pPr>
    </w:p>
    <w:p w14:paraId="42C3D60D" w14:textId="77777777" w:rsidR="00135C52" w:rsidRPr="00984C28" w:rsidRDefault="00135C52" w:rsidP="000B18A7">
      <w:pPr>
        <w:jc w:val="both"/>
        <w:rPr>
          <w:rFonts w:ascii="Times New Roman" w:hAnsi="Times New Roman" w:cs="Times New Roman"/>
          <w:sz w:val="28"/>
          <w:szCs w:val="28"/>
        </w:rPr>
      </w:pPr>
    </w:p>
    <w:p w14:paraId="6DF78829" w14:textId="75A6C0F9" w:rsidR="00135C52" w:rsidRPr="00984C28" w:rsidRDefault="00135C52" w:rsidP="00246210">
      <w:pPr>
        <w:ind w:left="4706" w:right="283"/>
        <w:jc w:val="both"/>
        <w:rPr>
          <w:rFonts w:ascii="Times New Roman" w:hAnsi="Times New Roman" w:cs="Times New Roman"/>
          <w:sz w:val="24"/>
          <w:szCs w:val="24"/>
        </w:rPr>
      </w:pPr>
      <w:r w:rsidRPr="00984C28">
        <w:rPr>
          <w:rFonts w:ascii="Times New Roman" w:hAnsi="Times New Roman" w:cs="Times New Roman"/>
          <w:sz w:val="24"/>
          <w:szCs w:val="24"/>
        </w:rPr>
        <w:t xml:space="preserve">Благодарност до </w:t>
      </w:r>
      <w:r w:rsidR="004E530E">
        <w:rPr>
          <w:rFonts w:ascii="Times New Roman" w:hAnsi="Times New Roman" w:cs="Times New Roman"/>
          <w:sz w:val="24"/>
          <w:szCs w:val="24"/>
        </w:rPr>
        <w:t>моите</w:t>
      </w:r>
      <w:r w:rsidR="003B7F09">
        <w:rPr>
          <w:rFonts w:ascii="Times New Roman" w:hAnsi="Times New Roman" w:cs="Times New Roman"/>
          <w:sz w:val="24"/>
          <w:szCs w:val="24"/>
        </w:rPr>
        <w:t xml:space="preserve"> менторк</w:t>
      </w:r>
      <w:r w:rsidR="004E530E">
        <w:rPr>
          <w:rFonts w:ascii="Times New Roman" w:hAnsi="Times New Roman" w:cs="Times New Roman"/>
          <w:sz w:val="24"/>
          <w:szCs w:val="24"/>
        </w:rPr>
        <w:t>и</w:t>
      </w:r>
      <w:r w:rsidR="003B7F09">
        <w:rPr>
          <w:rFonts w:ascii="Times New Roman" w:hAnsi="Times New Roman" w:cs="Times New Roman"/>
          <w:sz w:val="24"/>
          <w:szCs w:val="24"/>
        </w:rPr>
        <w:t xml:space="preserve"> п</w:t>
      </w:r>
      <w:r w:rsidRPr="00984C28">
        <w:rPr>
          <w:rFonts w:ascii="Times New Roman" w:hAnsi="Times New Roman" w:cs="Times New Roman"/>
          <w:sz w:val="24"/>
          <w:szCs w:val="24"/>
        </w:rPr>
        <w:t>роф.</w:t>
      </w:r>
      <w:r w:rsidR="003B7F09">
        <w:rPr>
          <w:rFonts w:ascii="Times New Roman" w:hAnsi="Times New Roman" w:cs="Times New Roman"/>
          <w:sz w:val="24"/>
          <w:szCs w:val="24"/>
        </w:rPr>
        <w:t xml:space="preserve"> д-р </w:t>
      </w:r>
      <w:r w:rsidR="00FD14E9">
        <w:rPr>
          <w:rFonts w:ascii="Times New Roman" w:hAnsi="Times New Roman" w:cs="Times New Roman"/>
          <w:sz w:val="24"/>
          <w:szCs w:val="24"/>
        </w:rPr>
        <w:t>Мирјана Поленак –</w:t>
      </w:r>
      <w:r w:rsidRPr="00984C28">
        <w:rPr>
          <w:rFonts w:ascii="Times New Roman" w:hAnsi="Times New Roman" w:cs="Times New Roman"/>
          <w:sz w:val="24"/>
          <w:szCs w:val="24"/>
        </w:rPr>
        <w:t>Акимовска</w:t>
      </w:r>
      <w:r w:rsidR="004E530E">
        <w:rPr>
          <w:rFonts w:ascii="Times New Roman" w:hAnsi="Times New Roman" w:cs="Times New Roman"/>
          <w:sz w:val="24"/>
          <w:szCs w:val="24"/>
        </w:rPr>
        <w:t xml:space="preserve"> и проф. д-р Есин Кранли Бајрам</w:t>
      </w:r>
      <w:r w:rsidRPr="00984C28">
        <w:rPr>
          <w:rFonts w:ascii="Times New Roman" w:hAnsi="Times New Roman" w:cs="Times New Roman"/>
          <w:sz w:val="24"/>
          <w:szCs w:val="24"/>
        </w:rPr>
        <w:t xml:space="preserve"> ко</w:t>
      </w:r>
      <w:r w:rsidR="004E530E">
        <w:rPr>
          <w:rFonts w:ascii="Times New Roman" w:hAnsi="Times New Roman" w:cs="Times New Roman"/>
          <w:sz w:val="24"/>
          <w:szCs w:val="24"/>
        </w:rPr>
        <w:t>и</w:t>
      </w:r>
      <w:r w:rsidRPr="00984C28">
        <w:rPr>
          <w:rFonts w:ascii="Times New Roman" w:hAnsi="Times New Roman" w:cs="Times New Roman"/>
          <w:sz w:val="24"/>
          <w:szCs w:val="24"/>
        </w:rPr>
        <w:t xml:space="preserve"> успеа</w:t>
      </w:r>
      <w:r w:rsidR="004E530E">
        <w:rPr>
          <w:rFonts w:ascii="Times New Roman" w:hAnsi="Times New Roman" w:cs="Times New Roman"/>
          <w:sz w:val="24"/>
          <w:szCs w:val="24"/>
        </w:rPr>
        <w:t>а</w:t>
      </w:r>
      <w:r w:rsidRPr="00984C28">
        <w:rPr>
          <w:rFonts w:ascii="Times New Roman" w:hAnsi="Times New Roman" w:cs="Times New Roman"/>
          <w:sz w:val="24"/>
          <w:szCs w:val="24"/>
        </w:rPr>
        <w:t xml:space="preserve"> да ми помогн</w:t>
      </w:r>
      <w:r w:rsidR="004E530E">
        <w:rPr>
          <w:rFonts w:ascii="Times New Roman" w:hAnsi="Times New Roman" w:cs="Times New Roman"/>
          <w:sz w:val="24"/>
          <w:szCs w:val="24"/>
        </w:rPr>
        <w:t>ат</w:t>
      </w:r>
      <w:r w:rsidRPr="00984C28">
        <w:rPr>
          <w:rFonts w:ascii="Times New Roman" w:hAnsi="Times New Roman" w:cs="Times New Roman"/>
          <w:sz w:val="24"/>
          <w:szCs w:val="24"/>
        </w:rPr>
        <w:t xml:space="preserve"> да </w:t>
      </w:r>
      <w:r w:rsidR="00246210">
        <w:rPr>
          <w:rFonts w:ascii="Times New Roman" w:hAnsi="Times New Roman" w:cs="Times New Roman"/>
          <w:sz w:val="24"/>
          <w:szCs w:val="24"/>
        </w:rPr>
        <w:t xml:space="preserve">се победам во сопствената битка, како и до сите членови на Комисијата кои несебично ми помагаа во текот на студирањето. </w:t>
      </w:r>
    </w:p>
    <w:p w14:paraId="4C2F8C1F" w14:textId="77777777" w:rsidR="00135C52" w:rsidRPr="00984C28" w:rsidRDefault="00135C52" w:rsidP="000B18A7">
      <w:pPr>
        <w:jc w:val="both"/>
        <w:rPr>
          <w:rFonts w:ascii="Times New Roman" w:hAnsi="Times New Roman" w:cs="Times New Roman"/>
          <w:sz w:val="24"/>
          <w:szCs w:val="24"/>
        </w:rPr>
      </w:pPr>
    </w:p>
    <w:p w14:paraId="571F6B95" w14:textId="77777777" w:rsidR="00135C52" w:rsidRPr="00984C28" w:rsidRDefault="00135C52" w:rsidP="000B18A7">
      <w:pPr>
        <w:jc w:val="both"/>
        <w:rPr>
          <w:rFonts w:ascii="Times New Roman" w:hAnsi="Times New Roman" w:cs="Times New Roman"/>
          <w:sz w:val="24"/>
          <w:szCs w:val="24"/>
        </w:rPr>
      </w:pPr>
    </w:p>
    <w:p w14:paraId="6B6F29AA" w14:textId="77777777" w:rsidR="00135C52" w:rsidRPr="00984C28" w:rsidRDefault="00135C52" w:rsidP="000B18A7">
      <w:pPr>
        <w:jc w:val="both"/>
        <w:rPr>
          <w:rFonts w:ascii="Times New Roman" w:hAnsi="Times New Roman" w:cs="Times New Roman"/>
          <w:sz w:val="24"/>
          <w:szCs w:val="24"/>
        </w:rPr>
      </w:pPr>
    </w:p>
    <w:p w14:paraId="229E463C" w14:textId="77777777" w:rsidR="006421F4" w:rsidRPr="00984C28" w:rsidRDefault="006421F4" w:rsidP="000B18A7">
      <w:pPr>
        <w:jc w:val="both"/>
        <w:rPr>
          <w:rFonts w:ascii="Times New Roman" w:hAnsi="Times New Roman" w:cs="Times New Roman"/>
          <w:sz w:val="24"/>
          <w:szCs w:val="24"/>
        </w:rPr>
      </w:pPr>
    </w:p>
    <w:p w14:paraId="2CF93FCB" w14:textId="77777777" w:rsidR="006421F4" w:rsidRPr="00984C28" w:rsidRDefault="006421F4" w:rsidP="000B18A7">
      <w:pPr>
        <w:jc w:val="both"/>
        <w:rPr>
          <w:rFonts w:ascii="Times New Roman" w:hAnsi="Times New Roman" w:cs="Times New Roman"/>
          <w:sz w:val="24"/>
          <w:szCs w:val="24"/>
        </w:rPr>
      </w:pPr>
    </w:p>
    <w:p w14:paraId="711119F9" w14:textId="77777777" w:rsidR="006421F4" w:rsidRPr="00984C28" w:rsidRDefault="006421F4" w:rsidP="000B18A7">
      <w:pPr>
        <w:jc w:val="both"/>
        <w:rPr>
          <w:rFonts w:ascii="Times New Roman" w:hAnsi="Times New Roman" w:cs="Times New Roman"/>
          <w:sz w:val="24"/>
          <w:szCs w:val="24"/>
        </w:rPr>
      </w:pPr>
    </w:p>
    <w:p w14:paraId="381E4D62" w14:textId="77777777" w:rsidR="006421F4" w:rsidRPr="00984C28" w:rsidRDefault="006421F4" w:rsidP="000B18A7">
      <w:pPr>
        <w:jc w:val="both"/>
        <w:rPr>
          <w:rFonts w:ascii="Times New Roman" w:hAnsi="Times New Roman" w:cs="Times New Roman"/>
          <w:sz w:val="24"/>
          <w:szCs w:val="24"/>
        </w:rPr>
      </w:pPr>
    </w:p>
    <w:p w14:paraId="7D8B800A" w14:textId="77777777" w:rsidR="006421F4" w:rsidRPr="00984C28" w:rsidRDefault="006421F4" w:rsidP="000B18A7">
      <w:pPr>
        <w:jc w:val="both"/>
        <w:rPr>
          <w:rFonts w:ascii="Times New Roman" w:hAnsi="Times New Roman" w:cs="Times New Roman"/>
          <w:sz w:val="24"/>
          <w:szCs w:val="24"/>
        </w:rPr>
      </w:pPr>
    </w:p>
    <w:p w14:paraId="6BBBFEDC" w14:textId="77777777" w:rsidR="006421F4" w:rsidRPr="00984C28" w:rsidRDefault="009E0C2D" w:rsidP="009E0C2D">
      <w:pPr>
        <w:spacing w:after="0" w:line="240" w:lineRule="auto"/>
        <w:jc w:val="both"/>
        <w:rPr>
          <w:rFonts w:ascii="Times New Roman" w:hAnsi="Times New Roman" w:cs="Times New Roman"/>
          <w:sz w:val="24"/>
          <w:szCs w:val="24"/>
        </w:rPr>
      </w:pPr>
      <w:r w:rsidRPr="00984C28">
        <w:rPr>
          <w:rFonts w:ascii="Times New Roman" w:hAnsi="Times New Roman" w:cs="Times New Roman"/>
          <w:sz w:val="24"/>
          <w:szCs w:val="24"/>
        </w:rPr>
        <w:t>Изјавувам д</w:t>
      </w:r>
      <w:r w:rsidR="003B7F09">
        <w:rPr>
          <w:rFonts w:ascii="Times New Roman" w:hAnsi="Times New Roman" w:cs="Times New Roman"/>
          <w:sz w:val="24"/>
          <w:szCs w:val="24"/>
        </w:rPr>
        <w:t>ека докторскиот труд го изработи</w:t>
      </w:r>
      <w:r w:rsidRPr="00984C28">
        <w:rPr>
          <w:rFonts w:ascii="Times New Roman" w:hAnsi="Times New Roman" w:cs="Times New Roman"/>
          <w:sz w:val="24"/>
          <w:szCs w:val="24"/>
        </w:rPr>
        <w:t>в самостојно, дека уредно ги цитирам сите користени извори и литература и дека трудот не е користен во рамките на други универзитетски студии или за стекнување на друго звање</w:t>
      </w:r>
    </w:p>
    <w:p w14:paraId="262D283F" w14:textId="77777777" w:rsidR="00135C52" w:rsidRPr="00984C28" w:rsidRDefault="00135C52" w:rsidP="006421F4">
      <w:pPr>
        <w:spacing w:after="0" w:line="240" w:lineRule="auto"/>
        <w:jc w:val="right"/>
        <w:rPr>
          <w:rFonts w:ascii="Times New Roman" w:hAnsi="Times New Roman" w:cs="Times New Roman"/>
          <w:sz w:val="24"/>
          <w:szCs w:val="24"/>
        </w:rPr>
      </w:pPr>
      <w:r w:rsidRPr="00984C28">
        <w:rPr>
          <w:rFonts w:ascii="Times New Roman" w:hAnsi="Times New Roman" w:cs="Times New Roman"/>
          <w:sz w:val="24"/>
          <w:szCs w:val="24"/>
        </w:rPr>
        <w:tab/>
      </w:r>
      <w:r w:rsidRPr="00984C28">
        <w:rPr>
          <w:rFonts w:ascii="Times New Roman" w:hAnsi="Times New Roman" w:cs="Times New Roman"/>
          <w:sz w:val="24"/>
          <w:szCs w:val="24"/>
        </w:rPr>
        <w:tab/>
      </w:r>
      <w:r w:rsidRPr="00984C28">
        <w:rPr>
          <w:rFonts w:ascii="Times New Roman" w:hAnsi="Times New Roman" w:cs="Times New Roman"/>
          <w:sz w:val="24"/>
          <w:szCs w:val="24"/>
        </w:rPr>
        <w:tab/>
      </w:r>
      <w:r w:rsidRPr="00984C28">
        <w:rPr>
          <w:rFonts w:ascii="Times New Roman" w:hAnsi="Times New Roman" w:cs="Times New Roman"/>
          <w:sz w:val="24"/>
          <w:szCs w:val="24"/>
        </w:rPr>
        <w:tab/>
      </w:r>
      <w:r w:rsidRPr="00984C28">
        <w:rPr>
          <w:rFonts w:ascii="Times New Roman" w:hAnsi="Times New Roman" w:cs="Times New Roman"/>
          <w:sz w:val="24"/>
          <w:szCs w:val="24"/>
        </w:rPr>
        <w:tab/>
      </w:r>
      <w:r w:rsidRPr="00984C28">
        <w:rPr>
          <w:rFonts w:ascii="Times New Roman" w:hAnsi="Times New Roman" w:cs="Times New Roman"/>
          <w:sz w:val="24"/>
          <w:szCs w:val="24"/>
        </w:rPr>
        <w:tab/>
      </w:r>
    </w:p>
    <w:p w14:paraId="2D6DC923" w14:textId="77777777" w:rsidR="00135C52" w:rsidRPr="00984C28" w:rsidRDefault="00135C52" w:rsidP="00135C52">
      <w:pPr>
        <w:spacing w:after="0" w:line="240" w:lineRule="auto"/>
        <w:jc w:val="center"/>
        <w:rPr>
          <w:rFonts w:ascii="Times New Roman" w:hAnsi="Times New Roman" w:cs="Times New Roman"/>
          <w:sz w:val="24"/>
          <w:szCs w:val="24"/>
        </w:rPr>
      </w:pPr>
    </w:p>
    <w:p w14:paraId="67CA0BCB" w14:textId="77777777" w:rsidR="00135C52" w:rsidRPr="00984C28" w:rsidRDefault="00135C52" w:rsidP="00135C52">
      <w:pPr>
        <w:spacing w:after="0" w:line="240" w:lineRule="auto"/>
        <w:jc w:val="center"/>
        <w:rPr>
          <w:rFonts w:ascii="Times New Roman" w:hAnsi="Times New Roman" w:cs="Times New Roman"/>
        </w:rPr>
      </w:pPr>
    </w:p>
    <w:p w14:paraId="4D3360E8" w14:textId="77777777" w:rsidR="00135C52" w:rsidRPr="00984C28" w:rsidRDefault="00135C52" w:rsidP="006421F4">
      <w:pPr>
        <w:spacing w:after="0" w:line="240" w:lineRule="auto"/>
        <w:ind w:left="3600" w:firstLine="720"/>
        <w:jc w:val="center"/>
        <w:rPr>
          <w:rFonts w:ascii="Times New Roman" w:hAnsi="Times New Roman" w:cs="Times New Roman"/>
        </w:rPr>
      </w:pPr>
    </w:p>
    <w:p w14:paraId="47198F47" w14:textId="77777777" w:rsidR="006421F4" w:rsidRPr="00984C28" w:rsidRDefault="003B7F09" w:rsidP="006421F4">
      <w:pPr>
        <w:spacing w:after="0" w:line="240" w:lineRule="auto"/>
        <w:ind w:left="3600" w:firstLine="720"/>
        <w:jc w:val="center"/>
        <w:rPr>
          <w:rFonts w:ascii="Times New Roman" w:hAnsi="Times New Roman" w:cs="Times New Roman"/>
          <w:sz w:val="24"/>
          <w:szCs w:val="24"/>
        </w:rPr>
      </w:pPr>
      <w:r>
        <w:rPr>
          <w:rFonts w:ascii="Times New Roman" w:hAnsi="Times New Roman" w:cs="Times New Roman"/>
          <w:sz w:val="24"/>
          <w:szCs w:val="24"/>
        </w:rPr>
        <w:t>м</w:t>
      </w:r>
      <w:r w:rsidR="006421F4" w:rsidRPr="00984C28">
        <w:rPr>
          <w:rFonts w:ascii="Times New Roman" w:hAnsi="Times New Roman" w:cs="Times New Roman"/>
          <w:sz w:val="24"/>
          <w:szCs w:val="24"/>
        </w:rPr>
        <w:t>-р.</w:t>
      </w:r>
      <w:r>
        <w:rPr>
          <w:rFonts w:ascii="Times New Roman" w:hAnsi="Times New Roman" w:cs="Times New Roman"/>
          <w:sz w:val="24"/>
          <w:szCs w:val="24"/>
        </w:rPr>
        <w:t xml:space="preserve"> </w:t>
      </w:r>
      <w:r w:rsidR="006421F4" w:rsidRPr="00984C28">
        <w:rPr>
          <w:rFonts w:ascii="Times New Roman" w:hAnsi="Times New Roman" w:cs="Times New Roman"/>
          <w:sz w:val="24"/>
          <w:szCs w:val="24"/>
        </w:rPr>
        <w:t>Панче Ќосев с.р.</w:t>
      </w:r>
    </w:p>
    <w:p w14:paraId="3A9A7F52" w14:textId="77777777" w:rsidR="00135C52" w:rsidRPr="00984C28" w:rsidRDefault="00135C52" w:rsidP="000B18A7">
      <w:pPr>
        <w:jc w:val="both"/>
        <w:rPr>
          <w:rFonts w:ascii="Times New Roman" w:hAnsi="Times New Roman" w:cs="Times New Roman"/>
          <w:sz w:val="28"/>
          <w:szCs w:val="28"/>
        </w:rPr>
      </w:pPr>
    </w:p>
    <w:p w14:paraId="54132F2D" w14:textId="77777777" w:rsidR="00135C52" w:rsidRPr="00984C28" w:rsidRDefault="00135C52" w:rsidP="000B18A7">
      <w:pPr>
        <w:jc w:val="both"/>
        <w:rPr>
          <w:rFonts w:ascii="Times New Roman" w:hAnsi="Times New Roman" w:cs="Times New Roman"/>
          <w:sz w:val="28"/>
          <w:szCs w:val="28"/>
        </w:rPr>
      </w:pPr>
    </w:p>
    <w:p w14:paraId="7F05A8A3" w14:textId="77777777" w:rsidR="00135C52" w:rsidRPr="00984C28" w:rsidRDefault="00135C52" w:rsidP="000B18A7">
      <w:pPr>
        <w:jc w:val="both"/>
        <w:rPr>
          <w:rFonts w:ascii="Times New Roman" w:hAnsi="Times New Roman" w:cs="Times New Roman"/>
          <w:sz w:val="28"/>
          <w:szCs w:val="28"/>
        </w:rPr>
      </w:pPr>
    </w:p>
    <w:p w14:paraId="17236682" w14:textId="77777777" w:rsidR="00135C52" w:rsidRPr="00984C28" w:rsidRDefault="00135C52" w:rsidP="000B18A7">
      <w:pPr>
        <w:jc w:val="both"/>
        <w:rPr>
          <w:rFonts w:ascii="Times New Roman" w:hAnsi="Times New Roman" w:cs="Times New Roman"/>
          <w:sz w:val="28"/>
          <w:szCs w:val="28"/>
        </w:rPr>
      </w:pPr>
    </w:p>
    <w:p w14:paraId="44205547" w14:textId="77777777" w:rsidR="00135C52" w:rsidRPr="00984C28" w:rsidRDefault="00135C52" w:rsidP="000B18A7">
      <w:pPr>
        <w:jc w:val="both"/>
        <w:rPr>
          <w:rFonts w:ascii="Times New Roman" w:hAnsi="Times New Roman" w:cs="Times New Roman"/>
          <w:sz w:val="28"/>
          <w:szCs w:val="28"/>
        </w:rPr>
      </w:pPr>
    </w:p>
    <w:p w14:paraId="27746CA5" w14:textId="77777777" w:rsidR="00135C52" w:rsidRPr="00984C28" w:rsidRDefault="00135C52" w:rsidP="000B18A7">
      <w:pPr>
        <w:jc w:val="both"/>
        <w:rPr>
          <w:rFonts w:ascii="Times New Roman" w:hAnsi="Times New Roman" w:cs="Times New Roman"/>
          <w:sz w:val="28"/>
          <w:szCs w:val="28"/>
        </w:rPr>
      </w:pPr>
    </w:p>
    <w:p w14:paraId="3878C657" w14:textId="77777777" w:rsidR="00DD1D1A" w:rsidRPr="00984C28" w:rsidRDefault="00CD7139" w:rsidP="000B18A7">
      <w:pPr>
        <w:jc w:val="both"/>
        <w:rPr>
          <w:rFonts w:ascii="Times New Roman" w:hAnsi="Times New Roman" w:cs="Times New Roman"/>
          <w:b/>
          <w:bCs/>
          <w:iCs/>
          <w:sz w:val="24"/>
          <w:szCs w:val="24"/>
        </w:rPr>
      </w:pPr>
      <w:r w:rsidRPr="00984C28">
        <w:rPr>
          <w:rFonts w:ascii="Times New Roman" w:hAnsi="Times New Roman" w:cs="Times New Roman"/>
          <w:b/>
          <w:bCs/>
          <w:iCs/>
          <w:sz w:val="24"/>
          <w:szCs w:val="24"/>
        </w:rPr>
        <w:t>Содржина</w:t>
      </w:r>
    </w:p>
    <w:sdt>
      <w:sdtPr>
        <w:rPr>
          <w:rFonts w:ascii="Times New Roman" w:eastAsiaTheme="minorHAnsi" w:hAnsi="Times New Roman" w:cs="Times New Roman"/>
          <w:b w:val="0"/>
          <w:color w:val="auto"/>
          <w:sz w:val="22"/>
          <w:szCs w:val="22"/>
          <w:lang w:val="mk-MK"/>
        </w:rPr>
        <w:id w:val="1939407976"/>
        <w:docPartObj>
          <w:docPartGallery w:val="Table of Contents"/>
          <w:docPartUnique/>
        </w:docPartObj>
      </w:sdtPr>
      <w:sdtEndPr>
        <w:rPr>
          <w:bCs/>
          <w:noProof/>
        </w:rPr>
      </w:sdtEndPr>
      <w:sdtContent>
        <w:p w14:paraId="0C5DCDA0" w14:textId="77777777" w:rsidR="000B18A7" w:rsidRPr="00984C28" w:rsidRDefault="000B18A7">
          <w:pPr>
            <w:pStyle w:val="TOCHeading"/>
            <w:rPr>
              <w:rFonts w:ascii="Times New Roman" w:hAnsi="Times New Roman" w:cs="Times New Roman"/>
            </w:rPr>
          </w:pPr>
        </w:p>
        <w:p w14:paraId="05A63AAF" w14:textId="77777777" w:rsidR="007F7859" w:rsidRPr="00984C28" w:rsidRDefault="00A20720">
          <w:pPr>
            <w:pStyle w:val="TOC2"/>
            <w:tabs>
              <w:tab w:val="right" w:leader="dot" w:pos="9016"/>
            </w:tabs>
            <w:rPr>
              <w:rFonts w:ascii="Times New Roman" w:eastAsiaTheme="minorEastAsia" w:hAnsi="Times New Roman" w:cs="Times New Roman"/>
              <w:noProof/>
              <w:lang w:eastAsia="mk-MK"/>
            </w:rPr>
          </w:pPr>
          <w:r w:rsidRPr="00984C28">
            <w:rPr>
              <w:rFonts w:ascii="Times New Roman" w:hAnsi="Times New Roman" w:cs="Times New Roman"/>
            </w:rPr>
            <w:fldChar w:fldCharType="begin"/>
          </w:r>
          <w:r w:rsidR="000B18A7" w:rsidRPr="00984C28">
            <w:rPr>
              <w:rFonts w:ascii="Times New Roman" w:hAnsi="Times New Roman" w:cs="Times New Roman"/>
            </w:rPr>
            <w:instrText xml:space="preserve"> TOC \o "2-6" \h \z \t "Title;1" </w:instrText>
          </w:r>
          <w:r w:rsidRPr="00984C28">
            <w:rPr>
              <w:rFonts w:ascii="Times New Roman" w:hAnsi="Times New Roman" w:cs="Times New Roman"/>
            </w:rPr>
            <w:fldChar w:fldCharType="separate"/>
          </w:r>
          <w:hyperlink w:anchor="_Toc199374947" w:history="1">
            <w:r w:rsidR="007F7859" w:rsidRPr="00984C28">
              <w:rPr>
                <w:rStyle w:val="Hyperlink"/>
                <w:rFonts w:ascii="Times New Roman" w:hAnsi="Times New Roman" w:cs="Times New Roman"/>
                <w:noProof/>
              </w:rPr>
              <w:t>Преглед на достигнувањата во научноистражувачката област, поврзани со предметот на истражување</w:t>
            </w:r>
            <w:r w:rsidR="007F7859" w:rsidRPr="00984C28">
              <w:rPr>
                <w:rFonts w:ascii="Times New Roman" w:hAnsi="Times New Roman" w:cs="Times New Roman"/>
                <w:noProof/>
                <w:webHidden/>
              </w:rPr>
              <w:tab/>
            </w:r>
            <w:r w:rsidRPr="00984C28">
              <w:rPr>
                <w:rFonts w:ascii="Times New Roman" w:hAnsi="Times New Roman" w:cs="Times New Roman"/>
                <w:noProof/>
                <w:webHidden/>
              </w:rPr>
              <w:fldChar w:fldCharType="begin"/>
            </w:r>
            <w:r w:rsidR="007F7859" w:rsidRPr="00984C28">
              <w:rPr>
                <w:rFonts w:ascii="Times New Roman" w:hAnsi="Times New Roman" w:cs="Times New Roman"/>
                <w:noProof/>
                <w:webHidden/>
              </w:rPr>
              <w:instrText xml:space="preserve"> PAGEREF _Toc199374947 \h </w:instrText>
            </w:r>
            <w:r w:rsidRPr="00984C28">
              <w:rPr>
                <w:rFonts w:ascii="Times New Roman" w:hAnsi="Times New Roman" w:cs="Times New Roman"/>
                <w:noProof/>
                <w:webHidden/>
              </w:rPr>
            </w:r>
            <w:r w:rsidRPr="00984C28">
              <w:rPr>
                <w:rFonts w:ascii="Times New Roman" w:hAnsi="Times New Roman" w:cs="Times New Roman"/>
                <w:noProof/>
                <w:webHidden/>
              </w:rPr>
              <w:fldChar w:fldCharType="separate"/>
            </w:r>
            <w:r w:rsidR="007F7859" w:rsidRPr="00984C28">
              <w:rPr>
                <w:rFonts w:ascii="Times New Roman" w:hAnsi="Times New Roman" w:cs="Times New Roman"/>
                <w:noProof/>
                <w:webHidden/>
              </w:rPr>
              <w:t>16</w:t>
            </w:r>
            <w:r w:rsidRPr="00984C28">
              <w:rPr>
                <w:rFonts w:ascii="Times New Roman" w:hAnsi="Times New Roman" w:cs="Times New Roman"/>
                <w:noProof/>
                <w:webHidden/>
              </w:rPr>
              <w:fldChar w:fldCharType="end"/>
            </w:r>
          </w:hyperlink>
        </w:p>
        <w:p w14:paraId="552610F5"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4948" w:history="1">
            <w:r w:rsidRPr="00984C28">
              <w:rPr>
                <w:rStyle w:val="Hyperlink"/>
                <w:rFonts w:ascii="Times New Roman" w:hAnsi="Times New Roman" w:cs="Times New Roman"/>
                <w:noProof/>
              </w:rPr>
              <w:t>Предмет на истражување</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_Toc199374948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17</w:t>
            </w:r>
            <w:r w:rsidR="00A20720" w:rsidRPr="00984C28">
              <w:rPr>
                <w:rFonts w:ascii="Times New Roman" w:hAnsi="Times New Roman" w:cs="Times New Roman"/>
                <w:noProof/>
                <w:webHidden/>
              </w:rPr>
              <w:fldChar w:fldCharType="end"/>
            </w:r>
          </w:hyperlink>
        </w:p>
        <w:p w14:paraId="3065687D"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4949" w:history="1">
            <w:r w:rsidRPr="00984C28">
              <w:rPr>
                <w:rStyle w:val="Hyperlink"/>
                <w:rFonts w:ascii="Times New Roman" w:hAnsi="Times New Roman" w:cs="Times New Roman"/>
                <w:noProof/>
              </w:rPr>
              <w:t>Цели на истражување</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_Toc199374949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18</w:t>
            </w:r>
            <w:r w:rsidR="00A20720" w:rsidRPr="00984C28">
              <w:rPr>
                <w:rFonts w:ascii="Times New Roman" w:hAnsi="Times New Roman" w:cs="Times New Roman"/>
                <w:noProof/>
                <w:webHidden/>
              </w:rPr>
              <w:fldChar w:fldCharType="end"/>
            </w:r>
          </w:hyperlink>
        </w:p>
        <w:p w14:paraId="3D6642F3"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4950" w:history="1">
            <w:r w:rsidRPr="00984C28">
              <w:rPr>
                <w:rStyle w:val="Hyperlink"/>
                <w:rFonts w:ascii="Times New Roman" w:hAnsi="Times New Roman" w:cs="Times New Roman"/>
                <w:noProof/>
              </w:rPr>
              <w:t>Образложение на работните хипотези и тези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_Toc199374950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18</w:t>
            </w:r>
            <w:r w:rsidR="00A20720" w:rsidRPr="00984C28">
              <w:rPr>
                <w:rFonts w:ascii="Times New Roman" w:hAnsi="Times New Roman" w:cs="Times New Roman"/>
                <w:noProof/>
                <w:webHidden/>
              </w:rPr>
              <w:fldChar w:fldCharType="end"/>
            </w:r>
          </w:hyperlink>
        </w:p>
        <w:p w14:paraId="17233F51"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4951" w:history="1">
            <w:r w:rsidRPr="00984C28">
              <w:rPr>
                <w:rStyle w:val="Hyperlink"/>
                <w:rFonts w:ascii="Times New Roman" w:hAnsi="Times New Roman" w:cs="Times New Roman"/>
                <w:noProof/>
              </w:rPr>
              <w:t>Научни методи кои ќе се применат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_Toc199374951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19</w:t>
            </w:r>
            <w:r w:rsidR="00A20720" w:rsidRPr="00984C28">
              <w:rPr>
                <w:rFonts w:ascii="Times New Roman" w:hAnsi="Times New Roman" w:cs="Times New Roman"/>
                <w:noProof/>
                <w:webHidden/>
              </w:rPr>
              <w:fldChar w:fldCharType="end"/>
            </w:r>
          </w:hyperlink>
        </w:p>
        <w:p w14:paraId="3E40D480"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4952" w:history="1">
            <w:r w:rsidRPr="00984C28">
              <w:rPr>
                <w:rStyle w:val="Hyperlink"/>
                <w:rFonts w:ascii="Times New Roman" w:hAnsi="Times New Roman" w:cs="Times New Roman"/>
                <w:noProof/>
              </w:rPr>
              <w:t>Очекуван научен придонес</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_Toc199374952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20</w:t>
            </w:r>
            <w:r w:rsidR="00A20720" w:rsidRPr="00984C28">
              <w:rPr>
                <w:rFonts w:ascii="Times New Roman" w:hAnsi="Times New Roman" w:cs="Times New Roman"/>
                <w:noProof/>
                <w:webHidden/>
              </w:rPr>
              <w:fldChar w:fldCharType="end"/>
            </w:r>
          </w:hyperlink>
        </w:p>
        <w:p w14:paraId="582516AE"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4953" w:history="1">
            <w:r w:rsidRPr="00984C28">
              <w:rPr>
                <w:rStyle w:val="Hyperlink"/>
                <w:rFonts w:ascii="Times New Roman" w:hAnsi="Times New Roman" w:cs="Times New Roman"/>
                <w:noProof/>
              </w:rPr>
              <w:t>Примена на резултатите од истражувањето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_Toc199374953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20</w:t>
            </w:r>
            <w:r w:rsidR="00A20720" w:rsidRPr="00984C28">
              <w:rPr>
                <w:rFonts w:ascii="Times New Roman" w:hAnsi="Times New Roman" w:cs="Times New Roman"/>
                <w:noProof/>
                <w:webHidden/>
              </w:rPr>
              <w:fldChar w:fldCharType="end"/>
            </w:r>
          </w:hyperlink>
        </w:p>
        <w:p w14:paraId="21E3E56F"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4954" w:history="1">
            <w:r w:rsidRPr="00984C28">
              <w:rPr>
                <w:rStyle w:val="Hyperlink"/>
                <w:rFonts w:ascii="Times New Roman" w:hAnsi="Times New Roman" w:cs="Times New Roman"/>
                <w:noProof/>
              </w:rPr>
              <w:t>1.1.Вовед</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_Toc199374954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21</w:t>
            </w:r>
            <w:r w:rsidR="00A20720" w:rsidRPr="00984C28">
              <w:rPr>
                <w:rFonts w:ascii="Times New Roman" w:hAnsi="Times New Roman" w:cs="Times New Roman"/>
                <w:noProof/>
                <w:webHidden/>
              </w:rPr>
              <w:fldChar w:fldCharType="end"/>
            </w:r>
          </w:hyperlink>
        </w:p>
        <w:p w14:paraId="3EE58D18"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4955" w:history="1">
            <w:r w:rsidRPr="00984C28">
              <w:rPr>
                <w:rStyle w:val="Hyperlink"/>
                <w:rFonts w:ascii="Times New Roman" w:hAnsi="Times New Roman" w:cs="Times New Roman"/>
                <w:noProof/>
              </w:rPr>
              <w:t>1.2.Римското семејство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_Toc199374955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22</w:t>
            </w:r>
            <w:r w:rsidR="00A20720" w:rsidRPr="00984C28">
              <w:rPr>
                <w:rFonts w:ascii="Times New Roman" w:hAnsi="Times New Roman" w:cs="Times New Roman"/>
                <w:noProof/>
                <w:webHidden/>
              </w:rPr>
              <w:fldChar w:fldCharType="end"/>
            </w:r>
          </w:hyperlink>
        </w:p>
        <w:p w14:paraId="0762AD49" w14:textId="77777777" w:rsidR="007F7859" w:rsidRPr="00984C28" w:rsidRDefault="007F7859">
          <w:pPr>
            <w:pStyle w:val="TOC3"/>
            <w:tabs>
              <w:tab w:val="right" w:leader="dot" w:pos="9016"/>
            </w:tabs>
            <w:rPr>
              <w:rFonts w:ascii="Times New Roman" w:hAnsi="Times New Roman" w:cs="Times New Roman"/>
              <w:noProof/>
            </w:rPr>
          </w:pPr>
          <w:hyperlink w:anchor="_Toc199374956" w:history="1">
            <w:r w:rsidRPr="00984C28">
              <w:rPr>
                <w:rStyle w:val="Hyperlink"/>
                <w:rFonts w:ascii="Times New Roman" w:hAnsi="Times New Roman" w:cs="Times New Roman"/>
                <w:noProof/>
              </w:rPr>
              <w:t>1.2.1.Татковата власт (</w:t>
            </w:r>
            <w:r w:rsidRPr="00984C28">
              <w:rPr>
                <w:rStyle w:val="Hyperlink"/>
                <w:rFonts w:ascii="Times New Roman" w:hAnsi="Times New Roman" w:cs="Times New Roman"/>
                <w:noProof/>
                <w:lang w:val="en-US"/>
              </w:rPr>
              <w:t>Patria potestas)</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_Toc199374956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27</w:t>
            </w:r>
            <w:r w:rsidR="00A20720" w:rsidRPr="00984C28">
              <w:rPr>
                <w:rFonts w:ascii="Times New Roman" w:hAnsi="Times New Roman" w:cs="Times New Roman"/>
                <w:noProof/>
                <w:webHidden/>
              </w:rPr>
              <w:fldChar w:fldCharType="end"/>
            </w:r>
          </w:hyperlink>
        </w:p>
        <w:p w14:paraId="6F9E7BA5" w14:textId="77777777" w:rsidR="007F7859" w:rsidRPr="00984C28" w:rsidRDefault="007F7859">
          <w:pPr>
            <w:pStyle w:val="TOC3"/>
            <w:tabs>
              <w:tab w:val="right" w:leader="dot" w:pos="9016"/>
            </w:tabs>
            <w:rPr>
              <w:rFonts w:ascii="Times New Roman" w:hAnsi="Times New Roman" w:cs="Times New Roman"/>
              <w:noProof/>
            </w:rPr>
          </w:pPr>
          <w:hyperlink w:anchor="_Toc199374957" w:history="1">
            <w:r w:rsidRPr="00984C28">
              <w:rPr>
                <w:rStyle w:val="Hyperlink"/>
                <w:rFonts w:ascii="Times New Roman" w:hAnsi="Times New Roman" w:cs="Times New Roman"/>
                <w:noProof/>
              </w:rPr>
              <w:t>1.2.2.</w:t>
            </w:r>
            <w:r w:rsidRPr="00984C28">
              <w:rPr>
                <w:rStyle w:val="Hyperlink"/>
                <w:rFonts w:ascii="Times New Roman" w:hAnsi="Times New Roman" w:cs="Times New Roman"/>
                <w:noProof/>
                <w:lang w:val="en-US"/>
              </w:rPr>
              <w:t>Mater Familias/ Matrona</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_Toc199374957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29</w:t>
            </w:r>
            <w:r w:rsidR="00A20720" w:rsidRPr="00984C28">
              <w:rPr>
                <w:rFonts w:ascii="Times New Roman" w:hAnsi="Times New Roman" w:cs="Times New Roman"/>
                <w:noProof/>
                <w:webHidden/>
              </w:rPr>
              <w:fldChar w:fldCharType="end"/>
            </w:r>
          </w:hyperlink>
        </w:p>
        <w:p w14:paraId="2DFA56A3"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4958" w:history="1">
            <w:r w:rsidRPr="00984C28">
              <w:rPr>
                <w:rStyle w:val="Hyperlink"/>
                <w:rFonts w:ascii="Times New Roman" w:hAnsi="Times New Roman" w:cs="Times New Roman"/>
                <w:noProof/>
              </w:rPr>
              <w:t>1.3.Свршувачката во Рим</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_Toc199374958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32</w:t>
            </w:r>
            <w:r w:rsidR="00A20720" w:rsidRPr="00984C28">
              <w:rPr>
                <w:rFonts w:ascii="Times New Roman" w:hAnsi="Times New Roman" w:cs="Times New Roman"/>
                <w:noProof/>
                <w:webHidden/>
              </w:rPr>
              <w:fldChar w:fldCharType="end"/>
            </w:r>
          </w:hyperlink>
        </w:p>
        <w:p w14:paraId="77DA820E" w14:textId="77777777" w:rsidR="007F7859" w:rsidRPr="00984C28" w:rsidRDefault="007F7859">
          <w:pPr>
            <w:pStyle w:val="TOC3"/>
            <w:tabs>
              <w:tab w:val="right" w:leader="dot" w:pos="9016"/>
            </w:tabs>
            <w:rPr>
              <w:rFonts w:ascii="Times New Roman" w:hAnsi="Times New Roman" w:cs="Times New Roman"/>
              <w:noProof/>
            </w:rPr>
          </w:pPr>
          <w:hyperlink w:anchor="_Toc199374959" w:history="1">
            <w:r w:rsidRPr="00984C28">
              <w:rPr>
                <w:rStyle w:val="Hyperlink"/>
                <w:rFonts w:ascii="Times New Roman" w:hAnsi="Times New Roman" w:cs="Times New Roman"/>
                <w:noProof/>
              </w:rPr>
              <w:t>1.3.1. Поим на свршувачка и склучување на свршувачка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_Toc199374959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32</w:t>
            </w:r>
            <w:r w:rsidR="00A20720" w:rsidRPr="00984C28">
              <w:rPr>
                <w:rFonts w:ascii="Times New Roman" w:hAnsi="Times New Roman" w:cs="Times New Roman"/>
                <w:noProof/>
                <w:webHidden/>
              </w:rPr>
              <w:fldChar w:fldCharType="end"/>
            </w:r>
          </w:hyperlink>
        </w:p>
        <w:p w14:paraId="14BC40EF" w14:textId="77777777" w:rsidR="007F7859" w:rsidRPr="00984C28" w:rsidRDefault="007F7859">
          <w:pPr>
            <w:pStyle w:val="TOC3"/>
            <w:tabs>
              <w:tab w:val="right" w:leader="dot" w:pos="9016"/>
            </w:tabs>
            <w:rPr>
              <w:rFonts w:ascii="Times New Roman" w:hAnsi="Times New Roman" w:cs="Times New Roman"/>
              <w:noProof/>
            </w:rPr>
          </w:pPr>
          <w:hyperlink w:anchor="_Toc199374960" w:history="1">
            <w:r w:rsidRPr="00984C28">
              <w:rPr>
                <w:rStyle w:val="Hyperlink"/>
                <w:rFonts w:ascii="Times New Roman" w:hAnsi="Times New Roman" w:cs="Times New Roman"/>
                <w:noProof/>
              </w:rPr>
              <w:t>1.3.2.Престанок на свршувачката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_Toc199374960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38</w:t>
            </w:r>
            <w:r w:rsidR="00A20720" w:rsidRPr="00984C28">
              <w:rPr>
                <w:rFonts w:ascii="Times New Roman" w:hAnsi="Times New Roman" w:cs="Times New Roman"/>
                <w:noProof/>
                <w:webHidden/>
              </w:rPr>
              <w:fldChar w:fldCharType="end"/>
            </w:r>
          </w:hyperlink>
        </w:p>
        <w:p w14:paraId="1513CF64" w14:textId="77777777" w:rsidR="007F7859" w:rsidRPr="00984C28" w:rsidRDefault="007F7859">
          <w:pPr>
            <w:pStyle w:val="TOC3"/>
            <w:tabs>
              <w:tab w:val="right" w:leader="dot" w:pos="9016"/>
            </w:tabs>
            <w:rPr>
              <w:rFonts w:ascii="Times New Roman" w:hAnsi="Times New Roman" w:cs="Times New Roman"/>
              <w:noProof/>
            </w:rPr>
          </w:pPr>
          <w:hyperlink w:anchor="_Toc199374961" w:history="1">
            <w:r w:rsidRPr="00984C28">
              <w:rPr>
                <w:rStyle w:val="Hyperlink"/>
                <w:rFonts w:ascii="Times New Roman" w:hAnsi="Times New Roman" w:cs="Times New Roman"/>
                <w:noProof/>
              </w:rPr>
              <w:t>1.3.3.А</w:t>
            </w:r>
            <w:r w:rsidRPr="00984C28">
              <w:rPr>
                <w:rStyle w:val="Hyperlink"/>
                <w:rFonts w:ascii="Times New Roman" w:hAnsi="Times New Roman" w:cs="Times New Roman"/>
                <w:noProof/>
                <w:lang w:val="en-US"/>
              </w:rPr>
              <w:t>rra Sponsalia</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_Toc199374961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39</w:t>
            </w:r>
            <w:r w:rsidR="00A20720" w:rsidRPr="00984C28">
              <w:rPr>
                <w:rFonts w:ascii="Times New Roman" w:hAnsi="Times New Roman" w:cs="Times New Roman"/>
                <w:noProof/>
                <w:webHidden/>
              </w:rPr>
              <w:fldChar w:fldCharType="end"/>
            </w:r>
          </w:hyperlink>
        </w:p>
        <w:p w14:paraId="3407FC81"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4962" w:history="1">
            <w:r w:rsidRPr="00984C28">
              <w:rPr>
                <w:rStyle w:val="Hyperlink"/>
                <w:rFonts w:ascii="Times New Roman" w:hAnsi="Times New Roman" w:cs="Times New Roman"/>
                <w:noProof/>
              </w:rPr>
              <w:t>1.4.Бракот во Римското право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_Toc199374962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40</w:t>
            </w:r>
            <w:r w:rsidR="00A20720" w:rsidRPr="00984C28">
              <w:rPr>
                <w:rFonts w:ascii="Times New Roman" w:hAnsi="Times New Roman" w:cs="Times New Roman"/>
                <w:noProof/>
                <w:webHidden/>
              </w:rPr>
              <w:fldChar w:fldCharType="end"/>
            </w:r>
          </w:hyperlink>
        </w:p>
        <w:p w14:paraId="316EBE26" w14:textId="77777777" w:rsidR="007F7859" w:rsidRPr="00984C28" w:rsidRDefault="007F7859">
          <w:pPr>
            <w:pStyle w:val="TOC3"/>
            <w:tabs>
              <w:tab w:val="right" w:leader="dot" w:pos="9016"/>
            </w:tabs>
            <w:rPr>
              <w:rFonts w:ascii="Times New Roman" w:hAnsi="Times New Roman" w:cs="Times New Roman"/>
              <w:noProof/>
            </w:rPr>
          </w:pPr>
          <w:hyperlink w:anchor="_Toc199374963" w:history="1">
            <w:r w:rsidRPr="00984C28">
              <w:rPr>
                <w:rStyle w:val="Hyperlink"/>
                <w:rFonts w:ascii="Times New Roman" w:hAnsi="Times New Roman" w:cs="Times New Roman"/>
                <w:noProof/>
              </w:rPr>
              <w:t>1.4.1.Услови за склучување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_Toc199374963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41</w:t>
            </w:r>
            <w:r w:rsidR="00A20720" w:rsidRPr="00984C28">
              <w:rPr>
                <w:rFonts w:ascii="Times New Roman" w:hAnsi="Times New Roman" w:cs="Times New Roman"/>
                <w:noProof/>
                <w:webHidden/>
              </w:rPr>
              <w:fldChar w:fldCharType="end"/>
            </w:r>
          </w:hyperlink>
        </w:p>
        <w:p w14:paraId="0081971E" w14:textId="77777777" w:rsidR="007F7859" w:rsidRPr="00984C28" w:rsidRDefault="007F7859">
          <w:pPr>
            <w:pStyle w:val="TOC4"/>
            <w:tabs>
              <w:tab w:val="right" w:leader="dot" w:pos="9016"/>
            </w:tabs>
            <w:rPr>
              <w:rFonts w:ascii="Times New Roman" w:hAnsi="Times New Roman" w:cs="Times New Roman"/>
              <w:noProof/>
            </w:rPr>
          </w:pPr>
          <w:hyperlink w:anchor="_Toc199374964"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4.1.2. Ius Conubii</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_Toc199374964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42</w:t>
            </w:r>
            <w:r w:rsidR="00A20720" w:rsidRPr="00984C28">
              <w:rPr>
                <w:rFonts w:ascii="Times New Roman" w:hAnsi="Times New Roman" w:cs="Times New Roman"/>
                <w:noProof/>
                <w:webHidden/>
              </w:rPr>
              <w:fldChar w:fldCharType="end"/>
            </w:r>
          </w:hyperlink>
        </w:p>
        <w:p w14:paraId="068F0F2D" w14:textId="77777777" w:rsidR="007F7859" w:rsidRPr="00984C28" w:rsidRDefault="007F7859">
          <w:pPr>
            <w:pStyle w:val="TOC4"/>
            <w:tabs>
              <w:tab w:val="right" w:leader="dot" w:pos="9016"/>
            </w:tabs>
            <w:rPr>
              <w:rFonts w:ascii="Times New Roman" w:hAnsi="Times New Roman" w:cs="Times New Roman"/>
              <w:noProof/>
            </w:rPr>
          </w:pPr>
          <w:hyperlink w:anchor="_Toc199374965"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4.1.3.</w:t>
            </w:r>
            <w:r w:rsidRPr="00984C28">
              <w:rPr>
                <w:rStyle w:val="Hyperlink"/>
                <w:rFonts w:ascii="Times New Roman" w:hAnsi="Times New Roman" w:cs="Times New Roman"/>
                <w:noProof/>
              </w:rPr>
              <w:t xml:space="preserve">Согласност за склучување брак ( </w:t>
            </w:r>
            <w:r w:rsidRPr="00984C28">
              <w:rPr>
                <w:rStyle w:val="Hyperlink"/>
                <w:rFonts w:ascii="Times New Roman" w:hAnsi="Times New Roman" w:cs="Times New Roman"/>
                <w:noProof/>
                <w:lang w:val="en-US"/>
              </w:rPr>
              <w:t>Affectio maritalis)</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_Toc199374965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44</w:t>
            </w:r>
            <w:r w:rsidR="00A20720" w:rsidRPr="00984C28">
              <w:rPr>
                <w:rFonts w:ascii="Times New Roman" w:hAnsi="Times New Roman" w:cs="Times New Roman"/>
                <w:noProof/>
                <w:webHidden/>
              </w:rPr>
              <w:fldChar w:fldCharType="end"/>
            </w:r>
          </w:hyperlink>
        </w:p>
        <w:p w14:paraId="3945EA72" w14:textId="77777777" w:rsidR="007F7859" w:rsidRPr="00984C28" w:rsidRDefault="007F7859">
          <w:pPr>
            <w:pStyle w:val="TOC4"/>
            <w:tabs>
              <w:tab w:val="right" w:leader="dot" w:pos="9016"/>
            </w:tabs>
            <w:rPr>
              <w:rFonts w:ascii="Times New Roman" w:hAnsi="Times New Roman" w:cs="Times New Roman"/>
              <w:noProof/>
            </w:rPr>
          </w:pPr>
          <w:hyperlink w:anchor="_Toc199374966"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4.1.4.</w:t>
            </w:r>
            <w:r w:rsidRPr="00984C28">
              <w:rPr>
                <w:rStyle w:val="Hyperlink"/>
                <w:rFonts w:ascii="Times New Roman" w:hAnsi="Times New Roman" w:cs="Times New Roman"/>
                <w:noProof/>
              </w:rPr>
              <w:t>Возраст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_Toc199374966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47</w:t>
            </w:r>
            <w:r w:rsidR="00A20720" w:rsidRPr="00984C28">
              <w:rPr>
                <w:rFonts w:ascii="Times New Roman" w:hAnsi="Times New Roman" w:cs="Times New Roman"/>
                <w:noProof/>
                <w:webHidden/>
              </w:rPr>
              <w:fldChar w:fldCharType="end"/>
            </w:r>
          </w:hyperlink>
        </w:p>
        <w:p w14:paraId="4A3FE61F" w14:textId="77777777" w:rsidR="007F7859" w:rsidRPr="00984C28" w:rsidRDefault="007F7859">
          <w:pPr>
            <w:pStyle w:val="TOC3"/>
            <w:tabs>
              <w:tab w:val="right" w:leader="dot" w:pos="9016"/>
            </w:tabs>
            <w:rPr>
              <w:rFonts w:ascii="Times New Roman" w:hAnsi="Times New Roman" w:cs="Times New Roman"/>
              <w:noProof/>
            </w:rPr>
          </w:pPr>
          <w:hyperlink w:anchor="_Toc199374967"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4.2.</w:t>
            </w:r>
            <w:r w:rsidRPr="00984C28">
              <w:rPr>
                <w:rStyle w:val="Hyperlink"/>
                <w:rFonts w:ascii="Times New Roman" w:hAnsi="Times New Roman" w:cs="Times New Roman"/>
                <w:noProof/>
              </w:rPr>
              <w:t>Форма на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_Toc199374967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49</w:t>
            </w:r>
            <w:r w:rsidR="00A20720" w:rsidRPr="00984C28">
              <w:rPr>
                <w:rFonts w:ascii="Times New Roman" w:hAnsi="Times New Roman" w:cs="Times New Roman"/>
                <w:noProof/>
                <w:webHidden/>
              </w:rPr>
              <w:fldChar w:fldCharType="end"/>
            </w:r>
          </w:hyperlink>
        </w:p>
        <w:p w14:paraId="106C1186" w14:textId="77777777" w:rsidR="007F7859" w:rsidRPr="00984C28" w:rsidRDefault="007F7859">
          <w:pPr>
            <w:pStyle w:val="TOC4"/>
            <w:tabs>
              <w:tab w:val="right" w:leader="dot" w:pos="9016"/>
            </w:tabs>
            <w:rPr>
              <w:rFonts w:ascii="Times New Roman" w:hAnsi="Times New Roman" w:cs="Times New Roman"/>
              <w:noProof/>
            </w:rPr>
          </w:pPr>
          <w:hyperlink w:anchor="_Toc199374968"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4.2.1.Usus</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_Toc199374968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49</w:t>
            </w:r>
            <w:r w:rsidR="00A20720" w:rsidRPr="00984C28">
              <w:rPr>
                <w:rFonts w:ascii="Times New Roman" w:hAnsi="Times New Roman" w:cs="Times New Roman"/>
                <w:noProof/>
                <w:webHidden/>
              </w:rPr>
              <w:fldChar w:fldCharType="end"/>
            </w:r>
          </w:hyperlink>
        </w:p>
        <w:p w14:paraId="1CE9087D" w14:textId="77777777" w:rsidR="007F7859" w:rsidRPr="00984C28" w:rsidRDefault="007F7859">
          <w:pPr>
            <w:pStyle w:val="TOC4"/>
            <w:tabs>
              <w:tab w:val="right" w:leader="dot" w:pos="9016"/>
            </w:tabs>
            <w:rPr>
              <w:rFonts w:ascii="Times New Roman" w:hAnsi="Times New Roman" w:cs="Times New Roman"/>
              <w:noProof/>
            </w:rPr>
          </w:pPr>
          <w:hyperlink w:anchor="_Toc199374969"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4.2.2.Confareatio</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_Toc199374969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50</w:t>
            </w:r>
            <w:r w:rsidR="00A20720" w:rsidRPr="00984C28">
              <w:rPr>
                <w:rFonts w:ascii="Times New Roman" w:hAnsi="Times New Roman" w:cs="Times New Roman"/>
                <w:noProof/>
                <w:webHidden/>
              </w:rPr>
              <w:fldChar w:fldCharType="end"/>
            </w:r>
          </w:hyperlink>
        </w:p>
        <w:p w14:paraId="32F76FD7" w14:textId="77777777" w:rsidR="007F7859" w:rsidRPr="00984C28" w:rsidRDefault="007F7859">
          <w:pPr>
            <w:pStyle w:val="TOC4"/>
            <w:tabs>
              <w:tab w:val="right" w:leader="dot" w:pos="9016"/>
            </w:tabs>
            <w:rPr>
              <w:rFonts w:ascii="Times New Roman" w:hAnsi="Times New Roman" w:cs="Times New Roman"/>
              <w:noProof/>
            </w:rPr>
          </w:pPr>
          <w:hyperlink w:anchor="_Toc199374970"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4.2.3.Coemtio</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_Toc199374970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51</w:t>
            </w:r>
            <w:r w:rsidR="00A20720" w:rsidRPr="00984C28">
              <w:rPr>
                <w:rFonts w:ascii="Times New Roman" w:hAnsi="Times New Roman" w:cs="Times New Roman"/>
                <w:noProof/>
                <w:webHidden/>
              </w:rPr>
              <w:fldChar w:fldCharType="end"/>
            </w:r>
          </w:hyperlink>
        </w:p>
        <w:p w14:paraId="598A4912" w14:textId="77777777" w:rsidR="007F7859" w:rsidRPr="00984C28" w:rsidRDefault="007F7859">
          <w:pPr>
            <w:pStyle w:val="TOC4"/>
            <w:tabs>
              <w:tab w:val="right" w:leader="dot" w:pos="9016"/>
            </w:tabs>
            <w:rPr>
              <w:rFonts w:ascii="Times New Roman" w:hAnsi="Times New Roman" w:cs="Times New Roman"/>
              <w:noProof/>
            </w:rPr>
          </w:pPr>
          <w:hyperlink w:anchor="_Toc199374971"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4.2.4.</w:t>
            </w:r>
            <w:r w:rsidRPr="00984C28">
              <w:rPr>
                <w:rStyle w:val="Hyperlink"/>
                <w:rFonts w:ascii="Times New Roman" w:hAnsi="Times New Roman" w:cs="Times New Roman"/>
                <w:noProof/>
              </w:rPr>
              <w:t>Слободен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_Toc199374971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52</w:t>
            </w:r>
            <w:r w:rsidR="00A20720" w:rsidRPr="00984C28">
              <w:rPr>
                <w:rFonts w:ascii="Times New Roman" w:hAnsi="Times New Roman" w:cs="Times New Roman"/>
                <w:noProof/>
                <w:webHidden/>
              </w:rPr>
              <w:fldChar w:fldCharType="end"/>
            </w:r>
          </w:hyperlink>
        </w:p>
        <w:p w14:paraId="292219B2"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4972"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5.</w:t>
            </w:r>
            <w:r w:rsidRPr="00984C28">
              <w:rPr>
                <w:rStyle w:val="Hyperlink"/>
                <w:rFonts w:ascii="Times New Roman" w:hAnsi="Times New Roman" w:cs="Times New Roman"/>
                <w:noProof/>
              </w:rPr>
              <w:t>Брачни пречки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_Toc199374972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53</w:t>
            </w:r>
            <w:r w:rsidR="00A20720" w:rsidRPr="00984C28">
              <w:rPr>
                <w:rFonts w:ascii="Times New Roman" w:hAnsi="Times New Roman" w:cs="Times New Roman"/>
                <w:noProof/>
                <w:webHidden/>
              </w:rPr>
              <w:fldChar w:fldCharType="end"/>
            </w:r>
          </w:hyperlink>
        </w:p>
        <w:p w14:paraId="1C40998F" w14:textId="77777777" w:rsidR="007F7859" w:rsidRPr="00984C28" w:rsidRDefault="007F7859">
          <w:pPr>
            <w:pStyle w:val="TOC3"/>
            <w:tabs>
              <w:tab w:val="right" w:leader="dot" w:pos="9016"/>
            </w:tabs>
            <w:rPr>
              <w:rFonts w:ascii="Times New Roman" w:hAnsi="Times New Roman" w:cs="Times New Roman"/>
              <w:noProof/>
            </w:rPr>
          </w:pPr>
          <w:hyperlink w:anchor="_Toc199374973"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5.1.</w:t>
            </w:r>
            <w:r w:rsidRPr="00984C28">
              <w:rPr>
                <w:rStyle w:val="Hyperlink"/>
                <w:rFonts w:ascii="Times New Roman" w:hAnsi="Times New Roman" w:cs="Times New Roman"/>
                <w:noProof/>
              </w:rPr>
              <w:t>Душевна болест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_Toc199374973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54</w:t>
            </w:r>
            <w:r w:rsidR="00A20720" w:rsidRPr="00984C28">
              <w:rPr>
                <w:rFonts w:ascii="Times New Roman" w:hAnsi="Times New Roman" w:cs="Times New Roman"/>
                <w:noProof/>
                <w:webHidden/>
              </w:rPr>
              <w:fldChar w:fldCharType="end"/>
            </w:r>
          </w:hyperlink>
        </w:p>
        <w:p w14:paraId="754FB8E5" w14:textId="77777777" w:rsidR="007F7859" w:rsidRPr="00984C28" w:rsidRDefault="007F7859">
          <w:pPr>
            <w:pStyle w:val="TOC3"/>
            <w:tabs>
              <w:tab w:val="right" w:leader="dot" w:pos="9016"/>
            </w:tabs>
            <w:rPr>
              <w:rFonts w:ascii="Times New Roman" w:hAnsi="Times New Roman" w:cs="Times New Roman"/>
              <w:noProof/>
            </w:rPr>
          </w:pPr>
          <w:hyperlink w:anchor="_Toc199374974" w:history="1">
            <w:r w:rsidRPr="00984C28">
              <w:rPr>
                <w:rStyle w:val="Hyperlink"/>
                <w:rFonts w:ascii="Times New Roman" w:hAnsi="Times New Roman" w:cs="Times New Roman"/>
                <w:noProof/>
              </w:rPr>
              <w:t>1.5.2 Двобрачност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_Toc199374974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54</w:t>
            </w:r>
            <w:r w:rsidR="00A20720" w:rsidRPr="00984C28">
              <w:rPr>
                <w:rFonts w:ascii="Times New Roman" w:hAnsi="Times New Roman" w:cs="Times New Roman"/>
                <w:noProof/>
                <w:webHidden/>
              </w:rPr>
              <w:fldChar w:fldCharType="end"/>
            </w:r>
          </w:hyperlink>
        </w:p>
        <w:p w14:paraId="0E752101" w14:textId="77777777" w:rsidR="007F7859" w:rsidRPr="00984C28" w:rsidRDefault="007F7859">
          <w:pPr>
            <w:pStyle w:val="TOC3"/>
            <w:tabs>
              <w:tab w:val="right" w:leader="dot" w:pos="9016"/>
            </w:tabs>
            <w:rPr>
              <w:rFonts w:ascii="Times New Roman" w:hAnsi="Times New Roman" w:cs="Times New Roman"/>
              <w:noProof/>
            </w:rPr>
          </w:pPr>
          <w:hyperlink w:anchor="_Toc199374975" w:history="1">
            <w:r w:rsidRPr="00984C28">
              <w:rPr>
                <w:rStyle w:val="Hyperlink"/>
                <w:rFonts w:ascii="Times New Roman" w:hAnsi="Times New Roman" w:cs="Times New Roman"/>
                <w:noProof/>
              </w:rPr>
              <w:t>1.5.3.Недостигната возраст за склучување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_Toc199374975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55</w:t>
            </w:r>
            <w:r w:rsidR="00A20720" w:rsidRPr="00984C28">
              <w:rPr>
                <w:rFonts w:ascii="Times New Roman" w:hAnsi="Times New Roman" w:cs="Times New Roman"/>
                <w:noProof/>
                <w:webHidden/>
              </w:rPr>
              <w:fldChar w:fldCharType="end"/>
            </w:r>
          </w:hyperlink>
        </w:p>
        <w:p w14:paraId="3E7FE7EC" w14:textId="77777777" w:rsidR="007F7859" w:rsidRPr="00984C28" w:rsidRDefault="007F7859">
          <w:pPr>
            <w:pStyle w:val="TOC3"/>
            <w:tabs>
              <w:tab w:val="right" w:leader="dot" w:pos="9016"/>
            </w:tabs>
            <w:rPr>
              <w:rFonts w:ascii="Times New Roman" w:hAnsi="Times New Roman" w:cs="Times New Roman"/>
              <w:noProof/>
            </w:rPr>
          </w:pPr>
          <w:hyperlink w:anchor="_Toc199374976" w:history="1">
            <w:r w:rsidRPr="00984C28">
              <w:rPr>
                <w:rStyle w:val="Hyperlink"/>
                <w:rFonts w:ascii="Times New Roman" w:hAnsi="Times New Roman" w:cs="Times New Roman"/>
                <w:noProof/>
              </w:rPr>
              <w:t>1.5.4.Сродство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_Toc199374976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55</w:t>
            </w:r>
            <w:r w:rsidR="00A20720" w:rsidRPr="00984C28">
              <w:rPr>
                <w:rFonts w:ascii="Times New Roman" w:hAnsi="Times New Roman" w:cs="Times New Roman"/>
                <w:noProof/>
                <w:webHidden/>
              </w:rPr>
              <w:fldChar w:fldCharType="end"/>
            </w:r>
          </w:hyperlink>
        </w:p>
        <w:p w14:paraId="4BF12A4A" w14:textId="77777777" w:rsidR="007F7859" w:rsidRPr="00984C28" w:rsidRDefault="007F7859">
          <w:pPr>
            <w:pStyle w:val="TOC4"/>
            <w:tabs>
              <w:tab w:val="right" w:leader="dot" w:pos="9016"/>
            </w:tabs>
            <w:rPr>
              <w:rFonts w:ascii="Times New Roman" w:hAnsi="Times New Roman" w:cs="Times New Roman"/>
              <w:noProof/>
            </w:rPr>
          </w:pPr>
          <w:hyperlink w:anchor="_Toc199374977" w:history="1">
            <w:r w:rsidRPr="00984C28">
              <w:rPr>
                <w:rStyle w:val="Hyperlink"/>
                <w:rFonts w:ascii="Times New Roman" w:hAnsi="Times New Roman" w:cs="Times New Roman"/>
                <w:noProof/>
              </w:rPr>
              <w:t>1.5.4.1.Крвно сродство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_Toc199374977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55</w:t>
            </w:r>
            <w:r w:rsidR="00A20720" w:rsidRPr="00984C28">
              <w:rPr>
                <w:rFonts w:ascii="Times New Roman" w:hAnsi="Times New Roman" w:cs="Times New Roman"/>
                <w:noProof/>
                <w:webHidden/>
              </w:rPr>
              <w:fldChar w:fldCharType="end"/>
            </w:r>
          </w:hyperlink>
        </w:p>
        <w:p w14:paraId="7DF045C0" w14:textId="77777777" w:rsidR="007F7859" w:rsidRPr="00984C28" w:rsidRDefault="007F7859">
          <w:pPr>
            <w:pStyle w:val="TOC4"/>
            <w:tabs>
              <w:tab w:val="right" w:leader="dot" w:pos="9016"/>
            </w:tabs>
            <w:rPr>
              <w:rFonts w:ascii="Times New Roman" w:hAnsi="Times New Roman" w:cs="Times New Roman"/>
              <w:noProof/>
            </w:rPr>
          </w:pPr>
          <w:hyperlink w:anchor="_Toc199374978"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5.4.2.</w:t>
            </w:r>
            <w:r w:rsidRPr="00984C28">
              <w:rPr>
                <w:rStyle w:val="Hyperlink"/>
                <w:rFonts w:ascii="Times New Roman" w:hAnsi="Times New Roman" w:cs="Times New Roman"/>
                <w:noProof/>
              </w:rPr>
              <w:t>Сродство по посвојување</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_Toc199374978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57</w:t>
            </w:r>
            <w:r w:rsidR="00A20720" w:rsidRPr="00984C28">
              <w:rPr>
                <w:rFonts w:ascii="Times New Roman" w:hAnsi="Times New Roman" w:cs="Times New Roman"/>
                <w:noProof/>
                <w:webHidden/>
              </w:rPr>
              <w:fldChar w:fldCharType="end"/>
            </w:r>
          </w:hyperlink>
        </w:p>
        <w:p w14:paraId="05B0D409" w14:textId="77777777" w:rsidR="007F7859" w:rsidRPr="00984C28" w:rsidRDefault="007F7859">
          <w:pPr>
            <w:pStyle w:val="TOC4"/>
            <w:tabs>
              <w:tab w:val="right" w:leader="dot" w:pos="9016"/>
            </w:tabs>
            <w:rPr>
              <w:rFonts w:ascii="Times New Roman" w:hAnsi="Times New Roman" w:cs="Times New Roman"/>
              <w:noProof/>
            </w:rPr>
          </w:pPr>
          <w:hyperlink w:anchor="_Toc199374979"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5.4.3.</w:t>
            </w:r>
            <w:r w:rsidRPr="00984C28">
              <w:rPr>
                <w:rStyle w:val="Hyperlink"/>
                <w:rFonts w:ascii="Times New Roman" w:hAnsi="Times New Roman" w:cs="Times New Roman"/>
                <w:noProof/>
              </w:rPr>
              <w:t>Сродство по сватовство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_Toc199374979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58</w:t>
            </w:r>
            <w:r w:rsidR="00A20720" w:rsidRPr="00984C28">
              <w:rPr>
                <w:rFonts w:ascii="Times New Roman" w:hAnsi="Times New Roman" w:cs="Times New Roman"/>
                <w:noProof/>
                <w:webHidden/>
              </w:rPr>
              <w:fldChar w:fldCharType="end"/>
            </w:r>
          </w:hyperlink>
        </w:p>
        <w:p w14:paraId="6BC3055B" w14:textId="77777777" w:rsidR="007F7859" w:rsidRPr="00984C28" w:rsidRDefault="007F7859">
          <w:pPr>
            <w:pStyle w:val="TOC4"/>
            <w:tabs>
              <w:tab w:val="right" w:leader="dot" w:pos="9016"/>
            </w:tabs>
            <w:rPr>
              <w:rFonts w:ascii="Times New Roman" w:hAnsi="Times New Roman" w:cs="Times New Roman"/>
              <w:noProof/>
            </w:rPr>
          </w:pPr>
          <w:hyperlink w:anchor="_Toc199374980"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5.4.4.</w:t>
            </w:r>
            <w:r w:rsidRPr="00984C28">
              <w:rPr>
                <w:rStyle w:val="Hyperlink"/>
                <w:rFonts w:ascii="Times New Roman" w:hAnsi="Times New Roman" w:cs="Times New Roman"/>
                <w:noProof/>
              </w:rPr>
              <w:t>Забраната за склучување инцестоидни бракови во Новелите 139 и 154 на Јустинијан</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_Toc199374980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59</w:t>
            </w:r>
            <w:r w:rsidR="00A20720" w:rsidRPr="00984C28">
              <w:rPr>
                <w:rFonts w:ascii="Times New Roman" w:hAnsi="Times New Roman" w:cs="Times New Roman"/>
                <w:noProof/>
                <w:webHidden/>
              </w:rPr>
              <w:fldChar w:fldCharType="end"/>
            </w:r>
          </w:hyperlink>
        </w:p>
        <w:p w14:paraId="33B154B8" w14:textId="77777777" w:rsidR="007F7859" w:rsidRPr="00984C28" w:rsidRDefault="007F7859">
          <w:pPr>
            <w:pStyle w:val="TOC4"/>
            <w:tabs>
              <w:tab w:val="right" w:leader="dot" w:pos="9016"/>
            </w:tabs>
            <w:rPr>
              <w:rFonts w:ascii="Times New Roman" w:hAnsi="Times New Roman" w:cs="Times New Roman"/>
              <w:noProof/>
            </w:rPr>
          </w:pPr>
          <w:hyperlink w:anchor="_Toc199374981"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5.4.5.</w:t>
            </w:r>
            <w:r w:rsidRPr="00984C28">
              <w:rPr>
                <w:rStyle w:val="Hyperlink"/>
                <w:rFonts w:ascii="Times New Roman" w:hAnsi="Times New Roman" w:cs="Times New Roman"/>
                <w:noProof/>
              </w:rPr>
              <w:t>Духовно сродство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_Toc199374981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61</w:t>
            </w:r>
            <w:r w:rsidR="00A20720" w:rsidRPr="00984C28">
              <w:rPr>
                <w:rFonts w:ascii="Times New Roman" w:hAnsi="Times New Roman" w:cs="Times New Roman"/>
                <w:noProof/>
                <w:webHidden/>
              </w:rPr>
              <w:fldChar w:fldCharType="end"/>
            </w:r>
          </w:hyperlink>
        </w:p>
        <w:p w14:paraId="350BD69C" w14:textId="77777777" w:rsidR="007F7859" w:rsidRPr="00984C28" w:rsidRDefault="007F7859">
          <w:pPr>
            <w:pStyle w:val="TOC3"/>
            <w:tabs>
              <w:tab w:val="right" w:leader="dot" w:pos="9016"/>
            </w:tabs>
            <w:rPr>
              <w:rFonts w:ascii="Times New Roman" w:hAnsi="Times New Roman" w:cs="Times New Roman"/>
              <w:noProof/>
            </w:rPr>
          </w:pPr>
          <w:hyperlink w:anchor="_Toc199374982"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5.5.</w:t>
            </w:r>
            <w:r w:rsidRPr="00984C28">
              <w:rPr>
                <w:rStyle w:val="Hyperlink"/>
                <w:rFonts w:ascii="Times New Roman" w:hAnsi="Times New Roman" w:cs="Times New Roman"/>
                <w:noProof/>
              </w:rPr>
              <w:t>Сенатори во бракови со ослободени или поранешни робови, со актерки, проститутки, осуденички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_Toc199374982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61</w:t>
            </w:r>
            <w:r w:rsidR="00A20720" w:rsidRPr="00984C28">
              <w:rPr>
                <w:rFonts w:ascii="Times New Roman" w:hAnsi="Times New Roman" w:cs="Times New Roman"/>
                <w:noProof/>
                <w:webHidden/>
              </w:rPr>
              <w:fldChar w:fldCharType="end"/>
            </w:r>
          </w:hyperlink>
        </w:p>
        <w:p w14:paraId="2234E841" w14:textId="77777777" w:rsidR="007F7859" w:rsidRPr="00984C28" w:rsidRDefault="007F7859">
          <w:pPr>
            <w:pStyle w:val="TOC3"/>
            <w:tabs>
              <w:tab w:val="right" w:leader="dot" w:pos="9016"/>
            </w:tabs>
            <w:rPr>
              <w:rFonts w:ascii="Times New Roman" w:hAnsi="Times New Roman" w:cs="Times New Roman"/>
              <w:noProof/>
            </w:rPr>
          </w:pPr>
          <w:hyperlink w:anchor="_Toc199374983"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5.6.</w:t>
            </w:r>
            <w:r w:rsidRPr="00984C28">
              <w:rPr>
                <w:rStyle w:val="Hyperlink"/>
                <w:rFonts w:ascii="Times New Roman" w:hAnsi="Times New Roman" w:cs="Times New Roman"/>
                <w:noProof/>
              </w:rPr>
              <w:t>Разлика во религија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_Toc199374983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62</w:t>
            </w:r>
            <w:r w:rsidR="00A20720" w:rsidRPr="00984C28">
              <w:rPr>
                <w:rFonts w:ascii="Times New Roman" w:hAnsi="Times New Roman" w:cs="Times New Roman"/>
                <w:noProof/>
                <w:webHidden/>
              </w:rPr>
              <w:fldChar w:fldCharType="end"/>
            </w:r>
          </w:hyperlink>
        </w:p>
        <w:p w14:paraId="62BEC753" w14:textId="77777777" w:rsidR="007F7859" w:rsidRPr="00984C28" w:rsidRDefault="007F7859">
          <w:pPr>
            <w:pStyle w:val="TOC3"/>
            <w:tabs>
              <w:tab w:val="right" w:leader="dot" w:pos="9016"/>
            </w:tabs>
            <w:rPr>
              <w:rFonts w:ascii="Times New Roman" w:hAnsi="Times New Roman" w:cs="Times New Roman"/>
              <w:noProof/>
            </w:rPr>
          </w:pPr>
          <w:hyperlink w:anchor="_Toc199374984"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5.7.</w:t>
            </w:r>
            <w:r w:rsidRPr="00984C28">
              <w:rPr>
                <w:rStyle w:val="Hyperlink"/>
                <w:rFonts w:ascii="Times New Roman" w:hAnsi="Times New Roman" w:cs="Times New Roman"/>
                <w:noProof/>
              </w:rPr>
              <w:t>За забраната на склучувањето на брак на луѓе, припадници на црковниот клир</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_Toc199374984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63</w:t>
            </w:r>
            <w:r w:rsidR="00A20720" w:rsidRPr="00984C28">
              <w:rPr>
                <w:rFonts w:ascii="Times New Roman" w:hAnsi="Times New Roman" w:cs="Times New Roman"/>
                <w:noProof/>
                <w:webHidden/>
              </w:rPr>
              <w:fldChar w:fldCharType="end"/>
            </w:r>
          </w:hyperlink>
        </w:p>
        <w:p w14:paraId="4BF1A074" w14:textId="77777777" w:rsidR="007F7859" w:rsidRPr="00984C28" w:rsidRDefault="007F7859">
          <w:pPr>
            <w:pStyle w:val="TOC3"/>
            <w:tabs>
              <w:tab w:val="right" w:leader="dot" w:pos="9016"/>
            </w:tabs>
            <w:rPr>
              <w:rFonts w:ascii="Times New Roman" w:hAnsi="Times New Roman" w:cs="Times New Roman"/>
              <w:noProof/>
            </w:rPr>
          </w:pPr>
          <w:hyperlink w:anchor="_Toc199374985"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5.8.</w:t>
            </w:r>
            <w:r w:rsidRPr="00984C28">
              <w:rPr>
                <w:rStyle w:val="Hyperlink"/>
                <w:rFonts w:ascii="Times New Roman" w:hAnsi="Times New Roman" w:cs="Times New Roman"/>
                <w:noProof/>
              </w:rPr>
              <w:t>За забраната на склучување брак помеѓу тутор и штитеничка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_Toc199374985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63</w:t>
            </w:r>
            <w:r w:rsidR="00A20720" w:rsidRPr="00984C28">
              <w:rPr>
                <w:rFonts w:ascii="Times New Roman" w:hAnsi="Times New Roman" w:cs="Times New Roman"/>
                <w:noProof/>
                <w:webHidden/>
              </w:rPr>
              <w:fldChar w:fldCharType="end"/>
            </w:r>
          </w:hyperlink>
        </w:p>
        <w:p w14:paraId="0FA57229" w14:textId="77777777" w:rsidR="007F7859" w:rsidRPr="00984C28" w:rsidRDefault="007F7859">
          <w:pPr>
            <w:pStyle w:val="TOC3"/>
            <w:tabs>
              <w:tab w:val="right" w:leader="dot" w:pos="9016"/>
            </w:tabs>
            <w:rPr>
              <w:rFonts w:ascii="Times New Roman" w:hAnsi="Times New Roman" w:cs="Times New Roman"/>
              <w:noProof/>
            </w:rPr>
          </w:pPr>
          <w:hyperlink w:anchor="_Toc199374986"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5.9.</w:t>
            </w:r>
            <w:r w:rsidRPr="00984C28">
              <w:rPr>
                <w:rStyle w:val="Hyperlink"/>
                <w:rFonts w:ascii="Times New Roman" w:hAnsi="Times New Roman" w:cs="Times New Roman"/>
                <w:noProof/>
              </w:rPr>
              <w:t>Администратор и локална девојка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_Toc199374986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64</w:t>
            </w:r>
            <w:r w:rsidR="00A20720" w:rsidRPr="00984C28">
              <w:rPr>
                <w:rFonts w:ascii="Times New Roman" w:hAnsi="Times New Roman" w:cs="Times New Roman"/>
                <w:noProof/>
                <w:webHidden/>
              </w:rPr>
              <w:fldChar w:fldCharType="end"/>
            </w:r>
          </w:hyperlink>
        </w:p>
        <w:p w14:paraId="59195793" w14:textId="77777777" w:rsidR="007F7859" w:rsidRPr="00984C28" w:rsidRDefault="007F7859">
          <w:pPr>
            <w:pStyle w:val="TOC3"/>
            <w:tabs>
              <w:tab w:val="right" w:leader="dot" w:pos="9016"/>
            </w:tabs>
            <w:rPr>
              <w:rFonts w:ascii="Times New Roman" w:hAnsi="Times New Roman" w:cs="Times New Roman"/>
              <w:noProof/>
            </w:rPr>
          </w:pPr>
          <w:hyperlink w:anchor="_Toc199374987"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5.10.</w:t>
            </w:r>
            <w:r w:rsidRPr="00984C28">
              <w:rPr>
                <w:rStyle w:val="Hyperlink"/>
                <w:rFonts w:ascii="Times New Roman" w:hAnsi="Times New Roman" w:cs="Times New Roman"/>
                <w:noProof/>
              </w:rPr>
              <w:t>Војничките бракови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_Toc199374987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64</w:t>
            </w:r>
            <w:r w:rsidR="00A20720" w:rsidRPr="00984C28">
              <w:rPr>
                <w:rFonts w:ascii="Times New Roman" w:hAnsi="Times New Roman" w:cs="Times New Roman"/>
                <w:noProof/>
                <w:webHidden/>
              </w:rPr>
              <w:fldChar w:fldCharType="end"/>
            </w:r>
          </w:hyperlink>
        </w:p>
        <w:p w14:paraId="3C418396" w14:textId="77777777" w:rsidR="007F7859" w:rsidRPr="00984C28" w:rsidRDefault="007F7859">
          <w:pPr>
            <w:pStyle w:val="TOC3"/>
            <w:tabs>
              <w:tab w:val="right" w:leader="dot" w:pos="9016"/>
            </w:tabs>
            <w:rPr>
              <w:rFonts w:ascii="Times New Roman" w:hAnsi="Times New Roman" w:cs="Times New Roman"/>
              <w:noProof/>
            </w:rPr>
          </w:pPr>
          <w:hyperlink w:anchor="_Toc199374988"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5.11.</w:t>
            </w:r>
            <w:r w:rsidRPr="00984C28">
              <w:rPr>
                <w:rStyle w:val="Hyperlink"/>
                <w:rFonts w:ascii="Times New Roman" w:hAnsi="Times New Roman" w:cs="Times New Roman"/>
                <w:noProof/>
              </w:rPr>
              <w:t xml:space="preserve">Брак со </w:t>
            </w:r>
            <w:r w:rsidRPr="00984C28">
              <w:rPr>
                <w:rStyle w:val="Hyperlink"/>
                <w:rFonts w:ascii="Times New Roman" w:hAnsi="Times New Roman" w:cs="Times New Roman"/>
                <w:noProof/>
                <w:lang w:val="en-US"/>
              </w:rPr>
              <w:t>raptus</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_Toc199374988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65</w:t>
            </w:r>
            <w:r w:rsidR="00A20720" w:rsidRPr="00984C28">
              <w:rPr>
                <w:rFonts w:ascii="Times New Roman" w:hAnsi="Times New Roman" w:cs="Times New Roman"/>
                <w:noProof/>
                <w:webHidden/>
              </w:rPr>
              <w:fldChar w:fldCharType="end"/>
            </w:r>
          </w:hyperlink>
        </w:p>
        <w:p w14:paraId="3861DB86"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4989"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6.</w:t>
            </w:r>
            <w:r w:rsidRPr="00984C28">
              <w:rPr>
                <w:rStyle w:val="Hyperlink"/>
                <w:rFonts w:ascii="Times New Roman" w:hAnsi="Times New Roman" w:cs="Times New Roman"/>
                <w:noProof/>
              </w:rPr>
              <w:t xml:space="preserve">Вонбрачни заедници </w:t>
            </w:r>
            <w:r w:rsidRPr="00984C28">
              <w:rPr>
                <w:rStyle w:val="Hyperlink"/>
                <w:rFonts w:ascii="Times New Roman" w:hAnsi="Times New Roman" w:cs="Times New Roman"/>
                <w:noProof/>
                <w:lang w:val="en-US"/>
              </w:rPr>
              <w:t>(</w:t>
            </w:r>
            <w:r w:rsidRPr="00984C28">
              <w:rPr>
                <w:rStyle w:val="Hyperlink"/>
                <w:rFonts w:ascii="Times New Roman" w:hAnsi="Times New Roman" w:cs="Times New Roman"/>
                <w:noProof/>
              </w:rPr>
              <w:t xml:space="preserve">или заедници кои не биле признаени како </w:t>
            </w:r>
            <w:r w:rsidRPr="00984C28">
              <w:rPr>
                <w:rStyle w:val="Hyperlink"/>
                <w:rFonts w:ascii="Times New Roman" w:hAnsi="Times New Roman" w:cs="Times New Roman"/>
                <w:noProof/>
                <w:lang w:val="en-US"/>
              </w:rPr>
              <w:t>matrimonium iustum)</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_Toc199374989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67</w:t>
            </w:r>
            <w:r w:rsidR="00A20720" w:rsidRPr="00984C28">
              <w:rPr>
                <w:rFonts w:ascii="Times New Roman" w:hAnsi="Times New Roman" w:cs="Times New Roman"/>
                <w:noProof/>
                <w:webHidden/>
              </w:rPr>
              <w:fldChar w:fldCharType="end"/>
            </w:r>
          </w:hyperlink>
        </w:p>
        <w:p w14:paraId="1D2F68D7" w14:textId="77777777" w:rsidR="007F7859" w:rsidRPr="00984C28" w:rsidRDefault="007F7859">
          <w:pPr>
            <w:pStyle w:val="TOC3"/>
            <w:tabs>
              <w:tab w:val="right" w:leader="dot" w:pos="9016"/>
            </w:tabs>
            <w:rPr>
              <w:rFonts w:ascii="Times New Roman" w:hAnsi="Times New Roman" w:cs="Times New Roman"/>
              <w:noProof/>
            </w:rPr>
          </w:pPr>
          <w:hyperlink w:anchor="_Toc199374990"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6.1 Contubernium (</w:t>
            </w:r>
            <w:r w:rsidRPr="00984C28">
              <w:rPr>
                <w:rStyle w:val="Hyperlink"/>
                <w:rFonts w:ascii="Times New Roman" w:hAnsi="Times New Roman" w:cs="Times New Roman"/>
                <w:noProof/>
              </w:rPr>
              <w:t>Контуберниум</w:t>
            </w:r>
            <w:r w:rsidRPr="00984C28">
              <w:rPr>
                <w:rStyle w:val="Hyperlink"/>
                <w:rFonts w:ascii="Times New Roman" w:hAnsi="Times New Roman" w:cs="Times New Roman"/>
                <w:noProof/>
                <w:lang w:val="en-US"/>
              </w:rPr>
              <w:t>)</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_Toc199374990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67</w:t>
            </w:r>
            <w:r w:rsidR="00A20720" w:rsidRPr="00984C28">
              <w:rPr>
                <w:rFonts w:ascii="Times New Roman" w:hAnsi="Times New Roman" w:cs="Times New Roman"/>
                <w:noProof/>
                <w:webHidden/>
              </w:rPr>
              <w:fldChar w:fldCharType="end"/>
            </w:r>
          </w:hyperlink>
        </w:p>
        <w:p w14:paraId="3ED5CCAF" w14:textId="77777777" w:rsidR="007F7859" w:rsidRPr="00984C28" w:rsidRDefault="007F7859">
          <w:pPr>
            <w:pStyle w:val="TOC3"/>
            <w:tabs>
              <w:tab w:val="right" w:leader="dot" w:pos="9016"/>
            </w:tabs>
            <w:rPr>
              <w:rFonts w:ascii="Times New Roman" w:hAnsi="Times New Roman" w:cs="Times New Roman"/>
              <w:noProof/>
            </w:rPr>
          </w:pPr>
          <w:hyperlink w:anchor="_Toc199374991"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6.2.Concubinatus (</w:t>
            </w:r>
            <w:r w:rsidRPr="00984C28">
              <w:rPr>
                <w:rStyle w:val="Hyperlink"/>
                <w:rFonts w:ascii="Times New Roman" w:hAnsi="Times New Roman" w:cs="Times New Roman"/>
                <w:noProof/>
              </w:rPr>
              <w:t>Конкубинат</w:t>
            </w:r>
            <w:r w:rsidRPr="00984C28">
              <w:rPr>
                <w:rStyle w:val="Hyperlink"/>
                <w:rFonts w:ascii="Times New Roman" w:hAnsi="Times New Roman" w:cs="Times New Roman"/>
                <w:noProof/>
                <w:lang w:val="en-US"/>
              </w:rPr>
              <w:t>)</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_Toc199374991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68</w:t>
            </w:r>
            <w:r w:rsidR="00A20720" w:rsidRPr="00984C28">
              <w:rPr>
                <w:rFonts w:ascii="Times New Roman" w:hAnsi="Times New Roman" w:cs="Times New Roman"/>
                <w:noProof/>
                <w:webHidden/>
              </w:rPr>
              <w:fldChar w:fldCharType="end"/>
            </w:r>
          </w:hyperlink>
        </w:p>
        <w:p w14:paraId="2B1A217A"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4992"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7.</w:t>
            </w:r>
            <w:r w:rsidRPr="00984C28">
              <w:rPr>
                <w:rStyle w:val="Hyperlink"/>
                <w:rFonts w:ascii="Times New Roman" w:hAnsi="Times New Roman" w:cs="Times New Roman"/>
                <w:noProof/>
              </w:rPr>
              <w:t>Односи на брачните другари во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_Toc199374992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68</w:t>
            </w:r>
            <w:r w:rsidR="00A20720" w:rsidRPr="00984C28">
              <w:rPr>
                <w:rFonts w:ascii="Times New Roman" w:hAnsi="Times New Roman" w:cs="Times New Roman"/>
                <w:noProof/>
                <w:webHidden/>
              </w:rPr>
              <w:fldChar w:fldCharType="end"/>
            </w:r>
          </w:hyperlink>
        </w:p>
        <w:p w14:paraId="24831F3C" w14:textId="77777777" w:rsidR="007F7859" w:rsidRPr="00984C28" w:rsidRDefault="007F7859">
          <w:pPr>
            <w:pStyle w:val="TOC3"/>
            <w:tabs>
              <w:tab w:val="right" w:leader="dot" w:pos="9016"/>
            </w:tabs>
            <w:rPr>
              <w:rFonts w:ascii="Times New Roman" w:hAnsi="Times New Roman" w:cs="Times New Roman"/>
              <w:noProof/>
            </w:rPr>
          </w:pPr>
          <w:hyperlink w:anchor="_Toc199374993"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7.1.</w:t>
            </w:r>
            <w:r w:rsidRPr="00984C28">
              <w:rPr>
                <w:rStyle w:val="Hyperlink"/>
                <w:rFonts w:ascii="Times New Roman" w:hAnsi="Times New Roman" w:cs="Times New Roman"/>
                <w:noProof/>
              </w:rPr>
              <w:t>Односи на брачните другари од лична природа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_Toc199374993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69</w:t>
            </w:r>
            <w:r w:rsidR="00A20720" w:rsidRPr="00984C28">
              <w:rPr>
                <w:rFonts w:ascii="Times New Roman" w:hAnsi="Times New Roman" w:cs="Times New Roman"/>
                <w:noProof/>
                <w:webHidden/>
              </w:rPr>
              <w:fldChar w:fldCharType="end"/>
            </w:r>
          </w:hyperlink>
        </w:p>
        <w:p w14:paraId="55521970" w14:textId="77777777" w:rsidR="007F7859" w:rsidRPr="00984C28" w:rsidRDefault="007F7859">
          <w:pPr>
            <w:pStyle w:val="TOC4"/>
            <w:tabs>
              <w:tab w:val="right" w:leader="dot" w:pos="9016"/>
            </w:tabs>
            <w:rPr>
              <w:rFonts w:ascii="Times New Roman" w:hAnsi="Times New Roman" w:cs="Times New Roman"/>
              <w:noProof/>
            </w:rPr>
          </w:pPr>
          <w:hyperlink w:anchor="_Toc199374994"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7.1.1.</w:t>
            </w:r>
            <w:r w:rsidRPr="00984C28">
              <w:rPr>
                <w:rStyle w:val="Hyperlink"/>
                <w:rFonts w:ascii="Times New Roman" w:hAnsi="Times New Roman" w:cs="Times New Roman"/>
                <w:noProof/>
              </w:rPr>
              <w:t xml:space="preserve">Личните односи помеѓу брачните другари во брак со </w:t>
            </w:r>
            <w:r w:rsidRPr="00984C28">
              <w:rPr>
                <w:rStyle w:val="Hyperlink"/>
                <w:rFonts w:ascii="Times New Roman" w:hAnsi="Times New Roman" w:cs="Times New Roman"/>
                <w:noProof/>
                <w:lang w:val="en-US"/>
              </w:rPr>
              <w:t>manus</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_Toc199374994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69</w:t>
            </w:r>
            <w:r w:rsidR="00A20720" w:rsidRPr="00984C28">
              <w:rPr>
                <w:rFonts w:ascii="Times New Roman" w:hAnsi="Times New Roman" w:cs="Times New Roman"/>
                <w:noProof/>
                <w:webHidden/>
              </w:rPr>
              <w:fldChar w:fldCharType="end"/>
            </w:r>
          </w:hyperlink>
        </w:p>
        <w:p w14:paraId="49A6B2F5" w14:textId="77777777" w:rsidR="007F7859" w:rsidRPr="00984C28" w:rsidRDefault="007F7859">
          <w:pPr>
            <w:pStyle w:val="TOC4"/>
            <w:tabs>
              <w:tab w:val="right" w:leader="dot" w:pos="9016"/>
            </w:tabs>
            <w:rPr>
              <w:rFonts w:ascii="Times New Roman" w:hAnsi="Times New Roman" w:cs="Times New Roman"/>
              <w:noProof/>
            </w:rPr>
          </w:pPr>
          <w:hyperlink w:anchor="_Toc199374995"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7.1.2.</w:t>
            </w:r>
            <w:r w:rsidRPr="00984C28">
              <w:rPr>
                <w:rStyle w:val="Hyperlink"/>
                <w:rFonts w:ascii="Times New Roman" w:hAnsi="Times New Roman" w:cs="Times New Roman"/>
                <w:noProof/>
              </w:rPr>
              <w:t xml:space="preserve">Личносните односи на брчните другари во брак без </w:t>
            </w:r>
            <w:r w:rsidRPr="00984C28">
              <w:rPr>
                <w:rStyle w:val="Hyperlink"/>
                <w:rFonts w:ascii="Times New Roman" w:hAnsi="Times New Roman" w:cs="Times New Roman"/>
                <w:noProof/>
                <w:lang w:val="en-US"/>
              </w:rPr>
              <w:t>manus</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_Toc199374995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70</w:t>
            </w:r>
            <w:r w:rsidR="00A20720" w:rsidRPr="00984C28">
              <w:rPr>
                <w:rFonts w:ascii="Times New Roman" w:hAnsi="Times New Roman" w:cs="Times New Roman"/>
                <w:noProof/>
                <w:webHidden/>
              </w:rPr>
              <w:fldChar w:fldCharType="end"/>
            </w:r>
          </w:hyperlink>
        </w:p>
        <w:p w14:paraId="1B2C2F9B" w14:textId="77777777" w:rsidR="007F7859" w:rsidRPr="00984C28" w:rsidRDefault="007F7859">
          <w:pPr>
            <w:pStyle w:val="TOC3"/>
            <w:tabs>
              <w:tab w:val="right" w:leader="dot" w:pos="9016"/>
            </w:tabs>
            <w:rPr>
              <w:rFonts w:ascii="Times New Roman" w:hAnsi="Times New Roman" w:cs="Times New Roman"/>
              <w:noProof/>
            </w:rPr>
          </w:pPr>
          <w:hyperlink w:anchor="_Toc199374996" w:history="1">
            <w:r w:rsidRPr="00984C28">
              <w:rPr>
                <w:rStyle w:val="Hyperlink"/>
                <w:rFonts w:ascii="Times New Roman" w:hAnsi="Times New Roman" w:cs="Times New Roman"/>
                <w:noProof/>
              </w:rPr>
              <w:t>1.</w:t>
            </w:r>
            <w:r w:rsidRPr="00984C28">
              <w:rPr>
                <w:rStyle w:val="Hyperlink"/>
                <w:rFonts w:ascii="Times New Roman" w:hAnsi="Times New Roman" w:cs="Times New Roman"/>
                <w:noProof/>
                <w:lang w:val="en-US"/>
              </w:rPr>
              <w:t>7.2.</w:t>
            </w:r>
            <w:r w:rsidRPr="00984C28">
              <w:rPr>
                <w:rStyle w:val="Hyperlink"/>
                <w:rFonts w:ascii="Times New Roman" w:hAnsi="Times New Roman" w:cs="Times New Roman"/>
                <w:noProof/>
              </w:rPr>
              <w:t>Имотно правни односи помеѓу брачните другари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_Toc199374996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70</w:t>
            </w:r>
            <w:r w:rsidR="00A20720" w:rsidRPr="00984C28">
              <w:rPr>
                <w:rFonts w:ascii="Times New Roman" w:hAnsi="Times New Roman" w:cs="Times New Roman"/>
                <w:noProof/>
                <w:webHidden/>
              </w:rPr>
              <w:fldChar w:fldCharType="end"/>
            </w:r>
          </w:hyperlink>
        </w:p>
        <w:p w14:paraId="092B158B" w14:textId="77777777" w:rsidR="007F7859" w:rsidRPr="00984C28" w:rsidRDefault="007F7859">
          <w:pPr>
            <w:pStyle w:val="TOC4"/>
            <w:tabs>
              <w:tab w:val="right" w:leader="dot" w:pos="9016"/>
            </w:tabs>
            <w:rPr>
              <w:rFonts w:ascii="Times New Roman" w:hAnsi="Times New Roman" w:cs="Times New Roman"/>
              <w:noProof/>
            </w:rPr>
          </w:pPr>
          <w:hyperlink w:anchor="_Toc199374997" w:history="1">
            <w:r w:rsidRPr="00984C28">
              <w:rPr>
                <w:rStyle w:val="Hyperlink"/>
                <w:rFonts w:ascii="Times New Roman" w:hAnsi="Times New Roman" w:cs="Times New Roman"/>
                <w:noProof/>
              </w:rPr>
              <w:t xml:space="preserve">1.7.2.1.Мираз ( </w:t>
            </w:r>
            <w:r w:rsidRPr="00984C28">
              <w:rPr>
                <w:rStyle w:val="Hyperlink"/>
                <w:rFonts w:ascii="Times New Roman" w:hAnsi="Times New Roman" w:cs="Times New Roman"/>
                <w:noProof/>
                <w:lang w:val="en-US"/>
              </w:rPr>
              <w:t>Dos)</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_Toc199374997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71</w:t>
            </w:r>
            <w:r w:rsidR="00A20720" w:rsidRPr="00984C28">
              <w:rPr>
                <w:rFonts w:ascii="Times New Roman" w:hAnsi="Times New Roman" w:cs="Times New Roman"/>
                <w:noProof/>
                <w:webHidden/>
              </w:rPr>
              <w:fldChar w:fldCharType="end"/>
            </w:r>
          </w:hyperlink>
        </w:p>
        <w:p w14:paraId="54E62CDE" w14:textId="77777777" w:rsidR="007F7859" w:rsidRPr="00984C28" w:rsidRDefault="007F7859">
          <w:pPr>
            <w:pStyle w:val="TOC4"/>
            <w:tabs>
              <w:tab w:val="right" w:leader="dot" w:pos="9016"/>
            </w:tabs>
            <w:rPr>
              <w:rFonts w:ascii="Times New Roman" w:hAnsi="Times New Roman" w:cs="Times New Roman"/>
              <w:noProof/>
            </w:rPr>
          </w:pPr>
          <w:hyperlink w:anchor="_Toc199374998" w:history="1">
            <w:r w:rsidRPr="00984C28">
              <w:rPr>
                <w:rStyle w:val="Hyperlink"/>
                <w:rFonts w:ascii="Times New Roman" w:hAnsi="Times New Roman" w:cs="Times New Roman"/>
                <w:noProof/>
              </w:rPr>
              <w:t>1.7.2.2.</w:t>
            </w:r>
            <w:r w:rsidRPr="00984C28">
              <w:rPr>
                <w:rStyle w:val="Hyperlink"/>
                <w:rFonts w:ascii="Times New Roman" w:hAnsi="Times New Roman" w:cs="Times New Roman"/>
                <w:noProof/>
                <w:lang w:val="en-US"/>
              </w:rPr>
              <w:t>Donatio propter nuptas</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_Toc199374998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78</w:t>
            </w:r>
            <w:r w:rsidR="00A20720" w:rsidRPr="00984C28">
              <w:rPr>
                <w:rFonts w:ascii="Times New Roman" w:hAnsi="Times New Roman" w:cs="Times New Roman"/>
                <w:noProof/>
                <w:webHidden/>
              </w:rPr>
              <w:fldChar w:fldCharType="end"/>
            </w:r>
          </w:hyperlink>
        </w:p>
        <w:p w14:paraId="1D542368"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4999" w:history="1">
            <w:r w:rsidRPr="00984C28">
              <w:rPr>
                <w:rStyle w:val="Hyperlink"/>
                <w:rFonts w:ascii="Times New Roman" w:hAnsi="Times New Roman" w:cs="Times New Roman"/>
                <w:noProof/>
              </w:rPr>
              <w:t>1.8.Престанок на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_Toc199374999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79</w:t>
            </w:r>
            <w:r w:rsidR="00A20720" w:rsidRPr="00984C28">
              <w:rPr>
                <w:rFonts w:ascii="Times New Roman" w:hAnsi="Times New Roman" w:cs="Times New Roman"/>
                <w:noProof/>
                <w:webHidden/>
              </w:rPr>
              <w:fldChar w:fldCharType="end"/>
            </w:r>
          </w:hyperlink>
        </w:p>
        <w:p w14:paraId="3FDF0FB1" w14:textId="77777777" w:rsidR="007F7859" w:rsidRPr="00984C28" w:rsidRDefault="007F7859">
          <w:pPr>
            <w:pStyle w:val="TOC3"/>
            <w:tabs>
              <w:tab w:val="right" w:leader="dot" w:pos="9016"/>
            </w:tabs>
            <w:rPr>
              <w:rFonts w:ascii="Times New Roman" w:hAnsi="Times New Roman" w:cs="Times New Roman"/>
              <w:noProof/>
            </w:rPr>
          </w:pPr>
          <w:hyperlink w:anchor="_Toc199375000" w:history="1">
            <w:r w:rsidRPr="00984C28">
              <w:rPr>
                <w:rStyle w:val="Hyperlink"/>
                <w:rFonts w:ascii="Times New Roman" w:hAnsi="Times New Roman" w:cs="Times New Roman"/>
                <w:noProof/>
              </w:rPr>
              <w:t>1.8.1.</w:t>
            </w:r>
            <w:r w:rsidRPr="00984C28">
              <w:rPr>
                <w:rStyle w:val="Hyperlink"/>
                <w:rFonts w:ascii="Times New Roman" w:hAnsi="Times New Roman" w:cs="Times New Roman"/>
                <w:noProof/>
                <w:lang w:val="en-US"/>
              </w:rPr>
              <w:t>Поради смрт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_Toc199375000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79</w:t>
            </w:r>
            <w:r w:rsidR="00A20720" w:rsidRPr="00984C28">
              <w:rPr>
                <w:rFonts w:ascii="Times New Roman" w:hAnsi="Times New Roman" w:cs="Times New Roman"/>
                <w:noProof/>
                <w:webHidden/>
              </w:rPr>
              <w:fldChar w:fldCharType="end"/>
            </w:r>
          </w:hyperlink>
        </w:p>
        <w:p w14:paraId="6B69DB01" w14:textId="77777777" w:rsidR="007F7859" w:rsidRPr="00984C28" w:rsidRDefault="007F7859">
          <w:pPr>
            <w:pStyle w:val="TOC3"/>
            <w:tabs>
              <w:tab w:val="right" w:leader="dot" w:pos="9016"/>
            </w:tabs>
            <w:rPr>
              <w:rFonts w:ascii="Times New Roman" w:hAnsi="Times New Roman" w:cs="Times New Roman"/>
              <w:noProof/>
            </w:rPr>
          </w:pPr>
          <w:hyperlink w:anchor="_Toc199375001" w:history="1">
            <w:r w:rsidRPr="00984C28">
              <w:rPr>
                <w:rStyle w:val="Hyperlink"/>
                <w:rFonts w:ascii="Times New Roman" w:hAnsi="Times New Roman" w:cs="Times New Roman"/>
                <w:noProof/>
              </w:rPr>
              <w:t>1.8.2.</w:t>
            </w:r>
            <w:r w:rsidRPr="00984C28">
              <w:rPr>
                <w:rStyle w:val="Hyperlink"/>
                <w:rFonts w:ascii="Times New Roman" w:hAnsi="Times New Roman" w:cs="Times New Roman"/>
                <w:noProof/>
                <w:lang w:val="en-US"/>
              </w:rPr>
              <w:t>Capitis Deminutio</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_Toc199375001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79</w:t>
            </w:r>
            <w:r w:rsidR="00A20720" w:rsidRPr="00984C28">
              <w:rPr>
                <w:rFonts w:ascii="Times New Roman" w:hAnsi="Times New Roman" w:cs="Times New Roman"/>
                <w:noProof/>
                <w:webHidden/>
              </w:rPr>
              <w:fldChar w:fldCharType="end"/>
            </w:r>
          </w:hyperlink>
        </w:p>
        <w:p w14:paraId="5703B02B" w14:textId="77777777" w:rsidR="007F7859" w:rsidRPr="00984C28" w:rsidRDefault="007F7859">
          <w:pPr>
            <w:pStyle w:val="TOC3"/>
            <w:tabs>
              <w:tab w:val="right" w:leader="dot" w:pos="9016"/>
            </w:tabs>
            <w:rPr>
              <w:rFonts w:ascii="Times New Roman" w:hAnsi="Times New Roman" w:cs="Times New Roman"/>
              <w:noProof/>
            </w:rPr>
          </w:pPr>
          <w:hyperlink w:anchor="_Toc199375002" w:history="1">
            <w:r w:rsidRPr="00984C28">
              <w:rPr>
                <w:rStyle w:val="Hyperlink"/>
                <w:rFonts w:ascii="Times New Roman" w:hAnsi="Times New Roman" w:cs="Times New Roman"/>
                <w:noProof/>
              </w:rPr>
              <w:t>1.8.3.Поради отсуство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_Toc199375002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82</w:t>
            </w:r>
            <w:r w:rsidR="00A20720" w:rsidRPr="00984C28">
              <w:rPr>
                <w:rFonts w:ascii="Times New Roman" w:hAnsi="Times New Roman" w:cs="Times New Roman"/>
                <w:noProof/>
                <w:webHidden/>
              </w:rPr>
              <w:fldChar w:fldCharType="end"/>
            </w:r>
          </w:hyperlink>
        </w:p>
        <w:p w14:paraId="438A56BC" w14:textId="77777777" w:rsidR="007F7859" w:rsidRPr="00984C28" w:rsidRDefault="007F7859">
          <w:pPr>
            <w:pStyle w:val="TOC3"/>
            <w:tabs>
              <w:tab w:val="right" w:leader="dot" w:pos="9016"/>
            </w:tabs>
            <w:rPr>
              <w:rFonts w:ascii="Times New Roman" w:hAnsi="Times New Roman" w:cs="Times New Roman"/>
              <w:noProof/>
            </w:rPr>
          </w:pPr>
          <w:hyperlink w:anchor="_Toc199375003" w:history="1">
            <w:r w:rsidRPr="00984C28">
              <w:rPr>
                <w:rStyle w:val="Hyperlink"/>
                <w:rFonts w:ascii="Times New Roman" w:hAnsi="Times New Roman" w:cs="Times New Roman"/>
                <w:noProof/>
              </w:rPr>
              <w:t>1.8.4.Поради отпочнување со служба во војска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_Toc199375003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82</w:t>
            </w:r>
            <w:r w:rsidR="00A20720" w:rsidRPr="00984C28">
              <w:rPr>
                <w:rFonts w:ascii="Times New Roman" w:hAnsi="Times New Roman" w:cs="Times New Roman"/>
                <w:noProof/>
                <w:webHidden/>
              </w:rPr>
              <w:fldChar w:fldCharType="end"/>
            </w:r>
          </w:hyperlink>
        </w:p>
        <w:p w14:paraId="2D2E4077" w14:textId="77777777" w:rsidR="007F7859" w:rsidRPr="00984C28" w:rsidRDefault="007F7859">
          <w:pPr>
            <w:pStyle w:val="TOC3"/>
            <w:tabs>
              <w:tab w:val="right" w:leader="dot" w:pos="9016"/>
            </w:tabs>
            <w:rPr>
              <w:rFonts w:ascii="Times New Roman" w:hAnsi="Times New Roman" w:cs="Times New Roman"/>
              <w:noProof/>
            </w:rPr>
          </w:pPr>
          <w:hyperlink w:anchor="_Toc199375004" w:history="1">
            <w:r w:rsidRPr="00984C28">
              <w:rPr>
                <w:rStyle w:val="Hyperlink"/>
                <w:rFonts w:ascii="Times New Roman" w:hAnsi="Times New Roman" w:cs="Times New Roman"/>
                <w:noProof/>
              </w:rPr>
              <w:t>1.8.5.Развод</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_Toc199375004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82</w:t>
            </w:r>
            <w:r w:rsidR="00A20720" w:rsidRPr="00984C28">
              <w:rPr>
                <w:rFonts w:ascii="Times New Roman" w:hAnsi="Times New Roman" w:cs="Times New Roman"/>
                <w:noProof/>
                <w:webHidden/>
              </w:rPr>
              <w:fldChar w:fldCharType="end"/>
            </w:r>
          </w:hyperlink>
        </w:p>
        <w:p w14:paraId="626BEAB9"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005" w:history="1">
            <w:r w:rsidRPr="00984C28">
              <w:rPr>
                <w:rStyle w:val="Hyperlink"/>
                <w:rFonts w:ascii="Times New Roman" w:hAnsi="Times New Roman" w:cs="Times New Roman"/>
                <w:noProof/>
              </w:rPr>
              <w:t>1.9.Повторен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_Toc199375005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92</w:t>
            </w:r>
            <w:r w:rsidR="00A20720" w:rsidRPr="00984C28">
              <w:rPr>
                <w:rFonts w:ascii="Times New Roman" w:hAnsi="Times New Roman" w:cs="Times New Roman"/>
                <w:noProof/>
                <w:webHidden/>
              </w:rPr>
              <w:fldChar w:fldCharType="end"/>
            </w:r>
          </w:hyperlink>
        </w:p>
        <w:p w14:paraId="61189EB6"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006" w:history="1">
            <w:r w:rsidRPr="00984C28">
              <w:rPr>
                <w:rStyle w:val="Hyperlink"/>
                <w:rFonts w:ascii="Times New Roman" w:hAnsi="Times New Roman" w:cs="Times New Roman"/>
                <w:noProof/>
              </w:rPr>
              <w:t>1.10.Заклучок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_Toc199375006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94</w:t>
            </w:r>
            <w:r w:rsidR="00A20720" w:rsidRPr="00984C28">
              <w:rPr>
                <w:rFonts w:ascii="Times New Roman" w:hAnsi="Times New Roman" w:cs="Times New Roman"/>
                <w:noProof/>
                <w:webHidden/>
              </w:rPr>
              <w:fldChar w:fldCharType="end"/>
            </w:r>
          </w:hyperlink>
        </w:p>
        <w:p w14:paraId="088D8E5A"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007" w:history="1">
            <w:r w:rsidRPr="00984C28">
              <w:rPr>
                <w:rStyle w:val="Hyperlink"/>
                <w:rFonts w:ascii="Times New Roman" w:hAnsi="Times New Roman" w:cs="Times New Roman"/>
                <w:noProof/>
              </w:rPr>
              <w:t>2.1 Поим и каратеристики на феудалните држави и нивните извори на право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_Toc199375007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95</w:t>
            </w:r>
            <w:r w:rsidR="00A20720" w:rsidRPr="00984C28">
              <w:rPr>
                <w:rFonts w:ascii="Times New Roman" w:hAnsi="Times New Roman" w:cs="Times New Roman"/>
                <w:noProof/>
                <w:webHidden/>
              </w:rPr>
              <w:fldChar w:fldCharType="end"/>
            </w:r>
          </w:hyperlink>
        </w:p>
        <w:p w14:paraId="399ACB31"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008" w:history="1">
            <w:r w:rsidRPr="00984C28">
              <w:rPr>
                <w:rStyle w:val="Hyperlink"/>
                <w:rFonts w:ascii="Times New Roman" w:hAnsi="Times New Roman" w:cs="Times New Roman"/>
                <w:noProof/>
              </w:rPr>
              <w:t>2.2. Брачното право на германските племиња и римското право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_Toc199375008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97</w:t>
            </w:r>
            <w:r w:rsidR="00A20720" w:rsidRPr="00984C28">
              <w:rPr>
                <w:rFonts w:ascii="Times New Roman" w:hAnsi="Times New Roman" w:cs="Times New Roman"/>
                <w:noProof/>
                <w:webHidden/>
              </w:rPr>
              <w:fldChar w:fldCharType="end"/>
            </w:r>
          </w:hyperlink>
        </w:p>
        <w:p w14:paraId="0271EEFF" w14:textId="77777777" w:rsidR="007F7859" w:rsidRPr="00984C28" w:rsidRDefault="007F7859">
          <w:pPr>
            <w:pStyle w:val="TOC3"/>
            <w:tabs>
              <w:tab w:val="right" w:leader="dot" w:pos="9016"/>
            </w:tabs>
            <w:rPr>
              <w:rFonts w:ascii="Times New Roman" w:hAnsi="Times New Roman" w:cs="Times New Roman"/>
              <w:noProof/>
            </w:rPr>
          </w:pPr>
          <w:hyperlink w:anchor="_Toc199375009" w:history="1">
            <w:r w:rsidRPr="00984C28">
              <w:rPr>
                <w:rStyle w:val="Hyperlink"/>
                <w:rFonts w:ascii="Times New Roman" w:hAnsi="Times New Roman" w:cs="Times New Roman"/>
                <w:noProof/>
              </w:rPr>
              <w:t>2.2.1. Визиготскиот кодекс</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_Toc199375009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99</w:t>
            </w:r>
            <w:r w:rsidR="00A20720" w:rsidRPr="00984C28">
              <w:rPr>
                <w:rFonts w:ascii="Times New Roman" w:hAnsi="Times New Roman" w:cs="Times New Roman"/>
                <w:noProof/>
                <w:webHidden/>
              </w:rPr>
              <w:fldChar w:fldCharType="end"/>
            </w:r>
          </w:hyperlink>
        </w:p>
        <w:p w14:paraId="67EA5818" w14:textId="77777777" w:rsidR="007F7859" w:rsidRPr="00984C28" w:rsidRDefault="007F7859">
          <w:pPr>
            <w:pStyle w:val="TOC3"/>
            <w:tabs>
              <w:tab w:val="right" w:leader="dot" w:pos="9016"/>
            </w:tabs>
            <w:rPr>
              <w:rFonts w:ascii="Times New Roman" w:hAnsi="Times New Roman" w:cs="Times New Roman"/>
              <w:noProof/>
            </w:rPr>
          </w:pPr>
          <w:hyperlink w:anchor="_Toc199375010" w:history="1">
            <w:r w:rsidRPr="00984C28">
              <w:rPr>
                <w:rStyle w:val="Hyperlink"/>
                <w:rFonts w:ascii="Times New Roman" w:hAnsi="Times New Roman" w:cs="Times New Roman"/>
                <w:noProof/>
              </w:rPr>
              <w:t>2.2.2.Едиктот на Теодорик или Остроготскиот законик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_Toc199375010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103</w:t>
            </w:r>
            <w:r w:rsidR="00A20720" w:rsidRPr="00984C28">
              <w:rPr>
                <w:rFonts w:ascii="Times New Roman" w:hAnsi="Times New Roman" w:cs="Times New Roman"/>
                <w:noProof/>
                <w:webHidden/>
              </w:rPr>
              <w:fldChar w:fldCharType="end"/>
            </w:r>
          </w:hyperlink>
        </w:p>
        <w:p w14:paraId="2442780D" w14:textId="77777777" w:rsidR="007F7859" w:rsidRPr="00984C28" w:rsidRDefault="007F7859">
          <w:pPr>
            <w:pStyle w:val="TOC3"/>
            <w:tabs>
              <w:tab w:val="right" w:leader="dot" w:pos="9016"/>
            </w:tabs>
            <w:rPr>
              <w:rFonts w:ascii="Times New Roman" w:hAnsi="Times New Roman" w:cs="Times New Roman"/>
              <w:noProof/>
            </w:rPr>
          </w:pPr>
          <w:hyperlink w:anchor="_Toc199375011" w:history="1">
            <w:r w:rsidRPr="00984C28">
              <w:rPr>
                <w:rStyle w:val="Hyperlink"/>
                <w:rFonts w:ascii="Times New Roman" w:hAnsi="Times New Roman" w:cs="Times New Roman"/>
                <w:noProof/>
              </w:rPr>
              <w:t>2.2.3. Бургундскиот законик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_Toc199375011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107</w:t>
            </w:r>
            <w:r w:rsidR="00A20720" w:rsidRPr="00984C28">
              <w:rPr>
                <w:rFonts w:ascii="Times New Roman" w:hAnsi="Times New Roman" w:cs="Times New Roman"/>
                <w:noProof/>
                <w:webHidden/>
              </w:rPr>
              <w:fldChar w:fldCharType="end"/>
            </w:r>
          </w:hyperlink>
        </w:p>
        <w:p w14:paraId="25044159" w14:textId="77777777" w:rsidR="007F7859" w:rsidRPr="00984C28" w:rsidRDefault="007F7859">
          <w:pPr>
            <w:pStyle w:val="TOC3"/>
            <w:tabs>
              <w:tab w:val="right" w:leader="dot" w:pos="9016"/>
            </w:tabs>
            <w:rPr>
              <w:rFonts w:ascii="Times New Roman" w:hAnsi="Times New Roman" w:cs="Times New Roman"/>
              <w:noProof/>
            </w:rPr>
          </w:pPr>
          <w:hyperlink w:anchor="_Toc199375012" w:history="1">
            <w:r w:rsidRPr="00984C28">
              <w:rPr>
                <w:rStyle w:val="Hyperlink"/>
                <w:rFonts w:ascii="Times New Roman" w:hAnsi="Times New Roman" w:cs="Times New Roman"/>
                <w:noProof/>
              </w:rPr>
              <w:t>2.2.4. Ломбардските закони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_Toc199375012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109</w:t>
            </w:r>
            <w:r w:rsidR="00A20720" w:rsidRPr="00984C28">
              <w:rPr>
                <w:rFonts w:ascii="Times New Roman" w:hAnsi="Times New Roman" w:cs="Times New Roman"/>
                <w:noProof/>
                <w:webHidden/>
              </w:rPr>
              <w:fldChar w:fldCharType="end"/>
            </w:r>
          </w:hyperlink>
        </w:p>
        <w:p w14:paraId="2F4BB6C5" w14:textId="77777777" w:rsidR="007F7859" w:rsidRPr="00984C28" w:rsidRDefault="007F7859">
          <w:pPr>
            <w:pStyle w:val="TOC3"/>
            <w:tabs>
              <w:tab w:val="right" w:leader="dot" w:pos="9016"/>
            </w:tabs>
            <w:rPr>
              <w:rFonts w:ascii="Times New Roman" w:hAnsi="Times New Roman" w:cs="Times New Roman"/>
              <w:noProof/>
            </w:rPr>
          </w:pPr>
          <w:hyperlink w:anchor="_Toc199375013" w:history="1">
            <w:r w:rsidRPr="00984C28">
              <w:rPr>
                <w:rStyle w:val="Hyperlink"/>
                <w:rFonts w:ascii="Times New Roman" w:hAnsi="Times New Roman" w:cs="Times New Roman"/>
                <w:noProof/>
              </w:rPr>
              <w:t>2.2.5.Законите на Салиските Франки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_Toc199375013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114</w:t>
            </w:r>
            <w:r w:rsidR="00A20720" w:rsidRPr="00984C28">
              <w:rPr>
                <w:rFonts w:ascii="Times New Roman" w:hAnsi="Times New Roman" w:cs="Times New Roman"/>
                <w:noProof/>
                <w:webHidden/>
              </w:rPr>
              <w:fldChar w:fldCharType="end"/>
            </w:r>
          </w:hyperlink>
        </w:p>
        <w:p w14:paraId="06AF6954" w14:textId="77777777" w:rsidR="007F7859" w:rsidRPr="00984C28" w:rsidRDefault="007F7859">
          <w:pPr>
            <w:pStyle w:val="TOC3"/>
            <w:tabs>
              <w:tab w:val="right" w:leader="dot" w:pos="9016"/>
            </w:tabs>
            <w:rPr>
              <w:rFonts w:ascii="Times New Roman" w:hAnsi="Times New Roman" w:cs="Times New Roman"/>
              <w:noProof/>
            </w:rPr>
          </w:pPr>
          <w:hyperlink w:anchor="_Toc199375014" w:history="1">
            <w:r w:rsidRPr="00984C28">
              <w:rPr>
                <w:rStyle w:val="Hyperlink"/>
                <w:rFonts w:ascii="Times New Roman" w:hAnsi="Times New Roman" w:cs="Times New Roman"/>
                <w:noProof/>
              </w:rPr>
              <w:t>2.2.6.Алемански и Баварски законик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_Toc199375014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119</w:t>
            </w:r>
            <w:r w:rsidR="00A20720" w:rsidRPr="00984C28">
              <w:rPr>
                <w:rFonts w:ascii="Times New Roman" w:hAnsi="Times New Roman" w:cs="Times New Roman"/>
                <w:noProof/>
                <w:webHidden/>
              </w:rPr>
              <w:fldChar w:fldCharType="end"/>
            </w:r>
          </w:hyperlink>
        </w:p>
        <w:p w14:paraId="1268731E" w14:textId="77777777" w:rsidR="007F7859" w:rsidRPr="00984C28" w:rsidRDefault="007F7859">
          <w:pPr>
            <w:pStyle w:val="TOC4"/>
            <w:tabs>
              <w:tab w:val="right" w:leader="dot" w:pos="9016"/>
            </w:tabs>
            <w:rPr>
              <w:rFonts w:ascii="Times New Roman" w:hAnsi="Times New Roman" w:cs="Times New Roman"/>
              <w:noProof/>
            </w:rPr>
          </w:pPr>
          <w:hyperlink w:anchor="_Toc199375015" w:history="1">
            <w:r w:rsidRPr="00984C28">
              <w:rPr>
                <w:rStyle w:val="Hyperlink"/>
                <w:rFonts w:ascii="Times New Roman" w:hAnsi="Times New Roman" w:cs="Times New Roman"/>
                <w:noProof/>
              </w:rPr>
              <w:t>2.2.6.1. Алеманскиот законик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_Toc199375015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120</w:t>
            </w:r>
            <w:r w:rsidR="00A20720" w:rsidRPr="00984C28">
              <w:rPr>
                <w:rFonts w:ascii="Times New Roman" w:hAnsi="Times New Roman" w:cs="Times New Roman"/>
                <w:noProof/>
                <w:webHidden/>
              </w:rPr>
              <w:fldChar w:fldCharType="end"/>
            </w:r>
          </w:hyperlink>
        </w:p>
        <w:p w14:paraId="4C14F0D5" w14:textId="77777777" w:rsidR="007F7859" w:rsidRPr="00984C28" w:rsidRDefault="007F7859">
          <w:pPr>
            <w:pStyle w:val="TOC4"/>
            <w:tabs>
              <w:tab w:val="right" w:leader="dot" w:pos="9016"/>
            </w:tabs>
            <w:rPr>
              <w:rFonts w:ascii="Times New Roman" w:hAnsi="Times New Roman" w:cs="Times New Roman"/>
              <w:noProof/>
            </w:rPr>
          </w:pPr>
          <w:hyperlink w:anchor="_Toc199375016" w:history="1">
            <w:r w:rsidRPr="00984C28">
              <w:rPr>
                <w:rStyle w:val="Hyperlink"/>
                <w:rFonts w:ascii="Times New Roman" w:hAnsi="Times New Roman" w:cs="Times New Roman"/>
                <w:noProof/>
              </w:rPr>
              <w:t>2.2.6.2. Брачното право во Баварскиот законик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_Toc199375016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122</w:t>
            </w:r>
            <w:r w:rsidR="00A20720" w:rsidRPr="00984C28">
              <w:rPr>
                <w:rFonts w:ascii="Times New Roman" w:hAnsi="Times New Roman" w:cs="Times New Roman"/>
                <w:noProof/>
                <w:webHidden/>
              </w:rPr>
              <w:fldChar w:fldCharType="end"/>
            </w:r>
          </w:hyperlink>
        </w:p>
        <w:p w14:paraId="5A67F84A" w14:textId="77777777" w:rsidR="007F7859" w:rsidRPr="00984C28" w:rsidRDefault="007F7859">
          <w:pPr>
            <w:pStyle w:val="TOC3"/>
            <w:tabs>
              <w:tab w:val="right" w:leader="dot" w:pos="9016"/>
            </w:tabs>
            <w:rPr>
              <w:rFonts w:ascii="Times New Roman" w:hAnsi="Times New Roman" w:cs="Times New Roman"/>
              <w:noProof/>
            </w:rPr>
          </w:pPr>
          <w:hyperlink w:anchor="_Toc199375017" w:history="1">
            <w:r w:rsidRPr="00984C28">
              <w:rPr>
                <w:rStyle w:val="Hyperlink"/>
                <w:rFonts w:ascii="Times New Roman" w:hAnsi="Times New Roman" w:cs="Times New Roman"/>
                <w:noProof/>
              </w:rPr>
              <w:t>2.2.7. Брачното право во законодавството на Фризијците</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_Toc199375017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123</w:t>
            </w:r>
            <w:r w:rsidR="00A20720" w:rsidRPr="00984C28">
              <w:rPr>
                <w:rFonts w:ascii="Times New Roman" w:hAnsi="Times New Roman" w:cs="Times New Roman"/>
                <w:noProof/>
                <w:webHidden/>
              </w:rPr>
              <w:fldChar w:fldCharType="end"/>
            </w:r>
          </w:hyperlink>
        </w:p>
        <w:p w14:paraId="61AD11B6" w14:textId="77777777" w:rsidR="007F7859" w:rsidRPr="00984C28" w:rsidRDefault="007F7859">
          <w:pPr>
            <w:pStyle w:val="TOC3"/>
            <w:tabs>
              <w:tab w:val="right" w:leader="dot" w:pos="9016"/>
            </w:tabs>
            <w:rPr>
              <w:rFonts w:ascii="Times New Roman" w:hAnsi="Times New Roman" w:cs="Times New Roman"/>
              <w:noProof/>
            </w:rPr>
          </w:pPr>
          <w:hyperlink w:anchor="_Toc199375018" w:history="1">
            <w:r w:rsidRPr="00984C28">
              <w:rPr>
                <w:rStyle w:val="Hyperlink"/>
                <w:rFonts w:ascii="Times New Roman" w:hAnsi="Times New Roman" w:cs="Times New Roman"/>
                <w:noProof/>
              </w:rPr>
              <w:t>2.2.8. Саксонско Огледало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_Toc199375018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127</w:t>
            </w:r>
            <w:r w:rsidR="00A20720" w:rsidRPr="00984C28">
              <w:rPr>
                <w:rFonts w:ascii="Times New Roman" w:hAnsi="Times New Roman" w:cs="Times New Roman"/>
                <w:noProof/>
                <w:webHidden/>
              </w:rPr>
              <w:fldChar w:fldCharType="end"/>
            </w:r>
          </w:hyperlink>
        </w:p>
        <w:p w14:paraId="478D635C"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019" w:history="1">
            <w:r w:rsidRPr="00984C28">
              <w:rPr>
                <w:rStyle w:val="Hyperlink"/>
                <w:rFonts w:ascii="Times New Roman" w:hAnsi="Times New Roman" w:cs="Times New Roman"/>
                <w:noProof/>
              </w:rPr>
              <w:t>2.3.Бракот во Источното Римско Царство ( Византија)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_Toc199375019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129</w:t>
            </w:r>
            <w:r w:rsidR="00A20720" w:rsidRPr="00984C28">
              <w:rPr>
                <w:rFonts w:ascii="Times New Roman" w:hAnsi="Times New Roman" w:cs="Times New Roman"/>
                <w:noProof/>
                <w:webHidden/>
              </w:rPr>
              <w:fldChar w:fldCharType="end"/>
            </w:r>
          </w:hyperlink>
        </w:p>
        <w:p w14:paraId="16299E03" w14:textId="77777777" w:rsidR="007F7859" w:rsidRPr="00984C28" w:rsidRDefault="007F7859">
          <w:pPr>
            <w:pStyle w:val="TOC3"/>
            <w:tabs>
              <w:tab w:val="right" w:leader="dot" w:pos="9016"/>
            </w:tabs>
            <w:rPr>
              <w:rFonts w:ascii="Times New Roman" w:hAnsi="Times New Roman" w:cs="Times New Roman"/>
              <w:noProof/>
            </w:rPr>
          </w:pPr>
          <w:hyperlink w:anchor="_Toc199375020" w:history="1">
            <w:r w:rsidRPr="00984C28">
              <w:rPr>
                <w:rStyle w:val="Hyperlink"/>
                <w:rFonts w:ascii="Times New Roman" w:hAnsi="Times New Roman" w:cs="Times New Roman"/>
                <w:noProof/>
              </w:rPr>
              <w:t>2.3.1. Еклога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_Toc199375020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130</w:t>
            </w:r>
            <w:r w:rsidR="00A20720" w:rsidRPr="00984C28">
              <w:rPr>
                <w:rFonts w:ascii="Times New Roman" w:hAnsi="Times New Roman" w:cs="Times New Roman"/>
                <w:noProof/>
                <w:webHidden/>
              </w:rPr>
              <w:fldChar w:fldCharType="end"/>
            </w:r>
          </w:hyperlink>
        </w:p>
        <w:p w14:paraId="559F878B" w14:textId="77777777" w:rsidR="007F7859" w:rsidRPr="00984C28" w:rsidRDefault="007F7859">
          <w:pPr>
            <w:pStyle w:val="TOC3"/>
            <w:tabs>
              <w:tab w:val="right" w:leader="dot" w:pos="9016"/>
            </w:tabs>
            <w:rPr>
              <w:rFonts w:ascii="Times New Roman" w:hAnsi="Times New Roman" w:cs="Times New Roman"/>
              <w:noProof/>
            </w:rPr>
          </w:pPr>
          <w:hyperlink w:anchor="_Toc199375021" w:history="1">
            <w:r w:rsidRPr="00984C28">
              <w:rPr>
                <w:rStyle w:val="Hyperlink"/>
                <w:rFonts w:ascii="Times New Roman" w:hAnsi="Times New Roman" w:cs="Times New Roman"/>
                <w:noProof/>
              </w:rPr>
              <w:t>2.</w:t>
            </w:r>
            <w:r w:rsidRPr="00984C28">
              <w:rPr>
                <w:rStyle w:val="Hyperlink"/>
                <w:rFonts w:ascii="Times New Roman" w:hAnsi="Times New Roman" w:cs="Times New Roman"/>
                <w:noProof/>
                <w:lang w:val="en-US"/>
              </w:rPr>
              <w:t>3</w:t>
            </w:r>
            <w:r w:rsidRPr="00984C28">
              <w:rPr>
                <w:rStyle w:val="Hyperlink"/>
                <w:rFonts w:ascii="Times New Roman" w:hAnsi="Times New Roman" w:cs="Times New Roman"/>
                <w:noProof/>
              </w:rPr>
              <w:t>.2. Прохерион Номос</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_Toc199375021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139</w:t>
            </w:r>
            <w:r w:rsidR="00A20720" w:rsidRPr="00984C28">
              <w:rPr>
                <w:rFonts w:ascii="Times New Roman" w:hAnsi="Times New Roman" w:cs="Times New Roman"/>
                <w:noProof/>
                <w:webHidden/>
              </w:rPr>
              <w:fldChar w:fldCharType="end"/>
            </w:r>
          </w:hyperlink>
        </w:p>
        <w:p w14:paraId="641FD103" w14:textId="77777777" w:rsidR="007F7859" w:rsidRPr="00984C28" w:rsidRDefault="007F7859">
          <w:pPr>
            <w:pStyle w:val="TOC3"/>
            <w:tabs>
              <w:tab w:val="right" w:leader="dot" w:pos="9016"/>
            </w:tabs>
            <w:rPr>
              <w:rFonts w:ascii="Times New Roman" w:hAnsi="Times New Roman" w:cs="Times New Roman"/>
              <w:noProof/>
            </w:rPr>
          </w:pPr>
          <w:hyperlink w:anchor="_Toc199375022" w:history="1">
            <w:r w:rsidRPr="00984C28">
              <w:rPr>
                <w:rStyle w:val="Hyperlink"/>
                <w:rFonts w:ascii="Times New Roman" w:hAnsi="Times New Roman" w:cs="Times New Roman"/>
                <w:noProof/>
              </w:rPr>
              <w:t>2.3.3.Новелите на Лав Мудриот кој се однесуваат на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_Toc199375022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150</w:t>
            </w:r>
            <w:r w:rsidR="00A20720" w:rsidRPr="00984C28">
              <w:rPr>
                <w:rFonts w:ascii="Times New Roman" w:hAnsi="Times New Roman" w:cs="Times New Roman"/>
                <w:noProof/>
                <w:webHidden/>
              </w:rPr>
              <w:fldChar w:fldCharType="end"/>
            </w:r>
          </w:hyperlink>
        </w:p>
        <w:p w14:paraId="33A2410C"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023" w:history="1">
            <w:r w:rsidRPr="00984C28">
              <w:rPr>
                <w:rStyle w:val="Hyperlink"/>
                <w:rFonts w:ascii="Times New Roman" w:hAnsi="Times New Roman" w:cs="Times New Roman"/>
                <w:noProof/>
              </w:rPr>
              <w:t>2.4.Брачното право како дел од Законот за судење на луѓето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_Toc199375023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152</w:t>
            </w:r>
            <w:r w:rsidR="00A20720" w:rsidRPr="00984C28">
              <w:rPr>
                <w:rFonts w:ascii="Times New Roman" w:hAnsi="Times New Roman" w:cs="Times New Roman"/>
                <w:noProof/>
                <w:webHidden/>
              </w:rPr>
              <w:fldChar w:fldCharType="end"/>
            </w:r>
          </w:hyperlink>
        </w:p>
        <w:p w14:paraId="72A644D8"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024" w:history="1">
            <w:r w:rsidRPr="00984C28">
              <w:rPr>
                <w:rStyle w:val="Hyperlink"/>
                <w:rFonts w:ascii="Times New Roman" w:hAnsi="Times New Roman" w:cs="Times New Roman"/>
                <w:noProof/>
              </w:rPr>
              <w:t>2.5.Бракот и брачните односи во Душанов Законик и неговата поврзаност со римското право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_Toc199375024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154</w:t>
            </w:r>
            <w:r w:rsidR="00A20720" w:rsidRPr="00984C28">
              <w:rPr>
                <w:rFonts w:ascii="Times New Roman" w:hAnsi="Times New Roman" w:cs="Times New Roman"/>
                <w:noProof/>
                <w:webHidden/>
              </w:rPr>
              <w:fldChar w:fldCharType="end"/>
            </w:r>
          </w:hyperlink>
        </w:p>
        <w:p w14:paraId="6FAC0A5A"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025" w:history="1">
            <w:r w:rsidRPr="00984C28">
              <w:rPr>
                <w:rStyle w:val="Hyperlink"/>
                <w:rFonts w:ascii="Times New Roman" w:hAnsi="Times New Roman" w:cs="Times New Roman"/>
                <w:noProof/>
              </w:rPr>
              <w:t>2.6.Заклучок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_Toc199375025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157</w:t>
            </w:r>
            <w:r w:rsidR="00A20720" w:rsidRPr="00984C28">
              <w:rPr>
                <w:rFonts w:ascii="Times New Roman" w:hAnsi="Times New Roman" w:cs="Times New Roman"/>
                <w:noProof/>
                <w:webHidden/>
              </w:rPr>
              <w:fldChar w:fldCharType="end"/>
            </w:r>
          </w:hyperlink>
        </w:p>
        <w:p w14:paraId="36161083"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026" w:history="1">
            <w:r w:rsidRPr="00984C28">
              <w:rPr>
                <w:rStyle w:val="Hyperlink"/>
                <w:rFonts w:ascii="Times New Roman" w:hAnsi="Times New Roman" w:cs="Times New Roman"/>
                <w:noProof/>
              </w:rPr>
              <w:t>3.1 Вовед</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_Toc199375026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158</w:t>
            </w:r>
            <w:r w:rsidR="00A20720" w:rsidRPr="00984C28">
              <w:rPr>
                <w:rFonts w:ascii="Times New Roman" w:hAnsi="Times New Roman" w:cs="Times New Roman"/>
                <w:noProof/>
                <w:webHidden/>
              </w:rPr>
              <w:fldChar w:fldCharType="end"/>
            </w:r>
          </w:hyperlink>
        </w:p>
        <w:p w14:paraId="07844823"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027" w:history="1">
            <w:r w:rsidRPr="00984C28">
              <w:rPr>
                <w:rStyle w:val="Hyperlink"/>
                <w:rFonts w:ascii="Times New Roman" w:hAnsi="Times New Roman" w:cs="Times New Roman"/>
                <w:noProof/>
              </w:rPr>
              <w:t>3.2Соборот во Елвира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_Toc199375027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159</w:t>
            </w:r>
            <w:r w:rsidR="00A20720" w:rsidRPr="00984C28">
              <w:rPr>
                <w:rFonts w:ascii="Times New Roman" w:hAnsi="Times New Roman" w:cs="Times New Roman"/>
                <w:noProof/>
                <w:webHidden/>
              </w:rPr>
              <w:fldChar w:fldCharType="end"/>
            </w:r>
          </w:hyperlink>
        </w:p>
        <w:p w14:paraId="78D01252" w14:textId="77777777" w:rsidR="007F7859" w:rsidRPr="00984C28" w:rsidRDefault="007F7859">
          <w:pPr>
            <w:pStyle w:val="TOC3"/>
            <w:tabs>
              <w:tab w:val="right" w:leader="dot" w:pos="9016"/>
            </w:tabs>
            <w:rPr>
              <w:rFonts w:ascii="Times New Roman" w:hAnsi="Times New Roman" w:cs="Times New Roman"/>
              <w:noProof/>
            </w:rPr>
          </w:pPr>
          <w:hyperlink w:anchor="_Toc199375028" w:history="1">
            <w:r w:rsidRPr="00984C28">
              <w:rPr>
                <w:rStyle w:val="Hyperlink"/>
                <w:rFonts w:ascii="Times New Roman" w:hAnsi="Times New Roman" w:cs="Times New Roman"/>
                <w:noProof/>
              </w:rPr>
              <w:t>3.2.1.Свршувачката и согласноста на родителите за склучување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_Toc199375028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160</w:t>
            </w:r>
            <w:r w:rsidR="00A20720" w:rsidRPr="00984C28">
              <w:rPr>
                <w:rFonts w:ascii="Times New Roman" w:hAnsi="Times New Roman" w:cs="Times New Roman"/>
                <w:noProof/>
                <w:webHidden/>
              </w:rPr>
              <w:fldChar w:fldCharType="end"/>
            </w:r>
          </w:hyperlink>
        </w:p>
        <w:p w14:paraId="615BC90D" w14:textId="77777777" w:rsidR="007F7859" w:rsidRPr="00984C28" w:rsidRDefault="007F7859">
          <w:pPr>
            <w:pStyle w:val="TOC3"/>
            <w:tabs>
              <w:tab w:val="right" w:leader="dot" w:pos="9016"/>
            </w:tabs>
            <w:rPr>
              <w:rFonts w:ascii="Times New Roman" w:hAnsi="Times New Roman" w:cs="Times New Roman"/>
              <w:noProof/>
            </w:rPr>
          </w:pPr>
          <w:hyperlink w:anchor="_Toc199375029" w:history="1">
            <w:r w:rsidRPr="00984C28">
              <w:rPr>
                <w:rStyle w:val="Hyperlink"/>
                <w:rFonts w:ascii="Times New Roman" w:hAnsi="Times New Roman" w:cs="Times New Roman"/>
                <w:noProof/>
              </w:rPr>
              <w:t>3.2.2.Брачни пречки со сродствен елемент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_Toc199375029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161</w:t>
            </w:r>
            <w:r w:rsidR="00A20720" w:rsidRPr="00984C28">
              <w:rPr>
                <w:rFonts w:ascii="Times New Roman" w:hAnsi="Times New Roman" w:cs="Times New Roman"/>
                <w:noProof/>
                <w:webHidden/>
              </w:rPr>
              <w:fldChar w:fldCharType="end"/>
            </w:r>
          </w:hyperlink>
        </w:p>
        <w:p w14:paraId="193CDBE8" w14:textId="77777777" w:rsidR="007F7859" w:rsidRPr="00984C28" w:rsidRDefault="007F7859">
          <w:pPr>
            <w:pStyle w:val="TOC3"/>
            <w:tabs>
              <w:tab w:val="right" w:leader="dot" w:pos="9016"/>
            </w:tabs>
            <w:rPr>
              <w:rFonts w:ascii="Times New Roman" w:hAnsi="Times New Roman" w:cs="Times New Roman"/>
              <w:noProof/>
            </w:rPr>
          </w:pPr>
          <w:hyperlink w:anchor="_Toc199375030" w:history="1">
            <w:r w:rsidRPr="00984C28">
              <w:rPr>
                <w:rStyle w:val="Hyperlink"/>
                <w:rFonts w:ascii="Times New Roman" w:hAnsi="Times New Roman" w:cs="Times New Roman"/>
                <w:noProof/>
              </w:rPr>
              <w:t>3.2.3.Брак со грабнување</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_Toc199375030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161</w:t>
            </w:r>
            <w:r w:rsidR="00A20720" w:rsidRPr="00984C28">
              <w:rPr>
                <w:rFonts w:ascii="Times New Roman" w:hAnsi="Times New Roman" w:cs="Times New Roman"/>
                <w:noProof/>
                <w:webHidden/>
              </w:rPr>
              <w:fldChar w:fldCharType="end"/>
            </w:r>
          </w:hyperlink>
        </w:p>
        <w:p w14:paraId="4ECD0123" w14:textId="77777777" w:rsidR="007F7859" w:rsidRPr="00984C28" w:rsidRDefault="007F7859">
          <w:pPr>
            <w:pStyle w:val="TOC3"/>
            <w:tabs>
              <w:tab w:val="right" w:leader="dot" w:pos="9016"/>
            </w:tabs>
            <w:rPr>
              <w:rFonts w:ascii="Times New Roman" w:hAnsi="Times New Roman" w:cs="Times New Roman"/>
              <w:noProof/>
            </w:rPr>
          </w:pPr>
          <w:hyperlink w:anchor="_Toc199375031" w:history="1">
            <w:r w:rsidRPr="00984C28">
              <w:rPr>
                <w:rStyle w:val="Hyperlink"/>
                <w:rFonts w:ascii="Times New Roman" w:hAnsi="Times New Roman" w:cs="Times New Roman"/>
                <w:noProof/>
              </w:rPr>
              <w:t>3.2.4. Ненарушливост на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_Toc199375031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161</w:t>
            </w:r>
            <w:r w:rsidR="00A20720" w:rsidRPr="00984C28">
              <w:rPr>
                <w:rFonts w:ascii="Times New Roman" w:hAnsi="Times New Roman" w:cs="Times New Roman"/>
                <w:noProof/>
                <w:webHidden/>
              </w:rPr>
              <w:fldChar w:fldCharType="end"/>
            </w:r>
          </w:hyperlink>
        </w:p>
        <w:p w14:paraId="29B17BD9" w14:textId="77777777" w:rsidR="007F7859" w:rsidRPr="00984C28" w:rsidRDefault="007F7859">
          <w:pPr>
            <w:pStyle w:val="TOC3"/>
            <w:tabs>
              <w:tab w:val="right" w:leader="dot" w:pos="9016"/>
            </w:tabs>
            <w:rPr>
              <w:rFonts w:ascii="Times New Roman" w:hAnsi="Times New Roman" w:cs="Times New Roman"/>
              <w:noProof/>
            </w:rPr>
          </w:pPr>
          <w:hyperlink w:anchor="_Toc199375032" w:history="1">
            <w:r w:rsidRPr="00984C28">
              <w:rPr>
                <w:rStyle w:val="Hyperlink"/>
                <w:rFonts w:ascii="Times New Roman" w:hAnsi="Times New Roman" w:cs="Times New Roman"/>
                <w:noProof/>
              </w:rPr>
              <w:t>3.2.5.Конкубинат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_Toc199375032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161</w:t>
            </w:r>
            <w:r w:rsidR="00A20720" w:rsidRPr="00984C28">
              <w:rPr>
                <w:rFonts w:ascii="Times New Roman" w:hAnsi="Times New Roman" w:cs="Times New Roman"/>
                <w:noProof/>
                <w:webHidden/>
              </w:rPr>
              <w:fldChar w:fldCharType="end"/>
            </w:r>
          </w:hyperlink>
        </w:p>
        <w:p w14:paraId="18E90F66" w14:textId="77777777" w:rsidR="007F7859" w:rsidRPr="00984C28" w:rsidRDefault="007F7859">
          <w:pPr>
            <w:pStyle w:val="TOC3"/>
            <w:tabs>
              <w:tab w:val="right" w:leader="dot" w:pos="9016"/>
            </w:tabs>
            <w:rPr>
              <w:rFonts w:ascii="Times New Roman" w:hAnsi="Times New Roman" w:cs="Times New Roman"/>
              <w:noProof/>
            </w:rPr>
          </w:pPr>
          <w:hyperlink w:anchor="_Toc199375033" w:history="1">
            <w:r w:rsidRPr="00984C28">
              <w:rPr>
                <w:rStyle w:val="Hyperlink"/>
                <w:rFonts w:ascii="Times New Roman" w:hAnsi="Times New Roman" w:cs="Times New Roman"/>
                <w:noProof/>
              </w:rPr>
              <w:t>3.2.6.Развод</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_Toc199375033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161</w:t>
            </w:r>
            <w:r w:rsidR="00A20720" w:rsidRPr="00984C28">
              <w:rPr>
                <w:rFonts w:ascii="Times New Roman" w:hAnsi="Times New Roman" w:cs="Times New Roman"/>
                <w:noProof/>
                <w:webHidden/>
              </w:rPr>
              <w:fldChar w:fldCharType="end"/>
            </w:r>
          </w:hyperlink>
        </w:p>
        <w:p w14:paraId="40006E2F" w14:textId="77777777" w:rsidR="007F7859" w:rsidRPr="00984C28" w:rsidRDefault="007F7859">
          <w:pPr>
            <w:pStyle w:val="TOC3"/>
            <w:tabs>
              <w:tab w:val="right" w:leader="dot" w:pos="9016"/>
            </w:tabs>
            <w:rPr>
              <w:rFonts w:ascii="Times New Roman" w:hAnsi="Times New Roman" w:cs="Times New Roman"/>
              <w:noProof/>
            </w:rPr>
          </w:pPr>
          <w:hyperlink w:anchor="_Toc199375034" w:history="1">
            <w:r w:rsidRPr="00984C28">
              <w:rPr>
                <w:rStyle w:val="Hyperlink"/>
                <w:rFonts w:ascii="Times New Roman" w:hAnsi="Times New Roman" w:cs="Times New Roman"/>
                <w:noProof/>
              </w:rPr>
              <w:t>3.2.7.Воздржанието на еден со друг во бракот на клириците</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_Toc199375034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162</w:t>
            </w:r>
            <w:r w:rsidR="00A20720" w:rsidRPr="00984C28">
              <w:rPr>
                <w:rFonts w:ascii="Times New Roman" w:hAnsi="Times New Roman" w:cs="Times New Roman"/>
                <w:noProof/>
                <w:webHidden/>
              </w:rPr>
              <w:fldChar w:fldCharType="end"/>
            </w:r>
          </w:hyperlink>
        </w:p>
        <w:p w14:paraId="6B8FC867" w14:textId="77777777" w:rsidR="007F7859" w:rsidRPr="00984C28" w:rsidRDefault="007F7859">
          <w:pPr>
            <w:pStyle w:val="TOC3"/>
            <w:tabs>
              <w:tab w:val="right" w:leader="dot" w:pos="9016"/>
            </w:tabs>
            <w:rPr>
              <w:rFonts w:ascii="Times New Roman" w:hAnsi="Times New Roman" w:cs="Times New Roman"/>
              <w:noProof/>
            </w:rPr>
          </w:pPr>
          <w:hyperlink w:anchor="_Toc199375035" w:history="1">
            <w:r w:rsidRPr="00984C28">
              <w:rPr>
                <w:rStyle w:val="Hyperlink"/>
                <w:rFonts w:ascii="Times New Roman" w:hAnsi="Times New Roman" w:cs="Times New Roman"/>
                <w:noProof/>
              </w:rPr>
              <w:t>3.2.8. Повторен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_Toc199375035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162</w:t>
            </w:r>
            <w:r w:rsidR="00A20720" w:rsidRPr="00984C28">
              <w:rPr>
                <w:rFonts w:ascii="Times New Roman" w:hAnsi="Times New Roman" w:cs="Times New Roman"/>
                <w:noProof/>
                <w:webHidden/>
              </w:rPr>
              <w:fldChar w:fldCharType="end"/>
            </w:r>
          </w:hyperlink>
        </w:p>
        <w:p w14:paraId="060814A1"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036" w:history="1">
            <w:r w:rsidRPr="00984C28">
              <w:rPr>
                <w:rStyle w:val="Hyperlink"/>
                <w:rFonts w:ascii="Times New Roman" w:hAnsi="Times New Roman" w:cs="Times New Roman"/>
                <w:noProof/>
              </w:rPr>
              <w:t>3.3.Свештените канони на Светата Православна Црква, бракот и римското право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_Toc199375036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163</w:t>
            </w:r>
            <w:r w:rsidR="00A20720" w:rsidRPr="00984C28">
              <w:rPr>
                <w:rFonts w:ascii="Times New Roman" w:hAnsi="Times New Roman" w:cs="Times New Roman"/>
                <w:noProof/>
                <w:webHidden/>
              </w:rPr>
              <w:fldChar w:fldCharType="end"/>
            </w:r>
          </w:hyperlink>
        </w:p>
        <w:p w14:paraId="7F0C05AE" w14:textId="77777777" w:rsidR="007F7859" w:rsidRPr="00984C28" w:rsidRDefault="007F7859">
          <w:pPr>
            <w:pStyle w:val="TOC3"/>
            <w:tabs>
              <w:tab w:val="right" w:leader="dot" w:pos="9016"/>
            </w:tabs>
            <w:rPr>
              <w:rFonts w:ascii="Times New Roman" w:hAnsi="Times New Roman" w:cs="Times New Roman"/>
              <w:noProof/>
            </w:rPr>
          </w:pPr>
          <w:hyperlink w:anchor="_Toc199375037" w:history="1">
            <w:r w:rsidRPr="00984C28">
              <w:rPr>
                <w:rStyle w:val="Hyperlink"/>
                <w:rFonts w:ascii="Times New Roman" w:hAnsi="Times New Roman" w:cs="Times New Roman"/>
                <w:noProof/>
              </w:rPr>
              <w:t>3.3.1 Свршувачката, каноните и римското право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_Toc199375037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164</w:t>
            </w:r>
            <w:r w:rsidR="00A20720" w:rsidRPr="00984C28">
              <w:rPr>
                <w:rFonts w:ascii="Times New Roman" w:hAnsi="Times New Roman" w:cs="Times New Roman"/>
                <w:noProof/>
                <w:webHidden/>
              </w:rPr>
              <w:fldChar w:fldCharType="end"/>
            </w:r>
          </w:hyperlink>
        </w:p>
        <w:p w14:paraId="0B42CFF6" w14:textId="77777777" w:rsidR="007F7859" w:rsidRPr="00984C28" w:rsidRDefault="007F7859">
          <w:pPr>
            <w:pStyle w:val="TOC3"/>
            <w:tabs>
              <w:tab w:val="right" w:leader="dot" w:pos="9016"/>
            </w:tabs>
            <w:rPr>
              <w:rFonts w:ascii="Times New Roman" w:hAnsi="Times New Roman" w:cs="Times New Roman"/>
              <w:noProof/>
            </w:rPr>
          </w:pPr>
          <w:hyperlink w:anchor="_Toc199375038" w:history="1">
            <w:r w:rsidRPr="00984C28">
              <w:rPr>
                <w:rStyle w:val="Hyperlink"/>
                <w:rFonts w:ascii="Times New Roman" w:hAnsi="Times New Roman" w:cs="Times New Roman"/>
                <w:noProof/>
              </w:rPr>
              <w:t>3.3.2.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_Toc199375038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167</w:t>
            </w:r>
            <w:r w:rsidR="00A20720" w:rsidRPr="00984C28">
              <w:rPr>
                <w:rFonts w:ascii="Times New Roman" w:hAnsi="Times New Roman" w:cs="Times New Roman"/>
                <w:noProof/>
                <w:webHidden/>
              </w:rPr>
              <w:fldChar w:fldCharType="end"/>
            </w:r>
          </w:hyperlink>
        </w:p>
        <w:p w14:paraId="1D30CBA3" w14:textId="77777777" w:rsidR="007F7859" w:rsidRPr="00984C28" w:rsidRDefault="007F7859">
          <w:pPr>
            <w:pStyle w:val="TOC4"/>
            <w:tabs>
              <w:tab w:val="right" w:leader="dot" w:pos="9016"/>
            </w:tabs>
            <w:rPr>
              <w:rFonts w:ascii="Times New Roman" w:hAnsi="Times New Roman" w:cs="Times New Roman"/>
              <w:noProof/>
            </w:rPr>
          </w:pPr>
          <w:hyperlink w:anchor="_Toc199375039" w:history="1">
            <w:r w:rsidRPr="00984C28">
              <w:rPr>
                <w:rStyle w:val="Hyperlink"/>
                <w:rFonts w:ascii="Times New Roman" w:hAnsi="Times New Roman" w:cs="Times New Roman"/>
                <w:noProof/>
              </w:rPr>
              <w:t>3.3.2.1 Брачни пречки согласно каноните</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_Toc199375039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169</w:t>
            </w:r>
            <w:r w:rsidR="00A20720" w:rsidRPr="00984C28">
              <w:rPr>
                <w:rFonts w:ascii="Times New Roman" w:hAnsi="Times New Roman" w:cs="Times New Roman"/>
                <w:noProof/>
                <w:webHidden/>
              </w:rPr>
              <w:fldChar w:fldCharType="end"/>
            </w:r>
          </w:hyperlink>
        </w:p>
        <w:p w14:paraId="7400F9B0" w14:textId="77777777" w:rsidR="007F7859" w:rsidRPr="00984C28" w:rsidRDefault="007F7859">
          <w:pPr>
            <w:pStyle w:val="TOC5"/>
            <w:tabs>
              <w:tab w:val="right" w:leader="dot" w:pos="9016"/>
            </w:tabs>
            <w:rPr>
              <w:rFonts w:ascii="Times New Roman" w:hAnsi="Times New Roman" w:cs="Times New Roman"/>
              <w:noProof/>
            </w:rPr>
          </w:pPr>
          <w:hyperlink w:anchor="_Toc199375040" w:history="1">
            <w:r w:rsidRPr="00984C28">
              <w:rPr>
                <w:rStyle w:val="Hyperlink"/>
                <w:rFonts w:ascii="Times New Roman" w:hAnsi="Times New Roman" w:cs="Times New Roman"/>
                <w:noProof/>
              </w:rPr>
              <w:t>3.3.2.1.1.Сродството како канонска пречка за склучување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_Toc199375040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169</w:t>
            </w:r>
            <w:r w:rsidR="00A20720" w:rsidRPr="00984C28">
              <w:rPr>
                <w:rFonts w:ascii="Times New Roman" w:hAnsi="Times New Roman" w:cs="Times New Roman"/>
                <w:noProof/>
                <w:webHidden/>
              </w:rPr>
              <w:fldChar w:fldCharType="end"/>
            </w:r>
          </w:hyperlink>
        </w:p>
        <w:p w14:paraId="6477CE18" w14:textId="77777777" w:rsidR="007F7859" w:rsidRPr="00984C28" w:rsidRDefault="007F7859">
          <w:pPr>
            <w:pStyle w:val="TOC6"/>
            <w:tabs>
              <w:tab w:val="right" w:leader="dot" w:pos="9016"/>
            </w:tabs>
            <w:rPr>
              <w:rFonts w:ascii="Times New Roman" w:hAnsi="Times New Roman" w:cs="Times New Roman"/>
              <w:noProof/>
            </w:rPr>
          </w:pPr>
          <w:hyperlink w:anchor="_Toc199375041" w:history="1">
            <w:r w:rsidRPr="00984C28">
              <w:rPr>
                <w:rStyle w:val="Hyperlink"/>
                <w:rFonts w:ascii="Times New Roman" w:hAnsi="Times New Roman" w:cs="Times New Roman"/>
                <w:noProof/>
              </w:rPr>
              <w:t>3.3.2.1.1.1 Крвно сродство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_Toc199375041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169</w:t>
            </w:r>
            <w:r w:rsidR="00A20720" w:rsidRPr="00984C28">
              <w:rPr>
                <w:rFonts w:ascii="Times New Roman" w:hAnsi="Times New Roman" w:cs="Times New Roman"/>
                <w:noProof/>
                <w:webHidden/>
              </w:rPr>
              <w:fldChar w:fldCharType="end"/>
            </w:r>
          </w:hyperlink>
        </w:p>
        <w:p w14:paraId="632A63FB" w14:textId="77777777" w:rsidR="007F7859" w:rsidRPr="00984C28" w:rsidRDefault="007F7859">
          <w:pPr>
            <w:pStyle w:val="TOC6"/>
            <w:tabs>
              <w:tab w:val="right" w:leader="dot" w:pos="9016"/>
            </w:tabs>
            <w:rPr>
              <w:rFonts w:ascii="Times New Roman" w:hAnsi="Times New Roman" w:cs="Times New Roman"/>
              <w:noProof/>
            </w:rPr>
          </w:pPr>
          <w:hyperlink w:anchor="_Toc199375042" w:history="1">
            <w:r w:rsidRPr="00984C28">
              <w:rPr>
                <w:rStyle w:val="Hyperlink"/>
                <w:rFonts w:ascii="Times New Roman" w:hAnsi="Times New Roman" w:cs="Times New Roman"/>
                <w:noProof/>
              </w:rPr>
              <w:t>3.3.2.1.1.2 Сродство по сватовство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_Toc199375042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170</w:t>
            </w:r>
            <w:r w:rsidR="00A20720" w:rsidRPr="00984C28">
              <w:rPr>
                <w:rFonts w:ascii="Times New Roman" w:hAnsi="Times New Roman" w:cs="Times New Roman"/>
                <w:noProof/>
                <w:webHidden/>
              </w:rPr>
              <w:fldChar w:fldCharType="end"/>
            </w:r>
          </w:hyperlink>
        </w:p>
        <w:p w14:paraId="6C4A7849" w14:textId="77777777" w:rsidR="007F7859" w:rsidRPr="00984C28" w:rsidRDefault="007F7859">
          <w:pPr>
            <w:pStyle w:val="TOC6"/>
            <w:tabs>
              <w:tab w:val="right" w:leader="dot" w:pos="9016"/>
            </w:tabs>
            <w:rPr>
              <w:rFonts w:ascii="Times New Roman" w:hAnsi="Times New Roman" w:cs="Times New Roman"/>
              <w:noProof/>
            </w:rPr>
          </w:pPr>
          <w:hyperlink w:anchor="_Toc199375043" w:history="1">
            <w:r w:rsidRPr="00984C28">
              <w:rPr>
                <w:rStyle w:val="Hyperlink"/>
                <w:rFonts w:ascii="Times New Roman" w:hAnsi="Times New Roman" w:cs="Times New Roman"/>
                <w:noProof/>
              </w:rPr>
              <w:t>3.3.2.1.1.3 Духовно сродство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_Toc199375043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171</w:t>
            </w:r>
            <w:r w:rsidR="00A20720" w:rsidRPr="00984C28">
              <w:rPr>
                <w:rFonts w:ascii="Times New Roman" w:hAnsi="Times New Roman" w:cs="Times New Roman"/>
                <w:noProof/>
                <w:webHidden/>
              </w:rPr>
              <w:fldChar w:fldCharType="end"/>
            </w:r>
          </w:hyperlink>
        </w:p>
        <w:p w14:paraId="7FF57C21" w14:textId="77777777" w:rsidR="007F7859" w:rsidRPr="00984C28" w:rsidRDefault="007F7859">
          <w:pPr>
            <w:pStyle w:val="TOC5"/>
            <w:tabs>
              <w:tab w:val="right" w:leader="dot" w:pos="9016"/>
            </w:tabs>
            <w:rPr>
              <w:rFonts w:ascii="Times New Roman" w:hAnsi="Times New Roman" w:cs="Times New Roman"/>
              <w:noProof/>
            </w:rPr>
          </w:pPr>
          <w:hyperlink w:anchor="_Toc199375044" w:history="1">
            <w:r w:rsidRPr="00984C28">
              <w:rPr>
                <w:rStyle w:val="Hyperlink"/>
                <w:rFonts w:ascii="Times New Roman" w:hAnsi="Times New Roman" w:cs="Times New Roman"/>
                <w:noProof/>
              </w:rPr>
              <w:t>3.3.2.1.2.Брак со еретик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_Toc199375044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171</w:t>
            </w:r>
            <w:r w:rsidR="00A20720" w:rsidRPr="00984C28">
              <w:rPr>
                <w:rFonts w:ascii="Times New Roman" w:hAnsi="Times New Roman" w:cs="Times New Roman"/>
                <w:noProof/>
                <w:webHidden/>
              </w:rPr>
              <w:fldChar w:fldCharType="end"/>
            </w:r>
          </w:hyperlink>
        </w:p>
        <w:p w14:paraId="07A808AF" w14:textId="77777777" w:rsidR="007F7859" w:rsidRPr="00984C28" w:rsidRDefault="007F7859">
          <w:pPr>
            <w:pStyle w:val="TOC5"/>
            <w:tabs>
              <w:tab w:val="right" w:leader="dot" w:pos="9016"/>
            </w:tabs>
            <w:rPr>
              <w:rFonts w:ascii="Times New Roman" w:hAnsi="Times New Roman" w:cs="Times New Roman"/>
              <w:noProof/>
            </w:rPr>
          </w:pPr>
          <w:hyperlink w:anchor="_Toc199375045" w:history="1">
            <w:r w:rsidRPr="00984C28">
              <w:rPr>
                <w:rStyle w:val="Hyperlink"/>
                <w:rFonts w:ascii="Times New Roman" w:hAnsi="Times New Roman" w:cs="Times New Roman"/>
                <w:noProof/>
              </w:rPr>
              <w:t>3.3.2.1.3.Согласноста на родителите/ господарите за склучување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_Toc199375045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172</w:t>
            </w:r>
            <w:r w:rsidR="00A20720" w:rsidRPr="00984C28">
              <w:rPr>
                <w:rFonts w:ascii="Times New Roman" w:hAnsi="Times New Roman" w:cs="Times New Roman"/>
                <w:noProof/>
                <w:webHidden/>
              </w:rPr>
              <w:fldChar w:fldCharType="end"/>
            </w:r>
          </w:hyperlink>
        </w:p>
        <w:p w14:paraId="5461DD71" w14:textId="77777777" w:rsidR="007F7859" w:rsidRPr="00984C28" w:rsidRDefault="007F7859">
          <w:pPr>
            <w:pStyle w:val="TOC5"/>
            <w:tabs>
              <w:tab w:val="right" w:leader="dot" w:pos="9016"/>
            </w:tabs>
            <w:rPr>
              <w:rFonts w:ascii="Times New Roman" w:hAnsi="Times New Roman" w:cs="Times New Roman"/>
              <w:noProof/>
            </w:rPr>
          </w:pPr>
          <w:hyperlink w:anchor="_Toc199375046" w:history="1">
            <w:r w:rsidRPr="00984C28">
              <w:rPr>
                <w:rStyle w:val="Hyperlink"/>
                <w:rFonts w:ascii="Times New Roman" w:hAnsi="Times New Roman" w:cs="Times New Roman"/>
                <w:noProof/>
              </w:rPr>
              <w:t>3.3.2.1.4.Забрана за брак по хиротонија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_Toc199375046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173</w:t>
            </w:r>
            <w:r w:rsidR="00A20720" w:rsidRPr="00984C28">
              <w:rPr>
                <w:rFonts w:ascii="Times New Roman" w:hAnsi="Times New Roman" w:cs="Times New Roman"/>
                <w:noProof/>
                <w:webHidden/>
              </w:rPr>
              <w:fldChar w:fldCharType="end"/>
            </w:r>
          </w:hyperlink>
        </w:p>
        <w:p w14:paraId="497916E9" w14:textId="77777777" w:rsidR="007F7859" w:rsidRPr="00984C28" w:rsidRDefault="007F7859">
          <w:pPr>
            <w:pStyle w:val="TOC5"/>
            <w:tabs>
              <w:tab w:val="right" w:leader="dot" w:pos="9016"/>
            </w:tabs>
            <w:rPr>
              <w:rFonts w:ascii="Times New Roman" w:hAnsi="Times New Roman" w:cs="Times New Roman"/>
              <w:noProof/>
            </w:rPr>
          </w:pPr>
          <w:hyperlink w:anchor="_Toc199375047" w:history="1">
            <w:r w:rsidRPr="00984C28">
              <w:rPr>
                <w:rStyle w:val="Hyperlink"/>
                <w:rFonts w:ascii="Times New Roman" w:hAnsi="Times New Roman" w:cs="Times New Roman"/>
                <w:noProof/>
              </w:rPr>
              <w:t>3.3.2.1.5.Стапување во монаштво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_Toc199375047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175</w:t>
            </w:r>
            <w:r w:rsidR="00A20720" w:rsidRPr="00984C28">
              <w:rPr>
                <w:rFonts w:ascii="Times New Roman" w:hAnsi="Times New Roman" w:cs="Times New Roman"/>
                <w:noProof/>
                <w:webHidden/>
              </w:rPr>
              <w:fldChar w:fldCharType="end"/>
            </w:r>
          </w:hyperlink>
        </w:p>
        <w:p w14:paraId="4570C0D6" w14:textId="77777777" w:rsidR="007F7859" w:rsidRPr="00984C28" w:rsidRDefault="007F7859">
          <w:pPr>
            <w:pStyle w:val="TOC5"/>
            <w:tabs>
              <w:tab w:val="right" w:leader="dot" w:pos="9016"/>
            </w:tabs>
            <w:rPr>
              <w:rFonts w:ascii="Times New Roman" w:hAnsi="Times New Roman" w:cs="Times New Roman"/>
              <w:noProof/>
            </w:rPr>
          </w:pPr>
          <w:hyperlink w:anchor="_Toc199375048" w:history="1">
            <w:r w:rsidRPr="00984C28">
              <w:rPr>
                <w:rStyle w:val="Hyperlink"/>
                <w:rFonts w:ascii="Times New Roman" w:hAnsi="Times New Roman" w:cs="Times New Roman"/>
                <w:noProof/>
              </w:rPr>
              <w:t>3.3.2.1.6.Бигамија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_Toc199375048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175</w:t>
            </w:r>
            <w:r w:rsidR="00A20720" w:rsidRPr="00984C28">
              <w:rPr>
                <w:rFonts w:ascii="Times New Roman" w:hAnsi="Times New Roman" w:cs="Times New Roman"/>
                <w:noProof/>
                <w:webHidden/>
              </w:rPr>
              <w:fldChar w:fldCharType="end"/>
            </w:r>
          </w:hyperlink>
        </w:p>
        <w:p w14:paraId="11A2A391" w14:textId="77777777" w:rsidR="007F7859" w:rsidRPr="00984C28" w:rsidRDefault="007F7859">
          <w:pPr>
            <w:pStyle w:val="TOC5"/>
            <w:tabs>
              <w:tab w:val="right" w:leader="dot" w:pos="9016"/>
            </w:tabs>
            <w:rPr>
              <w:rFonts w:ascii="Times New Roman" w:hAnsi="Times New Roman" w:cs="Times New Roman"/>
              <w:noProof/>
            </w:rPr>
          </w:pPr>
          <w:hyperlink w:anchor="_Toc199375049" w:history="1">
            <w:r w:rsidRPr="00984C28">
              <w:rPr>
                <w:rStyle w:val="Hyperlink"/>
                <w:rFonts w:ascii="Times New Roman" w:hAnsi="Times New Roman" w:cs="Times New Roman"/>
                <w:noProof/>
              </w:rPr>
              <w:t>3.3.2.1.7.Забрана за брак со евнух</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_Toc199375049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175</w:t>
            </w:r>
            <w:r w:rsidR="00A20720" w:rsidRPr="00984C28">
              <w:rPr>
                <w:rFonts w:ascii="Times New Roman" w:hAnsi="Times New Roman" w:cs="Times New Roman"/>
                <w:noProof/>
                <w:webHidden/>
              </w:rPr>
              <w:fldChar w:fldCharType="end"/>
            </w:r>
          </w:hyperlink>
        </w:p>
        <w:p w14:paraId="2769B2A4" w14:textId="77777777" w:rsidR="007F7859" w:rsidRPr="00984C28" w:rsidRDefault="007F7859">
          <w:pPr>
            <w:pStyle w:val="TOC4"/>
            <w:tabs>
              <w:tab w:val="right" w:leader="dot" w:pos="9016"/>
            </w:tabs>
            <w:rPr>
              <w:rFonts w:ascii="Times New Roman" w:hAnsi="Times New Roman" w:cs="Times New Roman"/>
              <w:noProof/>
            </w:rPr>
          </w:pPr>
          <w:hyperlink w:anchor="_Toc199375050" w:history="1">
            <w:r w:rsidRPr="00984C28">
              <w:rPr>
                <w:rStyle w:val="Hyperlink"/>
                <w:rFonts w:ascii="Times New Roman" w:hAnsi="Times New Roman" w:cs="Times New Roman"/>
                <w:noProof/>
              </w:rPr>
              <w:t>3.3.2.2.Конкубинатот во каноните</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_Toc199375050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175</w:t>
            </w:r>
            <w:r w:rsidR="00A20720" w:rsidRPr="00984C28">
              <w:rPr>
                <w:rFonts w:ascii="Times New Roman" w:hAnsi="Times New Roman" w:cs="Times New Roman"/>
                <w:noProof/>
                <w:webHidden/>
              </w:rPr>
              <w:fldChar w:fldCharType="end"/>
            </w:r>
          </w:hyperlink>
        </w:p>
        <w:p w14:paraId="1CF70390" w14:textId="77777777" w:rsidR="007F7859" w:rsidRPr="00984C28" w:rsidRDefault="007F7859">
          <w:pPr>
            <w:pStyle w:val="TOC4"/>
            <w:tabs>
              <w:tab w:val="right" w:leader="dot" w:pos="9016"/>
            </w:tabs>
            <w:rPr>
              <w:rFonts w:ascii="Times New Roman" w:hAnsi="Times New Roman" w:cs="Times New Roman"/>
              <w:noProof/>
            </w:rPr>
          </w:pPr>
          <w:hyperlink w:anchor="_Toc199375051" w:history="1">
            <w:r w:rsidRPr="00984C28">
              <w:rPr>
                <w:rStyle w:val="Hyperlink"/>
                <w:rFonts w:ascii="Times New Roman" w:hAnsi="Times New Roman" w:cs="Times New Roman"/>
                <w:noProof/>
              </w:rPr>
              <w:t>3.3.2.3.За воздржанието во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_Toc199375051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176</w:t>
            </w:r>
            <w:r w:rsidR="00A20720" w:rsidRPr="00984C28">
              <w:rPr>
                <w:rFonts w:ascii="Times New Roman" w:hAnsi="Times New Roman" w:cs="Times New Roman"/>
                <w:noProof/>
                <w:webHidden/>
              </w:rPr>
              <w:fldChar w:fldCharType="end"/>
            </w:r>
          </w:hyperlink>
        </w:p>
        <w:p w14:paraId="4B5077D0" w14:textId="77777777" w:rsidR="007F7859" w:rsidRPr="00984C28" w:rsidRDefault="007F7859">
          <w:pPr>
            <w:pStyle w:val="TOC3"/>
            <w:tabs>
              <w:tab w:val="right" w:leader="dot" w:pos="9016"/>
            </w:tabs>
            <w:rPr>
              <w:rFonts w:ascii="Times New Roman" w:hAnsi="Times New Roman" w:cs="Times New Roman"/>
              <w:noProof/>
            </w:rPr>
          </w:pPr>
          <w:hyperlink w:anchor="_Toc199375052" w:history="1">
            <w:r w:rsidRPr="00984C28">
              <w:rPr>
                <w:rStyle w:val="Hyperlink"/>
                <w:rFonts w:ascii="Times New Roman" w:hAnsi="Times New Roman" w:cs="Times New Roman"/>
                <w:noProof/>
              </w:rPr>
              <w:t>3.3.3.Развод</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_Toc199375052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177</w:t>
            </w:r>
            <w:r w:rsidR="00A20720" w:rsidRPr="00984C28">
              <w:rPr>
                <w:rFonts w:ascii="Times New Roman" w:hAnsi="Times New Roman" w:cs="Times New Roman"/>
                <w:noProof/>
                <w:webHidden/>
              </w:rPr>
              <w:fldChar w:fldCharType="end"/>
            </w:r>
          </w:hyperlink>
        </w:p>
        <w:p w14:paraId="691151DC" w14:textId="77777777" w:rsidR="007F7859" w:rsidRPr="00984C28" w:rsidRDefault="007F7859">
          <w:pPr>
            <w:pStyle w:val="TOC4"/>
            <w:tabs>
              <w:tab w:val="right" w:leader="dot" w:pos="9016"/>
            </w:tabs>
            <w:rPr>
              <w:rFonts w:ascii="Times New Roman" w:hAnsi="Times New Roman" w:cs="Times New Roman"/>
              <w:noProof/>
            </w:rPr>
          </w:pPr>
          <w:hyperlink w:anchor="_Toc199375053" w:history="1">
            <w:r w:rsidRPr="00984C28">
              <w:rPr>
                <w:rStyle w:val="Hyperlink"/>
                <w:rFonts w:ascii="Times New Roman" w:hAnsi="Times New Roman" w:cs="Times New Roman"/>
                <w:noProof/>
              </w:rPr>
              <w:t>3.3.3.1.Развод поради прељуба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_Toc199375053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177</w:t>
            </w:r>
            <w:r w:rsidR="00A20720" w:rsidRPr="00984C28">
              <w:rPr>
                <w:rFonts w:ascii="Times New Roman" w:hAnsi="Times New Roman" w:cs="Times New Roman"/>
                <w:noProof/>
                <w:webHidden/>
              </w:rPr>
              <w:fldChar w:fldCharType="end"/>
            </w:r>
          </w:hyperlink>
        </w:p>
        <w:p w14:paraId="587E42F5" w14:textId="77777777" w:rsidR="007F7859" w:rsidRPr="00984C28" w:rsidRDefault="007F7859">
          <w:pPr>
            <w:pStyle w:val="TOC4"/>
            <w:tabs>
              <w:tab w:val="right" w:leader="dot" w:pos="9016"/>
            </w:tabs>
            <w:rPr>
              <w:rFonts w:ascii="Times New Roman" w:hAnsi="Times New Roman" w:cs="Times New Roman"/>
              <w:noProof/>
            </w:rPr>
          </w:pPr>
          <w:hyperlink w:anchor="_Toc199375054" w:history="1">
            <w:r w:rsidRPr="00984C28">
              <w:rPr>
                <w:rStyle w:val="Hyperlink"/>
                <w:rFonts w:ascii="Times New Roman" w:hAnsi="Times New Roman" w:cs="Times New Roman"/>
                <w:noProof/>
              </w:rPr>
              <w:t>3.3.3.2. Развод поради различност во вероисповед.</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_Toc199375054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177</w:t>
            </w:r>
            <w:r w:rsidR="00A20720" w:rsidRPr="00984C28">
              <w:rPr>
                <w:rFonts w:ascii="Times New Roman" w:hAnsi="Times New Roman" w:cs="Times New Roman"/>
                <w:noProof/>
                <w:webHidden/>
              </w:rPr>
              <w:fldChar w:fldCharType="end"/>
            </w:r>
          </w:hyperlink>
        </w:p>
        <w:p w14:paraId="7EDB8944" w14:textId="77777777" w:rsidR="007F7859" w:rsidRPr="00984C28" w:rsidRDefault="007F7859">
          <w:pPr>
            <w:pStyle w:val="TOC4"/>
            <w:tabs>
              <w:tab w:val="right" w:leader="dot" w:pos="9016"/>
            </w:tabs>
            <w:rPr>
              <w:rFonts w:ascii="Times New Roman" w:hAnsi="Times New Roman" w:cs="Times New Roman"/>
              <w:noProof/>
            </w:rPr>
          </w:pPr>
          <w:hyperlink w:anchor="_Toc199375055" w:history="1">
            <w:r w:rsidRPr="00984C28">
              <w:rPr>
                <w:rStyle w:val="Hyperlink"/>
                <w:rFonts w:ascii="Times New Roman" w:hAnsi="Times New Roman" w:cs="Times New Roman"/>
                <w:noProof/>
              </w:rPr>
              <w:t>3.3.3.3 Други причини за развод</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_Toc199375055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178</w:t>
            </w:r>
            <w:r w:rsidR="00A20720" w:rsidRPr="00984C28">
              <w:rPr>
                <w:rFonts w:ascii="Times New Roman" w:hAnsi="Times New Roman" w:cs="Times New Roman"/>
                <w:noProof/>
                <w:webHidden/>
              </w:rPr>
              <w:fldChar w:fldCharType="end"/>
            </w:r>
          </w:hyperlink>
        </w:p>
        <w:p w14:paraId="472DF4DB" w14:textId="77777777" w:rsidR="007F7859" w:rsidRPr="00984C28" w:rsidRDefault="007F7859">
          <w:pPr>
            <w:pStyle w:val="TOC3"/>
            <w:tabs>
              <w:tab w:val="right" w:leader="dot" w:pos="9016"/>
            </w:tabs>
            <w:rPr>
              <w:rFonts w:ascii="Times New Roman" w:hAnsi="Times New Roman" w:cs="Times New Roman"/>
              <w:noProof/>
            </w:rPr>
          </w:pPr>
          <w:hyperlink w:anchor="_Toc199375056" w:history="1">
            <w:r w:rsidRPr="00984C28">
              <w:rPr>
                <w:rStyle w:val="Hyperlink"/>
                <w:rFonts w:ascii="Times New Roman" w:hAnsi="Times New Roman" w:cs="Times New Roman"/>
                <w:noProof/>
              </w:rPr>
              <w:t>3.3.4.Повторен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_Toc199375056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179</w:t>
            </w:r>
            <w:r w:rsidR="00A20720" w:rsidRPr="00984C28">
              <w:rPr>
                <w:rFonts w:ascii="Times New Roman" w:hAnsi="Times New Roman" w:cs="Times New Roman"/>
                <w:noProof/>
                <w:webHidden/>
              </w:rPr>
              <w:fldChar w:fldCharType="end"/>
            </w:r>
          </w:hyperlink>
        </w:p>
        <w:p w14:paraId="491758D7"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057" w:history="1">
            <w:r w:rsidRPr="00984C28">
              <w:rPr>
                <w:rStyle w:val="Hyperlink"/>
                <w:rFonts w:ascii="Times New Roman" w:hAnsi="Times New Roman" w:cs="Times New Roman"/>
                <w:noProof/>
              </w:rPr>
              <w:t>3.4.Каноните на Католичката Црква кои се однесуваат на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_Toc199375057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181</w:t>
            </w:r>
            <w:r w:rsidR="00A20720" w:rsidRPr="00984C28">
              <w:rPr>
                <w:rFonts w:ascii="Times New Roman" w:hAnsi="Times New Roman" w:cs="Times New Roman"/>
                <w:noProof/>
                <w:webHidden/>
              </w:rPr>
              <w:fldChar w:fldCharType="end"/>
            </w:r>
          </w:hyperlink>
        </w:p>
        <w:p w14:paraId="1FB7FD6F" w14:textId="77777777" w:rsidR="007F7859" w:rsidRPr="00984C28" w:rsidRDefault="007F7859">
          <w:pPr>
            <w:pStyle w:val="TOC3"/>
            <w:tabs>
              <w:tab w:val="right" w:leader="dot" w:pos="9016"/>
            </w:tabs>
            <w:rPr>
              <w:rFonts w:ascii="Times New Roman" w:hAnsi="Times New Roman" w:cs="Times New Roman"/>
              <w:noProof/>
            </w:rPr>
          </w:pPr>
          <w:hyperlink w:anchor="_Toc199375058" w:history="1">
            <w:r w:rsidRPr="00984C28">
              <w:rPr>
                <w:rStyle w:val="Hyperlink"/>
                <w:rFonts w:ascii="Times New Roman" w:hAnsi="Times New Roman" w:cs="Times New Roman"/>
                <w:noProof/>
              </w:rPr>
              <w:t>3.4.1.Општи карактеристики на бракот согласно Каноните на  Католичката Црква и на Источните Цркви кои се во потполно заедништво со Римскиот Апостолски Престол.</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_Toc199375058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182</w:t>
            </w:r>
            <w:r w:rsidR="00A20720" w:rsidRPr="00984C28">
              <w:rPr>
                <w:rFonts w:ascii="Times New Roman" w:hAnsi="Times New Roman" w:cs="Times New Roman"/>
                <w:noProof/>
                <w:webHidden/>
              </w:rPr>
              <w:fldChar w:fldCharType="end"/>
            </w:r>
          </w:hyperlink>
        </w:p>
        <w:p w14:paraId="7082502E" w14:textId="77777777" w:rsidR="007F7859" w:rsidRPr="00984C28" w:rsidRDefault="007F7859">
          <w:pPr>
            <w:pStyle w:val="TOC3"/>
            <w:tabs>
              <w:tab w:val="right" w:leader="dot" w:pos="9016"/>
            </w:tabs>
            <w:rPr>
              <w:rFonts w:ascii="Times New Roman" w:hAnsi="Times New Roman" w:cs="Times New Roman"/>
              <w:noProof/>
            </w:rPr>
          </w:pPr>
          <w:hyperlink w:anchor="_Toc199375059" w:history="1">
            <w:r w:rsidRPr="00984C28">
              <w:rPr>
                <w:rStyle w:val="Hyperlink"/>
                <w:rFonts w:ascii="Times New Roman" w:hAnsi="Times New Roman" w:cs="Times New Roman"/>
                <w:noProof/>
              </w:rPr>
              <w:t>3.4.2.Отечката грижа и предусловите за склучување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_Toc199375059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183</w:t>
            </w:r>
            <w:r w:rsidR="00A20720" w:rsidRPr="00984C28">
              <w:rPr>
                <w:rFonts w:ascii="Times New Roman" w:hAnsi="Times New Roman" w:cs="Times New Roman"/>
                <w:noProof/>
                <w:webHidden/>
              </w:rPr>
              <w:fldChar w:fldCharType="end"/>
            </w:r>
          </w:hyperlink>
        </w:p>
        <w:p w14:paraId="524AF224" w14:textId="77777777" w:rsidR="007F7859" w:rsidRPr="00984C28" w:rsidRDefault="007F7859">
          <w:pPr>
            <w:pStyle w:val="TOC3"/>
            <w:tabs>
              <w:tab w:val="right" w:leader="dot" w:pos="9016"/>
            </w:tabs>
            <w:rPr>
              <w:rFonts w:ascii="Times New Roman" w:hAnsi="Times New Roman" w:cs="Times New Roman"/>
              <w:noProof/>
            </w:rPr>
          </w:pPr>
          <w:hyperlink w:anchor="_Toc199375060" w:history="1">
            <w:r w:rsidRPr="00984C28">
              <w:rPr>
                <w:rStyle w:val="Hyperlink"/>
                <w:rFonts w:ascii="Times New Roman" w:hAnsi="Times New Roman" w:cs="Times New Roman"/>
                <w:noProof/>
              </w:rPr>
              <w:t>3.4.3. Брачни пречки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_Toc199375060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184</w:t>
            </w:r>
            <w:r w:rsidR="00A20720" w:rsidRPr="00984C28">
              <w:rPr>
                <w:rFonts w:ascii="Times New Roman" w:hAnsi="Times New Roman" w:cs="Times New Roman"/>
                <w:noProof/>
                <w:webHidden/>
              </w:rPr>
              <w:fldChar w:fldCharType="end"/>
            </w:r>
          </w:hyperlink>
        </w:p>
        <w:p w14:paraId="20382B9E" w14:textId="77777777" w:rsidR="007F7859" w:rsidRPr="00984C28" w:rsidRDefault="007F7859">
          <w:pPr>
            <w:pStyle w:val="TOC4"/>
            <w:tabs>
              <w:tab w:val="right" w:leader="dot" w:pos="9016"/>
            </w:tabs>
            <w:rPr>
              <w:rFonts w:ascii="Times New Roman" w:hAnsi="Times New Roman" w:cs="Times New Roman"/>
              <w:noProof/>
            </w:rPr>
          </w:pPr>
          <w:hyperlink w:anchor="_Toc199375061" w:history="1">
            <w:r w:rsidRPr="00984C28">
              <w:rPr>
                <w:rStyle w:val="Hyperlink"/>
                <w:rFonts w:ascii="Times New Roman" w:hAnsi="Times New Roman" w:cs="Times New Roman"/>
                <w:noProof/>
              </w:rPr>
              <w:t>3.4.3.1.Општи пречки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_Toc199375061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185</w:t>
            </w:r>
            <w:r w:rsidR="00A20720" w:rsidRPr="00984C28">
              <w:rPr>
                <w:rFonts w:ascii="Times New Roman" w:hAnsi="Times New Roman" w:cs="Times New Roman"/>
                <w:noProof/>
                <w:webHidden/>
              </w:rPr>
              <w:fldChar w:fldCharType="end"/>
            </w:r>
          </w:hyperlink>
        </w:p>
        <w:p w14:paraId="25EE0C64" w14:textId="77777777" w:rsidR="007F7859" w:rsidRPr="00984C28" w:rsidRDefault="007F7859">
          <w:pPr>
            <w:pStyle w:val="TOC4"/>
            <w:tabs>
              <w:tab w:val="right" w:leader="dot" w:pos="9016"/>
            </w:tabs>
            <w:rPr>
              <w:rFonts w:ascii="Times New Roman" w:hAnsi="Times New Roman" w:cs="Times New Roman"/>
              <w:noProof/>
            </w:rPr>
          </w:pPr>
          <w:hyperlink w:anchor="_Toc199375062" w:history="1">
            <w:r w:rsidRPr="00984C28">
              <w:rPr>
                <w:rStyle w:val="Hyperlink"/>
                <w:rFonts w:ascii="Times New Roman" w:hAnsi="Times New Roman" w:cs="Times New Roman"/>
                <w:noProof/>
              </w:rPr>
              <w:t>3.4.3.2. Посебни брачни пречки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_Toc199375062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186</w:t>
            </w:r>
            <w:r w:rsidR="00A20720" w:rsidRPr="00984C28">
              <w:rPr>
                <w:rFonts w:ascii="Times New Roman" w:hAnsi="Times New Roman" w:cs="Times New Roman"/>
                <w:noProof/>
                <w:webHidden/>
              </w:rPr>
              <w:fldChar w:fldCharType="end"/>
            </w:r>
          </w:hyperlink>
        </w:p>
        <w:p w14:paraId="385E1073" w14:textId="77777777" w:rsidR="007F7859" w:rsidRPr="00984C28" w:rsidRDefault="007F7859">
          <w:pPr>
            <w:pStyle w:val="TOC3"/>
            <w:tabs>
              <w:tab w:val="right" w:leader="dot" w:pos="9016"/>
            </w:tabs>
            <w:rPr>
              <w:rFonts w:ascii="Times New Roman" w:hAnsi="Times New Roman" w:cs="Times New Roman"/>
              <w:noProof/>
            </w:rPr>
          </w:pPr>
          <w:hyperlink w:anchor="_Toc199375063" w:history="1">
            <w:r w:rsidRPr="00984C28">
              <w:rPr>
                <w:rStyle w:val="Hyperlink"/>
                <w:rFonts w:ascii="Times New Roman" w:hAnsi="Times New Roman" w:cs="Times New Roman"/>
                <w:noProof/>
              </w:rPr>
              <w:t>3.4.4.С</w:t>
            </w:r>
            <w:r w:rsidRPr="00984C28">
              <w:rPr>
                <w:rStyle w:val="Hyperlink"/>
                <w:rFonts w:ascii="Times New Roman" w:hAnsi="Times New Roman" w:cs="Times New Roman"/>
                <w:noProof/>
                <w:lang w:val="en-US"/>
              </w:rPr>
              <w:t>o</w:t>
            </w:r>
            <w:r w:rsidRPr="00984C28">
              <w:rPr>
                <w:rStyle w:val="Hyperlink"/>
                <w:rFonts w:ascii="Times New Roman" w:hAnsi="Times New Roman" w:cs="Times New Roman"/>
                <w:noProof/>
              </w:rPr>
              <w:t>гласност за склучување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_Toc199375063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188</w:t>
            </w:r>
            <w:r w:rsidR="00A20720" w:rsidRPr="00984C28">
              <w:rPr>
                <w:rFonts w:ascii="Times New Roman" w:hAnsi="Times New Roman" w:cs="Times New Roman"/>
                <w:noProof/>
                <w:webHidden/>
              </w:rPr>
              <w:fldChar w:fldCharType="end"/>
            </w:r>
          </w:hyperlink>
        </w:p>
        <w:p w14:paraId="0BA9E77E" w14:textId="77777777" w:rsidR="007F7859" w:rsidRPr="00984C28" w:rsidRDefault="007F7859">
          <w:pPr>
            <w:pStyle w:val="TOC3"/>
            <w:tabs>
              <w:tab w:val="right" w:leader="dot" w:pos="9016"/>
            </w:tabs>
            <w:rPr>
              <w:rFonts w:ascii="Times New Roman" w:hAnsi="Times New Roman" w:cs="Times New Roman"/>
              <w:noProof/>
            </w:rPr>
          </w:pPr>
          <w:hyperlink w:anchor="_Toc199375064" w:history="1">
            <w:r w:rsidRPr="00984C28">
              <w:rPr>
                <w:rStyle w:val="Hyperlink"/>
                <w:rFonts w:ascii="Times New Roman" w:hAnsi="Times New Roman" w:cs="Times New Roman"/>
                <w:noProof/>
              </w:rPr>
              <w:t>3.4.5.Форма за склучување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_Toc199375064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192</w:t>
            </w:r>
            <w:r w:rsidR="00A20720" w:rsidRPr="00984C28">
              <w:rPr>
                <w:rFonts w:ascii="Times New Roman" w:hAnsi="Times New Roman" w:cs="Times New Roman"/>
                <w:noProof/>
                <w:webHidden/>
              </w:rPr>
              <w:fldChar w:fldCharType="end"/>
            </w:r>
          </w:hyperlink>
        </w:p>
        <w:p w14:paraId="10228CD7" w14:textId="77777777" w:rsidR="007F7859" w:rsidRPr="00984C28" w:rsidRDefault="007F7859">
          <w:pPr>
            <w:pStyle w:val="TOC3"/>
            <w:tabs>
              <w:tab w:val="right" w:leader="dot" w:pos="9016"/>
            </w:tabs>
            <w:rPr>
              <w:rFonts w:ascii="Times New Roman" w:hAnsi="Times New Roman" w:cs="Times New Roman"/>
              <w:noProof/>
            </w:rPr>
          </w:pPr>
          <w:hyperlink w:anchor="_Toc199375065" w:history="1">
            <w:r w:rsidRPr="00984C28">
              <w:rPr>
                <w:rStyle w:val="Hyperlink"/>
                <w:rFonts w:ascii="Times New Roman" w:hAnsi="Times New Roman" w:cs="Times New Roman"/>
                <w:noProof/>
              </w:rPr>
              <w:t>3.4.6.Мешовити бракови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_Toc199375065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195</w:t>
            </w:r>
            <w:r w:rsidR="00A20720" w:rsidRPr="00984C28">
              <w:rPr>
                <w:rFonts w:ascii="Times New Roman" w:hAnsi="Times New Roman" w:cs="Times New Roman"/>
                <w:noProof/>
                <w:webHidden/>
              </w:rPr>
              <w:fldChar w:fldCharType="end"/>
            </w:r>
          </w:hyperlink>
        </w:p>
        <w:p w14:paraId="1881D333" w14:textId="77777777" w:rsidR="007F7859" w:rsidRPr="00984C28" w:rsidRDefault="007F7859">
          <w:pPr>
            <w:pStyle w:val="TOC3"/>
            <w:tabs>
              <w:tab w:val="right" w:leader="dot" w:pos="9016"/>
            </w:tabs>
            <w:rPr>
              <w:rFonts w:ascii="Times New Roman" w:hAnsi="Times New Roman" w:cs="Times New Roman"/>
              <w:noProof/>
            </w:rPr>
          </w:pPr>
          <w:hyperlink w:anchor="_Toc199375066" w:history="1">
            <w:r w:rsidRPr="00984C28">
              <w:rPr>
                <w:rStyle w:val="Hyperlink"/>
                <w:rFonts w:ascii="Times New Roman" w:hAnsi="Times New Roman" w:cs="Times New Roman"/>
                <w:noProof/>
              </w:rPr>
              <w:t>3.4.7.Тајно склучување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_Toc199375066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196</w:t>
            </w:r>
            <w:r w:rsidR="00A20720" w:rsidRPr="00984C28">
              <w:rPr>
                <w:rFonts w:ascii="Times New Roman" w:hAnsi="Times New Roman" w:cs="Times New Roman"/>
                <w:noProof/>
                <w:webHidden/>
              </w:rPr>
              <w:fldChar w:fldCharType="end"/>
            </w:r>
          </w:hyperlink>
        </w:p>
        <w:p w14:paraId="478FFCC1" w14:textId="77777777" w:rsidR="007F7859" w:rsidRPr="00984C28" w:rsidRDefault="007F7859">
          <w:pPr>
            <w:pStyle w:val="TOC3"/>
            <w:tabs>
              <w:tab w:val="right" w:leader="dot" w:pos="9016"/>
            </w:tabs>
            <w:rPr>
              <w:rFonts w:ascii="Times New Roman" w:hAnsi="Times New Roman" w:cs="Times New Roman"/>
              <w:noProof/>
            </w:rPr>
          </w:pPr>
          <w:hyperlink w:anchor="_Toc199375067" w:history="1">
            <w:r w:rsidRPr="00984C28">
              <w:rPr>
                <w:rStyle w:val="Hyperlink"/>
                <w:rFonts w:ascii="Times New Roman" w:hAnsi="Times New Roman" w:cs="Times New Roman"/>
                <w:noProof/>
              </w:rPr>
              <w:t>3.4.8.Ефекти на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_Toc199375067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197</w:t>
            </w:r>
            <w:r w:rsidR="00A20720" w:rsidRPr="00984C28">
              <w:rPr>
                <w:rFonts w:ascii="Times New Roman" w:hAnsi="Times New Roman" w:cs="Times New Roman"/>
                <w:noProof/>
                <w:webHidden/>
              </w:rPr>
              <w:fldChar w:fldCharType="end"/>
            </w:r>
          </w:hyperlink>
        </w:p>
        <w:p w14:paraId="79E05EE9" w14:textId="77777777" w:rsidR="007F7859" w:rsidRPr="00984C28" w:rsidRDefault="007F7859">
          <w:pPr>
            <w:pStyle w:val="TOC4"/>
            <w:tabs>
              <w:tab w:val="right" w:leader="dot" w:pos="9016"/>
            </w:tabs>
            <w:rPr>
              <w:rFonts w:ascii="Times New Roman" w:hAnsi="Times New Roman" w:cs="Times New Roman"/>
              <w:noProof/>
            </w:rPr>
          </w:pPr>
          <w:hyperlink w:anchor="_Toc199375068" w:history="1">
            <w:r w:rsidRPr="00984C28">
              <w:rPr>
                <w:rStyle w:val="Hyperlink"/>
                <w:rFonts w:ascii="Times New Roman" w:hAnsi="Times New Roman" w:cs="Times New Roman"/>
                <w:noProof/>
              </w:rPr>
              <w:t>3.4.9.1.Развод со траење на брачната врска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_Toc199375068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199</w:t>
            </w:r>
            <w:r w:rsidR="00A20720" w:rsidRPr="00984C28">
              <w:rPr>
                <w:rFonts w:ascii="Times New Roman" w:hAnsi="Times New Roman" w:cs="Times New Roman"/>
                <w:noProof/>
                <w:webHidden/>
              </w:rPr>
              <w:fldChar w:fldCharType="end"/>
            </w:r>
          </w:hyperlink>
        </w:p>
        <w:p w14:paraId="2FA618F1" w14:textId="77777777" w:rsidR="007F7859" w:rsidRPr="00984C28" w:rsidRDefault="007F7859">
          <w:pPr>
            <w:pStyle w:val="TOC4"/>
            <w:tabs>
              <w:tab w:val="right" w:leader="dot" w:pos="9016"/>
            </w:tabs>
            <w:rPr>
              <w:rFonts w:ascii="Times New Roman" w:hAnsi="Times New Roman" w:cs="Times New Roman"/>
              <w:noProof/>
            </w:rPr>
          </w:pPr>
          <w:hyperlink w:anchor="_Toc199375069" w:history="1">
            <w:r w:rsidRPr="00984C28">
              <w:rPr>
                <w:rStyle w:val="Hyperlink"/>
                <w:rFonts w:ascii="Times New Roman" w:hAnsi="Times New Roman" w:cs="Times New Roman"/>
                <w:noProof/>
              </w:rPr>
              <w:t>3.4.9.2.Озаконување на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_Toc199375069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200</w:t>
            </w:r>
            <w:r w:rsidR="00A20720" w:rsidRPr="00984C28">
              <w:rPr>
                <w:rFonts w:ascii="Times New Roman" w:hAnsi="Times New Roman" w:cs="Times New Roman"/>
                <w:noProof/>
                <w:webHidden/>
              </w:rPr>
              <w:fldChar w:fldCharType="end"/>
            </w:r>
          </w:hyperlink>
        </w:p>
        <w:p w14:paraId="1217989D"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070" w:history="1">
            <w:r w:rsidRPr="00984C28">
              <w:rPr>
                <w:rStyle w:val="Hyperlink"/>
                <w:rFonts w:ascii="Times New Roman" w:hAnsi="Times New Roman" w:cs="Times New Roman"/>
                <w:noProof/>
              </w:rPr>
              <w:t>3.5.Заклучок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_Toc199375070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203</w:t>
            </w:r>
            <w:r w:rsidR="00A20720" w:rsidRPr="00984C28">
              <w:rPr>
                <w:rFonts w:ascii="Times New Roman" w:hAnsi="Times New Roman" w:cs="Times New Roman"/>
                <w:noProof/>
                <w:webHidden/>
              </w:rPr>
              <w:fldChar w:fldCharType="end"/>
            </w:r>
          </w:hyperlink>
        </w:p>
        <w:p w14:paraId="2E468851"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071" w:history="1">
            <w:r w:rsidRPr="00984C28">
              <w:rPr>
                <w:rStyle w:val="Hyperlink"/>
                <w:rFonts w:ascii="Times New Roman" w:hAnsi="Times New Roman" w:cs="Times New Roman"/>
                <w:noProof/>
              </w:rPr>
              <w:t>4.1.НАПОЛЕОНОВ КОДЕКС</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_Toc199375071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205</w:t>
            </w:r>
            <w:r w:rsidR="00A20720" w:rsidRPr="00984C28">
              <w:rPr>
                <w:rFonts w:ascii="Times New Roman" w:hAnsi="Times New Roman" w:cs="Times New Roman"/>
                <w:noProof/>
                <w:webHidden/>
              </w:rPr>
              <w:fldChar w:fldCharType="end"/>
            </w:r>
          </w:hyperlink>
        </w:p>
        <w:p w14:paraId="62E857A0" w14:textId="77777777" w:rsidR="007F7859" w:rsidRPr="00984C28" w:rsidRDefault="007F7859">
          <w:pPr>
            <w:pStyle w:val="TOC3"/>
            <w:tabs>
              <w:tab w:val="right" w:leader="dot" w:pos="9016"/>
            </w:tabs>
            <w:rPr>
              <w:rFonts w:ascii="Times New Roman" w:hAnsi="Times New Roman" w:cs="Times New Roman"/>
              <w:noProof/>
            </w:rPr>
          </w:pPr>
          <w:hyperlink w:anchor="_Toc199375072" w:history="1">
            <w:r w:rsidRPr="00984C28">
              <w:rPr>
                <w:rStyle w:val="Hyperlink"/>
                <w:rFonts w:ascii="Times New Roman" w:hAnsi="Times New Roman" w:cs="Times New Roman"/>
                <w:noProof/>
              </w:rPr>
              <w:t>4.1.1 Предговор за Наполеоновиот кодекс</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_Toc199375072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205</w:t>
            </w:r>
            <w:r w:rsidR="00A20720" w:rsidRPr="00984C28">
              <w:rPr>
                <w:rFonts w:ascii="Times New Roman" w:hAnsi="Times New Roman" w:cs="Times New Roman"/>
                <w:noProof/>
                <w:webHidden/>
              </w:rPr>
              <w:fldChar w:fldCharType="end"/>
            </w:r>
          </w:hyperlink>
        </w:p>
        <w:p w14:paraId="06768AEB" w14:textId="77777777" w:rsidR="007F7859" w:rsidRPr="00984C28" w:rsidRDefault="007F7859">
          <w:pPr>
            <w:pStyle w:val="TOC3"/>
            <w:tabs>
              <w:tab w:val="right" w:leader="dot" w:pos="9016"/>
            </w:tabs>
            <w:rPr>
              <w:rFonts w:ascii="Times New Roman" w:hAnsi="Times New Roman" w:cs="Times New Roman"/>
              <w:noProof/>
            </w:rPr>
          </w:pPr>
          <w:hyperlink w:anchor="_Toc199375073" w:history="1">
            <w:r w:rsidRPr="00984C28">
              <w:rPr>
                <w:rStyle w:val="Hyperlink"/>
                <w:rFonts w:ascii="Times New Roman" w:hAnsi="Times New Roman" w:cs="Times New Roman"/>
                <w:noProof/>
              </w:rPr>
              <w:t>4.1.2.Системска уреденост на Наполеоновниот кодекс и неговата содржина која се однесува на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_Toc199375073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208</w:t>
            </w:r>
            <w:r w:rsidR="00A20720" w:rsidRPr="00984C28">
              <w:rPr>
                <w:rFonts w:ascii="Times New Roman" w:hAnsi="Times New Roman" w:cs="Times New Roman"/>
                <w:noProof/>
                <w:webHidden/>
              </w:rPr>
              <w:fldChar w:fldCharType="end"/>
            </w:r>
          </w:hyperlink>
        </w:p>
        <w:p w14:paraId="0CBBFB2B" w14:textId="77777777" w:rsidR="007F7859" w:rsidRPr="00984C28" w:rsidRDefault="007F7859">
          <w:pPr>
            <w:pStyle w:val="TOC3"/>
            <w:tabs>
              <w:tab w:val="right" w:leader="dot" w:pos="9016"/>
            </w:tabs>
            <w:rPr>
              <w:rFonts w:ascii="Times New Roman" w:hAnsi="Times New Roman" w:cs="Times New Roman"/>
              <w:noProof/>
            </w:rPr>
          </w:pPr>
          <w:hyperlink w:anchor="_Toc199375074" w:history="1">
            <w:r w:rsidRPr="00984C28">
              <w:rPr>
                <w:rStyle w:val="Hyperlink"/>
                <w:rFonts w:ascii="Times New Roman" w:hAnsi="Times New Roman" w:cs="Times New Roman"/>
                <w:noProof/>
              </w:rPr>
              <w:t>4.1.3.Еднаквоста на граѓаните пред законот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_Toc199375074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209</w:t>
            </w:r>
            <w:r w:rsidR="00A20720" w:rsidRPr="00984C28">
              <w:rPr>
                <w:rFonts w:ascii="Times New Roman" w:hAnsi="Times New Roman" w:cs="Times New Roman"/>
                <w:noProof/>
                <w:webHidden/>
              </w:rPr>
              <w:fldChar w:fldCharType="end"/>
            </w:r>
          </w:hyperlink>
        </w:p>
        <w:p w14:paraId="229F5107" w14:textId="77777777" w:rsidR="007F7859" w:rsidRPr="00984C28" w:rsidRDefault="007F7859">
          <w:pPr>
            <w:pStyle w:val="TOC3"/>
            <w:tabs>
              <w:tab w:val="right" w:leader="dot" w:pos="9016"/>
            </w:tabs>
            <w:rPr>
              <w:rFonts w:ascii="Times New Roman" w:hAnsi="Times New Roman" w:cs="Times New Roman"/>
              <w:noProof/>
            </w:rPr>
          </w:pPr>
          <w:hyperlink w:anchor="_Toc199375075" w:history="1">
            <w:r w:rsidRPr="00984C28">
              <w:rPr>
                <w:rStyle w:val="Hyperlink"/>
                <w:rFonts w:ascii="Times New Roman" w:hAnsi="Times New Roman" w:cs="Times New Roman"/>
                <w:noProof/>
              </w:rPr>
              <w:t xml:space="preserve">4.1.4. Татковата власт или </w:t>
            </w:r>
            <w:r w:rsidRPr="00984C28">
              <w:rPr>
                <w:rStyle w:val="Hyperlink"/>
                <w:rFonts w:ascii="Times New Roman" w:hAnsi="Times New Roman" w:cs="Times New Roman"/>
                <w:noProof/>
                <w:lang w:val="en-US"/>
              </w:rPr>
              <w:t xml:space="preserve">Patria Potestas </w:t>
            </w:r>
            <w:r w:rsidRPr="00984C28">
              <w:rPr>
                <w:rStyle w:val="Hyperlink"/>
                <w:rFonts w:ascii="Times New Roman" w:hAnsi="Times New Roman" w:cs="Times New Roman"/>
                <w:noProof/>
              </w:rPr>
              <w:t xml:space="preserve"> согласно Наполеоновиот законик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_Toc199375075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210</w:t>
            </w:r>
            <w:r w:rsidR="00A20720" w:rsidRPr="00984C28">
              <w:rPr>
                <w:rFonts w:ascii="Times New Roman" w:hAnsi="Times New Roman" w:cs="Times New Roman"/>
                <w:noProof/>
                <w:webHidden/>
              </w:rPr>
              <w:fldChar w:fldCharType="end"/>
            </w:r>
          </w:hyperlink>
        </w:p>
        <w:p w14:paraId="54F43A0E" w14:textId="77777777" w:rsidR="007F7859" w:rsidRPr="00984C28" w:rsidRDefault="007F7859">
          <w:pPr>
            <w:pStyle w:val="TOC3"/>
            <w:tabs>
              <w:tab w:val="right" w:leader="dot" w:pos="9016"/>
            </w:tabs>
            <w:rPr>
              <w:rFonts w:ascii="Times New Roman" w:hAnsi="Times New Roman" w:cs="Times New Roman"/>
              <w:noProof/>
            </w:rPr>
          </w:pPr>
          <w:hyperlink w:anchor="_Toc199375076" w:history="1">
            <w:r w:rsidRPr="00984C28">
              <w:rPr>
                <w:rStyle w:val="Hyperlink"/>
                <w:rFonts w:ascii="Times New Roman" w:hAnsi="Times New Roman" w:cs="Times New Roman"/>
                <w:noProof/>
              </w:rPr>
              <w:t>4.1.5. Услови за склучување брак согласно Наполеоновиот кодекс</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_Toc199375076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211</w:t>
            </w:r>
            <w:r w:rsidR="00A20720" w:rsidRPr="00984C28">
              <w:rPr>
                <w:rFonts w:ascii="Times New Roman" w:hAnsi="Times New Roman" w:cs="Times New Roman"/>
                <w:noProof/>
                <w:webHidden/>
              </w:rPr>
              <w:fldChar w:fldCharType="end"/>
            </w:r>
          </w:hyperlink>
        </w:p>
        <w:p w14:paraId="386413FD" w14:textId="77777777" w:rsidR="007F7859" w:rsidRPr="00984C28" w:rsidRDefault="007F7859">
          <w:pPr>
            <w:pStyle w:val="TOC4"/>
            <w:tabs>
              <w:tab w:val="right" w:leader="dot" w:pos="9016"/>
            </w:tabs>
            <w:rPr>
              <w:rFonts w:ascii="Times New Roman" w:hAnsi="Times New Roman" w:cs="Times New Roman"/>
              <w:noProof/>
            </w:rPr>
          </w:pPr>
          <w:hyperlink w:anchor="_Toc199375077" w:history="1">
            <w:r w:rsidRPr="00984C28">
              <w:rPr>
                <w:rStyle w:val="Hyperlink"/>
                <w:rFonts w:ascii="Times New Roman" w:hAnsi="Times New Roman" w:cs="Times New Roman"/>
                <w:noProof/>
                <w:lang w:val="en-US"/>
              </w:rPr>
              <w:t>4.1.</w:t>
            </w:r>
            <w:r w:rsidRPr="00984C28">
              <w:rPr>
                <w:rStyle w:val="Hyperlink"/>
                <w:rFonts w:ascii="Times New Roman" w:hAnsi="Times New Roman" w:cs="Times New Roman"/>
                <w:noProof/>
              </w:rPr>
              <w:t>5</w:t>
            </w:r>
            <w:r w:rsidRPr="00984C28">
              <w:rPr>
                <w:rStyle w:val="Hyperlink"/>
                <w:rFonts w:ascii="Times New Roman" w:hAnsi="Times New Roman" w:cs="Times New Roman"/>
                <w:noProof/>
                <w:lang w:val="en-US"/>
              </w:rPr>
              <w:t>.1.</w:t>
            </w:r>
            <w:r w:rsidRPr="00984C28">
              <w:rPr>
                <w:rStyle w:val="Hyperlink"/>
                <w:rFonts w:ascii="Times New Roman" w:hAnsi="Times New Roman" w:cs="Times New Roman"/>
                <w:noProof/>
              </w:rPr>
              <w:t>Согласност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_Toc199375077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211</w:t>
            </w:r>
            <w:r w:rsidR="00A20720" w:rsidRPr="00984C28">
              <w:rPr>
                <w:rFonts w:ascii="Times New Roman" w:hAnsi="Times New Roman" w:cs="Times New Roman"/>
                <w:noProof/>
                <w:webHidden/>
              </w:rPr>
              <w:fldChar w:fldCharType="end"/>
            </w:r>
          </w:hyperlink>
        </w:p>
        <w:p w14:paraId="725F8FC6" w14:textId="77777777" w:rsidR="007F7859" w:rsidRPr="00984C28" w:rsidRDefault="007F7859">
          <w:pPr>
            <w:pStyle w:val="TOC4"/>
            <w:tabs>
              <w:tab w:val="right" w:leader="dot" w:pos="9016"/>
            </w:tabs>
            <w:rPr>
              <w:rFonts w:ascii="Times New Roman" w:hAnsi="Times New Roman" w:cs="Times New Roman"/>
              <w:noProof/>
            </w:rPr>
          </w:pPr>
          <w:hyperlink w:anchor="_Toc199375078" w:history="1">
            <w:r w:rsidRPr="00984C28">
              <w:rPr>
                <w:rStyle w:val="Hyperlink"/>
                <w:rFonts w:ascii="Times New Roman" w:hAnsi="Times New Roman" w:cs="Times New Roman"/>
                <w:noProof/>
                <w:lang w:val="en-US"/>
              </w:rPr>
              <w:t>4.1.</w:t>
            </w:r>
            <w:r w:rsidRPr="00984C28">
              <w:rPr>
                <w:rStyle w:val="Hyperlink"/>
                <w:rFonts w:ascii="Times New Roman" w:hAnsi="Times New Roman" w:cs="Times New Roman"/>
                <w:noProof/>
              </w:rPr>
              <w:t>5</w:t>
            </w:r>
            <w:r w:rsidRPr="00984C28">
              <w:rPr>
                <w:rStyle w:val="Hyperlink"/>
                <w:rFonts w:ascii="Times New Roman" w:hAnsi="Times New Roman" w:cs="Times New Roman"/>
                <w:noProof/>
                <w:lang w:val="en-US"/>
              </w:rPr>
              <w:t>.2.</w:t>
            </w:r>
            <w:r w:rsidRPr="00984C28">
              <w:rPr>
                <w:rStyle w:val="Hyperlink"/>
                <w:rFonts w:ascii="Times New Roman" w:hAnsi="Times New Roman" w:cs="Times New Roman"/>
                <w:noProof/>
              </w:rPr>
              <w:t>Возраст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_Toc199375078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211</w:t>
            </w:r>
            <w:r w:rsidR="00A20720" w:rsidRPr="00984C28">
              <w:rPr>
                <w:rFonts w:ascii="Times New Roman" w:hAnsi="Times New Roman" w:cs="Times New Roman"/>
                <w:noProof/>
                <w:webHidden/>
              </w:rPr>
              <w:fldChar w:fldCharType="end"/>
            </w:r>
          </w:hyperlink>
        </w:p>
        <w:p w14:paraId="571B87FA" w14:textId="77777777" w:rsidR="007F7859" w:rsidRPr="00984C28" w:rsidRDefault="007F7859">
          <w:pPr>
            <w:pStyle w:val="TOC4"/>
            <w:tabs>
              <w:tab w:val="right" w:leader="dot" w:pos="9016"/>
            </w:tabs>
            <w:rPr>
              <w:rFonts w:ascii="Times New Roman" w:hAnsi="Times New Roman" w:cs="Times New Roman"/>
              <w:noProof/>
            </w:rPr>
          </w:pPr>
          <w:hyperlink w:anchor="_Toc199375079" w:history="1">
            <w:r w:rsidRPr="00984C28">
              <w:rPr>
                <w:rStyle w:val="Hyperlink"/>
                <w:rFonts w:ascii="Times New Roman" w:hAnsi="Times New Roman" w:cs="Times New Roman"/>
                <w:noProof/>
                <w:lang w:val="en-US"/>
              </w:rPr>
              <w:t>4.1.</w:t>
            </w:r>
            <w:r w:rsidRPr="00984C28">
              <w:rPr>
                <w:rStyle w:val="Hyperlink"/>
                <w:rFonts w:ascii="Times New Roman" w:hAnsi="Times New Roman" w:cs="Times New Roman"/>
                <w:noProof/>
              </w:rPr>
              <w:t>5</w:t>
            </w:r>
            <w:r w:rsidRPr="00984C28">
              <w:rPr>
                <w:rStyle w:val="Hyperlink"/>
                <w:rFonts w:ascii="Times New Roman" w:hAnsi="Times New Roman" w:cs="Times New Roman"/>
                <w:noProof/>
                <w:lang w:val="en-US"/>
              </w:rPr>
              <w:t>.3.</w:t>
            </w:r>
            <w:r w:rsidRPr="00984C28">
              <w:rPr>
                <w:rStyle w:val="Hyperlink"/>
                <w:rFonts w:ascii="Times New Roman" w:hAnsi="Times New Roman" w:cs="Times New Roman"/>
                <w:noProof/>
              </w:rPr>
              <w:t>Конубиум</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_Toc199375079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213</w:t>
            </w:r>
            <w:r w:rsidR="00A20720" w:rsidRPr="00984C28">
              <w:rPr>
                <w:rFonts w:ascii="Times New Roman" w:hAnsi="Times New Roman" w:cs="Times New Roman"/>
                <w:noProof/>
                <w:webHidden/>
              </w:rPr>
              <w:fldChar w:fldCharType="end"/>
            </w:r>
          </w:hyperlink>
        </w:p>
        <w:p w14:paraId="563C7522" w14:textId="77777777" w:rsidR="007F7859" w:rsidRPr="00984C28" w:rsidRDefault="007F7859">
          <w:pPr>
            <w:pStyle w:val="TOC3"/>
            <w:tabs>
              <w:tab w:val="right" w:leader="dot" w:pos="9016"/>
            </w:tabs>
            <w:rPr>
              <w:rFonts w:ascii="Times New Roman" w:hAnsi="Times New Roman" w:cs="Times New Roman"/>
              <w:noProof/>
            </w:rPr>
          </w:pPr>
          <w:hyperlink w:anchor="_Toc199375080" w:history="1">
            <w:r w:rsidRPr="00984C28">
              <w:rPr>
                <w:rStyle w:val="Hyperlink"/>
                <w:rFonts w:ascii="Times New Roman" w:hAnsi="Times New Roman" w:cs="Times New Roman"/>
                <w:noProof/>
                <w:lang w:val="en-US"/>
              </w:rPr>
              <w:t>4.</w:t>
            </w:r>
            <w:r w:rsidRPr="00984C28">
              <w:rPr>
                <w:rStyle w:val="Hyperlink"/>
                <w:rFonts w:ascii="Times New Roman" w:hAnsi="Times New Roman" w:cs="Times New Roman"/>
                <w:noProof/>
              </w:rPr>
              <w:t>1.6.Брачни пречки согласно Наполеоновиот кодекс</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_Toc199375080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214</w:t>
            </w:r>
            <w:r w:rsidR="00A20720" w:rsidRPr="00984C28">
              <w:rPr>
                <w:rFonts w:ascii="Times New Roman" w:hAnsi="Times New Roman" w:cs="Times New Roman"/>
                <w:noProof/>
                <w:webHidden/>
              </w:rPr>
              <w:fldChar w:fldCharType="end"/>
            </w:r>
          </w:hyperlink>
        </w:p>
        <w:p w14:paraId="68668818" w14:textId="77777777" w:rsidR="007F7859" w:rsidRPr="00984C28" w:rsidRDefault="007F7859">
          <w:pPr>
            <w:pStyle w:val="TOC3"/>
            <w:tabs>
              <w:tab w:val="right" w:leader="dot" w:pos="9016"/>
            </w:tabs>
            <w:rPr>
              <w:rFonts w:ascii="Times New Roman" w:hAnsi="Times New Roman" w:cs="Times New Roman"/>
              <w:noProof/>
            </w:rPr>
          </w:pPr>
          <w:hyperlink w:anchor="_Toc199375081" w:history="1">
            <w:r w:rsidRPr="00984C28">
              <w:rPr>
                <w:rStyle w:val="Hyperlink"/>
                <w:rFonts w:ascii="Times New Roman" w:hAnsi="Times New Roman" w:cs="Times New Roman"/>
                <w:noProof/>
                <w:lang w:val="en-US"/>
              </w:rPr>
              <w:t>4.</w:t>
            </w:r>
            <w:r w:rsidRPr="00984C28">
              <w:rPr>
                <w:rStyle w:val="Hyperlink"/>
                <w:rFonts w:ascii="Times New Roman" w:hAnsi="Times New Roman" w:cs="Times New Roman"/>
                <w:noProof/>
              </w:rPr>
              <w:t>1.7. Форми на склучување на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_Toc199375081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214</w:t>
            </w:r>
            <w:r w:rsidR="00A20720" w:rsidRPr="00984C28">
              <w:rPr>
                <w:rFonts w:ascii="Times New Roman" w:hAnsi="Times New Roman" w:cs="Times New Roman"/>
                <w:noProof/>
                <w:webHidden/>
              </w:rPr>
              <w:fldChar w:fldCharType="end"/>
            </w:r>
          </w:hyperlink>
        </w:p>
        <w:p w14:paraId="407FEC64" w14:textId="77777777" w:rsidR="007F7859" w:rsidRPr="00984C28" w:rsidRDefault="007F7859">
          <w:pPr>
            <w:pStyle w:val="TOC3"/>
            <w:tabs>
              <w:tab w:val="right" w:leader="dot" w:pos="9016"/>
            </w:tabs>
            <w:rPr>
              <w:rFonts w:ascii="Times New Roman" w:hAnsi="Times New Roman" w:cs="Times New Roman"/>
              <w:noProof/>
            </w:rPr>
          </w:pPr>
          <w:hyperlink w:anchor="_Toc199375082" w:history="1">
            <w:r w:rsidRPr="00984C28">
              <w:rPr>
                <w:rStyle w:val="Hyperlink"/>
                <w:rFonts w:ascii="Times New Roman" w:hAnsi="Times New Roman" w:cs="Times New Roman"/>
                <w:noProof/>
                <w:lang w:val="en-US"/>
              </w:rPr>
              <w:t>4.</w:t>
            </w:r>
            <w:r w:rsidRPr="00984C28">
              <w:rPr>
                <w:rStyle w:val="Hyperlink"/>
                <w:rFonts w:ascii="Times New Roman" w:hAnsi="Times New Roman" w:cs="Times New Roman"/>
                <w:noProof/>
              </w:rPr>
              <w:t>1.8.Во однос на барањето за ништовност на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_Toc199375082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216</w:t>
            </w:r>
            <w:r w:rsidR="00A20720" w:rsidRPr="00984C28">
              <w:rPr>
                <w:rFonts w:ascii="Times New Roman" w:hAnsi="Times New Roman" w:cs="Times New Roman"/>
                <w:noProof/>
                <w:webHidden/>
              </w:rPr>
              <w:fldChar w:fldCharType="end"/>
            </w:r>
          </w:hyperlink>
        </w:p>
        <w:p w14:paraId="069C92D8" w14:textId="77777777" w:rsidR="007F7859" w:rsidRPr="00984C28" w:rsidRDefault="007F7859">
          <w:pPr>
            <w:pStyle w:val="TOC3"/>
            <w:tabs>
              <w:tab w:val="right" w:leader="dot" w:pos="9016"/>
            </w:tabs>
            <w:rPr>
              <w:rFonts w:ascii="Times New Roman" w:hAnsi="Times New Roman" w:cs="Times New Roman"/>
              <w:noProof/>
            </w:rPr>
          </w:pPr>
          <w:hyperlink w:anchor="_Toc199375083" w:history="1">
            <w:r w:rsidRPr="00984C28">
              <w:rPr>
                <w:rStyle w:val="Hyperlink"/>
                <w:rFonts w:ascii="Times New Roman" w:hAnsi="Times New Roman" w:cs="Times New Roman"/>
                <w:noProof/>
                <w:lang w:val="en-US"/>
              </w:rPr>
              <w:t>4.1.</w:t>
            </w:r>
            <w:r w:rsidRPr="00984C28">
              <w:rPr>
                <w:rStyle w:val="Hyperlink"/>
                <w:rFonts w:ascii="Times New Roman" w:hAnsi="Times New Roman" w:cs="Times New Roman"/>
                <w:noProof/>
              </w:rPr>
              <w:t>9</w:t>
            </w:r>
            <w:r w:rsidRPr="00984C28">
              <w:rPr>
                <w:rStyle w:val="Hyperlink"/>
                <w:rFonts w:ascii="Times New Roman" w:hAnsi="Times New Roman" w:cs="Times New Roman"/>
                <w:noProof/>
                <w:lang w:val="en-US"/>
              </w:rPr>
              <w:t>.</w:t>
            </w:r>
            <w:r w:rsidRPr="00984C28">
              <w:rPr>
                <w:rStyle w:val="Hyperlink"/>
                <w:rFonts w:ascii="Times New Roman" w:hAnsi="Times New Roman" w:cs="Times New Roman"/>
                <w:noProof/>
              </w:rPr>
              <w:t>Права и обврски кои произлегуваат од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_Toc199375083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217</w:t>
            </w:r>
            <w:r w:rsidR="00A20720" w:rsidRPr="00984C28">
              <w:rPr>
                <w:rFonts w:ascii="Times New Roman" w:hAnsi="Times New Roman" w:cs="Times New Roman"/>
                <w:noProof/>
                <w:webHidden/>
              </w:rPr>
              <w:fldChar w:fldCharType="end"/>
            </w:r>
          </w:hyperlink>
        </w:p>
        <w:p w14:paraId="3FBA2C21" w14:textId="77777777" w:rsidR="007F7859" w:rsidRPr="00984C28" w:rsidRDefault="007F7859">
          <w:pPr>
            <w:pStyle w:val="TOC4"/>
            <w:tabs>
              <w:tab w:val="right" w:leader="dot" w:pos="9016"/>
            </w:tabs>
            <w:rPr>
              <w:rFonts w:ascii="Times New Roman" w:hAnsi="Times New Roman" w:cs="Times New Roman"/>
              <w:noProof/>
            </w:rPr>
          </w:pPr>
          <w:hyperlink w:anchor="_Toc199375084" w:history="1">
            <w:r w:rsidRPr="00984C28">
              <w:rPr>
                <w:rStyle w:val="Hyperlink"/>
                <w:rFonts w:ascii="Times New Roman" w:hAnsi="Times New Roman" w:cs="Times New Roman"/>
                <w:noProof/>
              </w:rPr>
              <w:t>4.1.9.1.Извод за склучен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_Toc199375084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218</w:t>
            </w:r>
            <w:r w:rsidR="00A20720" w:rsidRPr="00984C28">
              <w:rPr>
                <w:rFonts w:ascii="Times New Roman" w:hAnsi="Times New Roman" w:cs="Times New Roman"/>
                <w:noProof/>
                <w:webHidden/>
              </w:rPr>
              <w:fldChar w:fldCharType="end"/>
            </w:r>
          </w:hyperlink>
        </w:p>
        <w:p w14:paraId="643BC8A6" w14:textId="77777777" w:rsidR="007F7859" w:rsidRPr="00984C28" w:rsidRDefault="007F7859">
          <w:pPr>
            <w:pStyle w:val="TOC3"/>
            <w:tabs>
              <w:tab w:val="right" w:leader="dot" w:pos="9016"/>
            </w:tabs>
            <w:rPr>
              <w:rFonts w:ascii="Times New Roman" w:hAnsi="Times New Roman" w:cs="Times New Roman"/>
              <w:noProof/>
            </w:rPr>
          </w:pPr>
          <w:hyperlink w:anchor="_Toc199375085" w:history="1">
            <w:r w:rsidRPr="00984C28">
              <w:rPr>
                <w:rStyle w:val="Hyperlink"/>
                <w:rFonts w:ascii="Times New Roman" w:hAnsi="Times New Roman" w:cs="Times New Roman"/>
                <w:noProof/>
              </w:rPr>
              <w:t>4.1.10.Престанок на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_Toc199375085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219</w:t>
            </w:r>
            <w:r w:rsidR="00A20720" w:rsidRPr="00984C28">
              <w:rPr>
                <w:rFonts w:ascii="Times New Roman" w:hAnsi="Times New Roman" w:cs="Times New Roman"/>
                <w:noProof/>
                <w:webHidden/>
              </w:rPr>
              <w:fldChar w:fldCharType="end"/>
            </w:r>
          </w:hyperlink>
        </w:p>
        <w:p w14:paraId="648D8043" w14:textId="77777777" w:rsidR="007F7859" w:rsidRPr="00984C28" w:rsidRDefault="007F7859">
          <w:pPr>
            <w:pStyle w:val="TOC4"/>
            <w:tabs>
              <w:tab w:val="right" w:leader="dot" w:pos="9016"/>
            </w:tabs>
            <w:rPr>
              <w:rFonts w:ascii="Times New Roman" w:hAnsi="Times New Roman" w:cs="Times New Roman"/>
              <w:noProof/>
            </w:rPr>
          </w:pPr>
          <w:hyperlink w:anchor="_Toc199375086" w:history="1">
            <w:r w:rsidRPr="00984C28">
              <w:rPr>
                <w:rStyle w:val="Hyperlink"/>
                <w:rFonts w:ascii="Times New Roman" w:hAnsi="Times New Roman" w:cs="Times New Roman"/>
                <w:noProof/>
              </w:rPr>
              <w:t>4.1.10.1. Престанок на брак со смрт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_Toc199375086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219</w:t>
            </w:r>
            <w:r w:rsidR="00A20720" w:rsidRPr="00984C28">
              <w:rPr>
                <w:rFonts w:ascii="Times New Roman" w:hAnsi="Times New Roman" w:cs="Times New Roman"/>
                <w:noProof/>
                <w:webHidden/>
              </w:rPr>
              <w:fldChar w:fldCharType="end"/>
            </w:r>
          </w:hyperlink>
        </w:p>
        <w:p w14:paraId="237E8320" w14:textId="77777777" w:rsidR="007F7859" w:rsidRPr="00984C28" w:rsidRDefault="007F7859">
          <w:pPr>
            <w:pStyle w:val="TOC4"/>
            <w:tabs>
              <w:tab w:val="right" w:leader="dot" w:pos="9016"/>
            </w:tabs>
            <w:rPr>
              <w:rFonts w:ascii="Times New Roman" w:hAnsi="Times New Roman" w:cs="Times New Roman"/>
              <w:noProof/>
            </w:rPr>
          </w:pPr>
          <w:hyperlink w:anchor="_Toc199375087" w:history="1">
            <w:r w:rsidRPr="00984C28">
              <w:rPr>
                <w:rStyle w:val="Hyperlink"/>
                <w:rFonts w:ascii="Times New Roman" w:hAnsi="Times New Roman" w:cs="Times New Roman"/>
                <w:noProof/>
              </w:rPr>
              <w:t>4.1.10.2. Развод на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_Toc199375087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219</w:t>
            </w:r>
            <w:r w:rsidR="00A20720" w:rsidRPr="00984C28">
              <w:rPr>
                <w:rFonts w:ascii="Times New Roman" w:hAnsi="Times New Roman" w:cs="Times New Roman"/>
                <w:noProof/>
                <w:webHidden/>
              </w:rPr>
              <w:fldChar w:fldCharType="end"/>
            </w:r>
          </w:hyperlink>
        </w:p>
        <w:p w14:paraId="477934F9" w14:textId="77777777" w:rsidR="007F7859" w:rsidRPr="00984C28" w:rsidRDefault="007F7859">
          <w:pPr>
            <w:pStyle w:val="TOC3"/>
            <w:tabs>
              <w:tab w:val="right" w:leader="dot" w:pos="9016"/>
            </w:tabs>
            <w:rPr>
              <w:rFonts w:ascii="Times New Roman" w:hAnsi="Times New Roman" w:cs="Times New Roman"/>
              <w:noProof/>
            </w:rPr>
          </w:pPr>
          <w:hyperlink w:anchor="_Toc199375088" w:history="1">
            <w:r w:rsidRPr="00984C28">
              <w:rPr>
                <w:rStyle w:val="Hyperlink"/>
                <w:rFonts w:ascii="Times New Roman" w:hAnsi="Times New Roman" w:cs="Times New Roman"/>
                <w:noProof/>
              </w:rPr>
              <w:t xml:space="preserve">4.1.11.Регулирањето на миразот и </w:t>
            </w:r>
            <w:r w:rsidRPr="00984C28">
              <w:rPr>
                <w:rStyle w:val="Hyperlink"/>
                <w:rFonts w:ascii="Times New Roman" w:hAnsi="Times New Roman" w:cs="Times New Roman"/>
                <w:noProof/>
                <w:lang w:val="en-US"/>
              </w:rPr>
              <w:t xml:space="preserve">paraphernalia (parapherna)  </w:t>
            </w:r>
            <w:r w:rsidRPr="00984C28">
              <w:rPr>
                <w:rStyle w:val="Hyperlink"/>
                <w:rFonts w:ascii="Times New Roman" w:hAnsi="Times New Roman" w:cs="Times New Roman"/>
                <w:noProof/>
              </w:rPr>
              <w:t>во Наполеоновиот кодекс</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_Toc199375088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226</w:t>
            </w:r>
            <w:r w:rsidR="00A20720" w:rsidRPr="00984C28">
              <w:rPr>
                <w:rFonts w:ascii="Times New Roman" w:hAnsi="Times New Roman" w:cs="Times New Roman"/>
                <w:noProof/>
                <w:webHidden/>
              </w:rPr>
              <w:fldChar w:fldCharType="end"/>
            </w:r>
          </w:hyperlink>
        </w:p>
        <w:p w14:paraId="0FF1FFD7" w14:textId="77777777" w:rsidR="007F7859" w:rsidRPr="00984C28" w:rsidRDefault="007F7859">
          <w:pPr>
            <w:pStyle w:val="TOC4"/>
            <w:tabs>
              <w:tab w:val="right" w:leader="dot" w:pos="9016"/>
            </w:tabs>
            <w:rPr>
              <w:rFonts w:ascii="Times New Roman" w:hAnsi="Times New Roman" w:cs="Times New Roman"/>
              <w:noProof/>
            </w:rPr>
          </w:pPr>
          <w:hyperlink w:anchor="_Toc199375089" w:history="1">
            <w:r w:rsidRPr="00984C28">
              <w:rPr>
                <w:rStyle w:val="Hyperlink"/>
                <w:rFonts w:ascii="Times New Roman" w:hAnsi="Times New Roman" w:cs="Times New Roman"/>
                <w:noProof/>
              </w:rPr>
              <w:t>4.1.11.1.Мираз</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_Toc199375089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226</w:t>
            </w:r>
            <w:r w:rsidR="00A20720" w:rsidRPr="00984C28">
              <w:rPr>
                <w:rFonts w:ascii="Times New Roman" w:hAnsi="Times New Roman" w:cs="Times New Roman"/>
                <w:noProof/>
                <w:webHidden/>
              </w:rPr>
              <w:fldChar w:fldCharType="end"/>
            </w:r>
          </w:hyperlink>
        </w:p>
        <w:p w14:paraId="51F0843E" w14:textId="77777777" w:rsidR="007F7859" w:rsidRPr="00984C28" w:rsidRDefault="007F7859">
          <w:pPr>
            <w:pStyle w:val="TOC5"/>
            <w:tabs>
              <w:tab w:val="right" w:leader="dot" w:pos="9016"/>
            </w:tabs>
            <w:rPr>
              <w:rFonts w:ascii="Times New Roman" w:hAnsi="Times New Roman" w:cs="Times New Roman"/>
              <w:noProof/>
            </w:rPr>
          </w:pPr>
          <w:hyperlink w:anchor="_Toc199375090" w:history="1">
            <w:r w:rsidRPr="00984C28">
              <w:rPr>
                <w:rStyle w:val="Hyperlink"/>
                <w:rFonts w:ascii="Times New Roman" w:hAnsi="Times New Roman" w:cs="Times New Roman"/>
                <w:noProof/>
              </w:rPr>
              <w:t>4.1.11.1.1.Договарање на миразот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_Toc199375090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226</w:t>
            </w:r>
            <w:r w:rsidR="00A20720" w:rsidRPr="00984C28">
              <w:rPr>
                <w:rFonts w:ascii="Times New Roman" w:hAnsi="Times New Roman" w:cs="Times New Roman"/>
                <w:noProof/>
                <w:webHidden/>
              </w:rPr>
              <w:fldChar w:fldCharType="end"/>
            </w:r>
          </w:hyperlink>
        </w:p>
        <w:p w14:paraId="130E0DA7" w14:textId="77777777" w:rsidR="007F7859" w:rsidRPr="00984C28" w:rsidRDefault="007F7859">
          <w:pPr>
            <w:pStyle w:val="TOC5"/>
            <w:tabs>
              <w:tab w:val="right" w:leader="dot" w:pos="9016"/>
            </w:tabs>
            <w:rPr>
              <w:rFonts w:ascii="Times New Roman" w:hAnsi="Times New Roman" w:cs="Times New Roman"/>
              <w:noProof/>
            </w:rPr>
          </w:pPr>
          <w:hyperlink w:anchor="_Toc199375091" w:history="1">
            <w:r w:rsidRPr="00984C28">
              <w:rPr>
                <w:rStyle w:val="Hyperlink"/>
                <w:rFonts w:ascii="Times New Roman" w:hAnsi="Times New Roman" w:cs="Times New Roman"/>
                <w:noProof/>
              </w:rPr>
              <w:t>4.1.11.1.2.Права на сопругот над договорениот мираз</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_Toc199375091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227</w:t>
            </w:r>
            <w:r w:rsidR="00A20720" w:rsidRPr="00984C28">
              <w:rPr>
                <w:rFonts w:ascii="Times New Roman" w:hAnsi="Times New Roman" w:cs="Times New Roman"/>
                <w:noProof/>
                <w:webHidden/>
              </w:rPr>
              <w:fldChar w:fldCharType="end"/>
            </w:r>
          </w:hyperlink>
        </w:p>
        <w:p w14:paraId="1D2E6BF4" w14:textId="77777777" w:rsidR="007F7859" w:rsidRPr="00984C28" w:rsidRDefault="007F7859">
          <w:pPr>
            <w:pStyle w:val="TOC5"/>
            <w:tabs>
              <w:tab w:val="right" w:leader="dot" w:pos="9016"/>
            </w:tabs>
            <w:rPr>
              <w:rFonts w:ascii="Times New Roman" w:hAnsi="Times New Roman" w:cs="Times New Roman"/>
              <w:noProof/>
            </w:rPr>
          </w:pPr>
          <w:hyperlink w:anchor="_Toc199375092" w:history="1">
            <w:r w:rsidRPr="00984C28">
              <w:rPr>
                <w:rStyle w:val="Hyperlink"/>
                <w:rFonts w:ascii="Times New Roman" w:hAnsi="Times New Roman" w:cs="Times New Roman"/>
                <w:noProof/>
              </w:rPr>
              <w:t>4.1.11.1.3.Враќање на миразот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_Toc199375092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227</w:t>
            </w:r>
            <w:r w:rsidR="00A20720" w:rsidRPr="00984C28">
              <w:rPr>
                <w:rFonts w:ascii="Times New Roman" w:hAnsi="Times New Roman" w:cs="Times New Roman"/>
                <w:noProof/>
                <w:webHidden/>
              </w:rPr>
              <w:fldChar w:fldCharType="end"/>
            </w:r>
          </w:hyperlink>
        </w:p>
        <w:p w14:paraId="18F03088" w14:textId="77777777" w:rsidR="007F7859" w:rsidRPr="00984C28" w:rsidRDefault="007F7859">
          <w:pPr>
            <w:pStyle w:val="TOC4"/>
            <w:tabs>
              <w:tab w:val="right" w:leader="dot" w:pos="9016"/>
            </w:tabs>
            <w:rPr>
              <w:rFonts w:ascii="Times New Roman" w:hAnsi="Times New Roman" w:cs="Times New Roman"/>
              <w:noProof/>
            </w:rPr>
          </w:pPr>
          <w:hyperlink w:anchor="_Toc199375093" w:history="1">
            <w:r w:rsidRPr="00984C28">
              <w:rPr>
                <w:rStyle w:val="Hyperlink"/>
                <w:rFonts w:ascii="Times New Roman" w:hAnsi="Times New Roman" w:cs="Times New Roman"/>
                <w:noProof/>
              </w:rPr>
              <w:t>4.1.11.2.</w:t>
            </w:r>
            <w:r w:rsidRPr="00984C28">
              <w:rPr>
                <w:rStyle w:val="Hyperlink"/>
                <w:rFonts w:ascii="Times New Roman" w:hAnsi="Times New Roman" w:cs="Times New Roman"/>
                <w:noProof/>
                <w:lang w:val="en-US"/>
              </w:rPr>
              <w:t>Paraphernalia</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_Toc199375093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228</w:t>
            </w:r>
            <w:r w:rsidR="00A20720" w:rsidRPr="00984C28">
              <w:rPr>
                <w:rFonts w:ascii="Times New Roman" w:hAnsi="Times New Roman" w:cs="Times New Roman"/>
                <w:noProof/>
                <w:webHidden/>
              </w:rPr>
              <w:fldChar w:fldCharType="end"/>
            </w:r>
          </w:hyperlink>
        </w:p>
        <w:p w14:paraId="5182906C"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094" w:history="1">
            <w:r w:rsidRPr="00984C28">
              <w:rPr>
                <w:rStyle w:val="Hyperlink"/>
                <w:rFonts w:ascii="Times New Roman" w:hAnsi="Times New Roman" w:cs="Times New Roman"/>
                <w:noProof/>
              </w:rPr>
              <w:t>4.2.Австрискиот граѓански кодекс од 1812 година и неговата поврзаност со римското право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_Toc199375094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229</w:t>
            </w:r>
            <w:r w:rsidR="00A20720" w:rsidRPr="00984C28">
              <w:rPr>
                <w:rFonts w:ascii="Times New Roman" w:hAnsi="Times New Roman" w:cs="Times New Roman"/>
                <w:noProof/>
                <w:webHidden/>
              </w:rPr>
              <w:fldChar w:fldCharType="end"/>
            </w:r>
          </w:hyperlink>
        </w:p>
        <w:p w14:paraId="18EB4FDC" w14:textId="77777777" w:rsidR="007F7859" w:rsidRPr="00984C28" w:rsidRDefault="007F7859">
          <w:pPr>
            <w:pStyle w:val="TOC3"/>
            <w:tabs>
              <w:tab w:val="right" w:leader="dot" w:pos="9016"/>
            </w:tabs>
            <w:rPr>
              <w:rFonts w:ascii="Times New Roman" w:hAnsi="Times New Roman" w:cs="Times New Roman"/>
              <w:noProof/>
            </w:rPr>
          </w:pPr>
          <w:hyperlink w:anchor="_Toc199375095" w:history="1">
            <w:r w:rsidRPr="00984C28">
              <w:rPr>
                <w:rStyle w:val="Hyperlink"/>
                <w:rFonts w:ascii="Times New Roman" w:hAnsi="Times New Roman" w:cs="Times New Roman"/>
                <w:noProof/>
              </w:rPr>
              <w:t>4.2.1.Вовед во брачното право на Австрискиот граѓански законик од 1812 година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_Toc199375095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229</w:t>
            </w:r>
            <w:r w:rsidR="00A20720" w:rsidRPr="00984C28">
              <w:rPr>
                <w:rFonts w:ascii="Times New Roman" w:hAnsi="Times New Roman" w:cs="Times New Roman"/>
                <w:noProof/>
                <w:webHidden/>
              </w:rPr>
              <w:fldChar w:fldCharType="end"/>
            </w:r>
          </w:hyperlink>
        </w:p>
        <w:p w14:paraId="16636F7C" w14:textId="77777777" w:rsidR="007F7859" w:rsidRPr="00984C28" w:rsidRDefault="007F7859">
          <w:pPr>
            <w:pStyle w:val="TOC3"/>
            <w:tabs>
              <w:tab w:val="right" w:leader="dot" w:pos="9016"/>
            </w:tabs>
            <w:rPr>
              <w:rFonts w:ascii="Times New Roman" w:hAnsi="Times New Roman" w:cs="Times New Roman"/>
              <w:noProof/>
            </w:rPr>
          </w:pPr>
          <w:hyperlink w:anchor="_Toc199375096" w:history="1">
            <w:r w:rsidRPr="00984C28">
              <w:rPr>
                <w:rStyle w:val="Hyperlink"/>
                <w:rFonts w:ascii="Times New Roman" w:hAnsi="Times New Roman" w:cs="Times New Roman"/>
                <w:noProof/>
              </w:rPr>
              <w:t>4.2.2.Свршувачка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_Toc199375096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230</w:t>
            </w:r>
            <w:r w:rsidR="00A20720" w:rsidRPr="00984C28">
              <w:rPr>
                <w:rFonts w:ascii="Times New Roman" w:hAnsi="Times New Roman" w:cs="Times New Roman"/>
                <w:noProof/>
                <w:webHidden/>
              </w:rPr>
              <w:fldChar w:fldCharType="end"/>
            </w:r>
          </w:hyperlink>
        </w:p>
        <w:p w14:paraId="7FB8A33D" w14:textId="77777777" w:rsidR="007F7859" w:rsidRPr="00984C28" w:rsidRDefault="007F7859">
          <w:pPr>
            <w:pStyle w:val="TOC3"/>
            <w:tabs>
              <w:tab w:val="right" w:leader="dot" w:pos="9016"/>
            </w:tabs>
            <w:rPr>
              <w:rFonts w:ascii="Times New Roman" w:hAnsi="Times New Roman" w:cs="Times New Roman"/>
              <w:noProof/>
            </w:rPr>
          </w:pPr>
          <w:hyperlink w:anchor="_Toc199375097" w:history="1">
            <w:r w:rsidRPr="00984C28">
              <w:rPr>
                <w:rStyle w:val="Hyperlink"/>
                <w:rFonts w:ascii="Times New Roman" w:hAnsi="Times New Roman" w:cs="Times New Roman"/>
                <w:noProof/>
              </w:rPr>
              <w:t>4.2.3.Услови за склучување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_Toc199375097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230</w:t>
            </w:r>
            <w:r w:rsidR="00A20720" w:rsidRPr="00984C28">
              <w:rPr>
                <w:rFonts w:ascii="Times New Roman" w:hAnsi="Times New Roman" w:cs="Times New Roman"/>
                <w:noProof/>
                <w:webHidden/>
              </w:rPr>
              <w:fldChar w:fldCharType="end"/>
            </w:r>
          </w:hyperlink>
        </w:p>
        <w:p w14:paraId="695B4807" w14:textId="77777777" w:rsidR="007F7859" w:rsidRPr="00984C28" w:rsidRDefault="007F7859">
          <w:pPr>
            <w:pStyle w:val="TOC4"/>
            <w:tabs>
              <w:tab w:val="right" w:leader="dot" w:pos="9016"/>
            </w:tabs>
            <w:rPr>
              <w:rFonts w:ascii="Times New Roman" w:hAnsi="Times New Roman" w:cs="Times New Roman"/>
              <w:noProof/>
            </w:rPr>
          </w:pPr>
          <w:hyperlink w:anchor="_Toc199375098" w:history="1">
            <w:r w:rsidRPr="00984C28">
              <w:rPr>
                <w:rStyle w:val="Hyperlink"/>
                <w:rFonts w:ascii="Times New Roman" w:hAnsi="Times New Roman" w:cs="Times New Roman"/>
                <w:noProof/>
              </w:rPr>
              <w:t>4.2.3.1.Возраст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_Toc199375098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230</w:t>
            </w:r>
            <w:r w:rsidR="00A20720" w:rsidRPr="00984C28">
              <w:rPr>
                <w:rFonts w:ascii="Times New Roman" w:hAnsi="Times New Roman" w:cs="Times New Roman"/>
                <w:noProof/>
                <w:webHidden/>
              </w:rPr>
              <w:fldChar w:fldCharType="end"/>
            </w:r>
          </w:hyperlink>
        </w:p>
        <w:p w14:paraId="6DE731E5" w14:textId="77777777" w:rsidR="007F7859" w:rsidRPr="00984C28" w:rsidRDefault="007F7859">
          <w:pPr>
            <w:pStyle w:val="TOC4"/>
            <w:tabs>
              <w:tab w:val="right" w:leader="dot" w:pos="9016"/>
            </w:tabs>
            <w:rPr>
              <w:rFonts w:ascii="Times New Roman" w:hAnsi="Times New Roman" w:cs="Times New Roman"/>
              <w:noProof/>
            </w:rPr>
          </w:pPr>
          <w:hyperlink w:anchor="_Toc199375099" w:history="1">
            <w:r w:rsidRPr="00984C28">
              <w:rPr>
                <w:rStyle w:val="Hyperlink"/>
                <w:rFonts w:ascii="Times New Roman" w:hAnsi="Times New Roman" w:cs="Times New Roman"/>
                <w:noProof/>
              </w:rPr>
              <w:t>4.2.3.2. Согласност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_Toc199375099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230</w:t>
            </w:r>
            <w:r w:rsidR="00A20720" w:rsidRPr="00984C28">
              <w:rPr>
                <w:rFonts w:ascii="Times New Roman" w:hAnsi="Times New Roman" w:cs="Times New Roman"/>
                <w:noProof/>
                <w:webHidden/>
              </w:rPr>
              <w:fldChar w:fldCharType="end"/>
            </w:r>
          </w:hyperlink>
        </w:p>
        <w:p w14:paraId="597219F9" w14:textId="77777777" w:rsidR="007F7859" w:rsidRPr="00984C28" w:rsidRDefault="007F7859">
          <w:pPr>
            <w:pStyle w:val="TOC4"/>
            <w:tabs>
              <w:tab w:val="right" w:leader="dot" w:pos="9016"/>
            </w:tabs>
            <w:rPr>
              <w:rFonts w:ascii="Times New Roman" w:hAnsi="Times New Roman" w:cs="Times New Roman"/>
              <w:noProof/>
            </w:rPr>
          </w:pPr>
          <w:hyperlink w:anchor="_Toc199375100" w:history="1">
            <w:r w:rsidRPr="00984C28">
              <w:rPr>
                <w:rStyle w:val="Hyperlink"/>
                <w:rFonts w:ascii="Times New Roman" w:hAnsi="Times New Roman" w:cs="Times New Roman"/>
                <w:noProof/>
              </w:rPr>
              <w:t>4.2.3.3.Конубиум, кој имал право да склучи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_Toc199375100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231</w:t>
            </w:r>
            <w:r w:rsidR="00A20720" w:rsidRPr="00984C28">
              <w:rPr>
                <w:rFonts w:ascii="Times New Roman" w:hAnsi="Times New Roman" w:cs="Times New Roman"/>
                <w:noProof/>
                <w:webHidden/>
              </w:rPr>
              <w:fldChar w:fldCharType="end"/>
            </w:r>
          </w:hyperlink>
        </w:p>
        <w:p w14:paraId="095B41FF" w14:textId="77777777" w:rsidR="007F7859" w:rsidRPr="00984C28" w:rsidRDefault="007F7859">
          <w:pPr>
            <w:pStyle w:val="TOC3"/>
            <w:tabs>
              <w:tab w:val="right" w:leader="dot" w:pos="9016"/>
            </w:tabs>
            <w:rPr>
              <w:rFonts w:ascii="Times New Roman" w:hAnsi="Times New Roman" w:cs="Times New Roman"/>
              <w:noProof/>
            </w:rPr>
          </w:pPr>
          <w:hyperlink w:anchor="_Toc199375101" w:history="1">
            <w:r w:rsidRPr="00984C28">
              <w:rPr>
                <w:rStyle w:val="Hyperlink"/>
                <w:rFonts w:ascii="Times New Roman" w:hAnsi="Times New Roman" w:cs="Times New Roman"/>
                <w:noProof/>
              </w:rPr>
              <w:t>4.2.4.Брачни пречки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_Toc199375101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231</w:t>
            </w:r>
            <w:r w:rsidR="00A20720" w:rsidRPr="00984C28">
              <w:rPr>
                <w:rFonts w:ascii="Times New Roman" w:hAnsi="Times New Roman" w:cs="Times New Roman"/>
                <w:noProof/>
                <w:webHidden/>
              </w:rPr>
              <w:fldChar w:fldCharType="end"/>
            </w:r>
          </w:hyperlink>
        </w:p>
        <w:p w14:paraId="0CFF93A1" w14:textId="77777777" w:rsidR="007F7859" w:rsidRPr="00984C28" w:rsidRDefault="007F7859">
          <w:pPr>
            <w:pStyle w:val="TOC3"/>
            <w:tabs>
              <w:tab w:val="right" w:leader="dot" w:pos="9016"/>
            </w:tabs>
            <w:rPr>
              <w:rFonts w:ascii="Times New Roman" w:hAnsi="Times New Roman" w:cs="Times New Roman"/>
              <w:noProof/>
            </w:rPr>
          </w:pPr>
          <w:hyperlink w:anchor="_Toc199375102" w:history="1">
            <w:r w:rsidRPr="00984C28">
              <w:rPr>
                <w:rStyle w:val="Hyperlink"/>
                <w:rFonts w:ascii="Times New Roman" w:hAnsi="Times New Roman" w:cs="Times New Roman"/>
                <w:noProof/>
              </w:rPr>
              <w:t>4.2.5.Постапка за склучување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_Toc199375102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234</w:t>
            </w:r>
            <w:r w:rsidR="00A20720" w:rsidRPr="00984C28">
              <w:rPr>
                <w:rFonts w:ascii="Times New Roman" w:hAnsi="Times New Roman" w:cs="Times New Roman"/>
                <w:noProof/>
                <w:webHidden/>
              </w:rPr>
              <w:fldChar w:fldCharType="end"/>
            </w:r>
          </w:hyperlink>
        </w:p>
        <w:p w14:paraId="43CF3F9C" w14:textId="77777777" w:rsidR="007F7859" w:rsidRPr="00984C28" w:rsidRDefault="007F7859">
          <w:pPr>
            <w:pStyle w:val="TOC4"/>
            <w:tabs>
              <w:tab w:val="right" w:leader="dot" w:pos="9016"/>
            </w:tabs>
            <w:rPr>
              <w:rFonts w:ascii="Times New Roman" w:hAnsi="Times New Roman" w:cs="Times New Roman"/>
              <w:noProof/>
            </w:rPr>
          </w:pPr>
          <w:hyperlink w:anchor="_Toc199375103" w:history="1">
            <w:r w:rsidRPr="00984C28">
              <w:rPr>
                <w:rStyle w:val="Hyperlink"/>
                <w:rFonts w:ascii="Times New Roman" w:hAnsi="Times New Roman" w:cs="Times New Roman"/>
                <w:noProof/>
              </w:rPr>
              <w:t>4.2.5.1.Ослободување од брачните пречки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_Toc199375103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236</w:t>
            </w:r>
            <w:r w:rsidR="00A20720" w:rsidRPr="00984C28">
              <w:rPr>
                <w:rFonts w:ascii="Times New Roman" w:hAnsi="Times New Roman" w:cs="Times New Roman"/>
                <w:noProof/>
                <w:webHidden/>
              </w:rPr>
              <w:fldChar w:fldCharType="end"/>
            </w:r>
          </w:hyperlink>
        </w:p>
        <w:p w14:paraId="00C81F63" w14:textId="77777777" w:rsidR="007F7859" w:rsidRPr="00984C28" w:rsidRDefault="007F7859">
          <w:pPr>
            <w:pStyle w:val="TOC3"/>
            <w:tabs>
              <w:tab w:val="right" w:leader="dot" w:pos="9016"/>
            </w:tabs>
            <w:rPr>
              <w:rFonts w:ascii="Times New Roman" w:hAnsi="Times New Roman" w:cs="Times New Roman"/>
              <w:noProof/>
            </w:rPr>
          </w:pPr>
          <w:hyperlink w:anchor="_Toc199375104" w:history="1">
            <w:r w:rsidRPr="00984C28">
              <w:rPr>
                <w:rStyle w:val="Hyperlink"/>
                <w:rFonts w:ascii="Times New Roman" w:hAnsi="Times New Roman" w:cs="Times New Roman"/>
                <w:noProof/>
              </w:rPr>
              <w:t>4.2.6.Права и обврски на брачните другари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_Toc199375104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236</w:t>
            </w:r>
            <w:r w:rsidR="00A20720" w:rsidRPr="00984C28">
              <w:rPr>
                <w:rFonts w:ascii="Times New Roman" w:hAnsi="Times New Roman" w:cs="Times New Roman"/>
                <w:noProof/>
                <w:webHidden/>
              </w:rPr>
              <w:fldChar w:fldCharType="end"/>
            </w:r>
          </w:hyperlink>
        </w:p>
        <w:p w14:paraId="1868D908" w14:textId="77777777" w:rsidR="007F7859" w:rsidRPr="00984C28" w:rsidRDefault="007F7859">
          <w:pPr>
            <w:pStyle w:val="TOC3"/>
            <w:tabs>
              <w:tab w:val="right" w:leader="dot" w:pos="9016"/>
            </w:tabs>
            <w:rPr>
              <w:rFonts w:ascii="Times New Roman" w:hAnsi="Times New Roman" w:cs="Times New Roman"/>
              <w:noProof/>
            </w:rPr>
          </w:pPr>
          <w:hyperlink w:anchor="_Toc199375105" w:history="1">
            <w:r w:rsidRPr="00984C28">
              <w:rPr>
                <w:rStyle w:val="Hyperlink"/>
                <w:rFonts w:ascii="Times New Roman" w:hAnsi="Times New Roman" w:cs="Times New Roman"/>
                <w:noProof/>
              </w:rPr>
              <w:t>4.2.7.Престанок на брачната заедница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_Toc199375105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237</w:t>
            </w:r>
            <w:r w:rsidR="00A20720" w:rsidRPr="00984C28">
              <w:rPr>
                <w:rFonts w:ascii="Times New Roman" w:hAnsi="Times New Roman" w:cs="Times New Roman"/>
                <w:noProof/>
                <w:webHidden/>
              </w:rPr>
              <w:fldChar w:fldCharType="end"/>
            </w:r>
          </w:hyperlink>
        </w:p>
        <w:p w14:paraId="095AC700" w14:textId="77777777" w:rsidR="007F7859" w:rsidRPr="00984C28" w:rsidRDefault="007F7859">
          <w:pPr>
            <w:pStyle w:val="TOC4"/>
            <w:tabs>
              <w:tab w:val="right" w:leader="dot" w:pos="9016"/>
            </w:tabs>
            <w:rPr>
              <w:rFonts w:ascii="Times New Roman" w:hAnsi="Times New Roman" w:cs="Times New Roman"/>
              <w:noProof/>
            </w:rPr>
          </w:pPr>
          <w:hyperlink w:anchor="_Toc199375106" w:history="1">
            <w:r w:rsidRPr="00984C28">
              <w:rPr>
                <w:rStyle w:val="Hyperlink"/>
                <w:rFonts w:ascii="Times New Roman" w:hAnsi="Times New Roman" w:cs="Times New Roman"/>
                <w:noProof/>
              </w:rPr>
              <w:t>4.2.7.1.Поништување на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_Toc199375106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237</w:t>
            </w:r>
            <w:r w:rsidR="00A20720" w:rsidRPr="00984C28">
              <w:rPr>
                <w:rFonts w:ascii="Times New Roman" w:hAnsi="Times New Roman" w:cs="Times New Roman"/>
                <w:noProof/>
                <w:webHidden/>
              </w:rPr>
              <w:fldChar w:fldCharType="end"/>
            </w:r>
          </w:hyperlink>
        </w:p>
        <w:p w14:paraId="7A9107BA" w14:textId="77777777" w:rsidR="007F7859" w:rsidRPr="00984C28" w:rsidRDefault="007F7859">
          <w:pPr>
            <w:pStyle w:val="TOC4"/>
            <w:tabs>
              <w:tab w:val="right" w:leader="dot" w:pos="9016"/>
            </w:tabs>
            <w:rPr>
              <w:rFonts w:ascii="Times New Roman" w:hAnsi="Times New Roman" w:cs="Times New Roman"/>
              <w:noProof/>
            </w:rPr>
          </w:pPr>
          <w:hyperlink w:anchor="_Toc199375107" w:history="1">
            <w:r w:rsidRPr="00984C28">
              <w:rPr>
                <w:rStyle w:val="Hyperlink"/>
                <w:rFonts w:ascii="Times New Roman" w:hAnsi="Times New Roman" w:cs="Times New Roman"/>
                <w:noProof/>
              </w:rPr>
              <w:t>4.2.7.2.Одвојување од трпеза и постела со договор и без договор</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_Toc199375107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238</w:t>
            </w:r>
            <w:r w:rsidR="00A20720" w:rsidRPr="00984C28">
              <w:rPr>
                <w:rFonts w:ascii="Times New Roman" w:hAnsi="Times New Roman" w:cs="Times New Roman"/>
                <w:noProof/>
                <w:webHidden/>
              </w:rPr>
              <w:fldChar w:fldCharType="end"/>
            </w:r>
          </w:hyperlink>
        </w:p>
        <w:p w14:paraId="28E26006" w14:textId="77777777" w:rsidR="007F7859" w:rsidRPr="00984C28" w:rsidRDefault="007F7859">
          <w:pPr>
            <w:pStyle w:val="TOC5"/>
            <w:tabs>
              <w:tab w:val="right" w:leader="dot" w:pos="9016"/>
            </w:tabs>
            <w:rPr>
              <w:rFonts w:ascii="Times New Roman" w:hAnsi="Times New Roman" w:cs="Times New Roman"/>
              <w:noProof/>
            </w:rPr>
          </w:pPr>
          <w:hyperlink w:anchor="_Toc199375108" w:history="1">
            <w:r w:rsidRPr="00984C28">
              <w:rPr>
                <w:rStyle w:val="Hyperlink"/>
                <w:rFonts w:ascii="Times New Roman" w:hAnsi="Times New Roman" w:cs="Times New Roman"/>
                <w:noProof/>
              </w:rPr>
              <w:t>4.2.7.2.1.Одвојување од трпеза и постела со договор</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_Toc199375108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238</w:t>
            </w:r>
            <w:r w:rsidR="00A20720" w:rsidRPr="00984C28">
              <w:rPr>
                <w:rFonts w:ascii="Times New Roman" w:hAnsi="Times New Roman" w:cs="Times New Roman"/>
                <w:noProof/>
                <w:webHidden/>
              </w:rPr>
              <w:fldChar w:fldCharType="end"/>
            </w:r>
          </w:hyperlink>
        </w:p>
        <w:p w14:paraId="0F8A8233" w14:textId="77777777" w:rsidR="007F7859" w:rsidRPr="00984C28" w:rsidRDefault="007F7859">
          <w:pPr>
            <w:pStyle w:val="TOC5"/>
            <w:tabs>
              <w:tab w:val="right" w:leader="dot" w:pos="9016"/>
            </w:tabs>
            <w:rPr>
              <w:rFonts w:ascii="Times New Roman" w:hAnsi="Times New Roman" w:cs="Times New Roman"/>
              <w:noProof/>
            </w:rPr>
          </w:pPr>
          <w:hyperlink w:anchor="_Toc199375109" w:history="1">
            <w:r w:rsidRPr="00984C28">
              <w:rPr>
                <w:rStyle w:val="Hyperlink"/>
                <w:rFonts w:ascii="Times New Roman" w:hAnsi="Times New Roman" w:cs="Times New Roman"/>
                <w:noProof/>
              </w:rPr>
              <w:t>4.2.7.2.2.Одвојување од трпеза и постела без договор</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_Toc199375109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238</w:t>
            </w:r>
            <w:r w:rsidR="00A20720" w:rsidRPr="00984C28">
              <w:rPr>
                <w:rFonts w:ascii="Times New Roman" w:hAnsi="Times New Roman" w:cs="Times New Roman"/>
                <w:noProof/>
                <w:webHidden/>
              </w:rPr>
              <w:fldChar w:fldCharType="end"/>
            </w:r>
          </w:hyperlink>
        </w:p>
        <w:p w14:paraId="4FB1A4F6" w14:textId="77777777" w:rsidR="007F7859" w:rsidRPr="00984C28" w:rsidRDefault="007F7859">
          <w:pPr>
            <w:pStyle w:val="TOC5"/>
            <w:tabs>
              <w:tab w:val="right" w:leader="dot" w:pos="9016"/>
            </w:tabs>
            <w:rPr>
              <w:rFonts w:ascii="Times New Roman" w:hAnsi="Times New Roman" w:cs="Times New Roman"/>
              <w:noProof/>
            </w:rPr>
          </w:pPr>
          <w:hyperlink w:anchor="_Toc199375110" w:history="1">
            <w:r w:rsidRPr="00984C28">
              <w:rPr>
                <w:rStyle w:val="Hyperlink"/>
                <w:rFonts w:ascii="Times New Roman" w:hAnsi="Times New Roman" w:cs="Times New Roman"/>
                <w:noProof/>
              </w:rPr>
              <w:t>4.2.7.2.3. Повторно соединување на одделените брачни другари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_Toc199375110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239</w:t>
            </w:r>
            <w:r w:rsidR="00A20720" w:rsidRPr="00984C28">
              <w:rPr>
                <w:rFonts w:ascii="Times New Roman" w:hAnsi="Times New Roman" w:cs="Times New Roman"/>
                <w:noProof/>
                <w:webHidden/>
              </w:rPr>
              <w:fldChar w:fldCharType="end"/>
            </w:r>
          </w:hyperlink>
        </w:p>
        <w:p w14:paraId="6D124150" w14:textId="77777777" w:rsidR="007F7859" w:rsidRPr="00984C28" w:rsidRDefault="007F7859">
          <w:pPr>
            <w:pStyle w:val="TOC4"/>
            <w:tabs>
              <w:tab w:val="right" w:leader="dot" w:pos="9016"/>
            </w:tabs>
            <w:rPr>
              <w:rFonts w:ascii="Times New Roman" w:hAnsi="Times New Roman" w:cs="Times New Roman"/>
              <w:noProof/>
            </w:rPr>
          </w:pPr>
          <w:hyperlink w:anchor="_Toc199375111" w:history="1">
            <w:r w:rsidRPr="00984C28">
              <w:rPr>
                <w:rStyle w:val="Hyperlink"/>
                <w:rFonts w:ascii="Times New Roman" w:hAnsi="Times New Roman" w:cs="Times New Roman"/>
                <w:noProof/>
              </w:rPr>
              <w:t>4.2.7.3.Престанок на бракот поради смрт и отсуство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_Toc199375111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239</w:t>
            </w:r>
            <w:r w:rsidR="00A20720" w:rsidRPr="00984C28">
              <w:rPr>
                <w:rFonts w:ascii="Times New Roman" w:hAnsi="Times New Roman" w:cs="Times New Roman"/>
                <w:noProof/>
                <w:webHidden/>
              </w:rPr>
              <w:fldChar w:fldCharType="end"/>
            </w:r>
          </w:hyperlink>
        </w:p>
        <w:p w14:paraId="706092FF" w14:textId="77777777" w:rsidR="007F7859" w:rsidRPr="00984C28" w:rsidRDefault="007F7859">
          <w:pPr>
            <w:pStyle w:val="TOC4"/>
            <w:tabs>
              <w:tab w:val="right" w:leader="dot" w:pos="9016"/>
            </w:tabs>
            <w:rPr>
              <w:rFonts w:ascii="Times New Roman" w:hAnsi="Times New Roman" w:cs="Times New Roman"/>
              <w:noProof/>
            </w:rPr>
          </w:pPr>
          <w:hyperlink w:anchor="_Toc199375112" w:history="1">
            <w:r w:rsidRPr="00984C28">
              <w:rPr>
                <w:rStyle w:val="Hyperlink"/>
                <w:rFonts w:ascii="Times New Roman" w:hAnsi="Times New Roman" w:cs="Times New Roman"/>
                <w:noProof/>
              </w:rPr>
              <w:t>4.2.7.4.Развод на брак согласно правилата на другите Христијански цркви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_Toc199375112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240</w:t>
            </w:r>
            <w:r w:rsidR="00A20720" w:rsidRPr="00984C28">
              <w:rPr>
                <w:rFonts w:ascii="Times New Roman" w:hAnsi="Times New Roman" w:cs="Times New Roman"/>
                <w:noProof/>
                <w:webHidden/>
              </w:rPr>
              <w:fldChar w:fldCharType="end"/>
            </w:r>
          </w:hyperlink>
        </w:p>
        <w:p w14:paraId="43F42112" w14:textId="77777777" w:rsidR="007F7859" w:rsidRPr="00984C28" w:rsidRDefault="007F7859">
          <w:pPr>
            <w:pStyle w:val="TOC3"/>
            <w:tabs>
              <w:tab w:val="right" w:leader="dot" w:pos="9016"/>
            </w:tabs>
            <w:rPr>
              <w:rFonts w:ascii="Times New Roman" w:hAnsi="Times New Roman" w:cs="Times New Roman"/>
              <w:noProof/>
            </w:rPr>
          </w:pPr>
          <w:hyperlink w:anchor="_Toc199375113" w:history="1">
            <w:r w:rsidRPr="00984C28">
              <w:rPr>
                <w:rStyle w:val="Hyperlink"/>
                <w:rFonts w:ascii="Times New Roman" w:hAnsi="Times New Roman" w:cs="Times New Roman"/>
                <w:noProof/>
              </w:rPr>
              <w:t>4.2.8.Повторен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_Toc199375113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240</w:t>
            </w:r>
            <w:r w:rsidR="00A20720" w:rsidRPr="00984C28">
              <w:rPr>
                <w:rFonts w:ascii="Times New Roman" w:hAnsi="Times New Roman" w:cs="Times New Roman"/>
                <w:noProof/>
                <w:webHidden/>
              </w:rPr>
              <w:fldChar w:fldCharType="end"/>
            </w:r>
          </w:hyperlink>
        </w:p>
        <w:p w14:paraId="07A580B1" w14:textId="77777777" w:rsidR="007F7859" w:rsidRPr="00984C28" w:rsidRDefault="007F7859">
          <w:pPr>
            <w:pStyle w:val="TOC3"/>
            <w:tabs>
              <w:tab w:val="right" w:leader="dot" w:pos="9016"/>
            </w:tabs>
            <w:rPr>
              <w:rFonts w:ascii="Times New Roman" w:hAnsi="Times New Roman" w:cs="Times New Roman"/>
              <w:noProof/>
            </w:rPr>
          </w:pPr>
          <w:hyperlink w:anchor="_Toc199375114" w:history="1">
            <w:r w:rsidRPr="00984C28">
              <w:rPr>
                <w:rStyle w:val="Hyperlink"/>
                <w:rFonts w:ascii="Times New Roman" w:hAnsi="Times New Roman" w:cs="Times New Roman"/>
                <w:noProof/>
              </w:rPr>
              <w:t>4.2.9.Брачното право кај евреите дел од Австрискиот граѓански законик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_Toc199375114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241</w:t>
            </w:r>
            <w:r w:rsidR="00A20720" w:rsidRPr="00984C28">
              <w:rPr>
                <w:rFonts w:ascii="Times New Roman" w:hAnsi="Times New Roman" w:cs="Times New Roman"/>
                <w:noProof/>
                <w:webHidden/>
              </w:rPr>
              <w:fldChar w:fldCharType="end"/>
            </w:r>
          </w:hyperlink>
        </w:p>
        <w:p w14:paraId="7346AEE9" w14:textId="77777777" w:rsidR="007F7859" w:rsidRPr="00984C28" w:rsidRDefault="007F7859">
          <w:pPr>
            <w:pStyle w:val="TOC4"/>
            <w:tabs>
              <w:tab w:val="right" w:leader="dot" w:pos="9016"/>
            </w:tabs>
            <w:rPr>
              <w:rFonts w:ascii="Times New Roman" w:hAnsi="Times New Roman" w:cs="Times New Roman"/>
              <w:noProof/>
            </w:rPr>
          </w:pPr>
          <w:hyperlink w:anchor="_Toc199375115" w:history="1">
            <w:r w:rsidRPr="00984C28">
              <w:rPr>
                <w:rStyle w:val="Hyperlink"/>
                <w:rFonts w:ascii="Times New Roman" w:hAnsi="Times New Roman" w:cs="Times New Roman"/>
                <w:noProof/>
              </w:rPr>
              <w:t>4.2.9.1.Барање дозвола за склучување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_Toc199375115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241</w:t>
            </w:r>
            <w:r w:rsidR="00A20720" w:rsidRPr="00984C28">
              <w:rPr>
                <w:rFonts w:ascii="Times New Roman" w:hAnsi="Times New Roman" w:cs="Times New Roman"/>
                <w:noProof/>
                <w:webHidden/>
              </w:rPr>
              <w:fldChar w:fldCharType="end"/>
            </w:r>
          </w:hyperlink>
        </w:p>
        <w:p w14:paraId="79B10BB7" w14:textId="77777777" w:rsidR="007F7859" w:rsidRPr="00984C28" w:rsidRDefault="007F7859">
          <w:pPr>
            <w:pStyle w:val="TOC4"/>
            <w:tabs>
              <w:tab w:val="right" w:leader="dot" w:pos="9016"/>
            </w:tabs>
            <w:rPr>
              <w:rFonts w:ascii="Times New Roman" w:hAnsi="Times New Roman" w:cs="Times New Roman"/>
              <w:noProof/>
            </w:rPr>
          </w:pPr>
          <w:hyperlink w:anchor="_Toc199375116" w:history="1">
            <w:r w:rsidRPr="00984C28">
              <w:rPr>
                <w:rStyle w:val="Hyperlink"/>
                <w:rFonts w:ascii="Times New Roman" w:hAnsi="Times New Roman" w:cs="Times New Roman"/>
                <w:noProof/>
              </w:rPr>
              <w:t>4.2.9.2.Сродството како брачна пречка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_Toc199375116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241</w:t>
            </w:r>
            <w:r w:rsidR="00A20720" w:rsidRPr="00984C28">
              <w:rPr>
                <w:rFonts w:ascii="Times New Roman" w:hAnsi="Times New Roman" w:cs="Times New Roman"/>
                <w:noProof/>
                <w:webHidden/>
              </w:rPr>
              <w:fldChar w:fldCharType="end"/>
            </w:r>
          </w:hyperlink>
        </w:p>
        <w:p w14:paraId="181B5B0D" w14:textId="77777777" w:rsidR="007F7859" w:rsidRPr="00984C28" w:rsidRDefault="007F7859">
          <w:pPr>
            <w:pStyle w:val="TOC4"/>
            <w:tabs>
              <w:tab w:val="right" w:leader="dot" w:pos="9016"/>
            </w:tabs>
            <w:rPr>
              <w:rFonts w:ascii="Times New Roman" w:hAnsi="Times New Roman" w:cs="Times New Roman"/>
              <w:noProof/>
            </w:rPr>
          </w:pPr>
          <w:hyperlink w:anchor="_Toc199375117" w:history="1">
            <w:r w:rsidRPr="00984C28">
              <w:rPr>
                <w:rStyle w:val="Hyperlink"/>
                <w:rFonts w:ascii="Times New Roman" w:hAnsi="Times New Roman" w:cs="Times New Roman"/>
                <w:noProof/>
              </w:rPr>
              <w:t>4.2.9.3.Објавување</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_Toc199375117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241</w:t>
            </w:r>
            <w:r w:rsidR="00A20720" w:rsidRPr="00984C28">
              <w:rPr>
                <w:rFonts w:ascii="Times New Roman" w:hAnsi="Times New Roman" w:cs="Times New Roman"/>
                <w:noProof/>
                <w:webHidden/>
              </w:rPr>
              <w:fldChar w:fldCharType="end"/>
            </w:r>
          </w:hyperlink>
        </w:p>
        <w:p w14:paraId="6C80C707" w14:textId="77777777" w:rsidR="007F7859" w:rsidRPr="00984C28" w:rsidRDefault="007F7859">
          <w:pPr>
            <w:pStyle w:val="TOC4"/>
            <w:tabs>
              <w:tab w:val="right" w:leader="dot" w:pos="9016"/>
            </w:tabs>
            <w:rPr>
              <w:rFonts w:ascii="Times New Roman" w:hAnsi="Times New Roman" w:cs="Times New Roman"/>
              <w:noProof/>
            </w:rPr>
          </w:pPr>
          <w:hyperlink w:anchor="_Toc199375118" w:history="1">
            <w:r w:rsidRPr="00984C28">
              <w:rPr>
                <w:rStyle w:val="Hyperlink"/>
                <w:rFonts w:ascii="Times New Roman" w:hAnsi="Times New Roman" w:cs="Times New Roman"/>
                <w:noProof/>
              </w:rPr>
              <w:t>4.2.9.4.Венчавање</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_Toc199375118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241</w:t>
            </w:r>
            <w:r w:rsidR="00A20720" w:rsidRPr="00984C28">
              <w:rPr>
                <w:rFonts w:ascii="Times New Roman" w:hAnsi="Times New Roman" w:cs="Times New Roman"/>
                <w:noProof/>
                <w:webHidden/>
              </w:rPr>
              <w:fldChar w:fldCharType="end"/>
            </w:r>
          </w:hyperlink>
        </w:p>
        <w:p w14:paraId="2360586C" w14:textId="77777777" w:rsidR="007F7859" w:rsidRPr="00984C28" w:rsidRDefault="007F7859">
          <w:pPr>
            <w:pStyle w:val="TOC4"/>
            <w:tabs>
              <w:tab w:val="right" w:leader="dot" w:pos="9016"/>
            </w:tabs>
            <w:rPr>
              <w:rFonts w:ascii="Times New Roman" w:hAnsi="Times New Roman" w:cs="Times New Roman"/>
              <w:noProof/>
            </w:rPr>
          </w:pPr>
          <w:hyperlink w:anchor="_Toc199375119" w:history="1">
            <w:r w:rsidRPr="00984C28">
              <w:rPr>
                <w:rStyle w:val="Hyperlink"/>
                <w:rFonts w:ascii="Times New Roman" w:hAnsi="Times New Roman" w:cs="Times New Roman"/>
                <w:noProof/>
              </w:rPr>
              <w:t>4.2.9.5.Одвојување од трпеза и постела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_Toc199375119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242</w:t>
            </w:r>
            <w:r w:rsidR="00A20720" w:rsidRPr="00984C28">
              <w:rPr>
                <w:rFonts w:ascii="Times New Roman" w:hAnsi="Times New Roman" w:cs="Times New Roman"/>
                <w:noProof/>
                <w:webHidden/>
              </w:rPr>
              <w:fldChar w:fldCharType="end"/>
            </w:r>
          </w:hyperlink>
        </w:p>
        <w:p w14:paraId="422CEAE5" w14:textId="77777777" w:rsidR="007F7859" w:rsidRPr="00984C28" w:rsidRDefault="007F7859">
          <w:pPr>
            <w:pStyle w:val="TOC4"/>
            <w:tabs>
              <w:tab w:val="right" w:leader="dot" w:pos="9016"/>
            </w:tabs>
            <w:rPr>
              <w:rFonts w:ascii="Times New Roman" w:hAnsi="Times New Roman" w:cs="Times New Roman"/>
              <w:noProof/>
            </w:rPr>
          </w:pPr>
          <w:hyperlink w:anchor="_Toc199375120" w:history="1">
            <w:r w:rsidRPr="00984C28">
              <w:rPr>
                <w:rStyle w:val="Hyperlink"/>
                <w:rFonts w:ascii="Times New Roman" w:hAnsi="Times New Roman" w:cs="Times New Roman"/>
                <w:noProof/>
              </w:rPr>
              <w:t>4.2.9.6.Развод</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_Toc199375120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242</w:t>
            </w:r>
            <w:r w:rsidR="00A20720" w:rsidRPr="00984C28">
              <w:rPr>
                <w:rFonts w:ascii="Times New Roman" w:hAnsi="Times New Roman" w:cs="Times New Roman"/>
                <w:noProof/>
                <w:webHidden/>
              </w:rPr>
              <w:fldChar w:fldCharType="end"/>
            </w:r>
          </w:hyperlink>
        </w:p>
        <w:p w14:paraId="503C2DDB" w14:textId="77777777" w:rsidR="007F7859" w:rsidRPr="00984C28" w:rsidRDefault="007F7859">
          <w:pPr>
            <w:pStyle w:val="TOC3"/>
            <w:tabs>
              <w:tab w:val="right" w:leader="dot" w:pos="9016"/>
            </w:tabs>
            <w:rPr>
              <w:rFonts w:ascii="Times New Roman" w:hAnsi="Times New Roman" w:cs="Times New Roman"/>
              <w:noProof/>
            </w:rPr>
          </w:pPr>
          <w:hyperlink w:anchor="_Toc199375121" w:history="1">
            <w:r w:rsidRPr="00984C28">
              <w:rPr>
                <w:rStyle w:val="Hyperlink"/>
                <w:rFonts w:ascii="Times New Roman" w:hAnsi="Times New Roman" w:cs="Times New Roman"/>
                <w:noProof/>
              </w:rPr>
              <w:t>4.2.10.Брачните договори во Австрискиот граѓански законик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_Toc199375121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242</w:t>
            </w:r>
            <w:r w:rsidR="00A20720" w:rsidRPr="00984C28">
              <w:rPr>
                <w:rFonts w:ascii="Times New Roman" w:hAnsi="Times New Roman" w:cs="Times New Roman"/>
                <w:noProof/>
                <w:webHidden/>
              </w:rPr>
              <w:fldChar w:fldCharType="end"/>
            </w:r>
          </w:hyperlink>
        </w:p>
        <w:p w14:paraId="2FB7FC28"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122" w:history="1">
            <w:r w:rsidRPr="00984C28">
              <w:rPr>
                <w:rStyle w:val="Hyperlink"/>
                <w:rFonts w:ascii="Times New Roman" w:hAnsi="Times New Roman" w:cs="Times New Roman"/>
                <w:noProof/>
              </w:rPr>
              <w:t>4.3.За граѓанскиот законик на Кнежевството Србија од 1844 година и неговата повраност со римското право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_Toc199375122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244</w:t>
            </w:r>
            <w:r w:rsidR="00A20720" w:rsidRPr="00984C28">
              <w:rPr>
                <w:rFonts w:ascii="Times New Roman" w:hAnsi="Times New Roman" w:cs="Times New Roman"/>
                <w:noProof/>
                <w:webHidden/>
              </w:rPr>
              <w:fldChar w:fldCharType="end"/>
            </w:r>
          </w:hyperlink>
        </w:p>
        <w:p w14:paraId="40515CF4" w14:textId="77777777" w:rsidR="007F7859" w:rsidRPr="00984C28" w:rsidRDefault="007F7859">
          <w:pPr>
            <w:pStyle w:val="TOC3"/>
            <w:tabs>
              <w:tab w:val="right" w:leader="dot" w:pos="9016"/>
            </w:tabs>
            <w:rPr>
              <w:rFonts w:ascii="Times New Roman" w:hAnsi="Times New Roman" w:cs="Times New Roman"/>
              <w:noProof/>
            </w:rPr>
          </w:pPr>
          <w:hyperlink w:anchor="_Toc199375123" w:history="1">
            <w:r w:rsidRPr="00984C28">
              <w:rPr>
                <w:rStyle w:val="Hyperlink"/>
                <w:rFonts w:ascii="Times New Roman" w:hAnsi="Times New Roman" w:cs="Times New Roman"/>
                <w:noProof/>
              </w:rPr>
              <w:t>4.3.1.Вовед во брачното право во Српскиот граѓански законик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_Toc199375123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245</w:t>
            </w:r>
            <w:r w:rsidR="00A20720" w:rsidRPr="00984C28">
              <w:rPr>
                <w:rFonts w:ascii="Times New Roman" w:hAnsi="Times New Roman" w:cs="Times New Roman"/>
                <w:noProof/>
                <w:webHidden/>
              </w:rPr>
              <w:fldChar w:fldCharType="end"/>
            </w:r>
          </w:hyperlink>
        </w:p>
        <w:p w14:paraId="0C67CEFE" w14:textId="77777777" w:rsidR="007F7859" w:rsidRPr="00984C28" w:rsidRDefault="007F7859">
          <w:pPr>
            <w:pStyle w:val="TOC3"/>
            <w:tabs>
              <w:tab w:val="right" w:leader="dot" w:pos="9016"/>
            </w:tabs>
            <w:rPr>
              <w:rFonts w:ascii="Times New Roman" w:hAnsi="Times New Roman" w:cs="Times New Roman"/>
              <w:noProof/>
            </w:rPr>
          </w:pPr>
          <w:hyperlink w:anchor="_Toc199375124" w:history="1">
            <w:r w:rsidRPr="00984C28">
              <w:rPr>
                <w:rStyle w:val="Hyperlink"/>
                <w:rFonts w:ascii="Times New Roman" w:hAnsi="Times New Roman" w:cs="Times New Roman"/>
                <w:noProof/>
              </w:rPr>
              <w:t>4.3.2.Свршувачка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_Toc199375124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246</w:t>
            </w:r>
            <w:r w:rsidR="00A20720" w:rsidRPr="00984C28">
              <w:rPr>
                <w:rFonts w:ascii="Times New Roman" w:hAnsi="Times New Roman" w:cs="Times New Roman"/>
                <w:noProof/>
                <w:webHidden/>
              </w:rPr>
              <w:fldChar w:fldCharType="end"/>
            </w:r>
          </w:hyperlink>
        </w:p>
        <w:p w14:paraId="057C8B4B" w14:textId="77777777" w:rsidR="007F7859" w:rsidRPr="00984C28" w:rsidRDefault="007F7859">
          <w:pPr>
            <w:pStyle w:val="TOC3"/>
            <w:tabs>
              <w:tab w:val="right" w:leader="dot" w:pos="9016"/>
            </w:tabs>
            <w:rPr>
              <w:rFonts w:ascii="Times New Roman" w:hAnsi="Times New Roman" w:cs="Times New Roman"/>
              <w:noProof/>
            </w:rPr>
          </w:pPr>
          <w:hyperlink w:anchor="_Toc199375125" w:history="1">
            <w:r w:rsidRPr="00984C28">
              <w:rPr>
                <w:rStyle w:val="Hyperlink"/>
                <w:rFonts w:ascii="Times New Roman" w:hAnsi="Times New Roman" w:cs="Times New Roman"/>
                <w:noProof/>
              </w:rPr>
              <w:t>4.3.3. Возраст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_Toc199375125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246</w:t>
            </w:r>
            <w:r w:rsidR="00A20720" w:rsidRPr="00984C28">
              <w:rPr>
                <w:rFonts w:ascii="Times New Roman" w:hAnsi="Times New Roman" w:cs="Times New Roman"/>
                <w:noProof/>
                <w:webHidden/>
              </w:rPr>
              <w:fldChar w:fldCharType="end"/>
            </w:r>
          </w:hyperlink>
        </w:p>
        <w:p w14:paraId="15F86562" w14:textId="77777777" w:rsidR="007F7859" w:rsidRPr="00984C28" w:rsidRDefault="007F7859">
          <w:pPr>
            <w:pStyle w:val="TOC3"/>
            <w:tabs>
              <w:tab w:val="right" w:leader="dot" w:pos="9016"/>
            </w:tabs>
            <w:rPr>
              <w:rFonts w:ascii="Times New Roman" w:hAnsi="Times New Roman" w:cs="Times New Roman"/>
              <w:noProof/>
            </w:rPr>
          </w:pPr>
          <w:hyperlink w:anchor="_Toc199375126" w:history="1">
            <w:r w:rsidRPr="00984C28">
              <w:rPr>
                <w:rStyle w:val="Hyperlink"/>
                <w:rFonts w:ascii="Times New Roman" w:hAnsi="Times New Roman" w:cs="Times New Roman"/>
                <w:noProof/>
              </w:rPr>
              <w:t>4.3.4. Согласност за склучување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_Toc199375126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247</w:t>
            </w:r>
            <w:r w:rsidR="00A20720" w:rsidRPr="00984C28">
              <w:rPr>
                <w:rFonts w:ascii="Times New Roman" w:hAnsi="Times New Roman" w:cs="Times New Roman"/>
                <w:noProof/>
                <w:webHidden/>
              </w:rPr>
              <w:fldChar w:fldCharType="end"/>
            </w:r>
          </w:hyperlink>
        </w:p>
        <w:p w14:paraId="75562FB9" w14:textId="77777777" w:rsidR="007F7859" w:rsidRPr="00984C28" w:rsidRDefault="007F7859">
          <w:pPr>
            <w:pStyle w:val="TOC3"/>
            <w:tabs>
              <w:tab w:val="right" w:leader="dot" w:pos="9016"/>
            </w:tabs>
            <w:rPr>
              <w:rFonts w:ascii="Times New Roman" w:hAnsi="Times New Roman" w:cs="Times New Roman"/>
              <w:noProof/>
            </w:rPr>
          </w:pPr>
          <w:hyperlink w:anchor="_Toc199375127" w:history="1">
            <w:r w:rsidRPr="00984C28">
              <w:rPr>
                <w:rStyle w:val="Hyperlink"/>
                <w:rFonts w:ascii="Times New Roman" w:hAnsi="Times New Roman" w:cs="Times New Roman"/>
                <w:noProof/>
              </w:rPr>
              <w:t>4.3.5. Конубиум</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_Toc199375127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247</w:t>
            </w:r>
            <w:r w:rsidR="00A20720" w:rsidRPr="00984C28">
              <w:rPr>
                <w:rFonts w:ascii="Times New Roman" w:hAnsi="Times New Roman" w:cs="Times New Roman"/>
                <w:noProof/>
                <w:webHidden/>
              </w:rPr>
              <w:fldChar w:fldCharType="end"/>
            </w:r>
          </w:hyperlink>
        </w:p>
        <w:p w14:paraId="0671C538" w14:textId="77777777" w:rsidR="007F7859" w:rsidRPr="00984C28" w:rsidRDefault="007F7859">
          <w:pPr>
            <w:pStyle w:val="TOC3"/>
            <w:tabs>
              <w:tab w:val="right" w:leader="dot" w:pos="9016"/>
            </w:tabs>
            <w:rPr>
              <w:rFonts w:ascii="Times New Roman" w:hAnsi="Times New Roman" w:cs="Times New Roman"/>
              <w:noProof/>
            </w:rPr>
          </w:pPr>
          <w:hyperlink w:anchor="_Toc199375128" w:history="1">
            <w:r w:rsidRPr="00984C28">
              <w:rPr>
                <w:rStyle w:val="Hyperlink"/>
                <w:rFonts w:ascii="Times New Roman" w:hAnsi="Times New Roman" w:cs="Times New Roman"/>
                <w:noProof/>
              </w:rPr>
              <w:t>4.3.6.Брачни пречки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_Toc199375128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248</w:t>
            </w:r>
            <w:r w:rsidR="00A20720" w:rsidRPr="00984C28">
              <w:rPr>
                <w:rFonts w:ascii="Times New Roman" w:hAnsi="Times New Roman" w:cs="Times New Roman"/>
                <w:noProof/>
                <w:webHidden/>
              </w:rPr>
              <w:fldChar w:fldCharType="end"/>
            </w:r>
          </w:hyperlink>
        </w:p>
        <w:p w14:paraId="55A7B64E" w14:textId="77777777" w:rsidR="007F7859" w:rsidRPr="00984C28" w:rsidRDefault="007F7859">
          <w:pPr>
            <w:pStyle w:val="TOC3"/>
            <w:tabs>
              <w:tab w:val="right" w:leader="dot" w:pos="9016"/>
            </w:tabs>
            <w:rPr>
              <w:rFonts w:ascii="Times New Roman" w:hAnsi="Times New Roman" w:cs="Times New Roman"/>
              <w:noProof/>
            </w:rPr>
          </w:pPr>
          <w:hyperlink w:anchor="_Toc199375129" w:history="1">
            <w:r w:rsidRPr="00984C28">
              <w:rPr>
                <w:rStyle w:val="Hyperlink"/>
                <w:rFonts w:ascii="Times New Roman" w:hAnsi="Times New Roman" w:cs="Times New Roman"/>
                <w:noProof/>
              </w:rPr>
              <w:t>4.3.7.Постапка за склучување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_Toc199375129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249</w:t>
            </w:r>
            <w:r w:rsidR="00A20720" w:rsidRPr="00984C28">
              <w:rPr>
                <w:rFonts w:ascii="Times New Roman" w:hAnsi="Times New Roman" w:cs="Times New Roman"/>
                <w:noProof/>
                <w:webHidden/>
              </w:rPr>
              <w:fldChar w:fldCharType="end"/>
            </w:r>
          </w:hyperlink>
        </w:p>
        <w:p w14:paraId="1E09BAAF" w14:textId="77777777" w:rsidR="007F7859" w:rsidRPr="00984C28" w:rsidRDefault="007F7859">
          <w:pPr>
            <w:pStyle w:val="TOC4"/>
            <w:tabs>
              <w:tab w:val="right" w:leader="dot" w:pos="9016"/>
            </w:tabs>
            <w:rPr>
              <w:rFonts w:ascii="Times New Roman" w:hAnsi="Times New Roman" w:cs="Times New Roman"/>
              <w:noProof/>
            </w:rPr>
          </w:pPr>
          <w:hyperlink w:anchor="_Toc199375130" w:history="1">
            <w:r w:rsidRPr="00984C28">
              <w:rPr>
                <w:rStyle w:val="Hyperlink"/>
                <w:rFonts w:ascii="Times New Roman" w:hAnsi="Times New Roman" w:cs="Times New Roman"/>
                <w:noProof/>
              </w:rPr>
              <w:t>4.3.7.1.Предбрачниот испит и огласување на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_Toc199375130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249</w:t>
            </w:r>
            <w:r w:rsidR="00A20720" w:rsidRPr="00984C28">
              <w:rPr>
                <w:rFonts w:ascii="Times New Roman" w:hAnsi="Times New Roman" w:cs="Times New Roman"/>
                <w:noProof/>
                <w:webHidden/>
              </w:rPr>
              <w:fldChar w:fldCharType="end"/>
            </w:r>
          </w:hyperlink>
        </w:p>
        <w:p w14:paraId="764B9813" w14:textId="77777777" w:rsidR="007F7859" w:rsidRPr="00984C28" w:rsidRDefault="007F7859">
          <w:pPr>
            <w:pStyle w:val="TOC4"/>
            <w:tabs>
              <w:tab w:val="right" w:leader="dot" w:pos="9016"/>
            </w:tabs>
            <w:rPr>
              <w:rFonts w:ascii="Times New Roman" w:hAnsi="Times New Roman" w:cs="Times New Roman"/>
              <w:noProof/>
            </w:rPr>
          </w:pPr>
          <w:hyperlink w:anchor="_Toc199375131" w:history="1">
            <w:r w:rsidRPr="00984C28">
              <w:rPr>
                <w:rStyle w:val="Hyperlink"/>
                <w:rFonts w:ascii="Times New Roman" w:hAnsi="Times New Roman" w:cs="Times New Roman"/>
                <w:noProof/>
              </w:rPr>
              <w:t>4.3.7.2.Чинот на склучување брак и заведување на истиот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_Toc199375131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250</w:t>
            </w:r>
            <w:r w:rsidR="00A20720" w:rsidRPr="00984C28">
              <w:rPr>
                <w:rFonts w:ascii="Times New Roman" w:hAnsi="Times New Roman" w:cs="Times New Roman"/>
                <w:noProof/>
                <w:webHidden/>
              </w:rPr>
              <w:fldChar w:fldCharType="end"/>
            </w:r>
          </w:hyperlink>
        </w:p>
        <w:p w14:paraId="4D15FC33" w14:textId="77777777" w:rsidR="007F7859" w:rsidRPr="00984C28" w:rsidRDefault="007F7859">
          <w:pPr>
            <w:pStyle w:val="TOC3"/>
            <w:tabs>
              <w:tab w:val="right" w:leader="dot" w:pos="9016"/>
            </w:tabs>
            <w:rPr>
              <w:rFonts w:ascii="Times New Roman" w:hAnsi="Times New Roman" w:cs="Times New Roman"/>
              <w:noProof/>
            </w:rPr>
          </w:pPr>
          <w:hyperlink w:anchor="_Toc199375132" w:history="1">
            <w:r w:rsidRPr="00984C28">
              <w:rPr>
                <w:rStyle w:val="Hyperlink"/>
                <w:rFonts w:ascii="Times New Roman" w:hAnsi="Times New Roman" w:cs="Times New Roman"/>
                <w:noProof/>
              </w:rPr>
              <w:t>4.3.8.Престанок на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_Toc199375132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250</w:t>
            </w:r>
            <w:r w:rsidR="00A20720" w:rsidRPr="00984C28">
              <w:rPr>
                <w:rFonts w:ascii="Times New Roman" w:hAnsi="Times New Roman" w:cs="Times New Roman"/>
                <w:noProof/>
                <w:webHidden/>
              </w:rPr>
              <w:fldChar w:fldCharType="end"/>
            </w:r>
          </w:hyperlink>
        </w:p>
        <w:p w14:paraId="5F790E90" w14:textId="77777777" w:rsidR="007F7859" w:rsidRPr="00984C28" w:rsidRDefault="007F7859">
          <w:pPr>
            <w:pStyle w:val="TOC4"/>
            <w:tabs>
              <w:tab w:val="right" w:leader="dot" w:pos="9016"/>
            </w:tabs>
            <w:rPr>
              <w:rFonts w:ascii="Times New Roman" w:hAnsi="Times New Roman" w:cs="Times New Roman"/>
              <w:noProof/>
            </w:rPr>
          </w:pPr>
          <w:hyperlink w:anchor="_Toc199375133" w:history="1">
            <w:r w:rsidRPr="00984C28">
              <w:rPr>
                <w:rStyle w:val="Hyperlink"/>
                <w:rFonts w:ascii="Times New Roman" w:hAnsi="Times New Roman" w:cs="Times New Roman"/>
                <w:noProof/>
              </w:rPr>
              <w:t>4.3.8.1. Престанок на брак со смрт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_Toc199375133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250</w:t>
            </w:r>
            <w:r w:rsidR="00A20720" w:rsidRPr="00984C28">
              <w:rPr>
                <w:rFonts w:ascii="Times New Roman" w:hAnsi="Times New Roman" w:cs="Times New Roman"/>
                <w:noProof/>
                <w:webHidden/>
              </w:rPr>
              <w:fldChar w:fldCharType="end"/>
            </w:r>
          </w:hyperlink>
        </w:p>
        <w:p w14:paraId="42308294" w14:textId="77777777" w:rsidR="007F7859" w:rsidRPr="00984C28" w:rsidRDefault="007F7859">
          <w:pPr>
            <w:pStyle w:val="TOC4"/>
            <w:tabs>
              <w:tab w:val="right" w:leader="dot" w:pos="9016"/>
            </w:tabs>
            <w:rPr>
              <w:rFonts w:ascii="Times New Roman" w:hAnsi="Times New Roman" w:cs="Times New Roman"/>
              <w:noProof/>
            </w:rPr>
          </w:pPr>
          <w:hyperlink w:anchor="_Toc199375134" w:history="1">
            <w:r w:rsidRPr="00984C28">
              <w:rPr>
                <w:rStyle w:val="Hyperlink"/>
                <w:rFonts w:ascii="Times New Roman" w:hAnsi="Times New Roman" w:cs="Times New Roman"/>
                <w:noProof/>
              </w:rPr>
              <w:t>4.3.8.2.Поништување (Ништовност) на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_Toc199375134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250</w:t>
            </w:r>
            <w:r w:rsidR="00A20720" w:rsidRPr="00984C28">
              <w:rPr>
                <w:rFonts w:ascii="Times New Roman" w:hAnsi="Times New Roman" w:cs="Times New Roman"/>
                <w:noProof/>
                <w:webHidden/>
              </w:rPr>
              <w:fldChar w:fldCharType="end"/>
            </w:r>
          </w:hyperlink>
        </w:p>
        <w:p w14:paraId="5A0E408E" w14:textId="77777777" w:rsidR="007F7859" w:rsidRPr="00984C28" w:rsidRDefault="007F7859">
          <w:pPr>
            <w:pStyle w:val="TOC4"/>
            <w:tabs>
              <w:tab w:val="right" w:leader="dot" w:pos="9016"/>
            </w:tabs>
            <w:rPr>
              <w:rFonts w:ascii="Times New Roman" w:hAnsi="Times New Roman" w:cs="Times New Roman"/>
              <w:noProof/>
            </w:rPr>
          </w:pPr>
          <w:hyperlink w:anchor="_Toc199375135" w:history="1">
            <w:r w:rsidRPr="00984C28">
              <w:rPr>
                <w:rStyle w:val="Hyperlink"/>
                <w:rFonts w:ascii="Times New Roman" w:hAnsi="Times New Roman" w:cs="Times New Roman"/>
                <w:noProof/>
              </w:rPr>
              <w:t>4.3.8.3.Развод на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_Toc199375135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251</w:t>
            </w:r>
            <w:r w:rsidR="00A20720" w:rsidRPr="00984C28">
              <w:rPr>
                <w:rFonts w:ascii="Times New Roman" w:hAnsi="Times New Roman" w:cs="Times New Roman"/>
                <w:noProof/>
                <w:webHidden/>
              </w:rPr>
              <w:fldChar w:fldCharType="end"/>
            </w:r>
          </w:hyperlink>
        </w:p>
        <w:p w14:paraId="6FCF6ACA" w14:textId="77777777" w:rsidR="007F7859" w:rsidRPr="00984C28" w:rsidRDefault="007F7859">
          <w:pPr>
            <w:pStyle w:val="TOC5"/>
            <w:tabs>
              <w:tab w:val="right" w:leader="dot" w:pos="9016"/>
            </w:tabs>
            <w:rPr>
              <w:rFonts w:ascii="Times New Roman" w:hAnsi="Times New Roman" w:cs="Times New Roman"/>
              <w:noProof/>
            </w:rPr>
          </w:pPr>
          <w:hyperlink w:anchor="_Toc199375136" w:history="1">
            <w:r w:rsidRPr="00984C28">
              <w:rPr>
                <w:rStyle w:val="Hyperlink"/>
                <w:rFonts w:ascii="Times New Roman" w:hAnsi="Times New Roman" w:cs="Times New Roman"/>
                <w:noProof/>
              </w:rPr>
              <w:t>4.3.8.3.1. Причини  за развод поради отсуство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_Toc199375136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252</w:t>
            </w:r>
            <w:r w:rsidR="00A20720" w:rsidRPr="00984C28">
              <w:rPr>
                <w:rFonts w:ascii="Times New Roman" w:hAnsi="Times New Roman" w:cs="Times New Roman"/>
                <w:noProof/>
                <w:webHidden/>
              </w:rPr>
              <w:fldChar w:fldCharType="end"/>
            </w:r>
          </w:hyperlink>
        </w:p>
        <w:p w14:paraId="0340B41C" w14:textId="77777777" w:rsidR="007F7859" w:rsidRPr="00984C28" w:rsidRDefault="007F7859">
          <w:pPr>
            <w:pStyle w:val="TOC5"/>
            <w:tabs>
              <w:tab w:val="right" w:leader="dot" w:pos="9016"/>
            </w:tabs>
            <w:rPr>
              <w:rFonts w:ascii="Times New Roman" w:hAnsi="Times New Roman" w:cs="Times New Roman"/>
              <w:noProof/>
            </w:rPr>
          </w:pPr>
          <w:hyperlink w:anchor="_Toc199375137" w:history="1">
            <w:r w:rsidRPr="00984C28">
              <w:rPr>
                <w:rStyle w:val="Hyperlink"/>
                <w:rFonts w:ascii="Times New Roman" w:hAnsi="Times New Roman" w:cs="Times New Roman"/>
                <w:noProof/>
              </w:rPr>
              <w:t>4.3.8.3.2.Постапка за развод</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_Toc199375137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253</w:t>
            </w:r>
            <w:r w:rsidR="00A20720" w:rsidRPr="00984C28">
              <w:rPr>
                <w:rFonts w:ascii="Times New Roman" w:hAnsi="Times New Roman" w:cs="Times New Roman"/>
                <w:noProof/>
                <w:webHidden/>
              </w:rPr>
              <w:fldChar w:fldCharType="end"/>
            </w:r>
          </w:hyperlink>
        </w:p>
        <w:p w14:paraId="644A38DD" w14:textId="77777777" w:rsidR="007F7859" w:rsidRPr="00984C28" w:rsidRDefault="007F7859">
          <w:pPr>
            <w:pStyle w:val="TOC3"/>
            <w:tabs>
              <w:tab w:val="right" w:leader="dot" w:pos="9016"/>
            </w:tabs>
            <w:rPr>
              <w:rFonts w:ascii="Times New Roman" w:hAnsi="Times New Roman" w:cs="Times New Roman"/>
              <w:noProof/>
            </w:rPr>
          </w:pPr>
          <w:hyperlink w:anchor="_Toc199375138" w:history="1">
            <w:r w:rsidRPr="00984C28">
              <w:rPr>
                <w:rStyle w:val="Hyperlink"/>
                <w:rFonts w:ascii="Times New Roman" w:hAnsi="Times New Roman" w:cs="Times New Roman"/>
                <w:noProof/>
              </w:rPr>
              <w:t>4.3.9.Повторен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_Toc199375138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254</w:t>
            </w:r>
            <w:r w:rsidR="00A20720" w:rsidRPr="00984C28">
              <w:rPr>
                <w:rFonts w:ascii="Times New Roman" w:hAnsi="Times New Roman" w:cs="Times New Roman"/>
                <w:noProof/>
                <w:webHidden/>
              </w:rPr>
              <w:fldChar w:fldCharType="end"/>
            </w:r>
          </w:hyperlink>
        </w:p>
        <w:p w14:paraId="0E7453F4" w14:textId="77777777" w:rsidR="007F7859" w:rsidRPr="00984C28" w:rsidRDefault="007F7859">
          <w:pPr>
            <w:pStyle w:val="TOC3"/>
            <w:tabs>
              <w:tab w:val="right" w:leader="dot" w:pos="9016"/>
            </w:tabs>
            <w:rPr>
              <w:rFonts w:ascii="Times New Roman" w:hAnsi="Times New Roman" w:cs="Times New Roman"/>
              <w:noProof/>
            </w:rPr>
          </w:pPr>
          <w:hyperlink w:anchor="_Toc199375139" w:history="1">
            <w:r w:rsidRPr="00984C28">
              <w:rPr>
                <w:rStyle w:val="Hyperlink"/>
                <w:rFonts w:ascii="Times New Roman" w:hAnsi="Times New Roman" w:cs="Times New Roman"/>
                <w:noProof/>
              </w:rPr>
              <w:t>4.3.10.Права и обврски на сопружниците</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_Toc199375139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255</w:t>
            </w:r>
            <w:r w:rsidR="00A20720" w:rsidRPr="00984C28">
              <w:rPr>
                <w:rFonts w:ascii="Times New Roman" w:hAnsi="Times New Roman" w:cs="Times New Roman"/>
                <w:noProof/>
                <w:webHidden/>
              </w:rPr>
              <w:fldChar w:fldCharType="end"/>
            </w:r>
          </w:hyperlink>
        </w:p>
        <w:p w14:paraId="1FC55DB5" w14:textId="77777777" w:rsidR="007F7859" w:rsidRPr="00984C28" w:rsidRDefault="007F7859">
          <w:pPr>
            <w:pStyle w:val="TOC3"/>
            <w:tabs>
              <w:tab w:val="right" w:leader="dot" w:pos="9016"/>
            </w:tabs>
            <w:rPr>
              <w:rFonts w:ascii="Times New Roman" w:hAnsi="Times New Roman" w:cs="Times New Roman"/>
              <w:noProof/>
            </w:rPr>
          </w:pPr>
          <w:hyperlink w:anchor="_Toc199375140" w:history="1">
            <w:r w:rsidRPr="00984C28">
              <w:rPr>
                <w:rStyle w:val="Hyperlink"/>
                <w:rFonts w:ascii="Times New Roman" w:hAnsi="Times New Roman" w:cs="Times New Roman"/>
                <w:noProof/>
              </w:rPr>
              <w:t>4.3.11.За брачните договори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_Toc199375140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255</w:t>
            </w:r>
            <w:r w:rsidR="00A20720" w:rsidRPr="00984C28">
              <w:rPr>
                <w:rFonts w:ascii="Times New Roman" w:hAnsi="Times New Roman" w:cs="Times New Roman"/>
                <w:noProof/>
                <w:webHidden/>
              </w:rPr>
              <w:fldChar w:fldCharType="end"/>
            </w:r>
          </w:hyperlink>
        </w:p>
        <w:p w14:paraId="71A8A6B8"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141" w:history="1">
            <w:r w:rsidRPr="00984C28">
              <w:rPr>
                <w:rStyle w:val="Hyperlink"/>
                <w:rFonts w:ascii="Times New Roman" w:hAnsi="Times New Roman" w:cs="Times New Roman"/>
                <w:noProof/>
              </w:rPr>
              <w:t>4.4.Германскиот граѓански законик од 1900 година и неговата поврзаност со римското право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_Toc199375141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256</w:t>
            </w:r>
            <w:r w:rsidR="00A20720" w:rsidRPr="00984C28">
              <w:rPr>
                <w:rFonts w:ascii="Times New Roman" w:hAnsi="Times New Roman" w:cs="Times New Roman"/>
                <w:noProof/>
                <w:webHidden/>
              </w:rPr>
              <w:fldChar w:fldCharType="end"/>
            </w:r>
          </w:hyperlink>
        </w:p>
        <w:p w14:paraId="6E10C2FF" w14:textId="77777777" w:rsidR="007F7859" w:rsidRPr="00984C28" w:rsidRDefault="007F7859">
          <w:pPr>
            <w:pStyle w:val="TOC3"/>
            <w:tabs>
              <w:tab w:val="right" w:leader="dot" w:pos="9016"/>
            </w:tabs>
            <w:rPr>
              <w:rFonts w:ascii="Times New Roman" w:hAnsi="Times New Roman" w:cs="Times New Roman"/>
              <w:noProof/>
            </w:rPr>
          </w:pPr>
          <w:hyperlink w:anchor="_Toc199375142" w:history="1">
            <w:r w:rsidRPr="00984C28">
              <w:rPr>
                <w:rStyle w:val="Hyperlink"/>
                <w:rFonts w:ascii="Times New Roman" w:hAnsi="Times New Roman" w:cs="Times New Roman"/>
                <w:noProof/>
              </w:rPr>
              <w:t>4.4.1.Свршувачка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_Toc199375142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257</w:t>
            </w:r>
            <w:r w:rsidR="00A20720" w:rsidRPr="00984C28">
              <w:rPr>
                <w:rFonts w:ascii="Times New Roman" w:hAnsi="Times New Roman" w:cs="Times New Roman"/>
                <w:noProof/>
                <w:webHidden/>
              </w:rPr>
              <w:fldChar w:fldCharType="end"/>
            </w:r>
          </w:hyperlink>
        </w:p>
        <w:p w14:paraId="1415AF0B" w14:textId="77777777" w:rsidR="007F7859" w:rsidRPr="00984C28" w:rsidRDefault="007F7859">
          <w:pPr>
            <w:pStyle w:val="TOC3"/>
            <w:tabs>
              <w:tab w:val="right" w:leader="dot" w:pos="9016"/>
            </w:tabs>
            <w:rPr>
              <w:rFonts w:ascii="Times New Roman" w:hAnsi="Times New Roman" w:cs="Times New Roman"/>
              <w:noProof/>
            </w:rPr>
          </w:pPr>
          <w:hyperlink w:anchor="_Toc199375143" w:history="1">
            <w:r w:rsidRPr="00984C28">
              <w:rPr>
                <w:rStyle w:val="Hyperlink"/>
                <w:rFonts w:ascii="Times New Roman" w:hAnsi="Times New Roman" w:cs="Times New Roman"/>
                <w:noProof/>
              </w:rPr>
              <w:t>4.4.2.Возраст за склучување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_Toc199375143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258</w:t>
            </w:r>
            <w:r w:rsidR="00A20720" w:rsidRPr="00984C28">
              <w:rPr>
                <w:rFonts w:ascii="Times New Roman" w:hAnsi="Times New Roman" w:cs="Times New Roman"/>
                <w:noProof/>
                <w:webHidden/>
              </w:rPr>
              <w:fldChar w:fldCharType="end"/>
            </w:r>
          </w:hyperlink>
        </w:p>
        <w:p w14:paraId="1EE8FCF5" w14:textId="77777777" w:rsidR="007F7859" w:rsidRPr="00984C28" w:rsidRDefault="007F7859">
          <w:pPr>
            <w:pStyle w:val="TOC3"/>
            <w:tabs>
              <w:tab w:val="right" w:leader="dot" w:pos="9016"/>
            </w:tabs>
            <w:rPr>
              <w:rFonts w:ascii="Times New Roman" w:hAnsi="Times New Roman" w:cs="Times New Roman"/>
              <w:noProof/>
            </w:rPr>
          </w:pPr>
          <w:hyperlink w:anchor="_Toc199375144" w:history="1">
            <w:r w:rsidRPr="00984C28">
              <w:rPr>
                <w:rStyle w:val="Hyperlink"/>
                <w:rFonts w:ascii="Times New Roman" w:hAnsi="Times New Roman" w:cs="Times New Roman"/>
                <w:noProof/>
              </w:rPr>
              <w:t>4.4.3.Согласност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_Toc199375144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259</w:t>
            </w:r>
            <w:r w:rsidR="00A20720" w:rsidRPr="00984C28">
              <w:rPr>
                <w:rFonts w:ascii="Times New Roman" w:hAnsi="Times New Roman" w:cs="Times New Roman"/>
                <w:noProof/>
                <w:webHidden/>
              </w:rPr>
              <w:fldChar w:fldCharType="end"/>
            </w:r>
          </w:hyperlink>
        </w:p>
        <w:p w14:paraId="6B3D132D" w14:textId="77777777" w:rsidR="007F7859" w:rsidRPr="00984C28" w:rsidRDefault="007F7859">
          <w:pPr>
            <w:pStyle w:val="TOC3"/>
            <w:tabs>
              <w:tab w:val="right" w:leader="dot" w:pos="9016"/>
            </w:tabs>
            <w:rPr>
              <w:rFonts w:ascii="Times New Roman" w:hAnsi="Times New Roman" w:cs="Times New Roman"/>
              <w:noProof/>
            </w:rPr>
          </w:pPr>
          <w:hyperlink w:anchor="_Toc199375145" w:history="1">
            <w:r w:rsidRPr="00984C28">
              <w:rPr>
                <w:rStyle w:val="Hyperlink"/>
                <w:rFonts w:ascii="Times New Roman" w:hAnsi="Times New Roman" w:cs="Times New Roman"/>
                <w:noProof/>
              </w:rPr>
              <w:t>4.4.4.Право на склучување брак или конубиум</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_Toc199375145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259</w:t>
            </w:r>
            <w:r w:rsidR="00A20720" w:rsidRPr="00984C28">
              <w:rPr>
                <w:rFonts w:ascii="Times New Roman" w:hAnsi="Times New Roman" w:cs="Times New Roman"/>
                <w:noProof/>
                <w:webHidden/>
              </w:rPr>
              <w:fldChar w:fldCharType="end"/>
            </w:r>
          </w:hyperlink>
        </w:p>
        <w:p w14:paraId="21158CD3" w14:textId="77777777" w:rsidR="007F7859" w:rsidRPr="00984C28" w:rsidRDefault="007F7859">
          <w:pPr>
            <w:pStyle w:val="TOC3"/>
            <w:tabs>
              <w:tab w:val="right" w:leader="dot" w:pos="9016"/>
            </w:tabs>
            <w:rPr>
              <w:rFonts w:ascii="Times New Roman" w:hAnsi="Times New Roman" w:cs="Times New Roman"/>
              <w:noProof/>
            </w:rPr>
          </w:pPr>
          <w:hyperlink w:anchor="_Toc199375146" w:history="1">
            <w:r w:rsidRPr="00984C28">
              <w:rPr>
                <w:rStyle w:val="Hyperlink"/>
                <w:rFonts w:ascii="Times New Roman" w:hAnsi="Times New Roman" w:cs="Times New Roman"/>
                <w:noProof/>
              </w:rPr>
              <w:t>4.4.5.Брачни пречки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_Toc199375146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259</w:t>
            </w:r>
            <w:r w:rsidR="00A20720" w:rsidRPr="00984C28">
              <w:rPr>
                <w:rFonts w:ascii="Times New Roman" w:hAnsi="Times New Roman" w:cs="Times New Roman"/>
                <w:noProof/>
                <w:webHidden/>
              </w:rPr>
              <w:fldChar w:fldCharType="end"/>
            </w:r>
          </w:hyperlink>
        </w:p>
        <w:p w14:paraId="52C84EA5" w14:textId="77777777" w:rsidR="007F7859" w:rsidRPr="00984C28" w:rsidRDefault="007F7859">
          <w:pPr>
            <w:pStyle w:val="TOC3"/>
            <w:tabs>
              <w:tab w:val="right" w:leader="dot" w:pos="9016"/>
            </w:tabs>
            <w:rPr>
              <w:rFonts w:ascii="Times New Roman" w:hAnsi="Times New Roman" w:cs="Times New Roman"/>
              <w:noProof/>
            </w:rPr>
          </w:pPr>
          <w:hyperlink w:anchor="_Toc199375147" w:history="1">
            <w:r w:rsidRPr="00984C28">
              <w:rPr>
                <w:rStyle w:val="Hyperlink"/>
                <w:rFonts w:ascii="Times New Roman" w:hAnsi="Times New Roman" w:cs="Times New Roman"/>
                <w:noProof/>
              </w:rPr>
              <w:t>4.4.6.Родителска власт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_Toc199375147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260</w:t>
            </w:r>
            <w:r w:rsidR="00A20720" w:rsidRPr="00984C28">
              <w:rPr>
                <w:rFonts w:ascii="Times New Roman" w:hAnsi="Times New Roman" w:cs="Times New Roman"/>
                <w:noProof/>
                <w:webHidden/>
              </w:rPr>
              <w:fldChar w:fldCharType="end"/>
            </w:r>
          </w:hyperlink>
        </w:p>
        <w:p w14:paraId="697E0188" w14:textId="77777777" w:rsidR="007F7859" w:rsidRPr="00984C28" w:rsidRDefault="007F7859">
          <w:pPr>
            <w:pStyle w:val="TOC3"/>
            <w:tabs>
              <w:tab w:val="right" w:leader="dot" w:pos="9016"/>
            </w:tabs>
            <w:rPr>
              <w:rFonts w:ascii="Times New Roman" w:hAnsi="Times New Roman" w:cs="Times New Roman"/>
              <w:noProof/>
            </w:rPr>
          </w:pPr>
          <w:hyperlink w:anchor="_Toc199375148" w:history="1">
            <w:r w:rsidRPr="00984C28">
              <w:rPr>
                <w:rStyle w:val="Hyperlink"/>
                <w:rFonts w:ascii="Times New Roman" w:hAnsi="Times New Roman" w:cs="Times New Roman"/>
                <w:noProof/>
              </w:rPr>
              <w:t>4.4.7.Постапка за склучување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_Toc199375148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261</w:t>
            </w:r>
            <w:r w:rsidR="00A20720" w:rsidRPr="00984C28">
              <w:rPr>
                <w:rFonts w:ascii="Times New Roman" w:hAnsi="Times New Roman" w:cs="Times New Roman"/>
                <w:noProof/>
                <w:webHidden/>
              </w:rPr>
              <w:fldChar w:fldCharType="end"/>
            </w:r>
          </w:hyperlink>
        </w:p>
        <w:p w14:paraId="220DA655" w14:textId="77777777" w:rsidR="007F7859" w:rsidRPr="00984C28" w:rsidRDefault="007F7859">
          <w:pPr>
            <w:pStyle w:val="TOC3"/>
            <w:tabs>
              <w:tab w:val="right" w:leader="dot" w:pos="9016"/>
            </w:tabs>
            <w:rPr>
              <w:rFonts w:ascii="Times New Roman" w:hAnsi="Times New Roman" w:cs="Times New Roman"/>
              <w:noProof/>
            </w:rPr>
          </w:pPr>
          <w:hyperlink w:anchor="_Toc199375149" w:history="1">
            <w:r w:rsidRPr="00984C28">
              <w:rPr>
                <w:rStyle w:val="Hyperlink"/>
                <w:rFonts w:ascii="Times New Roman" w:hAnsi="Times New Roman" w:cs="Times New Roman"/>
                <w:noProof/>
              </w:rPr>
              <w:t>4.4.8.Околности кои влијаеле на валидноста на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_Toc199375149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261</w:t>
            </w:r>
            <w:r w:rsidR="00A20720" w:rsidRPr="00984C28">
              <w:rPr>
                <w:rFonts w:ascii="Times New Roman" w:hAnsi="Times New Roman" w:cs="Times New Roman"/>
                <w:noProof/>
                <w:webHidden/>
              </w:rPr>
              <w:fldChar w:fldCharType="end"/>
            </w:r>
          </w:hyperlink>
        </w:p>
        <w:p w14:paraId="00B2E240" w14:textId="77777777" w:rsidR="007F7859" w:rsidRPr="00984C28" w:rsidRDefault="007F7859">
          <w:pPr>
            <w:pStyle w:val="TOC3"/>
            <w:tabs>
              <w:tab w:val="right" w:leader="dot" w:pos="9016"/>
            </w:tabs>
            <w:rPr>
              <w:rFonts w:ascii="Times New Roman" w:hAnsi="Times New Roman" w:cs="Times New Roman"/>
              <w:noProof/>
            </w:rPr>
          </w:pPr>
          <w:hyperlink w:anchor="_Toc199375150" w:history="1">
            <w:r w:rsidRPr="00984C28">
              <w:rPr>
                <w:rStyle w:val="Hyperlink"/>
                <w:rFonts w:ascii="Times New Roman" w:hAnsi="Times New Roman" w:cs="Times New Roman"/>
                <w:noProof/>
              </w:rPr>
              <w:t>4.4.9.Општи ефекти од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_Toc199375150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263</w:t>
            </w:r>
            <w:r w:rsidR="00A20720" w:rsidRPr="00984C28">
              <w:rPr>
                <w:rFonts w:ascii="Times New Roman" w:hAnsi="Times New Roman" w:cs="Times New Roman"/>
                <w:noProof/>
                <w:webHidden/>
              </w:rPr>
              <w:fldChar w:fldCharType="end"/>
            </w:r>
          </w:hyperlink>
        </w:p>
        <w:p w14:paraId="699E5CC8" w14:textId="77777777" w:rsidR="007F7859" w:rsidRPr="00984C28" w:rsidRDefault="007F7859">
          <w:pPr>
            <w:pStyle w:val="TOC3"/>
            <w:tabs>
              <w:tab w:val="right" w:leader="dot" w:pos="9016"/>
            </w:tabs>
            <w:rPr>
              <w:rFonts w:ascii="Times New Roman" w:hAnsi="Times New Roman" w:cs="Times New Roman"/>
              <w:noProof/>
            </w:rPr>
          </w:pPr>
          <w:hyperlink w:anchor="_Toc199375151" w:history="1">
            <w:r w:rsidRPr="00984C28">
              <w:rPr>
                <w:rStyle w:val="Hyperlink"/>
                <w:rFonts w:ascii="Times New Roman" w:hAnsi="Times New Roman" w:cs="Times New Roman"/>
                <w:noProof/>
              </w:rPr>
              <w:t>4.4.10.Престанок на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_Toc199375151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263</w:t>
            </w:r>
            <w:r w:rsidR="00A20720" w:rsidRPr="00984C28">
              <w:rPr>
                <w:rFonts w:ascii="Times New Roman" w:hAnsi="Times New Roman" w:cs="Times New Roman"/>
                <w:noProof/>
                <w:webHidden/>
              </w:rPr>
              <w:fldChar w:fldCharType="end"/>
            </w:r>
          </w:hyperlink>
        </w:p>
        <w:p w14:paraId="7B5A52F3" w14:textId="77777777" w:rsidR="007F7859" w:rsidRPr="00984C28" w:rsidRDefault="007F7859">
          <w:pPr>
            <w:pStyle w:val="TOC4"/>
            <w:tabs>
              <w:tab w:val="right" w:leader="dot" w:pos="9016"/>
            </w:tabs>
            <w:rPr>
              <w:rFonts w:ascii="Times New Roman" w:hAnsi="Times New Roman" w:cs="Times New Roman"/>
              <w:noProof/>
            </w:rPr>
          </w:pPr>
          <w:hyperlink w:anchor="_Toc199375152" w:history="1">
            <w:r w:rsidRPr="00984C28">
              <w:rPr>
                <w:rStyle w:val="Hyperlink"/>
                <w:rFonts w:ascii="Times New Roman" w:hAnsi="Times New Roman" w:cs="Times New Roman"/>
                <w:noProof/>
              </w:rPr>
              <w:t>4.4.10.1.Смрт и прогласување на лицето за починато како причина за престанок на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_Toc199375152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263</w:t>
            </w:r>
            <w:r w:rsidR="00A20720" w:rsidRPr="00984C28">
              <w:rPr>
                <w:rFonts w:ascii="Times New Roman" w:hAnsi="Times New Roman" w:cs="Times New Roman"/>
                <w:noProof/>
                <w:webHidden/>
              </w:rPr>
              <w:fldChar w:fldCharType="end"/>
            </w:r>
          </w:hyperlink>
        </w:p>
        <w:p w14:paraId="532D27F7" w14:textId="77777777" w:rsidR="007F7859" w:rsidRPr="00984C28" w:rsidRDefault="007F7859">
          <w:pPr>
            <w:pStyle w:val="TOC4"/>
            <w:tabs>
              <w:tab w:val="right" w:leader="dot" w:pos="9016"/>
            </w:tabs>
            <w:rPr>
              <w:rFonts w:ascii="Times New Roman" w:hAnsi="Times New Roman" w:cs="Times New Roman"/>
              <w:noProof/>
            </w:rPr>
          </w:pPr>
          <w:hyperlink w:anchor="_Toc199375153" w:history="1">
            <w:r w:rsidRPr="00984C28">
              <w:rPr>
                <w:rStyle w:val="Hyperlink"/>
                <w:rFonts w:ascii="Times New Roman" w:hAnsi="Times New Roman" w:cs="Times New Roman"/>
                <w:noProof/>
              </w:rPr>
              <w:t>4.4.10.2.Развод и судско одвојување</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_Toc199375153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264</w:t>
            </w:r>
            <w:r w:rsidR="00A20720" w:rsidRPr="00984C28">
              <w:rPr>
                <w:rFonts w:ascii="Times New Roman" w:hAnsi="Times New Roman" w:cs="Times New Roman"/>
                <w:noProof/>
                <w:webHidden/>
              </w:rPr>
              <w:fldChar w:fldCharType="end"/>
            </w:r>
          </w:hyperlink>
        </w:p>
        <w:p w14:paraId="066319F5"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154" w:history="1">
            <w:r w:rsidRPr="00984C28">
              <w:rPr>
                <w:rStyle w:val="Hyperlink"/>
                <w:rFonts w:ascii="Times New Roman" w:hAnsi="Times New Roman" w:cs="Times New Roman"/>
                <w:noProof/>
              </w:rPr>
              <w:t>4.5.Заклучок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_Toc199375154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265</w:t>
            </w:r>
            <w:r w:rsidR="00A20720" w:rsidRPr="00984C28">
              <w:rPr>
                <w:rFonts w:ascii="Times New Roman" w:hAnsi="Times New Roman" w:cs="Times New Roman"/>
                <w:noProof/>
                <w:webHidden/>
              </w:rPr>
              <w:fldChar w:fldCharType="end"/>
            </w:r>
          </w:hyperlink>
        </w:p>
        <w:p w14:paraId="22E77CB6"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155" w:history="1">
            <w:r w:rsidRPr="00984C28">
              <w:rPr>
                <w:rStyle w:val="Hyperlink"/>
                <w:rFonts w:ascii="Times New Roman" w:hAnsi="Times New Roman" w:cs="Times New Roman"/>
                <w:noProof/>
              </w:rPr>
              <w:t>5.1.Бракот во Уставите на Југославија и Македонија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_Toc199375155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266</w:t>
            </w:r>
            <w:r w:rsidR="00A20720" w:rsidRPr="00984C28">
              <w:rPr>
                <w:rFonts w:ascii="Times New Roman" w:hAnsi="Times New Roman" w:cs="Times New Roman"/>
                <w:noProof/>
                <w:webHidden/>
              </w:rPr>
              <w:fldChar w:fldCharType="end"/>
            </w:r>
          </w:hyperlink>
        </w:p>
        <w:p w14:paraId="25A80824"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156" w:history="1">
            <w:r w:rsidRPr="00984C28">
              <w:rPr>
                <w:rStyle w:val="Hyperlink"/>
                <w:rFonts w:ascii="Times New Roman" w:hAnsi="Times New Roman" w:cs="Times New Roman"/>
                <w:noProof/>
              </w:rPr>
              <w:t>5.2.Меѓународни акти од важност за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_Toc199375156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268</w:t>
            </w:r>
            <w:r w:rsidR="00A20720" w:rsidRPr="00984C28">
              <w:rPr>
                <w:rFonts w:ascii="Times New Roman" w:hAnsi="Times New Roman" w:cs="Times New Roman"/>
                <w:noProof/>
                <w:webHidden/>
              </w:rPr>
              <w:fldChar w:fldCharType="end"/>
            </w:r>
          </w:hyperlink>
        </w:p>
        <w:p w14:paraId="3A4D257F" w14:textId="77777777" w:rsidR="007F7859" w:rsidRPr="00984C28" w:rsidRDefault="007F7859">
          <w:pPr>
            <w:pStyle w:val="TOC3"/>
            <w:tabs>
              <w:tab w:val="right" w:leader="dot" w:pos="9016"/>
            </w:tabs>
            <w:rPr>
              <w:rFonts w:ascii="Times New Roman" w:hAnsi="Times New Roman" w:cs="Times New Roman"/>
              <w:noProof/>
            </w:rPr>
          </w:pPr>
          <w:hyperlink w:anchor="_Toc199375157" w:history="1">
            <w:r w:rsidRPr="00984C28">
              <w:rPr>
                <w:rStyle w:val="Hyperlink"/>
                <w:rFonts w:ascii="Times New Roman" w:hAnsi="Times New Roman" w:cs="Times New Roman"/>
                <w:noProof/>
              </w:rPr>
              <w:t>5.2.1.Склучување на брак согласно меѓународни акти кои се со важност на глобално ниво, а станале дел од југословенското и македонското законодавство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_Toc199375157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269</w:t>
            </w:r>
            <w:r w:rsidR="00A20720" w:rsidRPr="00984C28">
              <w:rPr>
                <w:rFonts w:ascii="Times New Roman" w:hAnsi="Times New Roman" w:cs="Times New Roman"/>
                <w:noProof/>
                <w:webHidden/>
              </w:rPr>
              <w:fldChar w:fldCharType="end"/>
            </w:r>
          </w:hyperlink>
        </w:p>
        <w:p w14:paraId="3CA43980" w14:textId="77777777" w:rsidR="007F7859" w:rsidRPr="00984C28" w:rsidRDefault="007F7859">
          <w:pPr>
            <w:pStyle w:val="TOC3"/>
            <w:tabs>
              <w:tab w:val="right" w:leader="dot" w:pos="9016"/>
            </w:tabs>
            <w:rPr>
              <w:rFonts w:ascii="Times New Roman" w:hAnsi="Times New Roman" w:cs="Times New Roman"/>
              <w:noProof/>
            </w:rPr>
          </w:pPr>
          <w:hyperlink w:anchor="_Toc199375158" w:history="1">
            <w:r w:rsidRPr="00984C28">
              <w:rPr>
                <w:rStyle w:val="Hyperlink"/>
                <w:rFonts w:ascii="Times New Roman" w:hAnsi="Times New Roman" w:cs="Times New Roman"/>
                <w:noProof/>
              </w:rPr>
              <w:t>5.2.2.Регионална заштита на склучувањето на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_Toc199375158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272</w:t>
            </w:r>
            <w:r w:rsidR="00A20720" w:rsidRPr="00984C28">
              <w:rPr>
                <w:rFonts w:ascii="Times New Roman" w:hAnsi="Times New Roman" w:cs="Times New Roman"/>
                <w:noProof/>
                <w:webHidden/>
              </w:rPr>
              <w:fldChar w:fldCharType="end"/>
            </w:r>
          </w:hyperlink>
        </w:p>
        <w:p w14:paraId="033EBE78" w14:textId="77777777" w:rsidR="007F7859" w:rsidRPr="00984C28" w:rsidRDefault="007F7859">
          <w:pPr>
            <w:pStyle w:val="TOC3"/>
            <w:tabs>
              <w:tab w:val="right" w:leader="dot" w:pos="9016"/>
            </w:tabs>
            <w:rPr>
              <w:rFonts w:ascii="Times New Roman" w:hAnsi="Times New Roman" w:cs="Times New Roman"/>
              <w:noProof/>
            </w:rPr>
          </w:pPr>
          <w:hyperlink w:anchor="_Toc199375159" w:history="1">
            <w:r w:rsidRPr="00984C28">
              <w:rPr>
                <w:rStyle w:val="Hyperlink"/>
                <w:rFonts w:ascii="Times New Roman" w:hAnsi="Times New Roman" w:cs="Times New Roman"/>
                <w:noProof/>
              </w:rPr>
              <w:t>5.2.3.Билатерални договори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_Toc199375159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272</w:t>
            </w:r>
            <w:r w:rsidR="00A20720" w:rsidRPr="00984C28">
              <w:rPr>
                <w:rFonts w:ascii="Times New Roman" w:hAnsi="Times New Roman" w:cs="Times New Roman"/>
                <w:noProof/>
                <w:webHidden/>
              </w:rPr>
              <w:fldChar w:fldCharType="end"/>
            </w:r>
          </w:hyperlink>
        </w:p>
        <w:p w14:paraId="191DA257"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160" w:history="1">
            <w:r w:rsidRPr="00984C28">
              <w:rPr>
                <w:rStyle w:val="Hyperlink"/>
                <w:rFonts w:ascii="Times New Roman" w:eastAsia="Verdana, Verdana" w:hAnsi="Times New Roman" w:cs="Times New Roman"/>
                <w:noProof/>
              </w:rPr>
              <w:t>5.3.Регулирањето на бракот во Основниот закон за бракот и неговата поврзаност со римското право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_Toc199375160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274</w:t>
            </w:r>
            <w:r w:rsidR="00A20720" w:rsidRPr="00984C28">
              <w:rPr>
                <w:rFonts w:ascii="Times New Roman" w:hAnsi="Times New Roman" w:cs="Times New Roman"/>
                <w:noProof/>
                <w:webHidden/>
              </w:rPr>
              <w:fldChar w:fldCharType="end"/>
            </w:r>
          </w:hyperlink>
        </w:p>
        <w:p w14:paraId="20E9A58C" w14:textId="77777777" w:rsidR="007F7859" w:rsidRPr="00984C28" w:rsidRDefault="007F7859">
          <w:pPr>
            <w:pStyle w:val="TOC3"/>
            <w:tabs>
              <w:tab w:val="right" w:leader="dot" w:pos="9016"/>
            </w:tabs>
            <w:rPr>
              <w:rFonts w:ascii="Times New Roman" w:hAnsi="Times New Roman" w:cs="Times New Roman"/>
              <w:noProof/>
            </w:rPr>
          </w:pPr>
          <w:hyperlink w:anchor="_Toc199375161" w:history="1">
            <w:r w:rsidRPr="00984C28">
              <w:rPr>
                <w:rStyle w:val="Hyperlink"/>
                <w:rFonts w:ascii="Times New Roman" w:hAnsi="Times New Roman" w:cs="Times New Roman"/>
                <w:noProof/>
              </w:rPr>
              <w:t>5.3.1.Свршувачката во Основниот закон за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_Toc199375161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274</w:t>
            </w:r>
            <w:r w:rsidR="00A20720" w:rsidRPr="00984C28">
              <w:rPr>
                <w:rFonts w:ascii="Times New Roman" w:hAnsi="Times New Roman" w:cs="Times New Roman"/>
                <w:noProof/>
                <w:webHidden/>
              </w:rPr>
              <w:fldChar w:fldCharType="end"/>
            </w:r>
          </w:hyperlink>
        </w:p>
        <w:p w14:paraId="3E80B058" w14:textId="77777777" w:rsidR="007F7859" w:rsidRPr="00984C28" w:rsidRDefault="007F7859">
          <w:pPr>
            <w:pStyle w:val="TOC3"/>
            <w:tabs>
              <w:tab w:val="right" w:leader="dot" w:pos="9016"/>
            </w:tabs>
            <w:rPr>
              <w:rFonts w:ascii="Times New Roman" w:hAnsi="Times New Roman" w:cs="Times New Roman"/>
              <w:noProof/>
            </w:rPr>
          </w:pPr>
          <w:hyperlink w:anchor="_Toc199375162" w:history="1">
            <w:r w:rsidRPr="00984C28">
              <w:rPr>
                <w:rStyle w:val="Hyperlink"/>
                <w:rFonts w:ascii="Times New Roman" w:hAnsi="Times New Roman" w:cs="Times New Roman"/>
                <w:noProof/>
              </w:rPr>
              <w:t>5.3.2.Начелото на моногамија како единствен основ за склучување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_Toc199375162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277</w:t>
            </w:r>
            <w:r w:rsidR="00A20720" w:rsidRPr="00984C28">
              <w:rPr>
                <w:rFonts w:ascii="Times New Roman" w:hAnsi="Times New Roman" w:cs="Times New Roman"/>
                <w:noProof/>
                <w:webHidden/>
              </w:rPr>
              <w:fldChar w:fldCharType="end"/>
            </w:r>
          </w:hyperlink>
        </w:p>
        <w:p w14:paraId="69F9FA8E" w14:textId="77777777" w:rsidR="007F7859" w:rsidRPr="00984C28" w:rsidRDefault="007F7859">
          <w:pPr>
            <w:pStyle w:val="TOC3"/>
            <w:tabs>
              <w:tab w:val="right" w:leader="dot" w:pos="9016"/>
            </w:tabs>
            <w:rPr>
              <w:rFonts w:ascii="Times New Roman" w:hAnsi="Times New Roman" w:cs="Times New Roman"/>
              <w:noProof/>
            </w:rPr>
          </w:pPr>
          <w:hyperlink w:anchor="_Toc199375163" w:history="1">
            <w:r w:rsidRPr="00984C28">
              <w:rPr>
                <w:rStyle w:val="Hyperlink"/>
                <w:rFonts w:ascii="Times New Roman" w:hAnsi="Times New Roman" w:cs="Times New Roman"/>
                <w:noProof/>
              </w:rPr>
              <w:t>5.3.3.Согласност за склучување на брак во Основниот закон за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_Toc199375163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278</w:t>
            </w:r>
            <w:r w:rsidR="00A20720" w:rsidRPr="00984C28">
              <w:rPr>
                <w:rFonts w:ascii="Times New Roman" w:hAnsi="Times New Roman" w:cs="Times New Roman"/>
                <w:noProof/>
                <w:webHidden/>
              </w:rPr>
              <w:fldChar w:fldCharType="end"/>
            </w:r>
          </w:hyperlink>
        </w:p>
        <w:p w14:paraId="360E0A94" w14:textId="77777777" w:rsidR="007F7859" w:rsidRPr="00984C28" w:rsidRDefault="007F7859">
          <w:pPr>
            <w:pStyle w:val="TOC3"/>
            <w:tabs>
              <w:tab w:val="right" w:leader="dot" w:pos="9016"/>
            </w:tabs>
            <w:rPr>
              <w:rFonts w:ascii="Times New Roman" w:hAnsi="Times New Roman" w:cs="Times New Roman"/>
              <w:noProof/>
            </w:rPr>
          </w:pPr>
          <w:hyperlink w:anchor="_Toc199375164" w:history="1">
            <w:r w:rsidRPr="00984C28">
              <w:rPr>
                <w:rStyle w:val="Hyperlink"/>
                <w:rFonts w:ascii="Times New Roman" w:hAnsi="Times New Roman" w:cs="Times New Roman"/>
                <w:noProof/>
              </w:rPr>
              <w:t>5.3.4.Возраст за склучување брак според Основниот закон за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_Toc199375164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278</w:t>
            </w:r>
            <w:r w:rsidR="00A20720" w:rsidRPr="00984C28">
              <w:rPr>
                <w:rFonts w:ascii="Times New Roman" w:hAnsi="Times New Roman" w:cs="Times New Roman"/>
                <w:noProof/>
                <w:webHidden/>
              </w:rPr>
              <w:fldChar w:fldCharType="end"/>
            </w:r>
          </w:hyperlink>
        </w:p>
        <w:p w14:paraId="53B8A64F" w14:textId="77777777" w:rsidR="007F7859" w:rsidRPr="00984C28" w:rsidRDefault="007F7859">
          <w:pPr>
            <w:pStyle w:val="TOC3"/>
            <w:tabs>
              <w:tab w:val="right" w:leader="dot" w:pos="9016"/>
            </w:tabs>
            <w:rPr>
              <w:rFonts w:ascii="Times New Roman" w:hAnsi="Times New Roman" w:cs="Times New Roman"/>
              <w:noProof/>
            </w:rPr>
          </w:pPr>
          <w:hyperlink w:anchor="_Toc199375165" w:history="1">
            <w:r w:rsidRPr="00984C28">
              <w:rPr>
                <w:rStyle w:val="Hyperlink"/>
                <w:rFonts w:ascii="Times New Roman" w:hAnsi="Times New Roman" w:cs="Times New Roman"/>
                <w:noProof/>
              </w:rPr>
              <w:t>5.3.5.Конубиум или право на склучување брак во Основниот закон за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_Toc199375165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279</w:t>
            </w:r>
            <w:r w:rsidR="00A20720" w:rsidRPr="00984C28">
              <w:rPr>
                <w:rFonts w:ascii="Times New Roman" w:hAnsi="Times New Roman" w:cs="Times New Roman"/>
                <w:noProof/>
                <w:webHidden/>
              </w:rPr>
              <w:fldChar w:fldCharType="end"/>
            </w:r>
          </w:hyperlink>
        </w:p>
        <w:p w14:paraId="6DD0F6AB" w14:textId="77777777" w:rsidR="007F7859" w:rsidRPr="00984C28" w:rsidRDefault="007F7859">
          <w:pPr>
            <w:pStyle w:val="TOC3"/>
            <w:tabs>
              <w:tab w:val="right" w:leader="dot" w:pos="9016"/>
            </w:tabs>
            <w:rPr>
              <w:rFonts w:ascii="Times New Roman" w:hAnsi="Times New Roman" w:cs="Times New Roman"/>
              <w:noProof/>
            </w:rPr>
          </w:pPr>
          <w:hyperlink w:anchor="_Toc199375166" w:history="1">
            <w:r w:rsidRPr="00984C28">
              <w:rPr>
                <w:rStyle w:val="Hyperlink"/>
                <w:rFonts w:ascii="Times New Roman" w:hAnsi="Times New Roman" w:cs="Times New Roman"/>
                <w:noProof/>
              </w:rPr>
              <w:t>5.3.6.Брачни пречки за склучување брак во Основниот закон за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_Toc199375166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279</w:t>
            </w:r>
            <w:r w:rsidR="00A20720" w:rsidRPr="00984C28">
              <w:rPr>
                <w:rFonts w:ascii="Times New Roman" w:hAnsi="Times New Roman" w:cs="Times New Roman"/>
                <w:noProof/>
                <w:webHidden/>
              </w:rPr>
              <w:fldChar w:fldCharType="end"/>
            </w:r>
          </w:hyperlink>
        </w:p>
        <w:p w14:paraId="0493F363" w14:textId="77777777" w:rsidR="007F7859" w:rsidRPr="00984C28" w:rsidRDefault="007F7859">
          <w:pPr>
            <w:pStyle w:val="TOC4"/>
            <w:tabs>
              <w:tab w:val="right" w:leader="dot" w:pos="9016"/>
            </w:tabs>
            <w:rPr>
              <w:rFonts w:ascii="Times New Roman" w:hAnsi="Times New Roman" w:cs="Times New Roman"/>
              <w:noProof/>
            </w:rPr>
          </w:pPr>
          <w:hyperlink w:anchor="_Toc199375167" w:history="1">
            <w:r w:rsidRPr="00984C28">
              <w:rPr>
                <w:rStyle w:val="Hyperlink"/>
                <w:rFonts w:ascii="Times New Roman" w:hAnsi="Times New Roman" w:cs="Times New Roman"/>
                <w:noProof/>
              </w:rPr>
              <w:t>5.3.6.1.Малолетност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_Toc199375167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280</w:t>
            </w:r>
            <w:r w:rsidR="00A20720" w:rsidRPr="00984C28">
              <w:rPr>
                <w:rFonts w:ascii="Times New Roman" w:hAnsi="Times New Roman" w:cs="Times New Roman"/>
                <w:noProof/>
                <w:webHidden/>
              </w:rPr>
              <w:fldChar w:fldCharType="end"/>
            </w:r>
          </w:hyperlink>
        </w:p>
        <w:p w14:paraId="3AECDAC8" w14:textId="77777777" w:rsidR="007F7859" w:rsidRPr="00984C28" w:rsidRDefault="007F7859">
          <w:pPr>
            <w:pStyle w:val="TOC4"/>
            <w:tabs>
              <w:tab w:val="right" w:leader="dot" w:pos="9016"/>
            </w:tabs>
            <w:rPr>
              <w:rFonts w:ascii="Times New Roman" w:hAnsi="Times New Roman" w:cs="Times New Roman"/>
              <w:noProof/>
            </w:rPr>
          </w:pPr>
          <w:hyperlink w:anchor="_Toc199375168" w:history="1">
            <w:r w:rsidRPr="00984C28">
              <w:rPr>
                <w:rStyle w:val="Hyperlink"/>
                <w:rFonts w:ascii="Times New Roman" w:hAnsi="Times New Roman" w:cs="Times New Roman"/>
                <w:noProof/>
              </w:rPr>
              <w:t>5.3.6.2.Брачност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_Toc199375168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281</w:t>
            </w:r>
            <w:r w:rsidR="00A20720" w:rsidRPr="00984C28">
              <w:rPr>
                <w:rFonts w:ascii="Times New Roman" w:hAnsi="Times New Roman" w:cs="Times New Roman"/>
                <w:noProof/>
                <w:webHidden/>
              </w:rPr>
              <w:fldChar w:fldCharType="end"/>
            </w:r>
          </w:hyperlink>
        </w:p>
        <w:p w14:paraId="2B91FEE1" w14:textId="77777777" w:rsidR="007F7859" w:rsidRPr="00984C28" w:rsidRDefault="007F7859">
          <w:pPr>
            <w:pStyle w:val="TOC4"/>
            <w:tabs>
              <w:tab w:val="right" w:leader="dot" w:pos="9016"/>
            </w:tabs>
            <w:rPr>
              <w:rFonts w:ascii="Times New Roman" w:hAnsi="Times New Roman" w:cs="Times New Roman"/>
              <w:noProof/>
            </w:rPr>
          </w:pPr>
          <w:hyperlink w:anchor="_Toc199375169" w:history="1">
            <w:r w:rsidRPr="00984C28">
              <w:rPr>
                <w:rStyle w:val="Hyperlink"/>
                <w:rFonts w:ascii="Times New Roman" w:hAnsi="Times New Roman" w:cs="Times New Roman"/>
                <w:noProof/>
              </w:rPr>
              <w:t>5.3.6.3.Умоболност или неспособност за расудување</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_Toc199375169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282</w:t>
            </w:r>
            <w:r w:rsidR="00A20720" w:rsidRPr="00984C28">
              <w:rPr>
                <w:rFonts w:ascii="Times New Roman" w:hAnsi="Times New Roman" w:cs="Times New Roman"/>
                <w:noProof/>
                <w:webHidden/>
              </w:rPr>
              <w:fldChar w:fldCharType="end"/>
            </w:r>
          </w:hyperlink>
        </w:p>
        <w:p w14:paraId="1AEBB783" w14:textId="77777777" w:rsidR="007F7859" w:rsidRPr="00984C28" w:rsidRDefault="007F7859">
          <w:pPr>
            <w:pStyle w:val="TOC4"/>
            <w:tabs>
              <w:tab w:val="right" w:leader="dot" w:pos="9016"/>
            </w:tabs>
            <w:rPr>
              <w:rFonts w:ascii="Times New Roman" w:hAnsi="Times New Roman" w:cs="Times New Roman"/>
              <w:noProof/>
            </w:rPr>
          </w:pPr>
          <w:hyperlink w:anchor="_Toc199375170" w:history="1">
            <w:r w:rsidRPr="00984C28">
              <w:rPr>
                <w:rStyle w:val="Hyperlink"/>
                <w:rFonts w:ascii="Times New Roman" w:hAnsi="Times New Roman" w:cs="Times New Roman"/>
                <w:noProof/>
              </w:rPr>
              <w:t>5.3.6.4.Присилата (принудата) и заблудата како брачни пречки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_Toc199375170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282</w:t>
            </w:r>
            <w:r w:rsidR="00A20720" w:rsidRPr="00984C28">
              <w:rPr>
                <w:rFonts w:ascii="Times New Roman" w:hAnsi="Times New Roman" w:cs="Times New Roman"/>
                <w:noProof/>
                <w:webHidden/>
              </w:rPr>
              <w:fldChar w:fldCharType="end"/>
            </w:r>
          </w:hyperlink>
        </w:p>
        <w:p w14:paraId="5FEBD1CA" w14:textId="77777777" w:rsidR="007F7859" w:rsidRPr="00984C28" w:rsidRDefault="007F7859">
          <w:pPr>
            <w:pStyle w:val="TOC4"/>
            <w:tabs>
              <w:tab w:val="right" w:leader="dot" w:pos="9016"/>
            </w:tabs>
            <w:rPr>
              <w:rFonts w:ascii="Times New Roman" w:hAnsi="Times New Roman" w:cs="Times New Roman"/>
              <w:noProof/>
            </w:rPr>
          </w:pPr>
          <w:hyperlink w:anchor="_Toc199375171" w:history="1">
            <w:r w:rsidRPr="00984C28">
              <w:rPr>
                <w:rStyle w:val="Hyperlink"/>
                <w:rFonts w:ascii="Times New Roman" w:hAnsi="Times New Roman" w:cs="Times New Roman"/>
                <w:noProof/>
              </w:rPr>
              <w:t>5.3.6.5.Сродство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_Toc199375171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283</w:t>
            </w:r>
            <w:r w:rsidR="00A20720" w:rsidRPr="00984C28">
              <w:rPr>
                <w:rFonts w:ascii="Times New Roman" w:hAnsi="Times New Roman" w:cs="Times New Roman"/>
                <w:noProof/>
                <w:webHidden/>
              </w:rPr>
              <w:fldChar w:fldCharType="end"/>
            </w:r>
          </w:hyperlink>
        </w:p>
        <w:p w14:paraId="74DC0ADF" w14:textId="77777777" w:rsidR="007F7859" w:rsidRPr="00984C28" w:rsidRDefault="007F7859">
          <w:pPr>
            <w:pStyle w:val="TOC5"/>
            <w:tabs>
              <w:tab w:val="right" w:leader="dot" w:pos="9016"/>
            </w:tabs>
            <w:rPr>
              <w:rFonts w:ascii="Times New Roman" w:hAnsi="Times New Roman" w:cs="Times New Roman"/>
              <w:noProof/>
            </w:rPr>
          </w:pPr>
          <w:hyperlink w:anchor="_Toc199375172" w:history="1">
            <w:r w:rsidRPr="00984C28">
              <w:rPr>
                <w:rStyle w:val="Hyperlink"/>
                <w:rFonts w:ascii="Times New Roman" w:hAnsi="Times New Roman" w:cs="Times New Roman"/>
                <w:noProof/>
              </w:rPr>
              <w:t>5.3.6.5.1. Забраната за склучување брак помеѓу роднини по крвно сродство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_Toc199375172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284</w:t>
            </w:r>
            <w:r w:rsidR="00A20720" w:rsidRPr="00984C28">
              <w:rPr>
                <w:rFonts w:ascii="Times New Roman" w:hAnsi="Times New Roman" w:cs="Times New Roman"/>
                <w:noProof/>
                <w:webHidden/>
              </w:rPr>
              <w:fldChar w:fldCharType="end"/>
            </w:r>
          </w:hyperlink>
        </w:p>
        <w:p w14:paraId="3899FAB5" w14:textId="77777777" w:rsidR="007F7859" w:rsidRPr="00984C28" w:rsidRDefault="007F7859">
          <w:pPr>
            <w:pStyle w:val="TOC5"/>
            <w:tabs>
              <w:tab w:val="right" w:leader="dot" w:pos="9016"/>
            </w:tabs>
            <w:rPr>
              <w:rFonts w:ascii="Times New Roman" w:hAnsi="Times New Roman" w:cs="Times New Roman"/>
              <w:noProof/>
            </w:rPr>
          </w:pPr>
          <w:hyperlink w:anchor="_Toc199375173" w:history="1">
            <w:r w:rsidRPr="00984C28">
              <w:rPr>
                <w:rStyle w:val="Hyperlink"/>
                <w:rFonts w:ascii="Times New Roman" w:hAnsi="Times New Roman" w:cs="Times New Roman"/>
                <w:noProof/>
              </w:rPr>
              <w:t>5.3.6.5.2. Сродство по сватовство како брачна пречка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_Toc199375173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284</w:t>
            </w:r>
            <w:r w:rsidR="00A20720" w:rsidRPr="00984C28">
              <w:rPr>
                <w:rFonts w:ascii="Times New Roman" w:hAnsi="Times New Roman" w:cs="Times New Roman"/>
                <w:noProof/>
                <w:webHidden/>
              </w:rPr>
              <w:fldChar w:fldCharType="end"/>
            </w:r>
          </w:hyperlink>
        </w:p>
        <w:p w14:paraId="0633C89A" w14:textId="77777777" w:rsidR="007F7859" w:rsidRPr="00984C28" w:rsidRDefault="007F7859">
          <w:pPr>
            <w:pStyle w:val="TOC5"/>
            <w:tabs>
              <w:tab w:val="right" w:leader="dot" w:pos="9016"/>
            </w:tabs>
            <w:rPr>
              <w:rFonts w:ascii="Times New Roman" w:hAnsi="Times New Roman" w:cs="Times New Roman"/>
              <w:noProof/>
            </w:rPr>
          </w:pPr>
          <w:hyperlink w:anchor="_Toc199375174" w:history="1">
            <w:r w:rsidRPr="00984C28">
              <w:rPr>
                <w:rStyle w:val="Hyperlink"/>
                <w:rFonts w:ascii="Times New Roman" w:hAnsi="Times New Roman" w:cs="Times New Roman"/>
                <w:noProof/>
              </w:rPr>
              <w:t>5.3.6.5.3.Вонбрачната заедница како брачна пречка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_Toc199375174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285</w:t>
            </w:r>
            <w:r w:rsidR="00A20720" w:rsidRPr="00984C28">
              <w:rPr>
                <w:rFonts w:ascii="Times New Roman" w:hAnsi="Times New Roman" w:cs="Times New Roman"/>
                <w:noProof/>
                <w:webHidden/>
              </w:rPr>
              <w:fldChar w:fldCharType="end"/>
            </w:r>
          </w:hyperlink>
        </w:p>
        <w:p w14:paraId="0BA35D11" w14:textId="77777777" w:rsidR="007F7859" w:rsidRPr="00984C28" w:rsidRDefault="007F7859">
          <w:pPr>
            <w:pStyle w:val="TOC3"/>
            <w:tabs>
              <w:tab w:val="right" w:leader="dot" w:pos="9016"/>
            </w:tabs>
            <w:rPr>
              <w:rFonts w:ascii="Times New Roman" w:hAnsi="Times New Roman" w:cs="Times New Roman"/>
              <w:noProof/>
            </w:rPr>
          </w:pPr>
          <w:hyperlink w:anchor="_Toc199375175" w:history="1">
            <w:r w:rsidRPr="00984C28">
              <w:rPr>
                <w:rStyle w:val="Hyperlink"/>
                <w:rFonts w:ascii="Times New Roman" w:hAnsi="Times New Roman" w:cs="Times New Roman"/>
                <w:noProof/>
              </w:rPr>
              <w:t>5.3.7.Брачни забрани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_Toc199375175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285</w:t>
            </w:r>
            <w:r w:rsidR="00A20720" w:rsidRPr="00984C28">
              <w:rPr>
                <w:rFonts w:ascii="Times New Roman" w:hAnsi="Times New Roman" w:cs="Times New Roman"/>
                <w:noProof/>
                <w:webHidden/>
              </w:rPr>
              <w:fldChar w:fldCharType="end"/>
            </w:r>
          </w:hyperlink>
        </w:p>
        <w:p w14:paraId="15361398" w14:textId="77777777" w:rsidR="007F7859" w:rsidRPr="00984C28" w:rsidRDefault="007F7859">
          <w:pPr>
            <w:pStyle w:val="TOC3"/>
            <w:tabs>
              <w:tab w:val="right" w:leader="dot" w:pos="9016"/>
            </w:tabs>
            <w:rPr>
              <w:rFonts w:ascii="Times New Roman" w:hAnsi="Times New Roman" w:cs="Times New Roman"/>
              <w:noProof/>
            </w:rPr>
          </w:pPr>
          <w:hyperlink w:anchor="_Toc199375176" w:history="1">
            <w:r w:rsidRPr="00984C28">
              <w:rPr>
                <w:rStyle w:val="Hyperlink"/>
                <w:rFonts w:ascii="Times New Roman" w:hAnsi="Times New Roman" w:cs="Times New Roman"/>
                <w:noProof/>
              </w:rPr>
              <w:t>5.3.8. Половата различност и запазување на формата за склучување брак како суштествени причини согласно наведените закони еден брак да биде склучен</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_Toc199375176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286</w:t>
            </w:r>
            <w:r w:rsidR="00A20720" w:rsidRPr="00984C28">
              <w:rPr>
                <w:rFonts w:ascii="Times New Roman" w:hAnsi="Times New Roman" w:cs="Times New Roman"/>
                <w:noProof/>
                <w:webHidden/>
              </w:rPr>
              <w:fldChar w:fldCharType="end"/>
            </w:r>
          </w:hyperlink>
        </w:p>
        <w:p w14:paraId="569A6D75" w14:textId="77777777" w:rsidR="007F7859" w:rsidRPr="00984C28" w:rsidRDefault="007F7859">
          <w:pPr>
            <w:pStyle w:val="TOC4"/>
            <w:tabs>
              <w:tab w:val="right" w:leader="dot" w:pos="9016"/>
            </w:tabs>
            <w:rPr>
              <w:rFonts w:ascii="Times New Roman" w:hAnsi="Times New Roman" w:cs="Times New Roman"/>
              <w:noProof/>
            </w:rPr>
          </w:pPr>
          <w:hyperlink w:anchor="_Toc199375177" w:history="1">
            <w:r w:rsidRPr="00984C28">
              <w:rPr>
                <w:rStyle w:val="Hyperlink"/>
                <w:rFonts w:ascii="Times New Roman" w:hAnsi="Times New Roman" w:cs="Times New Roman"/>
                <w:noProof/>
              </w:rPr>
              <w:t>5.3.8.1. Различност во половите услов за склучување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_Toc199375177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287</w:t>
            </w:r>
            <w:r w:rsidR="00A20720" w:rsidRPr="00984C28">
              <w:rPr>
                <w:rFonts w:ascii="Times New Roman" w:hAnsi="Times New Roman" w:cs="Times New Roman"/>
                <w:noProof/>
                <w:webHidden/>
              </w:rPr>
              <w:fldChar w:fldCharType="end"/>
            </w:r>
          </w:hyperlink>
        </w:p>
        <w:p w14:paraId="7D660707" w14:textId="77777777" w:rsidR="007F7859" w:rsidRPr="00984C28" w:rsidRDefault="007F7859">
          <w:pPr>
            <w:pStyle w:val="TOC4"/>
            <w:tabs>
              <w:tab w:val="right" w:leader="dot" w:pos="9016"/>
            </w:tabs>
            <w:rPr>
              <w:rFonts w:ascii="Times New Roman" w:hAnsi="Times New Roman" w:cs="Times New Roman"/>
              <w:noProof/>
            </w:rPr>
          </w:pPr>
          <w:hyperlink w:anchor="_Toc199375178" w:history="1">
            <w:r w:rsidRPr="00984C28">
              <w:rPr>
                <w:rStyle w:val="Hyperlink"/>
                <w:rFonts w:ascii="Times New Roman" w:hAnsi="Times New Roman" w:cs="Times New Roman"/>
                <w:noProof/>
              </w:rPr>
              <w:t>5.3.8.2. Формата на склучување брак определена со закон</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_Toc199375178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287</w:t>
            </w:r>
            <w:r w:rsidR="00A20720" w:rsidRPr="00984C28">
              <w:rPr>
                <w:rFonts w:ascii="Times New Roman" w:hAnsi="Times New Roman" w:cs="Times New Roman"/>
                <w:noProof/>
                <w:webHidden/>
              </w:rPr>
              <w:fldChar w:fldCharType="end"/>
            </w:r>
          </w:hyperlink>
        </w:p>
        <w:p w14:paraId="4E289C77" w14:textId="77777777" w:rsidR="007F7859" w:rsidRPr="00984C28" w:rsidRDefault="007F7859">
          <w:pPr>
            <w:pStyle w:val="TOC3"/>
            <w:tabs>
              <w:tab w:val="right" w:leader="dot" w:pos="9016"/>
            </w:tabs>
            <w:rPr>
              <w:rFonts w:ascii="Times New Roman" w:hAnsi="Times New Roman" w:cs="Times New Roman"/>
              <w:noProof/>
            </w:rPr>
          </w:pPr>
          <w:hyperlink w:anchor="_Toc199375179" w:history="1">
            <w:r w:rsidRPr="00984C28">
              <w:rPr>
                <w:rStyle w:val="Hyperlink"/>
                <w:rFonts w:ascii="Times New Roman" w:hAnsi="Times New Roman" w:cs="Times New Roman"/>
                <w:noProof/>
              </w:rPr>
              <w:t>5.3.9.Склучувањето на брак по верски обичаи и неговото правно дејство согласно Основниот закон за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_Toc199375179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289</w:t>
            </w:r>
            <w:r w:rsidR="00A20720" w:rsidRPr="00984C28">
              <w:rPr>
                <w:rFonts w:ascii="Times New Roman" w:hAnsi="Times New Roman" w:cs="Times New Roman"/>
                <w:noProof/>
                <w:webHidden/>
              </w:rPr>
              <w:fldChar w:fldCharType="end"/>
            </w:r>
          </w:hyperlink>
        </w:p>
        <w:p w14:paraId="07076411" w14:textId="77777777" w:rsidR="007F7859" w:rsidRPr="00984C28" w:rsidRDefault="007F7859">
          <w:pPr>
            <w:pStyle w:val="TOC3"/>
            <w:tabs>
              <w:tab w:val="right" w:leader="dot" w:pos="9016"/>
            </w:tabs>
            <w:rPr>
              <w:rFonts w:ascii="Times New Roman" w:hAnsi="Times New Roman" w:cs="Times New Roman"/>
              <w:noProof/>
            </w:rPr>
          </w:pPr>
          <w:hyperlink w:anchor="_Toc199375180" w:history="1">
            <w:r w:rsidRPr="00984C28">
              <w:rPr>
                <w:rStyle w:val="Hyperlink"/>
                <w:rFonts w:ascii="Times New Roman" w:hAnsi="Times New Roman" w:cs="Times New Roman"/>
                <w:noProof/>
              </w:rPr>
              <w:t>5.3.10.Брак склучен во Амабасадороско конзуларни претставништва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_Toc199375180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290</w:t>
            </w:r>
            <w:r w:rsidR="00A20720" w:rsidRPr="00984C28">
              <w:rPr>
                <w:rFonts w:ascii="Times New Roman" w:hAnsi="Times New Roman" w:cs="Times New Roman"/>
                <w:noProof/>
                <w:webHidden/>
              </w:rPr>
              <w:fldChar w:fldCharType="end"/>
            </w:r>
          </w:hyperlink>
        </w:p>
        <w:p w14:paraId="419683B1" w14:textId="77777777" w:rsidR="007F7859" w:rsidRPr="00984C28" w:rsidRDefault="007F7859">
          <w:pPr>
            <w:pStyle w:val="TOC3"/>
            <w:tabs>
              <w:tab w:val="right" w:leader="dot" w:pos="9016"/>
            </w:tabs>
            <w:rPr>
              <w:rFonts w:ascii="Times New Roman" w:hAnsi="Times New Roman" w:cs="Times New Roman"/>
              <w:noProof/>
            </w:rPr>
          </w:pPr>
          <w:hyperlink w:anchor="_Toc199375181" w:history="1">
            <w:r w:rsidRPr="00984C28">
              <w:rPr>
                <w:rStyle w:val="Hyperlink"/>
                <w:rFonts w:ascii="Times New Roman" w:hAnsi="Times New Roman" w:cs="Times New Roman"/>
                <w:noProof/>
              </w:rPr>
              <w:t>5.3.11.Односите помеѓу брачните другари согласно Основниот закон за бракот и нивната поврзаност со римското право.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_Toc199375181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291</w:t>
            </w:r>
            <w:r w:rsidR="00A20720" w:rsidRPr="00984C28">
              <w:rPr>
                <w:rFonts w:ascii="Times New Roman" w:hAnsi="Times New Roman" w:cs="Times New Roman"/>
                <w:noProof/>
                <w:webHidden/>
              </w:rPr>
              <w:fldChar w:fldCharType="end"/>
            </w:r>
          </w:hyperlink>
        </w:p>
        <w:p w14:paraId="4646FAE3" w14:textId="77777777" w:rsidR="007F7859" w:rsidRPr="00984C28" w:rsidRDefault="007F7859">
          <w:pPr>
            <w:pStyle w:val="TOC4"/>
            <w:tabs>
              <w:tab w:val="right" w:leader="dot" w:pos="9016"/>
            </w:tabs>
            <w:rPr>
              <w:rFonts w:ascii="Times New Roman" w:hAnsi="Times New Roman" w:cs="Times New Roman"/>
              <w:noProof/>
            </w:rPr>
          </w:pPr>
          <w:hyperlink w:anchor="_Toc199375182" w:history="1">
            <w:r w:rsidRPr="00984C28">
              <w:rPr>
                <w:rStyle w:val="Hyperlink"/>
                <w:rFonts w:ascii="Times New Roman" w:hAnsi="Times New Roman" w:cs="Times New Roman"/>
                <w:noProof/>
              </w:rPr>
              <w:t>5.3.11.1.Деловната способност на брачните другари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_Toc199375182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291</w:t>
            </w:r>
            <w:r w:rsidR="00A20720" w:rsidRPr="00984C28">
              <w:rPr>
                <w:rFonts w:ascii="Times New Roman" w:hAnsi="Times New Roman" w:cs="Times New Roman"/>
                <w:noProof/>
                <w:webHidden/>
              </w:rPr>
              <w:fldChar w:fldCharType="end"/>
            </w:r>
          </w:hyperlink>
        </w:p>
        <w:p w14:paraId="2C13AB49" w14:textId="77777777" w:rsidR="007F7859" w:rsidRPr="00984C28" w:rsidRDefault="007F7859">
          <w:pPr>
            <w:pStyle w:val="TOC4"/>
            <w:tabs>
              <w:tab w:val="right" w:leader="dot" w:pos="9016"/>
            </w:tabs>
            <w:rPr>
              <w:rFonts w:ascii="Times New Roman" w:hAnsi="Times New Roman" w:cs="Times New Roman"/>
              <w:noProof/>
            </w:rPr>
          </w:pPr>
          <w:hyperlink w:anchor="_Toc199375183" w:history="1">
            <w:r w:rsidRPr="00984C28">
              <w:rPr>
                <w:rStyle w:val="Hyperlink"/>
                <w:rFonts w:ascii="Times New Roman" w:hAnsi="Times New Roman" w:cs="Times New Roman"/>
                <w:noProof/>
              </w:rPr>
              <w:t>5.3.11.2. Дејствија на бракот од личноправна природа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_Toc199375183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291</w:t>
            </w:r>
            <w:r w:rsidR="00A20720" w:rsidRPr="00984C28">
              <w:rPr>
                <w:rFonts w:ascii="Times New Roman" w:hAnsi="Times New Roman" w:cs="Times New Roman"/>
                <w:noProof/>
                <w:webHidden/>
              </w:rPr>
              <w:fldChar w:fldCharType="end"/>
            </w:r>
          </w:hyperlink>
        </w:p>
        <w:p w14:paraId="099EDAAD" w14:textId="77777777" w:rsidR="007F7859" w:rsidRPr="00984C28" w:rsidRDefault="007F7859">
          <w:pPr>
            <w:pStyle w:val="TOC5"/>
            <w:tabs>
              <w:tab w:val="right" w:leader="dot" w:pos="9016"/>
            </w:tabs>
            <w:rPr>
              <w:rFonts w:ascii="Times New Roman" w:hAnsi="Times New Roman" w:cs="Times New Roman"/>
              <w:noProof/>
            </w:rPr>
          </w:pPr>
          <w:hyperlink w:anchor="_Toc199375184" w:history="1">
            <w:r w:rsidRPr="00984C28">
              <w:rPr>
                <w:rStyle w:val="Hyperlink"/>
                <w:rFonts w:ascii="Times New Roman" w:hAnsi="Times New Roman" w:cs="Times New Roman"/>
                <w:noProof/>
              </w:rPr>
              <w:t>5.3.11.2.1. Права и обврски кои сопружниците не можат да ги менуваат со договарање</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_Toc199375184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292</w:t>
            </w:r>
            <w:r w:rsidR="00A20720" w:rsidRPr="00984C28">
              <w:rPr>
                <w:rFonts w:ascii="Times New Roman" w:hAnsi="Times New Roman" w:cs="Times New Roman"/>
                <w:noProof/>
                <w:webHidden/>
              </w:rPr>
              <w:fldChar w:fldCharType="end"/>
            </w:r>
          </w:hyperlink>
        </w:p>
        <w:p w14:paraId="2E37D971" w14:textId="77777777" w:rsidR="007F7859" w:rsidRPr="00984C28" w:rsidRDefault="007F7859">
          <w:pPr>
            <w:pStyle w:val="TOC5"/>
            <w:tabs>
              <w:tab w:val="right" w:leader="dot" w:pos="9016"/>
            </w:tabs>
            <w:rPr>
              <w:rFonts w:ascii="Times New Roman" w:hAnsi="Times New Roman" w:cs="Times New Roman"/>
              <w:noProof/>
            </w:rPr>
          </w:pPr>
          <w:hyperlink w:anchor="_Toc199375185" w:history="1">
            <w:r w:rsidRPr="00984C28">
              <w:rPr>
                <w:rStyle w:val="Hyperlink"/>
                <w:rFonts w:ascii="Times New Roman" w:hAnsi="Times New Roman" w:cs="Times New Roman"/>
                <w:noProof/>
              </w:rPr>
              <w:t>5.3.11.2.2. Права и обврски за кои сопружниците можат да се договарат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_Toc199375185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292</w:t>
            </w:r>
            <w:r w:rsidR="00A20720" w:rsidRPr="00984C28">
              <w:rPr>
                <w:rFonts w:ascii="Times New Roman" w:hAnsi="Times New Roman" w:cs="Times New Roman"/>
                <w:noProof/>
                <w:webHidden/>
              </w:rPr>
              <w:fldChar w:fldCharType="end"/>
            </w:r>
          </w:hyperlink>
        </w:p>
        <w:p w14:paraId="2F9D9F8A" w14:textId="77777777" w:rsidR="007F7859" w:rsidRPr="00984C28" w:rsidRDefault="007F7859">
          <w:pPr>
            <w:pStyle w:val="TOC5"/>
            <w:tabs>
              <w:tab w:val="right" w:leader="dot" w:pos="9016"/>
            </w:tabs>
            <w:rPr>
              <w:rFonts w:ascii="Times New Roman" w:hAnsi="Times New Roman" w:cs="Times New Roman"/>
              <w:noProof/>
            </w:rPr>
          </w:pPr>
          <w:hyperlink w:anchor="_Toc199375186" w:history="1">
            <w:r w:rsidRPr="00984C28">
              <w:rPr>
                <w:rStyle w:val="Hyperlink"/>
                <w:rFonts w:ascii="Times New Roman" w:hAnsi="Times New Roman" w:cs="Times New Roman"/>
                <w:noProof/>
              </w:rPr>
              <w:t>5.3.11.2.3. Права и должности на сопружниците од имотен карактер</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_Toc199375186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294</w:t>
            </w:r>
            <w:r w:rsidR="00A20720" w:rsidRPr="00984C28">
              <w:rPr>
                <w:rFonts w:ascii="Times New Roman" w:hAnsi="Times New Roman" w:cs="Times New Roman"/>
                <w:noProof/>
                <w:webHidden/>
              </w:rPr>
              <w:fldChar w:fldCharType="end"/>
            </w:r>
          </w:hyperlink>
        </w:p>
        <w:p w14:paraId="4CFE42A8" w14:textId="77777777" w:rsidR="007F7859" w:rsidRPr="00984C28" w:rsidRDefault="007F7859">
          <w:pPr>
            <w:pStyle w:val="TOC4"/>
            <w:tabs>
              <w:tab w:val="right" w:leader="dot" w:pos="9016"/>
            </w:tabs>
            <w:rPr>
              <w:rFonts w:ascii="Times New Roman" w:hAnsi="Times New Roman" w:cs="Times New Roman"/>
              <w:noProof/>
            </w:rPr>
          </w:pPr>
          <w:hyperlink w:anchor="_Toc199375187" w:history="1">
            <w:r w:rsidRPr="00984C28">
              <w:rPr>
                <w:rStyle w:val="Hyperlink"/>
                <w:rFonts w:ascii="Times New Roman" w:hAnsi="Times New Roman" w:cs="Times New Roman"/>
                <w:noProof/>
              </w:rPr>
              <w:t>5.3.11.3. Имотот во брачна заедница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_Toc199375187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295</w:t>
            </w:r>
            <w:r w:rsidR="00A20720" w:rsidRPr="00984C28">
              <w:rPr>
                <w:rFonts w:ascii="Times New Roman" w:hAnsi="Times New Roman" w:cs="Times New Roman"/>
                <w:noProof/>
                <w:webHidden/>
              </w:rPr>
              <w:fldChar w:fldCharType="end"/>
            </w:r>
          </w:hyperlink>
        </w:p>
        <w:p w14:paraId="514FF27C" w14:textId="77777777" w:rsidR="007F7859" w:rsidRPr="00984C28" w:rsidRDefault="007F7859">
          <w:pPr>
            <w:pStyle w:val="TOC4"/>
            <w:tabs>
              <w:tab w:val="right" w:leader="dot" w:pos="9016"/>
            </w:tabs>
            <w:rPr>
              <w:rFonts w:ascii="Times New Roman" w:hAnsi="Times New Roman" w:cs="Times New Roman"/>
              <w:noProof/>
            </w:rPr>
          </w:pPr>
          <w:hyperlink w:anchor="_Toc199375188" w:history="1">
            <w:r w:rsidRPr="00984C28">
              <w:rPr>
                <w:rStyle w:val="Hyperlink"/>
                <w:rFonts w:ascii="Times New Roman" w:hAnsi="Times New Roman" w:cs="Times New Roman"/>
                <w:noProof/>
              </w:rPr>
              <w:t>5.3.12.Поништување ( неважност) на еден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_Toc199375188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297</w:t>
            </w:r>
            <w:r w:rsidR="00A20720" w:rsidRPr="00984C28">
              <w:rPr>
                <w:rFonts w:ascii="Times New Roman" w:hAnsi="Times New Roman" w:cs="Times New Roman"/>
                <w:noProof/>
                <w:webHidden/>
              </w:rPr>
              <w:fldChar w:fldCharType="end"/>
            </w:r>
          </w:hyperlink>
        </w:p>
        <w:p w14:paraId="03165585" w14:textId="77777777" w:rsidR="007F7859" w:rsidRPr="00984C28" w:rsidRDefault="007F7859">
          <w:pPr>
            <w:pStyle w:val="TOC4"/>
            <w:tabs>
              <w:tab w:val="right" w:leader="dot" w:pos="9016"/>
            </w:tabs>
            <w:rPr>
              <w:rFonts w:ascii="Times New Roman" w:hAnsi="Times New Roman" w:cs="Times New Roman"/>
              <w:noProof/>
            </w:rPr>
          </w:pPr>
          <w:hyperlink w:anchor="_Toc199375189" w:history="1">
            <w:r w:rsidRPr="00984C28">
              <w:rPr>
                <w:rStyle w:val="Hyperlink"/>
                <w:rFonts w:ascii="Times New Roman" w:hAnsi="Times New Roman" w:cs="Times New Roman"/>
                <w:noProof/>
              </w:rPr>
              <w:t>5.3.12.1.Непостоечки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_Toc199375189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297</w:t>
            </w:r>
            <w:r w:rsidR="00A20720" w:rsidRPr="00984C28">
              <w:rPr>
                <w:rFonts w:ascii="Times New Roman" w:hAnsi="Times New Roman" w:cs="Times New Roman"/>
                <w:noProof/>
                <w:webHidden/>
              </w:rPr>
              <w:fldChar w:fldCharType="end"/>
            </w:r>
          </w:hyperlink>
        </w:p>
        <w:p w14:paraId="0ADB73F6" w14:textId="77777777" w:rsidR="007F7859" w:rsidRPr="00984C28" w:rsidRDefault="007F7859">
          <w:pPr>
            <w:pStyle w:val="TOC4"/>
            <w:tabs>
              <w:tab w:val="right" w:leader="dot" w:pos="9016"/>
            </w:tabs>
            <w:rPr>
              <w:rFonts w:ascii="Times New Roman" w:hAnsi="Times New Roman" w:cs="Times New Roman"/>
              <w:noProof/>
            </w:rPr>
          </w:pPr>
          <w:hyperlink w:anchor="_Toc199375190" w:history="1">
            <w:r w:rsidRPr="00984C28">
              <w:rPr>
                <w:rStyle w:val="Hyperlink"/>
                <w:rFonts w:ascii="Times New Roman" w:hAnsi="Times New Roman" w:cs="Times New Roman"/>
                <w:noProof/>
              </w:rPr>
              <w:t>5.3.12.2. Видови причини за поништување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_Toc199375190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297</w:t>
            </w:r>
            <w:r w:rsidR="00A20720" w:rsidRPr="00984C28">
              <w:rPr>
                <w:rFonts w:ascii="Times New Roman" w:hAnsi="Times New Roman" w:cs="Times New Roman"/>
                <w:noProof/>
                <w:webHidden/>
              </w:rPr>
              <w:fldChar w:fldCharType="end"/>
            </w:r>
          </w:hyperlink>
        </w:p>
        <w:p w14:paraId="1FFC5107" w14:textId="77777777" w:rsidR="007F7859" w:rsidRPr="00984C28" w:rsidRDefault="007F7859">
          <w:pPr>
            <w:pStyle w:val="TOC4"/>
            <w:tabs>
              <w:tab w:val="right" w:leader="dot" w:pos="9016"/>
            </w:tabs>
            <w:rPr>
              <w:rFonts w:ascii="Times New Roman" w:hAnsi="Times New Roman" w:cs="Times New Roman"/>
              <w:noProof/>
            </w:rPr>
          </w:pPr>
          <w:hyperlink w:anchor="_Toc199375191" w:history="1">
            <w:r w:rsidRPr="00984C28">
              <w:rPr>
                <w:rStyle w:val="Hyperlink"/>
                <w:rFonts w:ascii="Times New Roman" w:hAnsi="Times New Roman" w:cs="Times New Roman"/>
                <w:noProof/>
              </w:rPr>
              <w:t>5.3.12.3 Постапка за поништување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_Toc199375191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298</w:t>
            </w:r>
            <w:r w:rsidR="00A20720" w:rsidRPr="00984C28">
              <w:rPr>
                <w:rFonts w:ascii="Times New Roman" w:hAnsi="Times New Roman" w:cs="Times New Roman"/>
                <w:noProof/>
                <w:webHidden/>
              </w:rPr>
              <w:fldChar w:fldCharType="end"/>
            </w:r>
          </w:hyperlink>
        </w:p>
        <w:p w14:paraId="2DBD4DE8" w14:textId="77777777" w:rsidR="007F7859" w:rsidRPr="00984C28" w:rsidRDefault="007F7859">
          <w:pPr>
            <w:pStyle w:val="TOC5"/>
            <w:tabs>
              <w:tab w:val="right" w:leader="dot" w:pos="9016"/>
            </w:tabs>
            <w:rPr>
              <w:rFonts w:ascii="Times New Roman" w:hAnsi="Times New Roman" w:cs="Times New Roman"/>
              <w:noProof/>
            </w:rPr>
          </w:pPr>
          <w:hyperlink w:anchor="_Toc199375192" w:history="1">
            <w:r w:rsidRPr="00984C28">
              <w:rPr>
                <w:rStyle w:val="Hyperlink"/>
                <w:rFonts w:ascii="Times New Roman" w:hAnsi="Times New Roman" w:cs="Times New Roman"/>
                <w:noProof/>
              </w:rPr>
              <w:t>5.3.12.3.1 Последици од поништување на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_Toc199375192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298</w:t>
            </w:r>
            <w:r w:rsidR="00A20720" w:rsidRPr="00984C28">
              <w:rPr>
                <w:rFonts w:ascii="Times New Roman" w:hAnsi="Times New Roman" w:cs="Times New Roman"/>
                <w:noProof/>
                <w:webHidden/>
              </w:rPr>
              <w:fldChar w:fldCharType="end"/>
            </w:r>
          </w:hyperlink>
        </w:p>
        <w:p w14:paraId="526275BD" w14:textId="77777777" w:rsidR="007F7859" w:rsidRPr="00984C28" w:rsidRDefault="007F7859">
          <w:pPr>
            <w:pStyle w:val="TOC3"/>
            <w:tabs>
              <w:tab w:val="right" w:leader="dot" w:pos="9016"/>
            </w:tabs>
            <w:rPr>
              <w:rFonts w:ascii="Times New Roman" w:hAnsi="Times New Roman" w:cs="Times New Roman"/>
              <w:noProof/>
            </w:rPr>
          </w:pPr>
          <w:hyperlink w:anchor="_Toc199375193" w:history="1">
            <w:r w:rsidRPr="00984C28">
              <w:rPr>
                <w:rStyle w:val="Hyperlink"/>
                <w:rFonts w:ascii="Times New Roman" w:hAnsi="Times New Roman" w:cs="Times New Roman"/>
                <w:noProof/>
              </w:rPr>
              <w:t>5.3.13. Престанок на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_Toc199375193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298</w:t>
            </w:r>
            <w:r w:rsidR="00A20720" w:rsidRPr="00984C28">
              <w:rPr>
                <w:rFonts w:ascii="Times New Roman" w:hAnsi="Times New Roman" w:cs="Times New Roman"/>
                <w:noProof/>
                <w:webHidden/>
              </w:rPr>
              <w:fldChar w:fldCharType="end"/>
            </w:r>
          </w:hyperlink>
        </w:p>
        <w:p w14:paraId="264BBB8D" w14:textId="77777777" w:rsidR="007F7859" w:rsidRPr="00984C28" w:rsidRDefault="007F7859">
          <w:pPr>
            <w:pStyle w:val="TOC4"/>
            <w:tabs>
              <w:tab w:val="right" w:leader="dot" w:pos="9016"/>
            </w:tabs>
            <w:rPr>
              <w:rFonts w:ascii="Times New Roman" w:hAnsi="Times New Roman" w:cs="Times New Roman"/>
              <w:noProof/>
            </w:rPr>
          </w:pPr>
          <w:hyperlink w:anchor="_Toc199375194" w:history="1">
            <w:r w:rsidRPr="00984C28">
              <w:rPr>
                <w:rStyle w:val="Hyperlink"/>
                <w:rFonts w:ascii="Times New Roman" w:hAnsi="Times New Roman" w:cs="Times New Roman"/>
                <w:noProof/>
              </w:rPr>
              <w:t>5.3.13.1.Престанок на бракот поради настапување смрт.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_Toc199375194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299</w:t>
            </w:r>
            <w:r w:rsidR="00A20720" w:rsidRPr="00984C28">
              <w:rPr>
                <w:rFonts w:ascii="Times New Roman" w:hAnsi="Times New Roman" w:cs="Times New Roman"/>
                <w:noProof/>
                <w:webHidden/>
              </w:rPr>
              <w:fldChar w:fldCharType="end"/>
            </w:r>
          </w:hyperlink>
        </w:p>
        <w:p w14:paraId="4266D0F6" w14:textId="77777777" w:rsidR="007F7859" w:rsidRPr="00984C28" w:rsidRDefault="007F7859">
          <w:pPr>
            <w:pStyle w:val="TOC4"/>
            <w:tabs>
              <w:tab w:val="right" w:leader="dot" w:pos="9016"/>
            </w:tabs>
            <w:rPr>
              <w:rFonts w:ascii="Times New Roman" w:hAnsi="Times New Roman" w:cs="Times New Roman"/>
              <w:noProof/>
            </w:rPr>
          </w:pPr>
          <w:hyperlink w:anchor="_Toc199375195" w:history="1">
            <w:r w:rsidRPr="00984C28">
              <w:rPr>
                <w:rStyle w:val="Hyperlink"/>
                <w:rFonts w:ascii="Times New Roman" w:hAnsi="Times New Roman" w:cs="Times New Roman"/>
                <w:noProof/>
              </w:rPr>
              <w:t>5.3.13.2. Престанок на бракот поради прогласување на еден од брачните другари за умрен</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_Toc199375195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299</w:t>
            </w:r>
            <w:r w:rsidR="00A20720" w:rsidRPr="00984C28">
              <w:rPr>
                <w:rFonts w:ascii="Times New Roman" w:hAnsi="Times New Roman" w:cs="Times New Roman"/>
                <w:noProof/>
                <w:webHidden/>
              </w:rPr>
              <w:fldChar w:fldCharType="end"/>
            </w:r>
          </w:hyperlink>
        </w:p>
        <w:p w14:paraId="7D6B44CE" w14:textId="77777777" w:rsidR="007F7859" w:rsidRPr="00984C28" w:rsidRDefault="007F7859">
          <w:pPr>
            <w:pStyle w:val="TOC4"/>
            <w:tabs>
              <w:tab w:val="right" w:leader="dot" w:pos="9016"/>
            </w:tabs>
            <w:rPr>
              <w:rFonts w:ascii="Times New Roman" w:hAnsi="Times New Roman" w:cs="Times New Roman"/>
              <w:noProof/>
            </w:rPr>
          </w:pPr>
          <w:hyperlink w:anchor="_Toc199375196" w:history="1">
            <w:r w:rsidRPr="00984C28">
              <w:rPr>
                <w:rStyle w:val="Hyperlink"/>
                <w:rFonts w:ascii="Times New Roman" w:hAnsi="Times New Roman" w:cs="Times New Roman"/>
                <w:noProof/>
              </w:rPr>
              <w:t>5.3.13.3. Престанување на еден брак по пат на развод</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_Toc199375196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300</w:t>
            </w:r>
            <w:r w:rsidR="00A20720" w:rsidRPr="00984C28">
              <w:rPr>
                <w:rFonts w:ascii="Times New Roman" w:hAnsi="Times New Roman" w:cs="Times New Roman"/>
                <w:noProof/>
                <w:webHidden/>
              </w:rPr>
              <w:fldChar w:fldCharType="end"/>
            </w:r>
          </w:hyperlink>
        </w:p>
        <w:p w14:paraId="173B9211" w14:textId="77777777" w:rsidR="007F7859" w:rsidRPr="00984C28" w:rsidRDefault="007F7859">
          <w:pPr>
            <w:pStyle w:val="TOC5"/>
            <w:tabs>
              <w:tab w:val="right" w:leader="dot" w:pos="9016"/>
            </w:tabs>
            <w:rPr>
              <w:rFonts w:ascii="Times New Roman" w:hAnsi="Times New Roman" w:cs="Times New Roman"/>
              <w:noProof/>
            </w:rPr>
          </w:pPr>
          <w:hyperlink w:anchor="_Toc199375197" w:history="1">
            <w:r w:rsidRPr="00984C28">
              <w:rPr>
                <w:rStyle w:val="Hyperlink"/>
                <w:rFonts w:ascii="Times New Roman" w:hAnsi="Times New Roman" w:cs="Times New Roman"/>
                <w:noProof/>
              </w:rPr>
              <w:t>5.3.13.3.1. Причини за развод на брак согласно Основниот закон за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_Toc199375197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300</w:t>
            </w:r>
            <w:r w:rsidR="00A20720" w:rsidRPr="00984C28">
              <w:rPr>
                <w:rFonts w:ascii="Times New Roman" w:hAnsi="Times New Roman" w:cs="Times New Roman"/>
                <w:noProof/>
                <w:webHidden/>
              </w:rPr>
              <w:fldChar w:fldCharType="end"/>
            </w:r>
          </w:hyperlink>
        </w:p>
        <w:p w14:paraId="635F5A22" w14:textId="77777777" w:rsidR="007F7859" w:rsidRPr="00984C28" w:rsidRDefault="007F7859">
          <w:pPr>
            <w:pStyle w:val="TOC5"/>
            <w:tabs>
              <w:tab w:val="right" w:leader="dot" w:pos="9016"/>
            </w:tabs>
            <w:rPr>
              <w:rFonts w:ascii="Times New Roman" w:hAnsi="Times New Roman" w:cs="Times New Roman"/>
              <w:noProof/>
            </w:rPr>
          </w:pPr>
          <w:hyperlink w:anchor="_Toc199375198" w:history="1">
            <w:r w:rsidRPr="00984C28">
              <w:rPr>
                <w:rStyle w:val="Hyperlink"/>
                <w:rFonts w:ascii="Times New Roman" w:hAnsi="Times New Roman" w:cs="Times New Roman"/>
                <w:noProof/>
              </w:rPr>
              <w:t>5.3.13.3.2. Постапка за развод на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_Toc199375198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303</w:t>
            </w:r>
            <w:r w:rsidR="00A20720" w:rsidRPr="00984C28">
              <w:rPr>
                <w:rFonts w:ascii="Times New Roman" w:hAnsi="Times New Roman" w:cs="Times New Roman"/>
                <w:noProof/>
                <w:webHidden/>
              </w:rPr>
              <w:fldChar w:fldCharType="end"/>
            </w:r>
          </w:hyperlink>
        </w:p>
        <w:p w14:paraId="5C11C0E3" w14:textId="77777777" w:rsidR="007F7859" w:rsidRPr="00984C28" w:rsidRDefault="007F7859">
          <w:pPr>
            <w:pStyle w:val="TOC5"/>
            <w:tabs>
              <w:tab w:val="right" w:leader="dot" w:pos="9016"/>
            </w:tabs>
            <w:rPr>
              <w:rFonts w:ascii="Times New Roman" w:hAnsi="Times New Roman" w:cs="Times New Roman"/>
              <w:noProof/>
            </w:rPr>
          </w:pPr>
          <w:hyperlink w:anchor="_Toc199375199" w:history="1">
            <w:r w:rsidRPr="00984C28">
              <w:rPr>
                <w:rStyle w:val="Hyperlink"/>
                <w:rFonts w:ascii="Times New Roman" w:hAnsi="Times New Roman" w:cs="Times New Roman"/>
                <w:noProof/>
              </w:rPr>
              <w:t>5.3.13.3.3. Последици од разводот на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_Toc199375199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303</w:t>
            </w:r>
            <w:r w:rsidR="00A20720" w:rsidRPr="00984C28">
              <w:rPr>
                <w:rFonts w:ascii="Times New Roman" w:hAnsi="Times New Roman" w:cs="Times New Roman"/>
                <w:noProof/>
                <w:webHidden/>
              </w:rPr>
              <w:fldChar w:fldCharType="end"/>
            </w:r>
          </w:hyperlink>
        </w:p>
        <w:p w14:paraId="3021ABF1" w14:textId="77777777" w:rsidR="007F7859" w:rsidRPr="00984C28" w:rsidRDefault="007F7859">
          <w:pPr>
            <w:pStyle w:val="TOC6"/>
            <w:tabs>
              <w:tab w:val="right" w:leader="dot" w:pos="9016"/>
            </w:tabs>
            <w:rPr>
              <w:rFonts w:ascii="Times New Roman" w:hAnsi="Times New Roman" w:cs="Times New Roman"/>
              <w:noProof/>
            </w:rPr>
          </w:pPr>
          <w:hyperlink w:anchor="_Toc199375200" w:history="1">
            <w:r w:rsidRPr="00984C28">
              <w:rPr>
                <w:rStyle w:val="Hyperlink"/>
                <w:rFonts w:ascii="Times New Roman" w:hAnsi="Times New Roman" w:cs="Times New Roman"/>
                <w:noProof/>
              </w:rPr>
              <w:t>5.3.13.3.3.1. Последици од разводот на бракот кои се однесуваат на брачните другари според Основниот закон за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_Toc199375200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303</w:t>
            </w:r>
            <w:r w:rsidR="00A20720" w:rsidRPr="00984C28">
              <w:rPr>
                <w:rFonts w:ascii="Times New Roman" w:hAnsi="Times New Roman" w:cs="Times New Roman"/>
                <w:noProof/>
                <w:webHidden/>
              </w:rPr>
              <w:fldChar w:fldCharType="end"/>
            </w:r>
          </w:hyperlink>
        </w:p>
        <w:p w14:paraId="16CE1079" w14:textId="77777777" w:rsidR="007F7859" w:rsidRPr="00984C28" w:rsidRDefault="007F7859">
          <w:pPr>
            <w:pStyle w:val="TOC6"/>
            <w:tabs>
              <w:tab w:val="right" w:leader="dot" w:pos="9016"/>
            </w:tabs>
            <w:rPr>
              <w:rFonts w:ascii="Times New Roman" w:hAnsi="Times New Roman" w:cs="Times New Roman"/>
              <w:noProof/>
            </w:rPr>
          </w:pPr>
          <w:hyperlink w:anchor="_Toc199375201" w:history="1">
            <w:r w:rsidRPr="00984C28">
              <w:rPr>
                <w:rStyle w:val="Hyperlink"/>
                <w:rFonts w:ascii="Times New Roman" w:hAnsi="Times New Roman" w:cs="Times New Roman"/>
                <w:noProof/>
              </w:rPr>
              <w:t>5.3.13.3.3.2. Последици кои произлегуваат од разводот на бракот а кои се однесуваат на децата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_Toc199375201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305</w:t>
            </w:r>
            <w:r w:rsidR="00A20720" w:rsidRPr="00984C28">
              <w:rPr>
                <w:rFonts w:ascii="Times New Roman" w:hAnsi="Times New Roman" w:cs="Times New Roman"/>
                <w:noProof/>
                <w:webHidden/>
              </w:rPr>
              <w:fldChar w:fldCharType="end"/>
            </w:r>
          </w:hyperlink>
        </w:p>
        <w:p w14:paraId="7A5AB637"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202" w:history="1">
            <w:r w:rsidRPr="00984C28">
              <w:rPr>
                <w:rStyle w:val="Hyperlink"/>
                <w:rFonts w:ascii="Times New Roman" w:hAnsi="Times New Roman" w:cs="Times New Roman"/>
                <w:noProof/>
              </w:rPr>
              <w:t>5.4. Регулирање на бракот и брачните односи во Законот за бракот и неговата поврзаност со римското право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_Toc199375202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305</w:t>
            </w:r>
            <w:r w:rsidR="00A20720" w:rsidRPr="00984C28">
              <w:rPr>
                <w:rFonts w:ascii="Times New Roman" w:hAnsi="Times New Roman" w:cs="Times New Roman"/>
                <w:noProof/>
                <w:webHidden/>
              </w:rPr>
              <w:fldChar w:fldCharType="end"/>
            </w:r>
          </w:hyperlink>
        </w:p>
        <w:p w14:paraId="050D4808" w14:textId="77777777" w:rsidR="007F7859" w:rsidRPr="00984C28" w:rsidRDefault="007F7859">
          <w:pPr>
            <w:pStyle w:val="TOC3"/>
            <w:tabs>
              <w:tab w:val="right" w:leader="dot" w:pos="9016"/>
            </w:tabs>
            <w:rPr>
              <w:rFonts w:ascii="Times New Roman" w:hAnsi="Times New Roman" w:cs="Times New Roman"/>
              <w:noProof/>
            </w:rPr>
          </w:pPr>
          <w:hyperlink w:anchor="_Toc199375203" w:history="1">
            <w:r w:rsidRPr="00984C28">
              <w:rPr>
                <w:rStyle w:val="Hyperlink"/>
                <w:rFonts w:ascii="Times New Roman" w:hAnsi="Times New Roman" w:cs="Times New Roman"/>
                <w:noProof/>
              </w:rPr>
              <w:t>5.4.1. Свршувачката во ЗБ и неговата поврзаност со римското право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_Toc199375203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306</w:t>
            </w:r>
            <w:r w:rsidR="00A20720" w:rsidRPr="00984C28">
              <w:rPr>
                <w:rFonts w:ascii="Times New Roman" w:hAnsi="Times New Roman" w:cs="Times New Roman"/>
                <w:noProof/>
                <w:webHidden/>
              </w:rPr>
              <w:fldChar w:fldCharType="end"/>
            </w:r>
          </w:hyperlink>
        </w:p>
        <w:p w14:paraId="69910BAF" w14:textId="77777777" w:rsidR="007F7859" w:rsidRPr="00984C28" w:rsidRDefault="007F7859">
          <w:pPr>
            <w:pStyle w:val="TOC3"/>
            <w:tabs>
              <w:tab w:val="right" w:leader="dot" w:pos="9016"/>
            </w:tabs>
            <w:rPr>
              <w:rFonts w:ascii="Times New Roman" w:hAnsi="Times New Roman" w:cs="Times New Roman"/>
              <w:noProof/>
            </w:rPr>
          </w:pPr>
          <w:hyperlink w:anchor="_Toc199375204" w:history="1">
            <w:r w:rsidRPr="00984C28">
              <w:rPr>
                <w:rStyle w:val="Hyperlink"/>
                <w:rFonts w:ascii="Times New Roman" w:hAnsi="Times New Roman" w:cs="Times New Roman"/>
                <w:noProof/>
              </w:rPr>
              <w:t>5.4.2.Возраст за склучување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_Toc199375204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308</w:t>
            </w:r>
            <w:r w:rsidR="00A20720" w:rsidRPr="00984C28">
              <w:rPr>
                <w:rFonts w:ascii="Times New Roman" w:hAnsi="Times New Roman" w:cs="Times New Roman"/>
                <w:noProof/>
                <w:webHidden/>
              </w:rPr>
              <w:fldChar w:fldCharType="end"/>
            </w:r>
          </w:hyperlink>
        </w:p>
        <w:p w14:paraId="7C7A1BED" w14:textId="77777777" w:rsidR="007F7859" w:rsidRPr="00984C28" w:rsidRDefault="007F7859">
          <w:pPr>
            <w:pStyle w:val="TOC3"/>
            <w:tabs>
              <w:tab w:val="right" w:leader="dot" w:pos="9016"/>
            </w:tabs>
            <w:rPr>
              <w:rFonts w:ascii="Times New Roman" w:hAnsi="Times New Roman" w:cs="Times New Roman"/>
              <w:noProof/>
            </w:rPr>
          </w:pPr>
          <w:hyperlink w:anchor="_Toc199375205" w:history="1">
            <w:r w:rsidRPr="00984C28">
              <w:rPr>
                <w:rStyle w:val="Hyperlink"/>
                <w:rFonts w:ascii="Times New Roman" w:hAnsi="Times New Roman" w:cs="Times New Roman"/>
                <w:noProof/>
              </w:rPr>
              <w:t>5.4.3.Согласност за склучување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_Toc199375205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308</w:t>
            </w:r>
            <w:r w:rsidR="00A20720" w:rsidRPr="00984C28">
              <w:rPr>
                <w:rFonts w:ascii="Times New Roman" w:hAnsi="Times New Roman" w:cs="Times New Roman"/>
                <w:noProof/>
                <w:webHidden/>
              </w:rPr>
              <w:fldChar w:fldCharType="end"/>
            </w:r>
          </w:hyperlink>
        </w:p>
        <w:p w14:paraId="738E4DC1" w14:textId="77777777" w:rsidR="007F7859" w:rsidRPr="00984C28" w:rsidRDefault="007F7859">
          <w:pPr>
            <w:pStyle w:val="TOC3"/>
            <w:tabs>
              <w:tab w:val="right" w:leader="dot" w:pos="9016"/>
            </w:tabs>
            <w:rPr>
              <w:rFonts w:ascii="Times New Roman" w:hAnsi="Times New Roman" w:cs="Times New Roman"/>
              <w:noProof/>
            </w:rPr>
          </w:pPr>
          <w:hyperlink w:anchor="_Toc199375206" w:history="1">
            <w:r w:rsidRPr="00984C28">
              <w:rPr>
                <w:rStyle w:val="Hyperlink"/>
                <w:rFonts w:ascii="Times New Roman" w:hAnsi="Times New Roman" w:cs="Times New Roman"/>
                <w:noProof/>
              </w:rPr>
              <w:t>5.4.4.Конубиум или право да склучат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_Toc199375206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308</w:t>
            </w:r>
            <w:r w:rsidR="00A20720" w:rsidRPr="00984C28">
              <w:rPr>
                <w:rFonts w:ascii="Times New Roman" w:hAnsi="Times New Roman" w:cs="Times New Roman"/>
                <w:noProof/>
                <w:webHidden/>
              </w:rPr>
              <w:fldChar w:fldCharType="end"/>
            </w:r>
          </w:hyperlink>
        </w:p>
        <w:p w14:paraId="3549CC4A" w14:textId="77777777" w:rsidR="007F7859" w:rsidRPr="00984C28" w:rsidRDefault="007F7859">
          <w:pPr>
            <w:pStyle w:val="TOC3"/>
            <w:tabs>
              <w:tab w:val="right" w:leader="dot" w:pos="9016"/>
            </w:tabs>
            <w:rPr>
              <w:rFonts w:ascii="Times New Roman" w:hAnsi="Times New Roman" w:cs="Times New Roman"/>
              <w:noProof/>
            </w:rPr>
          </w:pPr>
          <w:hyperlink w:anchor="_Toc199375207" w:history="1">
            <w:r w:rsidRPr="00984C28">
              <w:rPr>
                <w:rStyle w:val="Hyperlink"/>
                <w:rFonts w:ascii="Times New Roman" w:hAnsi="Times New Roman" w:cs="Times New Roman"/>
                <w:noProof/>
              </w:rPr>
              <w:t>5.4.5.Различност во половите и формата како услови за склучување брак согласно ЗБ</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_Toc199375207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308</w:t>
            </w:r>
            <w:r w:rsidR="00A20720" w:rsidRPr="00984C28">
              <w:rPr>
                <w:rFonts w:ascii="Times New Roman" w:hAnsi="Times New Roman" w:cs="Times New Roman"/>
                <w:noProof/>
                <w:webHidden/>
              </w:rPr>
              <w:fldChar w:fldCharType="end"/>
            </w:r>
          </w:hyperlink>
        </w:p>
        <w:p w14:paraId="6B2F115D" w14:textId="77777777" w:rsidR="007F7859" w:rsidRPr="00984C28" w:rsidRDefault="007F7859">
          <w:pPr>
            <w:pStyle w:val="TOC3"/>
            <w:tabs>
              <w:tab w:val="right" w:leader="dot" w:pos="9016"/>
            </w:tabs>
            <w:rPr>
              <w:rFonts w:ascii="Times New Roman" w:hAnsi="Times New Roman" w:cs="Times New Roman"/>
              <w:noProof/>
            </w:rPr>
          </w:pPr>
          <w:hyperlink w:anchor="_Toc199375208" w:history="1">
            <w:r w:rsidRPr="00984C28">
              <w:rPr>
                <w:rStyle w:val="Hyperlink"/>
                <w:rFonts w:ascii="Times New Roman" w:hAnsi="Times New Roman" w:cs="Times New Roman"/>
                <w:noProof/>
              </w:rPr>
              <w:t>5.4.6.Брачни пречки согласно ЗБ</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_Toc199375208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309</w:t>
            </w:r>
            <w:r w:rsidR="00A20720" w:rsidRPr="00984C28">
              <w:rPr>
                <w:rFonts w:ascii="Times New Roman" w:hAnsi="Times New Roman" w:cs="Times New Roman"/>
                <w:noProof/>
                <w:webHidden/>
              </w:rPr>
              <w:fldChar w:fldCharType="end"/>
            </w:r>
          </w:hyperlink>
        </w:p>
        <w:p w14:paraId="07BA1EDD" w14:textId="77777777" w:rsidR="007F7859" w:rsidRPr="00984C28" w:rsidRDefault="007F7859">
          <w:pPr>
            <w:pStyle w:val="TOC4"/>
            <w:tabs>
              <w:tab w:val="right" w:leader="dot" w:pos="9016"/>
            </w:tabs>
            <w:rPr>
              <w:rFonts w:ascii="Times New Roman" w:hAnsi="Times New Roman" w:cs="Times New Roman"/>
              <w:noProof/>
            </w:rPr>
          </w:pPr>
          <w:hyperlink w:anchor="_Toc199375209" w:history="1">
            <w:r w:rsidRPr="00984C28">
              <w:rPr>
                <w:rStyle w:val="Hyperlink"/>
                <w:rFonts w:ascii="Times New Roman" w:hAnsi="Times New Roman" w:cs="Times New Roman"/>
                <w:noProof/>
              </w:rPr>
              <w:t>5.4.6.1.Малолетност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_Toc199375209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309</w:t>
            </w:r>
            <w:r w:rsidR="00A20720" w:rsidRPr="00984C28">
              <w:rPr>
                <w:rFonts w:ascii="Times New Roman" w:hAnsi="Times New Roman" w:cs="Times New Roman"/>
                <w:noProof/>
                <w:webHidden/>
              </w:rPr>
              <w:fldChar w:fldCharType="end"/>
            </w:r>
          </w:hyperlink>
        </w:p>
        <w:p w14:paraId="0A3EC45A" w14:textId="77777777" w:rsidR="007F7859" w:rsidRPr="00984C28" w:rsidRDefault="007F7859">
          <w:pPr>
            <w:pStyle w:val="TOC4"/>
            <w:tabs>
              <w:tab w:val="right" w:leader="dot" w:pos="9016"/>
            </w:tabs>
            <w:rPr>
              <w:rFonts w:ascii="Times New Roman" w:hAnsi="Times New Roman" w:cs="Times New Roman"/>
              <w:noProof/>
            </w:rPr>
          </w:pPr>
          <w:hyperlink w:anchor="_Toc199375210" w:history="1">
            <w:r w:rsidRPr="00984C28">
              <w:rPr>
                <w:rStyle w:val="Hyperlink"/>
                <w:rFonts w:ascii="Times New Roman" w:hAnsi="Times New Roman" w:cs="Times New Roman"/>
                <w:noProof/>
              </w:rPr>
              <w:t>5.4.6.2. Брачност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_Toc199375210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309</w:t>
            </w:r>
            <w:r w:rsidR="00A20720" w:rsidRPr="00984C28">
              <w:rPr>
                <w:rFonts w:ascii="Times New Roman" w:hAnsi="Times New Roman" w:cs="Times New Roman"/>
                <w:noProof/>
                <w:webHidden/>
              </w:rPr>
              <w:fldChar w:fldCharType="end"/>
            </w:r>
          </w:hyperlink>
        </w:p>
        <w:p w14:paraId="24FF6FC9" w14:textId="77777777" w:rsidR="007F7859" w:rsidRPr="00984C28" w:rsidRDefault="007F7859">
          <w:pPr>
            <w:pStyle w:val="TOC4"/>
            <w:tabs>
              <w:tab w:val="right" w:leader="dot" w:pos="9016"/>
            </w:tabs>
            <w:rPr>
              <w:rFonts w:ascii="Times New Roman" w:hAnsi="Times New Roman" w:cs="Times New Roman"/>
              <w:noProof/>
            </w:rPr>
          </w:pPr>
          <w:hyperlink w:anchor="_Toc199375211" w:history="1">
            <w:r w:rsidRPr="00984C28">
              <w:rPr>
                <w:rStyle w:val="Hyperlink"/>
                <w:rFonts w:ascii="Times New Roman" w:hAnsi="Times New Roman" w:cs="Times New Roman"/>
                <w:noProof/>
              </w:rPr>
              <w:t>5.4.6.3.Душевно заболување или заостанат душевен развој, неспособност за расудување</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_Toc199375211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310</w:t>
            </w:r>
            <w:r w:rsidR="00A20720" w:rsidRPr="00984C28">
              <w:rPr>
                <w:rFonts w:ascii="Times New Roman" w:hAnsi="Times New Roman" w:cs="Times New Roman"/>
                <w:noProof/>
                <w:webHidden/>
              </w:rPr>
              <w:fldChar w:fldCharType="end"/>
            </w:r>
          </w:hyperlink>
        </w:p>
        <w:p w14:paraId="7670499C" w14:textId="77777777" w:rsidR="007F7859" w:rsidRPr="00984C28" w:rsidRDefault="007F7859">
          <w:pPr>
            <w:pStyle w:val="TOC4"/>
            <w:tabs>
              <w:tab w:val="right" w:leader="dot" w:pos="9016"/>
            </w:tabs>
            <w:rPr>
              <w:rFonts w:ascii="Times New Roman" w:hAnsi="Times New Roman" w:cs="Times New Roman"/>
              <w:noProof/>
            </w:rPr>
          </w:pPr>
          <w:hyperlink w:anchor="_Toc199375212" w:history="1">
            <w:r w:rsidRPr="00984C28">
              <w:rPr>
                <w:rStyle w:val="Hyperlink"/>
                <w:rFonts w:ascii="Times New Roman" w:hAnsi="Times New Roman" w:cs="Times New Roman"/>
                <w:noProof/>
              </w:rPr>
              <w:t>5.4.6.4.Принуда и заблуда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_Toc199375212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310</w:t>
            </w:r>
            <w:r w:rsidR="00A20720" w:rsidRPr="00984C28">
              <w:rPr>
                <w:rFonts w:ascii="Times New Roman" w:hAnsi="Times New Roman" w:cs="Times New Roman"/>
                <w:noProof/>
                <w:webHidden/>
              </w:rPr>
              <w:fldChar w:fldCharType="end"/>
            </w:r>
          </w:hyperlink>
        </w:p>
        <w:p w14:paraId="4CC4CC79" w14:textId="77777777" w:rsidR="007F7859" w:rsidRPr="00984C28" w:rsidRDefault="007F7859">
          <w:pPr>
            <w:pStyle w:val="TOC4"/>
            <w:tabs>
              <w:tab w:val="right" w:leader="dot" w:pos="9016"/>
            </w:tabs>
            <w:rPr>
              <w:rFonts w:ascii="Times New Roman" w:hAnsi="Times New Roman" w:cs="Times New Roman"/>
              <w:noProof/>
            </w:rPr>
          </w:pPr>
          <w:hyperlink w:anchor="_Toc199375213" w:history="1">
            <w:r w:rsidRPr="00984C28">
              <w:rPr>
                <w:rStyle w:val="Hyperlink"/>
                <w:rFonts w:ascii="Times New Roman" w:hAnsi="Times New Roman" w:cs="Times New Roman"/>
                <w:noProof/>
              </w:rPr>
              <w:t>5.4.6.5. Сродство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_Toc199375213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310</w:t>
            </w:r>
            <w:r w:rsidR="00A20720" w:rsidRPr="00984C28">
              <w:rPr>
                <w:rFonts w:ascii="Times New Roman" w:hAnsi="Times New Roman" w:cs="Times New Roman"/>
                <w:noProof/>
                <w:webHidden/>
              </w:rPr>
              <w:fldChar w:fldCharType="end"/>
            </w:r>
          </w:hyperlink>
        </w:p>
        <w:p w14:paraId="34E51FE4" w14:textId="77777777" w:rsidR="007F7859" w:rsidRPr="00984C28" w:rsidRDefault="007F7859">
          <w:pPr>
            <w:pStyle w:val="TOC5"/>
            <w:tabs>
              <w:tab w:val="right" w:leader="dot" w:pos="9016"/>
            </w:tabs>
            <w:rPr>
              <w:rFonts w:ascii="Times New Roman" w:hAnsi="Times New Roman" w:cs="Times New Roman"/>
              <w:noProof/>
            </w:rPr>
          </w:pPr>
          <w:hyperlink w:anchor="_Toc199375214" w:history="1">
            <w:r w:rsidRPr="00984C28">
              <w:rPr>
                <w:rStyle w:val="Hyperlink"/>
                <w:rFonts w:ascii="Times New Roman" w:hAnsi="Times New Roman" w:cs="Times New Roman"/>
                <w:noProof/>
              </w:rPr>
              <w:t>5.4.6.5.1.Крвно сродство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_Toc199375214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311</w:t>
            </w:r>
            <w:r w:rsidR="00A20720" w:rsidRPr="00984C28">
              <w:rPr>
                <w:rFonts w:ascii="Times New Roman" w:hAnsi="Times New Roman" w:cs="Times New Roman"/>
                <w:noProof/>
                <w:webHidden/>
              </w:rPr>
              <w:fldChar w:fldCharType="end"/>
            </w:r>
          </w:hyperlink>
        </w:p>
        <w:p w14:paraId="550530D0" w14:textId="77777777" w:rsidR="007F7859" w:rsidRPr="00984C28" w:rsidRDefault="007F7859">
          <w:pPr>
            <w:pStyle w:val="TOC5"/>
            <w:tabs>
              <w:tab w:val="right" w:leader="dot" w:pos="9016"/>
            </w:tabs>
            <w:rPr>
              <w:rFonts w:ascii="Times New Roman" w:hAnsi="Times New Roman" w:cs="Times New Roman"/>
              <w:noProof/>
            </w:rPr>
          </w:pPr>
          <w:hyperlink w:anchor="_Toc199375215" w:history="1">
            <w:r w:rsidRPr="00984C28">
              <w:rPr>
                <w:rStyle w:val="Hyperlink"/>
                <w:rFonts w:ascii="Times New Roman" w:hAnsi="Times New Roman" w:cs="Times New Roman"/>
                <w:noProof/>
              </w:rPr>
              <w:t>5.4.6.5.2.Сродство по сватовство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_Toc199375215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311</w:t>
            </w:r>
            <w:r w:rsidR="00A20720" w:rsidRPr="00984C28">
              <w:rPr>
                <w:rFonts w:ascii="Times New Roman" w:hAnsi="Times New Roman" w:cs="Times New Roman"/>
                <w:noProof/>
                <w:webHidden/>
              </w:rPr>
              <w:fldChar w:fldCharType="end"/>
            </w:r>
          </w:hyperlink>
        </w:p>
        <w:p w14:paraId="432E843D" w14:textId="77777777" w:rsidR="007F7859" w:rsidRPr="00984C28" w:rsidRDefault="007F7859">
          <w:pPr>
            <w:pStyle w:val="TOC5"/>
            <w:tabs>
              <w:tab w:val="right" w:leader="dot" w:pos="9016"/>
            </w:tabs>
            <w:rPr>
              <w:rFonts w:ascii="Times New Roman" w:hAnsi="Times New Roman" w:cs="Times New Roman"/>
              <w:noProof/>
            </w:rPr>
          </w:pPr>
          <w:hyperlink w:anchor="_Toc199375216" w:history="1">
            <w:r w:rsidRPr="00984C28">
              <w:rPr>
                <w:rStyle w:val="Hyperlink"/>
                <w:rFonts w:ascii="Times New Roman" w:hAnsi="Times New Roman" w:cs="Times New Roman"/>
                <w:noProof/>
              </w:rPr>
              <w:t>5.4.6.5.3.Вонбрачното сродство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_Toc199375216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311</w:t>
            </w:r>
            <w:r w:rsidR="00A20720" w:rsidRPr="00984C28">
              <w:rPr>
                <w:rFonts w:ascii="Times New Roman" w:hAnsi="Times New Roman" w:cs="Times New Roman"/>
                <w:noProof/>
                <w:webHidden/>
              </w:rPr>
              <w:fldChar w:fldCharType="end"/>
            </w:r>
          </w:hyperlink>
        </w:p>
        <w:p w14:paraId="6A93E87B" w14:textId="77777777" w:rsidR="007F7859" w:rsidRPr="00984C28" w:rsidRDefault="007F7859">
          <w:pPr>
            <w:pStyle w:val="TOC4"/>
            <w:tabs>
              <w:tab w:val="right" w:leader="dot" w:pos="9016"/>
            </w:tabs>
            <w:rPr>
              <w:rFonts w:ascii="Times New Roman" w:hAnsi="Times New Roman" w:cs="Times New Roman"/>
              <w:noProof/>
            </w:rPr>
          </w:pPr>
          <w:hyperlink w:anchor="_Toc199375217" w:history="1">
            <w:r w:rsidRPr="00984C28">
              <w:rPr>
                <w:rStyle w:val="Hyperlink"/>
                <w:rFonts w:ascii="Times New Roman" w:hAnsi="Times New Roman" w:cs="Times New Roman"/>
                <w:noProof/>
              </w:rPr>
              <w:t>5.4.6.6.Формата за склучување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_Toc199375217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311</w:t>
            </w:r>
            <w:r w:rsidR="00A20720" w:rsidRPr="00984C28">
              <w:rPr>
                <w:rFonts w:ascii="Times New Roman" w:hAnsi="Times New Roman" w:cs="Times New Roman"/>
                <w:noProof/>
                <w:webHidden/>
              </w:rPr>
              <w:fldChar w:fldCharType="end"/>
            </w:r>
          </w:hyperlink>
        </w:p>
        <w:p w14:paraId="474AAC19" w14:textId="77777777" w:rsidR="007F7859" w:rsidRPr="00984C28" w:rsidRDefault="007F7859">
          <w:pPr>
            <w:pStyle w:val="TOC4"/>
            <w:tabs>
              <w:tab w:val="right" w:leader="dot" w:pos="9016"/>
            </w:tabs>
            <w:rPr>
              <w:rFonts w:ascii="Times New Roman" w:hAnsi="Times New Roman" w:cs="Times New Roman"/>
              <w:noProof/>
            </w:rPr>
          </w:pPr>
          <w:hyperlink w:anchor="_Toc199375218" w:history="1">
            <w:r w:rsidRPr="00984C28">
              <w:rPr>
                <w:rStyle w:val="Hyperlink"/>
                <w:rFonts w:ascii="Times New Roman" w:hAnsi="Times New Roman" w:cs="Times New Roman"/>
                <w:noProof/>
              </w:rPr>
              <w:t>5.4.6.7.Склучување верски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_Toc199375218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312</w:t>
            </w:r>
            <w:r w:rsidR="00A20720" w:rsidRPr="00984C28">
              <w:rPr>
                <w:rFonts w:ascii="Times New Roman" w:hAnsi="Times New Roman" w:cs="Times New Roman"/>
                <w:noProof/>
                <w:webHidden/>
              </w:rPr>
              <w:fldChar w:fldCharType="end"/>
            </w:r>
          </w:hyperlink>
        </w:p>
        <w:p w14:paraId="16B906C3" w14:textId="77777777" w:rsidR="007F7859" w:rsidRPr="00984C28" w:rsidRDefault="007F7859">
          <w:pPr>
            <w:pStyle w:val="TOC4"/>
            <w:tabs>
              <w:tab w:val="right" w:leader="dot" w:pos="9016"/>
            </w:tabs>
            <w:rPr>
              <w:rFonts w:ascii="Times New Roman" w:hAnsi="Times New Roman" w:cs="Times New Roman"/>
              <w:noProof/>
            </w:rPr>
          </w:pPr>
          <w:hyperlink w:anchor="_Toc199375219" w:history="1">
            <w:r w:rsidRPr="00984C28">
              <w:rPr>
                <w:rStyle w:val="Hyperlink"/>
                <w:rFonts w:ascii="Times New Roman" w:hAnsi="Times New Roman" w:cs="Times New Roman"/>
                <w:noProof/>
              </w:rPr>
              <w:t>5.4.6.8. Односи меѓу брачните другари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_Toc199375219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313</w:t>
            </w:r>
            <w:r w:rsidR="00A20720" w:rsidRPr="00984C28">
              <w:rPr>
                <w:rFonts w:ascii="Times New Roman" w:hAnsi="Times New Roman" w:cs="Times New Roman"/>
                <w:noProof/>
                <w:webHidden/>
              </w:rPr>
              <w:fldChar w:fldCharType="end"/>
            </w:r>
          </w:hyperlink>
        </w:p>
        <w:p w14:paraId="53452BD9" w14:textId="77777777" w:rsidR="007F7859" w:rsidRPr="00984C28" w:rsidRDefault="007F7859">
          <w:pPr>
            <w:pStyle w:val="TOC5"/>
            <w:tabs>
              <w:tab w:val="right" w:leader="dot" w:pos="9016"/>
            </w:tabs>
            <w:rPr>
              <w:rFonts w:ascii="Times New Roman" w:hAnsi="Times New Roman" w:cs="Times New Roman"/>
              <w:noProof/>
            </w:rPr>
          </w:pPr>
          <w:hyperlink w:anchor="_Toc199375220" w:history="1">
            <w:r w:rsidRPr="00984C28">
              <w:rPr>
                <w:rStyle w:val="Hyperlink"/>
                <w:rFonts w:ascii="Times New Roman" w:hAnsi="Times New Roman" w:cs="Times New Roman"/>
                <w:noProof/>
              </w:rPr>
              <w:t>5.4.6.8.1.Односи од лично правна природа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_Toc199375220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313</w:t>
            </w:r>
            <w:r w:rsidR="00A20720" w:rsidRPr="00984C28">
              <w:rPr>
                <w:rFonts w:ascii="Times New Roman" w:hAnsi="Times New Roman" w:cs="Times New Roman"/>
                <w:noProof/>
                <w:webHidden/>
              </w:rPr>
              <w:fldChar w:fldCharType="end"/>
            </w:r>
          </w:hyperlink>
        </w:p>
        <w:p w14:paraId="1FB008D6" w14:textId="77777777" w:rsidR="007F7859" w:rsidRPr="00984C28" w:rsidRDefault="007F7859">
          <w:pPr>
            <w:pStyle w:val="TOC6"/>
            <w:tabs>
              <w:tab w:val="right" w:leader="dot" w:pos="9016"/>
            </w:tabs>
            <w:rPr>
              <w:rFonts w:ascii="Times New Roman" w:hAnsi="Times New Roman" w:cs="Times New Roman"/>
              <w:noProof/>
            </w:rPr>
          </w:pPr>
          <w:hyperlink w:anchor="_Toc199375221" w:history="1">
            <w:r w:rsidRPr="00984C28">
              <w:rPr>
                <w:rStyle w:val="Hyperlink"/>
                <w:rFonts w:ascii="Times New Roman" w:hAnsi="Times New Roman" w:cs="Times New Roman"/>
                <w:noProof/>
              </w:rPr>
              <w:t>5.4.6.8.1.1. Дејствија на бракот кој не можат да се менуваат по пат на договор</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_Toc199375221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313</w:t>
            </w:r>
            <w:r w:rsidR="00A20720" w:rsidRPr="00984C28">
              <w:rPr>
                <w:rFonts w:ascii="Times New Roman" w:hAnsi="Times New Roman" w:cs="Times New Roman"/>
                <w:noProof/>
                <w:webHidden/>
              </w:rPr>
              <w:fldChar w:fldCharType="end"/>
            </w:r>
          </w:hyperlink>
        </w:p>
        <w:p w14:paraId="3F4FCDE3" w14:textId="77777777" w:rsidR="007F7859" w:rsidRPr="00984C28" w:rsidRDefault="007F7859">
          <w:pPr>
            <w:pStyle w:val="TOC5"/>
            <w:tabs>
              <w:tab w:val="right" w:leader="dot" w:pos="9016"/>
            </w:tabs>
            <w:rPr>
              <w:rFonts w:ascii="Times New Roman" w:hAnsi="Times New Roman" w:cs="Times New Roman"/>
              <w:noProof/>
            </w:rPr>
          </w:pPr>
          <w:hyperlink w:anchor="_Toc199375222" w:history="1">
            <w:r w:rsidRPr="00984C28">
              <w:rPr>
                <w:rStyle w:val="Hyperlink"/>
                <w:rFonts w:ascii="Times New Roman" w:hAnsi="Times New Roman" w:cs="Times New Roman"/>
                <w:noProof/>
              </w:rPr>
              <w:t>5.4.6.8.2. Имотот во брачна заедница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_Toc199375222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315</w:t>
            </w:r>
            <w:r w:rsidR="00A20720" w:rsidRPr="00984C28">
              <w:rPr>
                <w:rFonts w:ascii="Times New Roman" w:hAnsi="Times New Roman" w:cs="Times New Roman"/>
                <w:noProof/>
                <w:webHidden/>
              </w:rPr>
              <w:fldChar w:fldCharType="end"/>
            </w:r>
          </w:hyperlink>
        </w:p>
        <w:p w14:paraId="739A56A0" w14:textId="77777777" w:rsidR="007F7859" w:rsidRPr="00984C28" w:rsidRDefault="007F7859">
          <w:pPr>
            <w:pStyle w:val="TOC4"/>
            <w:tabs>
              <w:tab w:val="right" w:leader="dot" w:pos="9016"/>
            </w:tabs>
            <w:rPr>
              <w:rFonts w:ascii="Times New Roman" w:hAnsi="Times New Roman" w:cs="Times New Roman"/>
              <w:noProof/>
            </w:rPr>
          </w:pPr>
          <w:hyperlink w:anchor="_Toc199375223" w:history="1">
            <w:r w:rsidRPr="00984C28">
              <w:rPr>
                <w:rStyle w:val="Hyperlink"/>
                <w:rFonts w:ascii="Times New Roman" w:hAnsi="Times New Roman" w:cs="Times New Roman"/>
                <w:noProof/>
              </w:rPr>
              <w:t>5.4.6.9.Неважност ( Поништување) на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_Toc199375223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316</w:t>
            </w:r>
            <w:r w:rsidR="00A20720" w:rsidRPr="00984C28">
              <w:rPr>
                <w:rFonts w:ascii="Times New Roman" w:hAnsi="Times New Roman" w:cs="Times New Roman"/>
                <w:noProof/>
                <w:webHidden/>
              </w:rPr>
              <w:fldChar w:fldCharType="end"/>
            </w:r>
          </w:hyperlink>
        </w:p>
        <w:p w14:paraId="02FA3E2D" w14:textId="77777777" w:rsidR="007F7859" w:rsidRPr="00984C28" w:rsidRDefault="007F7859">
          <w:pPr>
            <w:pStyle w:val="TOC5"/>
            <w:tabs>
              <w:tab w:val="right" w:leader="dot" w:pos="9016"/>
            </w:tabs>
            <w:rPr>
              <w:rFonts w:ascii="Times New Roman" w:hAnsi="Times New Roman" w:cs="Times New Roman"/>
              <w:noProof/>
            </w:rPr>
          </w:pPr>
          <w:hyperlink w:anchor="_Toc199375224" w:history="1">
            <w:r w:rsidRPr="00984C28">
              <w:rPr>
                <w:rStyle w:val="Hyperlink"/>
                <w:rFonts w:ascii="Times New Roman" w:hAnsi="Times New Roman" w:cs="Times New Roman"/>
                <w:noProof/>
              </w:rPr>
              <w:t>5.4.6.9.1.Постапка за поништување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_Toc199375224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316</w:t>
            </w:r>
            <w:r w:rsidR="00A20720" w:rsidRPr="00984C28">
              <w:rPr>
                <w:rFonts w:ascii="Times New Roman" w:hAnsi="Times New Roman" w:cs="Times New Roman"/>
                <w:noProof/>
                <w:webHidden/>
              </w:rPr>
              <w:fldChar w:fldCharType="end"/>
            </w:r>
          </w:hyperlink>
        </w:p>
        <w:p w14:paraId="552FF62D" w14:textId="77777777" w:rsidR="007F7859" w:rsidRPr="00984C28" w:rsidRDefault="007F7859">
          <w:pPr>
            <w:pStyle w:val="TOC5"/>
            <w:tabs>
              <w:tab w:val="right" w:leader="dot" w:pos="9016"/>
            </w:tabs>
            <w:rPr>
              <w:rFonts w:ascii="Times New Roman" w:hAnsi="Times New Roman" w:cs="Times New Roman"/>
              <w:noProof/>
            </w:rPr>
          </w:pPr>
          <w:hyperlink w:anchor="_Toc199375225" w:history="1">
            <w:r w:rsidRPr="00984C28">
              <w:rPr>
                <w:rStyle w:val="Hyperlink"/>
                <w:rFonts w:ascii="Times New Roman" w:hAnsi="Times New Roman" w:cs="Times New Roman"/>
                <w:noProof/>
              </w:rPr>
              <w:t>5.4.6.9.2.Последици од поништување на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_Toc199375225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316</w:t>
            </w:r>
            <w:r w:rsidR="00A20720" w:rsidRPr="00984C28">
              <w:rPr>
                <w:rFonts w:ascii="Times New Roman" w:hAnsi="Times New Roman" w:cs="Times New Roman"/>
                <w:noProof/>
                <w:webHidden/>
              </w:rPr>
              <w:fldChar w:fldCharType="end"/>
            </w:r>
          </w:hyperlink>
        </w:p>
        <w:p w14:paraId="2C03EE2C" w14:textId="77777777" w:rsidR="007F7859" w:rsidRPr="00984C28" w:rsidRDefault="007F7859">
          <w:pPr>
            <w:pStyle w:val="TOC4"/>
            <w:tabs>
              <w:tab w:val="right" w:leader="dot" w:pos="9016"/>
            </w:tabs>
            <w:rPr>
              <w:rFonts w:ascii="Times New Roman" w:hAnsi="Times New Roman" w:cs="Times New Roman"/>
              <w:noProof/>
            </w:rPr>
          </w:pPr>
          <w:hyperlink w:anchor="_Toc199375226" w:history="1">
            <w:r w:rsidRPr="00984C28">
              <w:rPr>
                <w:rStyle w:val="Hyperlink"/>
                <w:rFonts w:ascii="Times New Roman" w:hAnsi="Times New Roman" w:cs="Times New Roman"/>
                <w:noProof/>
              </w:rPr>
              <w:t>5.4.6.10.Престанок на бракот во ЗБ и неговата поврзаност со римското право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_Toc199375226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317</w:t>
            </w:r>
            <w:r w:rsidR="00A20720" w:rsidRPr="00984C28">
              <w:rPr>
                <w:rFonts w:ascii="Times New Roman" w:hAnsi="Times New Roman" w:cs="Times New Roman"/>
                <w:noProof/>
                <w:webHidden/>
              </w:rPr>
              <w:fldChar w:fldCharType="end"/>
            </w:r>
          </w:hyperlink>
        </w:p>
        <w:p w14:paraId="2DD4E5F4" w14:textId="77777777" w:rsidR="007F7859" w:rsidRPr="00984C28" w:rsidRDefault="007F7859">
          <w:pPr>
            <w:pStyle w:val="TOC5"/>
            <w:tabs>
              <w:tab w:val="right" w:leader="dot" w:pos="9016"/>
            </w:tabs>
            <w:rPr>
              <w:rFonts w:ascii="Times New Roman" w:hAnsi="Times New Roman" w:cs="Times New Roman"/>
              <w:noProof/>
            </w:rPr>
          </w:pPr>
          <w:hyperlink w:anchor="_Toc199375227" w:history="1">
            <w:r w:rsidRPr="00984C28">
              <w:rPr>
                <w:rStyle w:val="Hyperlink"/>
                <w:rFonts w:ascii="Times New Roman" w:hAnsi="Times New Roman" w:cs="Times New Roman"/>
                <w:noProof/>
              </w:rPr>
              <w:t>5.4.6.10.1. Престанок со смрт на брачниот другар</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_Toc199375227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317</w:t>
            </w:r>
            <w:r w:rsidR="00A20720" w:rsidRPr="00984C28">
              <w:rPr>
                <w:rFonts w:ascii="Times New Roman" w:hAnsi="Times New Roman" w:cs="Times New Roman"/>
                <w:noProof/>
                <w:webHidden/>
              </w:rPr>
              <w:fldChar w:fldCharType="end"/>
            </w:r>
          </w:hyperlink>
        </w:p>
        <w:p w14:paraId="5B867E8E" w14:textId="77777777" w:rsidR="007F7859" w:rsidRPr="00984C28" w:rsidRDefault="007F7859">
          <w:pPr>
            <w:pStyle w:val="TOC5"/>
            <w:tabs>
              <w:tab w:val="right" w:leader="dot" w:pos="9016"/>
            </w:tabs>
            <w:rPr>
              <w:rFonts w:ascii="Times New Roman" w:hAnsi="Times New Roman" w:cs="Times New Roman"/>
              <w:noProof/>
            </w:rPr>
          </w:pPr>
          <w:hyperlink w:anchor="_Toc199375228" w:history="1">
            <w:r w:rsidRPr="00984C28">
              <w:rPr>
                <w:rStyle w:val="Hyperlink"/>
                <w:rFonts w:ascii="Times New Roman" w:hAnsi="Times New Roman" w:cs="Times New Roman"/>
                <w:noProof/>
              </w:rPr>
              <w:t>5.4.6.10.2.Престанок на еден брак со прогласување на еден од брачните другари за умрен</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_Toc199375228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317</w:t>
            </w:r>
            <w:r w:rsidR="00A20720" w:rsidRPr="00984C28">
              <w:rPr>
                <w:rFonts w:ascii="Times New Roman" w:hAnsi="Times New Roman" w:cs="Times New Roman"/>
                <w:noProof/>
                <w:webHidden/>
              </w:rPr>
              <w:fldChar w:fldCharType="end"/>
            </w:r>
          </w:hyperlink>
        </w:p>
        <w:p w14:paraId="51B20146" w14:textId="77777777" w:rsidR="007F7859" w:rsidRPr="00984C28" w:rsidRDefault="007F7859">
          <w:pPr>
            <w:pStyle w:val="TOC5"/>
            <w:tabs>
              <w:tab w:val="right" w:leader="dot" w:pos="9016"/>
            </w:tabs>
            <w:rPr>
              <w:rFonts w:ascii="Times New Roman" w:hAnsi="Times New Roman" w:cs="Times New Roman"/>
              <w:noProof/>
            </w:rPr>
          </w:pPr>
          <w:hyperlink w:anchor="_Toc199375229" w:history="1">
            <w:r w:rsidRPr="00984C28">
              <w:rPr>
                <w:rStyle w:val="Hyperlink"/>
                <w:rFonts w:ascii="Times New Roman" w:hAnsi="Times New Roman" w:cs="Times New Roman"/>
                <w:noProof/>
              </w:rPr>
              <w:t>5.4.6.10.3.Престанок на еден брак со развод на бракот согласно ЗБ</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_Toc199375229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317</w:t>
            </w:r>
            <w:r w:rsidR="00A20720" w:rsidRPr="00984C28">
              <w:rPr>
                <w:rFonts w:ascii="Times New Roman" w:hAnsi="Times New Roman" w:cs="Times New Roman"/>
                <w:noProof/>
                <w:webHidden/>
              </w:rPr>
              <w:fldChar w:fldCharType="end"/>
            </w:r>
          </w:hyperlink>
        </w:p>
        <w:p w14:paraId="34E7C5A7" w14:textId="77777777" w:rsidR="007F7859" w:rsidRPr="00984C28" w:rsidRDefault="007F7859">
          <w:pPr>
            <w:pStyle w:val="TOC5"/>
            <w:tabs>
              <w:tab w:val="right" w:leader="dot" w:pos="9016"/>
            </w:tabs>
            <w:rPr>
              <w:rFonts w:ascii="Times New Roman" w:hAnsi="Times New Roman" w:cs="Times New Roman"/>
              <w:noProof/>
            </w:rPr>
          </w:pPr>
          <w:hyperlink w:anchor="_Toc199375230" w:history="1">
            <w:r w:rsidRPr="00984C28">
              <w:rPr>
                <w:rStyle w:val="Hyperlink"/>
                <w:rFonts w:ascii="Times New Roman" w:hAnsi="Times New Roman" w:cs="Times New Roman"/>
                <w:noProof/>
              </w:rPr>
              <w:t>5.4.6.10.1.Постапка за развод на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_Toc199375230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319</w:t>
            </w:r>
            <w:r w:rsidR="00A20720" w:rsidRPr="00984C28">
              <w:rPr>
                <w:rFonts w:ascii="Times New Roman" w:hAnsi="Times New Roman" w:cs="Times New Roman"/>
                <w:noProof/>
                <w:webHidden/>
              </w:rPr>
              <w:fldChar w:fldCharType="end"/>
            </w:r>
          </w:hyperlink>
        </w:p>
        <w:p w14:paraId="3A966EBC" w14:textId="77777777" w:rsidR="007F7859" w:rsidRPr="00984C28" w:rsidRDefault="007F7859">
          <w:pPr>
            <w:pStyle w:val="TOC5"/>
            <w:tabs>
              <w:tab w:val="right" w:leader="dot" w:pos="9016"/>
            </w:tabs>
            <w:rPr>
              <w:rFonts w:ascii="Times New Roman" w:hAnsi="Times New Roman" w:cs="Times New Roman"/>
              <w:noProof/>
            </w:rPr>
          </w:pPr>
          <w:hyperlink w:anchor="_Toc199375231" w:history="1">
            <w:r w:rsidRPr="00984C28">
              <w:rPr>
                <w:rStyle w:val="Hyperlink"/>
                <w:rFonts w:ascii="Times New Roman" w:hAnsi="Times New Roman" w:cs="Times New Roman"/>
                <w:noProof/>
              </w:rPr>
              <w:t>5.4.6.10.2.Последици кои настануваат со развод на бракот кои се однесуваат на брачните другари според Законот за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_Toc199375231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320</w:t>
            </w:r>
            <w:r w:rsidR="00A20720" w:rsidRPr="00984C28">
              <w:rPr>
                <w:rFonts w:ascii="Times New Roman" w:hAnsi="Times New Roman" w:cs="Times New Roman"/>
                <w:noProof/>
                <w:webHidden/>
              </w:rPr>
              <w:fldChar w:fldCharType="end"/>
            </w:r>
          </w:hyperlink>
        </w:p>
        <w:p w14:paraId="3822FEAF" w14:textId="77777777" w:rsidR="007F7859" w:rsidRPr="00984C28" w:rsidRDefault="007F7859">
          <w:pPr>
            <w:pStyle w:val="TOC6"/>
            <w:tabs>
              <w:tab w:val="right" w:leader="dot" w:pos="9016"/>
            </w:tabs>
            <w:rPr>
              <w:rFonts w:ascii="Times New Roman" w:hAnsi="Times New Roman" w:cs="Times New Roman"/>
              <w:noProof/>
            </w:rPr>
          </w:pPr>
          <w:hyperlink w:anchor="_Toc199375232" w:history="1">
            <w:r w:rsidRPr="00984C28">
              <w:rPr>
                <w:rStyle w:val="Hyperlink"/>
                <w:rFonts w:ascii="Times New Roman" w:hAnsi="Times New Roman" w:cs="Times New Roman"/>
                <w:noProof/>
              </w:rPr>
              <w:t>5.4.6.10.2.1. Последици од личноправна природа-промена на презиме</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_Toc199375232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320</w:t>
            </w:r>
            <w:r w:rsidR="00A20720" w:rsidRPr="00984C28">
              <w:rPr>
                <w:rFonts w:ascii="Times New Roman" w:hAnsi="Times New Roman" w:cs="Times New Roman"/>
                <w:noProof/>
                <w:webHidden/>
              </w:rPr>
              <w:fldChar w:fldCharType="end"/>
            </w:r>
          </w:hyperlink>
        </w:p>
        <w:p w14:paraId="319157FE" w14:textId="77777777" w:rsidR="007F7859" w:rsidRPr="00984C28" w:rsidRDefault="007F7859">
          <w:pPr>
            <w:pStyle w:val="TOC6"/>
            <w:tabs>
              <w:tab w:val="right" w:leader="dot" w:pos="9016"/>
            </w:tabs>
            <w:rPr>
              <w:rFonts w:ascii="Times New Roman" w:hAnsi="Times New Roman" w:cs="Times New Roman"/>
              <w:noProof/>
            </w:rPr>
          </w:pPr>
          <w:hyperlink w:anchor="_Toc199375233" w:history="1">
            <w:r w:rsidRPr="00984C28">
              <w:rPr>
                <w:rStyle w:val="Hyperlink"/>
                <w:rFonts w:ascii="Times New Roman" w:hAnsi="Times New Roman" w:cs="Times New Roman"/>
                <w:noProof/>
              </w:rPr>
              <w:t>5.4.6.10.2.2.</w:t>
            </w:r>
            <w:r w:rsidRPr="00984C28">
              <w:rPr>
                <w:rStyle w:val="Hyperlink"/>
                <w:rFonts w:ascii="Times New Roman" w:eastAsia="Verdana, Verdana" w:hAnsi="Times New Roman" w:cs="Times New Roman"/>
                <w:noProof/>
              </w:rPr>
              <w:t>Последици од имотноправна природа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_Toc199375233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320</w:t>
            </w:r>
            <w:r w:rsidR="00A20720" w:rsidRPr="00984C28">
              <w:rPr>
                <w:rFonts w:ascii="Times New Roman" w:hAnsi="Times New Roman" w:cs="Times New Roman"/>
                <w:noProof/>
                <w:webHidden/>
              </w:rPr>
              <w:fldChar w:fldCharType="end"/>
            </w:r>
          </w:hyperlink>
        </w:p>
        <w:p w14:paraId="2FE96BA3"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234" w:history="1">
            <w:r w:rsidRPr="00984C28">
              <w:rPr>
                <w:rStyle w:val="Hyperlink"/>
                <w:rFonts w:ascii="Times New Roman" w:hAnsi="Times New Roman" w:cs="Times New Roman"/>
                <w:noProof/>
              </w:rPr>
              <w:t>5.5.Бракот и неговото регулирање во Законот за семејството и неговата поврзаност со римското право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_Toc199375234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322</w:t>
            </w:r>
            <w:r w:rsidR="00A20720" w:rsidRPr="00984C28">
              <w:rPr>
                <w:rFonts w:ascii="Times New Roman" w:hAnsi="Times New Roman" w:cs="Times New Roman"/>
                <w:noProof/>
                <w:webHidden/>
              </w:rPr>
              <w:fldChar w:fldCharType="end"/>
            </w:r>
          </w:hyperlink>
        </w:p>
        <w:p w14:paraId="28D3272E" w14:textId="77777777" w:rsidR="007F7859" w:rsidRPr="00984C28" w:rsidRDefault="007F7859">
          <w:pPr>
            <w:pStyle w:val="TOC3"/>
            <w:tabs>
              <w:tab w:val="right" w:leader="dot" w:pos="9016"/>
            </w:tabs>
            <w:rPr>
              <w:rFonts w:ascii="Times New Roman" w:hAnsi="Times New Roman" w:cs="Times New Roman"/>
              <w:noProof/>
            </w:rPr>
          </w:pPr>
          <w:hyperlink w:anchor="_Toc199375235" w:history="1">
            <w:r w:rsidRPr="00984C28">
              <w:rPr>
                <w:rStyle w:val="Hyperlink"/>
                <w:rFonts w:ascii="Times New Roman" w:hAnsi="Times New Roman" w:cs="Times New Roman"/>
                <w:noProof/>
              </w:rPr>
              <w:t>5.5.1.Свршувачката во Законот за семејството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_Toc199375235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322</w:t>
            </w:r>
            <w:r w:rsidR="00A20720" w:rsidRPr="00984C28">
              <w:rPr>
                <w:rFonts w:ascii="Times New Roman" w:hAnsi="Times New Roman" w:cs="Times New Roman"/>
                <w:noProof/>
                <w:webHidden/>
              </w:rPr>
              <w:fldChar w:fldCharType="end"/>
            </w:r>
          </w:hyperlink>
        </w:p>
        <w:p w14:paraId="4792D6D1" w14:textId="77777777" w:rsidR="007F7859" w:rsidRPr="00984C28" w:rsidRDefault="007F7859">
          <w:pPr>
            <w:pStyle w:val="TOC3"/>
            <w:tabs>
              <w:tab w:val="right" w:leader="dot" w:pos="9016"/>
            </w:tabs>
            <w:rPr>
              <w:rFonts w:ascii="Times New Roman" w:hAnsi="Times New Roman" w:cs="Times New Roman"/>
              <w:noProof/>
            </w:rPr>
          </w:pPr>
          <w:hyperlink w:anchor="_Toc199375236" w:history="1">
            <w:r w:rsidRPr="00984C28">
              <w:rPr>
                <w:rStyle w:val="Hyperlink"/>
                <w:rFonts w:ascii="Times New Roman" w:hAnsi="Times New Roman" w:cs="Times New Roman"/>
                <w:noProof/>
              </w:rPr>
              <w:t>5.5.2.Возраст за склучување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_Toc199375236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323</w:t>
            </w:r>
            <w:r w:rsidR="00A20720" w:rsidRPr="00984C28">
              <w:rPr>
                <w:rFonts w:ascii="Times New Roman" w:hAnsi="Times New Roman" w:cs="Times New Roman"/>
                <w:noProof/>
                <w:webHidden/>
              </w:rPr>
              <w:fldChar w:fldCharType="end"/>
            </w:r>
          </w:hyperlink>
        </w:p>
        <w:p w14:paraId="6747F839" w14:textId="77777777" w:rsidR="007F7859" w:rsidRPr="00984C28" w:rsidRDefault="007F7859">
          <w:pPr>
            <w:pStyle w:val="TOC3"/>
            <w:tabs>
              <w:tab w:val="right" w:leader="dot" w:pos="9016"/>
            </w:tabs>
            <w:rPr>
              <w:rFonts w:ascii="Times New Roman" w:hAnsi="Times New Roman" w:cs="Times New Roman"/>
              <w:noProof/>
            </w:rPr>
          </w:pPr>
          <w:hyperlink w:anchor="_Toc199375237" w:history="1">
            <w:r w:rsidRPr="00984C28">
              <w:rPr>
                <w:rStyle w:val="Hyperlink"/>
                <w:rFonts w:ascii="Times New Roman" w:hAnsi="Times New Roman" w:cs="Times New Roman"/>
                <w:noProof/>
              </w:rPr>
              <w:t>5.5.3.Согласност за склучување брак согласно ЗС</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_Toc199375237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323</w:t>
            </w:r>
            <w:r w:rsidR="00A20720" w:rsidRPr="00984C28">
              <w:rPr>
                <w:rFonts w:ascii="Times New Roman" w:hAnsi="Times New Roman" w:cs="Times New Roman"/>
                <w:noProof/>
                <w:webHidden/>
              </w:rPr>
              <w:fldChar w:fldCharType="end"/>
            </w:r>
          </w:hyperlink>
        </w:p>
        <w:p w14:paraId="4F0A9CEA" w14:textId="77777777" w:rsidR="007F7859" w:rsidRPr="00984C28" w:rsidRDefault="007F7859">
          <w:pPr>
            <w:pStyle w:val="TOC3"/>
            <w:tabs>
              <w:tab w:val="right" w:leader="dot" w:pos="9016"/>
            </w:tabs>
            <w:rPr>
              <w:rFonts w:ascii="Times New Roman" w:hAnsi="Times New Roman" w:cs="Times New Roman"/>
              <w:noProof/>
            </w:rPr>
          </w:pPr>
          <w:hyperlink w:anchor="_Toc199375238" w:history="1">
            <w:r w:rsidRPr="00984C28">
              <w:rPr>
                <w:rStyle w:val="Hyperlink"/>
                <w:rFonts w:ascii="Times New Roman" w:hAnsi="Times New Roman" w:cs="Times New Roman"/>
                <w:noProof/>
              </w:rPr>
              <w:t>5.5.4.Конубиум или право да склучат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_Toc199375238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323</w:t>
            </w:r>
            <w:r w:rsidR="00A20720" w:rsidRPr="00984C28">
              <w:rPr>
                <w:rFonts w:ascii="Times New Roman" w:hAnsi="Times New Roman" w:cs="Times New Roman"/>
                <w:noProof/>
                <w:webHidden/>
              </w:rPr>
              <w:fldChar w:fldCharType="end"/>
            </w:r>
          </w:hyperlink>
        </w:p>
        <w:p w14:paraId="6532A0A9" w14:textId="77777777" w:rsidR="007F7859" w:rsidRPr="00984C28" w:rsidRDefault="007F7859">
          <w:pPr>
            <w:pStyle w:val="TOC3"/>
            <w:tabs>
              <w:tab w:val="right" w:leader="dot" w:pos="9016"/>
            </w:tabs>
            <w:rPr>
              <w:rFonts w:ascii="Times New Roman" w:hAnsi="Times New Roman" w:cs="Times New Roman"/>
              <w:noProof/>
            </w:rPr>
          </w:pPr>
          <w:hyperlink w:anchor="_Toc199375239" w:history="1">
            <w:r w:rsidRPr="00984C28">
              <w:rPr>
                <w:rStyle w:val="Hyperlink"/>
                <w:rFonts w:ascii="Times New Roman" w:hAnsi="Times New Roman" w:cs="Times New Roman"/>
                <w:noProof/>
              </w:rPr>
              <w:t>5.5.5.Други услови за склучување брак согласно ЗС</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_Toc199375239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324</w:t>
            </w:r>
            <w:r w:rsidR="00A20720" w:rsidRPr="00984C28">
              <w:rPr>
                <w:rFonts w:ascii="Times New Roman" w:hAnsi="Times New Roman" w:cs="Times New Roman"/>
                <w:noProof/>
                <w:webHidden/>
              </w:rPr>
              <w:fldChar w:fldCharType="end"/>
            </w:r>
          </w:hyperlink>
        </w:p>
        <w:p w14:paraId="624A638F" w14:textId="77777777" w:rsidR="007F7859" w:rsidRPr="00984C28" w:rsidRDefault="007F7859">
          <w:pPr>
            <w:pStyle w:val="TOC4"/>
            <w:tabs>
              <w:tab w:val="right" w:leader="dot" w:pos="9016"/>
            </w:tabs>
            <w:rPr>
              <w:rFonts w:ascii="Times New Roman" w:hAnsi="Times New Roman" w:cs="Times New Roman"/>
              <w:noProof/>
            </w:rPr>
          </w:pPr>
          <w:hyperlink w:anchor="_Toc199375240" w:history="1">
            <w:r w:rsidRPr="00984C28">
              <w:rPr>
                <w:rStyle w:val="Hyperlink"/>
                <w:rFonts w:ascii="Times New Roman" w:hAnsi="Times New Roman" w:cs="Times New Roman"/>
                <w:noProof/>
              </w:rPr>
              <w:t>5.5.5.1.Различност во половите услов за склучување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_Toc199375240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324</w:t>
            </w:r>
            <w:r w:rsidR="00A20720" w:rsidRPr="00984C28">
              <w:rPr>
                <w:rFonts w:ascii="Times New Roman" w:hAnsi="Times New Roman" w:cs="Times New Roman"/>
                <w:noProof/>
                <w:webHidden/>
              </w:rPr>
              <w:fldChar w:fldCharType="end"/>
            </w:r>
          </w:hyperlink>
        </w:p>
        <w:p w14:paraId="5ADA61EE" w14:textId="77777777" w:rsidR="007F7859" w:rsidRPr="00984C28" w:rsidRDefault="007F7859">
          <w:pPr>
            <w:pStyle w:val="TOC3"/>
            <w:tabs>
              <w:tab w:val="right" w:leader="dot" w:pos="9016"/>
            </w:tabs>
            <w:rPr>
              <w:rFonts w:ascii="Times New Roman" w:hAnsi="Times New Roman" w:cs="Times New Roman"/>
              <w:noProof/>
            </w:rPr>
          </w:pPr>
          <w:hyperlink w:anchor="_Toc199375241" w:history="1">
            <w:r w:rsidRPr="00984C28">
              <w:rPr>
                <w:rStyle w:val="Hyperlink"/>
                <w:rFonts w:ascii="Times New Roman" w:hAnsi="Times New Roman" w:cs="Times New Roman"/>
                <w:noProof/>
              </w:rPr>
              <w:t>5.5.6.Брачни пречки за склучување брак во Законот за семејството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_Toc199375241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325</w:t>
            </w:r>
            <w:r w:rsidR="00A20720" w:rsidRPr="00984C28">
              <w:rPr>
                <w:rFonts w:ascii="Times New Roman" w:hAnsi="Times New Roman" w:cs="Times New Roman"/>
                <w:noProof/>
                <w:webHidden/>
              </w:rPr>
              <w:fldChar w:fldCharType="end"/>
            </w:r>
          </w:hyperlink>
        </w:p>
        <w:p w14:paraId="06EBC068" w14:textId="77777777" w:rsidR="007F7859" w:rsidRPr="00984C28" w:rsidRDefault="007F7859">
          <w:pPr>
            <w:pStyle w:val="TOC4"/>
            <w:tabs>
              <w:tab w:val="right" w:leader="dot" w:pos="9016"/>
            </w:tabs>
            <w:rPr>
              <w:rFonts w:ascii="Times New Roman" w:hAnsi="Times New Roman" w:cs="Times New Roman"/>
              <w:noProof/>
            </w:rPr>
          </w:pPr>
          <w:hyperlink w:anchor="_Toc199375242" w:history="1">
            <w:r w:rsidRPr="00984C28">
              <w:rPr>
                <w:rStyle w:val="Hyperlink"/>
                <w:rFonts w:ascii="Times New Roman" w:hAnsi="Times New Roman" w:cs="Times New Roman"/>
                <w:noProof/>
              </w:rPr>
              <w:t>5.5.6.1.Малолетност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_Toc199375242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326</w:t>
            </w:r>
            <w:r w:rsidR="00A20720" w:rsidRPr="00984C28">
              <w:rPr>
                <w:rFonts w:ascii="Times New Roman" w:hAnsi="Times New Roman" w:cs="Times New Roman"/>
                <w:noProof/>
                <w:webHidden/>
              </w:rPr>
              <w:fldChar w:fldCharType="end"/>
            </w:r>
          </w:hyperlink>
        </w:p>
        <w:p w14:paraId="1D40FA33" w14:textId="77777777" w:rsidR="007F7859" w:rsidRPr="00984C28" w:rsidRDefault="007F7859">
          <w:pPr>
            <w:pStyle w:val="TOC4"/>
            <w:tabs>
              <w:tab w:val="right" w:leader="dot" w:pos="9016"/>
            </w:tabs>
            <w:rPr>
              <w:rFonts w:ascii="Times New Roman" w:hAnsi="Times New Roman" w:cs="Times New Roman"/>
              <w:noProof/>
            </w:rPr>
          </w:pPr>
          <w:hyperlink w:anchor="_Toc199375243" w:history="1">
            <w:r w:rsidRPr="00984C28">
              <w:rPr>
                <w:rStyle w:val="Hyperlink"/>
                <w:rFonts w:ascii="Times New Roman" w:hAnsi="Times New Roman" w:cs="Times New Roman"/>
                <w:noProof/>
              </w:rPr>
              <w:t>5.5.6.2.Брачност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_Toc199375243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327</w:t>
            </w:r>
            <w:r w:rsidR="00A20720" w:rsidRPr="00984C28">
              <w:rPr>
                <w:rFonts w:ascii="Times New Roman" w:hAnsi="Times New Roman" w:cs="Times New Roman"/>
                <w:noProof/>
                <w:webHidden/>
              </w:rPr>
              <w:fldChar w:fldCharType="end"/>
            </w:r>
          </w:hyperlink>
        </w:p>
        <w:p w14:paraId="60CB34A4" w14:textId="77777777" w:rsidR="007F7859" w:rsidRPr="00984C28" w:rsidRDefault="007F7859">
          <w:pPr>
            <w:pStyle w:val="TOC4"/>
            <w:tabs>
              <w:tab w:val="right" w:leader="dot" w:pos="9016"/>
            </w:tabs>
            <w:rPr>
              <w:rFonts w:ascii="Times New Roman" w:hAnsi="Times New Roman" w:cs="Times New Roman"/>
              <w:noProof/>
            </w:rPr>
          </w:pPr>
          <w:hyperlink w:anchor="_Toc199375244" w:history="1">
            <w:r w:rsidRPr="00984C28">
              <w:rPr>
                <w:rStyle w:val="Hyperlink"/>
                <w:rFonts w:ascii="Times New Roman" w:hAnsi="Times New Roman" w:cs="Times New Roman"/>
                <w:noProof/>
              </w:rPr>
              <w:t>5.5.6.3.Душевно и умствено заболување и заостанатост во менталниот развој</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_Toc199375244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328</w:t>
            </w:r>
            <w:r w:rsidR="00A20720" w:rsidRPr="00984C28">
              <w:rPr>
                <w:rFonts w:ascii="Times New Roman" w:hAnsi="Times New Roman" w:cs="Times New Roman"/>
                <w:noProof/>
                <w:webHidden/>
              </w:rPr>
              <w:fldChar w:fldCharType="end"/>
            </w:r>
          </w:hyperlink>
        </w:p>
        <w:p w14:paraId="6EAF67AB" w14:textId="77777777" w:rsidR="007F7859" w:rsidRPr="00984C28" w:rsidRDefault="007F7859">
          <w:pPr>
            <w:pStyle w:val="TOC4"/>
            <w:tabs>
              <w:tab w:val="right" w:leader="dot" w:pos="9016"/>
            </w:tabs>
            <w:rPr>
              <w:rFonts w:ascii="Times New Roman" w:hAnsi="Times New Roman" w:cs="Times New Roman"/>
              <w:noProof/>
            </w:rPr>
          </w:pPr>
          <w:hyperlink w:anchor="_Toc199375245" w:history="1">
            <w:r w:rsidRPr="00984C28">
              <w:rPr>
                <w:rStyle w:val="Hyperlink"/>
                <w:rFonts w:ascii="Times New Roman" w:hAnsi="Times New Roman" w:cs="Times New Roman"/>
                <w:noProof/>
              </w:rPr>
              <w:t>5.5.6.4.Присилата (принудата) и заблудата како недостатоци на волјата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_Toc199375245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329</w:t>
            </w:r>
            <w:r w:rsidR="00A20720" w:rsidRPr="00984C28">
              <w:rPr>
                <w:rFonts w:ascii="Times New Roman" w:hAnsi="Times New Roman" w:cs="Times New Roman"/>
                <w:noProof/>
                <w:webHidden/>
              </w:rPr>
              <w:fldChar w:fldCharType="end"/>
            </w:r>
          </w:hyperlink>
        </w:p>
        <w:p w14:paraId="5A290122" w14:textId="77777777" w:rsidR="007F7859" w:rsidRPr="00984C28" w:rsidRDefault="007F7859">
          <w:pPr>
            <w:pStyle w:val="TOC4"/>
            <w:tabs>
              <w:tab w:val="right" w:leader="dot" w:pos="9016"/>
            </w:tabs>
            <w:rPr>
              <w:rFonts w:ascii="Times New Roman" w:hAnsi="Times New Roman" w:cs="Times New Roman"/>
              <w:noProof/>
            </w:rPr>
          </w:pPr>
          <w:hyperlink w:anchor="_Toc199375246" w:history="1">
            <w:r w:rsidRPr="00984C28">
              <w:rPr>
                <w:rStyle w:val="Hyperlink"/>
                <w:rFonts w:ascii="Times New Roman" w:hAnsi="Times New Roman" w:cs="Times New Roman"/>
                <w:noProof/>
              </w:rPr>
              <w:t>5.5.6.5.Сродство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_Toc199375246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331</w:t>
            </w:r>
            <w:r w:rsidR="00A20720" w:rsidRPr="00984C28">
              <w:rPr>
                <w:rFonts w:ascii="Times New Roman" w:hAnsi="Times New Roman" w:cs="Times New Roman"/>
                <w:noProof/>
                <w:webHidden/>
              </w:rPr>
              <w:fldChar w:fldCharType="end"/>
            </w:r>
          </w:hyperlink>
        </w:p>
        <w:p w14:paraId="721D527C" w14:textId="77777777" w:rsidR="007F7859" w:rsidRPr="00984C28" w:rsidRDefault="007F7859">
          <w:pPr>
            <w:pStyle w:val="TOC5"/>
            <w:tabs>
              <w:tab w:val="right" w:leader="dot" w:pos="9016"/>
            </w:tabs>
            <w:rPr>
              <w:rFonts w:ascii="Times New Roman" w:hAnsi="Times New Roman" w:cs="Times New Roman"/>
              <w:noProof/>
            </w:rPr>
          </w:pPr>
          <w:hyperlink w:anchor="_Toc199375247" w:history="1">
            <w:r w:rsidRPr="00984C28">
              <w:rPr>
                <w:rStyle w:val="Hyperlink"/>
                <w:rFonts w:ascii="Times New Roman" w:hAnsi="Times New Roman" w:cs="Times New Roman"/>
                <w:noProof/>
              </w:rPr>
              <w:t>5.5.6.5.1. Забраната за склучување брак помеѓу роднини по крвно сродство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_Toc199375247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331</w:t>
            </w:r>
            <w:r w:rsidR="00A20720" w:rsidRPr="00984C28">
              <w:rPr>
                <w:rFonts w:ascii="Times New Roman" w:hAnsi="Times New Roman" w:cs="Times New Roman"/>
                <w:noProof/>
                <w:webHidden/>
              </w:rPr>
              <w:fldChar w:fldCharType="end"/>
            </w:r>
          </w:hyperlink>
        </w:p>
        <w:p w14:paraId="69F256C8" w14:textId="77777777" w:rsidR="007F7859" w:rsidRPr="00984C28" w:rsidRDefault="007F7859">
          <w:pPr>
            <w:pStyle w:val="TOC5"/>
            <w:tabs>
              <w:tab w:val="right" w:leader="dot" w:pos="9016"/>
            </w:tabs>
            <w:rPr>
              <w:rFonts w:ascii="Times New Roman" w:hAnsi="Times New Roman" w:cs="Times New Roman"/>
              <w:noProof/>
            </w:rPr>
          </w:pPr>
          <w:hyperlink w:anchor="_Toc199375248" w:history="1">
            <w:r w:rsidRPr="00984C28">
              <w:rPr>
                <w:rStyle w:val="Hyperlink"/>
                <w:rFonts w:ascii="Times New Roman" w:hAnsi="Times New Roman" w:cs="Times New Roman"/>
                <w:noProof/>
              </w:rPr>
              <w:t>5.5.6.5.2.Забрана за скучување брак помеѓу посвоеници и посвоители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_Toc199375248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331</w:t>
            </w:r>
            <w:r w:rsidR="00A20720" w:rsidRPr="00984C28">
              <w:rPr>
                <w:rFonts w:ascii="Times New Roman" w:hAnsi="Times New Roman" w:cs="Times New Roman"/>
                <w:noProof/>
                <w:webHidden/>
              </w:rPr>
              <w:fldChar w:fldCharType="end"/>
            </w:r>
          </w:hyperlink>
        </w:p>
        <w:p w14:paraId="10F81AB0" w14:textId="77777777" w:rsidR="007F7859" w:rsidRPr="00984C28" w:rsidRDefault="007F7859">
          <w:pPr>
            <w:pStyle w:val="TOC5"/>
            <w:tabs>
              <w:tab w:val="right" w:leader="dot" w:pos="9016"/>
            </w:tabs>
            <w:rPr>
              <w:rFonts w:ascii="Times New Roman" w:hAnsi="Times New Roman" w:cs="Times New Roman"/>
              <w:noProof/>
            </w:rPr>
          </w:pPr>
          <w:hyperlink w:anchor="_Toc199375249" w:history="1">
            <w:r w:rsidRPr="00984C28">
              <w:rPr>
                <w:rStyle w:val="Hyperlink"/>
                <w:rFonts w:ascii="Times New Roman" w:hAnsi="Times New Roman" w:cs="Times New Roman"/>
                <w:noProof/>
              </w:rPr>
              <w:t>5.5.6.5.3. Сродство по сватовство како брачна пречка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_Toc199375249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332</w:t>
            </w:r>
            <w:r w:rsidR="00A20720" w:rsidRPr="00984C28">
              <w:rPr>
                <w:rFonts w:ascii="Times New Roman" w:hAnsi="Times New Roman" w:cs="Times New Roman"/>
                <w:noProof/>
                <w:webHidden/>
              </w:rPr>
              <w:fldChar w:fldCharType="end"/>
            </w:r>
          </w:hyperlink>
        </w:p>
        <w:p w14:paraId="19249839" w14:textId="77777777" w:rsidR="007F7859" w:rsidRPr="00984C28" w:rsidRDefault="007F7859">
          <w:pPr>
            <w:pStyle w:val="TOC5"/>
            <w:tabs>
              <w:tab w:val="right" w:leader="dot" w:pos="9016"/>
            </w:tabs>
            <w:rPr>
              <w:rFonts w:ascii="Times New Roman" w:hAnsi="Times New Roman" w:cs="Times New Roman"/>
              <w:noProof/>
            </w:rPr>
          </w:pPr>
          <w:hyperlink w:anchor="_Toc199375250" w:history="1">
            <w:r w:rsidRPr="00984C28">
              <w:rPr>
                <w:rStyle w:val="Hyperlink"/>
                <w:rFonts w:ascii="Times New Roman" w:hAnsi="Times New Roman" w:cs="Times New Roman"/>
                <w:noProof/>
              </w:rPr>
              <w:t>5.5.6.5.4. Вонбрачната заедница како брачна пречка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_Toc199375250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333</w:t>
            </w:r>
            <w:r w:rsidR="00A20720" w:rsidRPr="00984C28">
              <w:rPr>
                <w:rFonts w:ascii="Times New Roman" w:hAnsi="Times New Roman" w:cs="Times New Roman"/>
                <w:noProof/>
                <w:webHidden/>
              </w:rPr>
              <w:fldChar w:fldCharType="end"/>
            </w:r>
          </w:hyperlink>
        </w:p>
        <w:p w14:paraId="2BF084B8" w14:textId="77777777" w:rsidR="007F7859" w:rsidRPr="00984C28" w:rsidRDefault="007F7859">
          <w:pPr>
            <w:pStyle w:val="TOC3"/>
            <w:tabs>
              <w:tab w:val="right" w:leader="dot" w:pos="9016"/>
            </w:tabs>
            <w:rPr>
              <w:rFonts w:ascii="Times New Roman" w:hAnsi="Times New Roman" w:cs="Times New Roman"/>
              <w:noProof/>
            </w:rPr>
          </w:pPr>
          <w:hyperlink w:anchor="_Toc199375251" w:history="1">
            <w:r w:rsidRPr="00984C28">
              <w:rPr>
                <w:rStyle w:val="Hyperlink"/>
                <w:rFonts w:ascii="Times New Roman" w:hAnsi="Times New Roman" w:cs="Times New Roman"/>
                <w:noProof/>
              </w:rPr>
              <w:t>5.5.7.Формата на склучување брак определена со закон</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_Toc199375251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333</w:t>
            </w:r>
            <w:r w:rsidR="00A20720" w:rsidRPr="00984C28">
              <w:rPr>
                <w:rFonts w:ascii="Times New Roman" w:hAnsi="Times New Roman" w:cs="Times New Roman"/>
                <w:noProof/>
                <w:webHidden/>
              </w:rPr>
              <w:fldChar w:fldCharType="end"/>
            </w:r>
          </w:hyperlink>
        </w:p>
        <w:p w14:paraId="452061A8" w14:textId="77777777" w:rsidR="007F7859" w:rsidRPr="00984C28" w:rsidRDefault="007F7859">
          <w:pPr>
            <w:pStyle w:val="TOC4"/>
            <w:tabs>
              <w:tab w:val="right" w:leader="dot" w:pos="9016"/>
            </w:tabs>
            <w:rPr>
              <w:rFonts w:ascii="Times New Roman" w:hAnsi="Times New Roman" w:cs="Times New Roman"/>
              <w:noProof/>
            </w:rPr>
          </w:pPr>
          <w:hyperlink w:anchor="_Toc199375252" w:history="1">
            <w:r w:rsidRPr="00984C28">
              <w:rPr>
                <w:rStyle w:val="Hyperlink"/>
                <w:rFonts w:ascii="Times New Roman" w:hAnsi="Times New Roman" w:cs="Times New Roman"/>
                <w:noProof/>
              </w:rPr>
              <w:t>5.5.7.1.Склучување на брак на осудени лица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_Toc199375252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335</w:t>
            </w:r>
            <w:r w:rsidR="00A20720" w:rsidRPr="00984C28">
              <w:rPr>
                <w:rFonts w:ascii="Times New Roman" w:hAnsi="Times New Roman" w:cs="Times New Roman"/>
                <w:noProof/>
                <w:webHidden/>
              </w:rPr>
              <w:fldChar w:fldCharType="end"/>
            </w:r>
          </w:hyperlink>
        </w:p>
        <w:p w14:paraId="064F4992" w14:textId="77777777" w:rsidR="007F7859" w:rsidRPr="00984C28" w:rsidRDefault="007F7859">
          <w:pPr>
            <w:pStyle w:val="TOC4"/>
            <w:tabs>
              <w:tab w:val="right" w:leader="dot" w:pos="9016"/>
            </w:tabs>
            <w:rPr>
              <w:rFonts w:ascii="Times New Roman" w:hAnsi="Times New Roman" w:cs="Times New Roman"/>
              <w:noProof/>
            </w:rPr>
          </w:pPr>
          <w:hyperlink w:anchor="_Toc199375253" w:history="1">
            <w:r w:rsidRPr="00984C28">
              <w:rPr>
                <w:rStyle w:val="Hyperlink"/>
                <w:rFonts w:ascii="Times New Roman" w:hAnsi="Times New Roman" w:cs="Times New Roman"/>
                <w:noProof/>
              </w:rPr>
              <w:t>5.5.7.2.Склучувањето на брак по верски обичаи и неговото правно дејство согласно Законот за семејството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_Toc199375253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335</w:t>
            </w:r>
            <w:r w:rsidR="00A20720" w:rsidRPr="00984C28">
              <w:rPr>
                <w:rFonts w:ascii="Times New Roman" w:hAnsi="Times New Roman" w:cs="Times New Roman"/>
                <w:noProof/>
                <w:webHidden/>
              </w:rPr>
              <w:fldChar w:fldCharType="end"/>
            </w:r>
          </w:hyperlink>
        </w:p>
        <w:p w14:paraId="2AC609DB" w14:textId="77777777" w:rsidR="007F7859" w:rsidRPr="00984C28" w:rsidRDefault="007F7859">
          <w:pPr>
            <w:pStyle w:val="TOC4"/>
            <w:tabs>
              <w:tab w:val="right" w:leader="dot" w:pos="9016"/>
            </w:tabs>
            <w:rPr>
              <w:rFonts w:ascii="Times New Roman" w:hAnsi="Times New Roman" w:cs="Times New Roman"/>
              <w:noProof/>
            </w:rPr>
          </w:pPr>
          <w:hyperlink w:anchor="_Toc199375254" w:history="1">
            <w:r w:rsidRPr="00984C28">
              <w:rPr>
                <w:rStyle w:val="Hyperlink"/>
                <w:rFonts w:ascii="Times New Roman" w:hAnsi="Times New Roman" w:cs="Times New Roman"/>
                <w:noProof/>
              </w:rPr>
              <w:t>5.5.7.3.Брак склучен во Амабасадороско конзуларни претставништва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_Toc199375254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336</w:t>
            </w:r>
            <w:r w:rsidR="00A20720" w:rsidRPr="00984C28">
              <w:rPr>
                <w:rFonts w:ascii="Times New Roman" w:hAnsi="Times New Roman" w:cs="Times New Roman"/>
                <w:noProof/>
                <w:webHidden/>
              </w:rPr>
              <w:fldChar w:fldCharType="end"/>
            </w:r>
          </w:hyperlink>
        </w:p>
        <w:p w14:paraId="0A74E9A8" w14:textId="77777777" w:rsidR="007F7859" w:rsidRPr="00984C28" w:rsidRDefault="007F7859">
          <w:pPr>
            <w:pStyle w:val="TOC4"/>
            <w:tabs>
              <w:tab w:val="right" w:leader="dot" w:pos="9016"/>
            </w:tabs>
            <w:rPr>
              <w:rFonts w:ascii="Times New Roman" w:hAnsi="Times New Roman" w:cs="Times New Roman"/>
              <w:noProof/>
            </w:rPr>
          </w:pPr>
          <w:hyperlink w:anchor="_Toc199375255" w:history="1">
            <w:r w:rsidRPr="00984C28">
              <w:rPr>
                <w:rStyle w:val="Hyperlink"/>
                <w:rFonts w:ascii="Times New Roman" w:hAnsi="Times New Roman" w:cs="Times New Roman"/>
                <w:noProof/>
              </w:rPr>
              <w:t>5.5.7.4.Склучување на брак со странски државјанин во РМ</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_Toc199375255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336</w:t>
            </w:r>
            <w:r w:rsidR="00A20720" w:rsidRPr="00984C28">
              <w:rPr>
                <w:rFonts w:ascii="Times New Roman" w:hAnsi="Times New Roman" w:cs="Times New Roman"/>
                <w:noProof/>
                <w:webHidden/>
              </w:rPr>
              <w:fldChar w:fldCharType="end"/>
            </w:r>
          </w:hyperlink>
        </w:p>
        <w:p w14:paraId="4234965E" w14:textId="77777777" w:rsidR="007F7859" w:rsidRPr="00984C28" w:rsidRDefault="007F7859">
          <w:pPr>
            <w:pStyle w:val="TOC4"/>
            <w:tabs>
              <w:tab w:val="right" w:leader="dot" w:pos="9016"/>
            </w:tabs>
            <w:rPr>
              <w:rFonts w:ascii="Times New Roman" w:hAnsi="Times New Roman" w:cs="Times New Roman"/>
              <w:noProof/>
            </w:rPr>
          </w:pPr>
          <w:hyperlink w:anchor="_Toc199375256" w:history="1">
            <w:r w:rsidRPr="00984C28">
              <w:rPr>
                <w:rStyle w:val="Hyperlink"/>
                <w:rFonts w:ascii="Times New Roman" w:hAnsi="Times New Roman" w:cs="Times New Roman"/>
                <w:noProof/>
              </w:rPr>
              <w:t>5.5.7.5.Пријавување на брак склучен надвор од Македонија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_Toc199375256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338</w:t>
            </w:r>
            <w:r w:rsidR="00A20720" w:rsidRPr="00984C28">
              <w:rPr>
                <w:rFonts w:ascii="Times New Roman" w:hAnsi="Times New Roman" w:cs="Times New Roman"/>
                <w:noProof/>
                <w:webHidden/>
              </w:rPr>
              <w:fldChar w:fldCharType="end"/>
            </w:r>
          </w:hyperlink>
        </w:p>
        <w:p w14:paraId="767960CC" w14:textId="77777777" w:rsidR="007F7859" w:rsidRPr="00984C28" w:rsidRDefault="007F7859">
          <w:pPr>
            <w:pStyle w:val="TOC4"/>
            <w:tabs>
              <w:tab w:val="right" w:leader="dot" w:pos="9016"/>
            </w:tabs>
            <w:rPr>
              <w:rFonts w:ascii="Times New Roman" w:hAnsi="Times New Roman" w:cs="Times New Roman"/>
              <w:noProof/>
            </w:rPr>
          </w:pPr>
          <w:hyperlink w:anchor="_Toc199375257" w:history="1">
            <w:r w:rsidRPr="00984C28">
              <w:rPr>
                <w:rStyle w:val="Hyperlink"/>
                <w:rFonts w:ascii="Times New Roman" w:hAnsi="Times New Roman" w:cs="Times New Roman"/>
                <w:noProof/>
              </w:rPr>
              <w:t>5.5.7.6.Услови за склучување на брак согласно Законот за меѓународно приватно право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_Toc199375257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339</w:t>
            </w:r>
            <w:r w:rsidR="00A20720" w:rsidRPr="00984C28">
              <w:rPr>
                <w:rFonts w:ascii="Times New Roman" w:hAnsi="Times New Roman" w:cs="Times New Roman"/>
                <w:noProof/>
                <w:webHidden/>
              </w:rPr>
              <w:fldChar w:fldCharType="end"/>
            </w:r>
          </w:hyperlink>
        </w:p>
        <w:p w14:paraId="29836B58" w14:textId="77777777" w:rsidR="007F7859" w:rsidRPr="00984C28" w:rsidRDefault="007F7859">
          <w:pPr>
            <w:pStyle w:val="TOC3"/>
            <w:tabs>
              <w:tab w:val="right" w:leader="dot" w:pos="9016"/>
            </w:tabs>
            <w:rPr>
              <w:rFonts w:ascii="Times New Roman" w:hAnsi="Times New Roman" w:cs="Times New Roman"/>
              <w:noProof/>
            </w:rPr>
          </w:pPr>
          <w:hyperlink w:anchor="_Toc199375258" w:history="1">
            <w:r w:rsidRPr="00984C28">
              <w:rPr>
                <w:rStyle w:val="Hyperlink"/>
                <w:rFonts w:ascii="Times New Roman" w:hAnsi="Times New Roman" w:cs="Times New Roman"/>
                <w:noProof/>
              </w:rPr>
              <w:t>5.5.8.Односите помеѓу брачните другари во ЗС и нивната поврзаност со римското право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_Toc199375258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340</w:t>
            </w:r>
            <w:r w:rsidR="00A20720" w:rsidRPr="00984C28">
              <w:rPr>
                <w:rFonts w:ascii="Times New Roman" w:hAnsi="Times New Roman" w:cs="Times New Roman"/>
                <w:noProof/>
                <w:webHidden/>
              </w:rPr>
              <w:fldChar w:fldCharType="end"/>
            </w:r>
          </w:hyperlink>
        </w:p>
        <w:p w14:paraId="31B9E4EA" w14:textId="77777777" w:rsidR="007F7859" w:rsidRPr="00984C28" w:rsidRDefault="007F7859">
          <w:pPr>
            <w:pStyle w:val="TOC4"/>
            <w:tabs>
              <w:tab w:val="right" w:leader="dot" w:pos="9016"/>
            </w:tabs>
            <w:rPr>
              <w:rFonts w:ascii="Times New Roman" w:hAnsi="Times New Roman" w:cs="Times New Roman"/>
              <w:noProof/>
            </w:rPr>
          </w:pPr>
          <w:hyperlink w:anchor="_Toc199375259" w:history="1">
            <w:r w:rsidRPr="00984C28">
              <w:rPr>
                <w:rStyle w:val="Hyperlink"/>
                <w:rFonts w:ascii="Times New Roman" w:hAnsi="Times New Roman" w:cs="Times New Roman"/>
                <w:noProof/>
              </w:rPr>
              <w:t>5.5.8.1.Лично правни односи помеѓу брачните другари</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_Toc199375259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340</w:t>
            </w:r>
            <w:r w:rsidR="00A20720" w:rsidRPr="00984C28">
              <w:rPr>
                <w:rFonts w:ascii="Times New Roman" w:hAnsi="Times New Roman" w:cs="Times New Roman"/>
                <w:noProof/>
                <w:webHidden/>
              </w:rPr>
              <w:fldChar w:fldCharType="end"/>
            </w:r>
          </w:hyperlink>
        </w:p>
        <w:p w14:paraId="438FA599" w14:textId="77777777" w:rsidR="007F7859" w:rsidRPr="00984C28" w:rsidRDefault="007F7859">
          <w:pPr>
            <w:pStyle w:val="TOC5"/>
            <w:tabs>
              <w:tab w:val="right" w:leader="dot" w:pos="9016"/>
            </w:tabs>
            <w:rPr>
              <w:rFonts w:ascii="Times New Roman" w:hAnsi="Times New Roman" w:cs="Times New Roman"/>
              <w:noProof/>
            </w:rPr>
          </w:pPr>
          <w:hyperlink w:anchor="_Toc199375260" w:history="1">
            <w:r w:rsidRPr="00984C28">
              <w:rPr>
                <w:rStyle w:val="Hyperlink"/>
                <w:rFonts w:ascii="Times New Roman" w:hAnsi="Times New Roman" w:cs="Times New Roman"/>
                <w:noProof/>
              </w:rPr>
              <w:t>5.5.8.1.1.Дејствија на бракот кој не можат да се менуваат по пат на договор</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_Toc199375260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340</w:t>
            </w:r>
            <w:r w:rsidR="00A20720" w:rsidRPr="00984C28">
              <w:rPr>
                <w:rFonts w:ascii="Times New Roman" w:hAnsi="Times New Roman" w:cs="Times New Roman"/>
                <w:noProof/>
                <w:webHidden/>
              </w:rPr>
              <w:fldChar w:fldCharType="end"/>
            </w:r>
          </w:hyperlink>
        </w:p>
        <w:p w14:paraId="78D0A815" w14:textId="77777777" w:rsidR="007F7859" w:rsidRPr="00984C28" w:rsidRDefault="007F7859">
          <w:pPr>
            <w:pStyle w:val="TOC6"/>
            <w:tabs>
              <w:tab w:val="right" w:leader="dot" w:pos="9016"/>
            </w:tabs>
            <w:rPr>
              <w:rFonts w:ascii="Times New Roman" w:hAnsi="Times New Roman" w:cs="Times New Roman"/>
              <w:noProof/>
            </w:rPr>
          </w:pPr>
          <w:hyperlink w:anchor="_Toc199375261" w:history="1">
            <w:r w:rsidRPr="00984C28">
              <w:rPr>
                <w:rStyle w:val="Hyperlink"/>
                <w:rFonts w:ascii="Times New Roman" w:hAnsi="Times New Roman" w:cs="Times New Roman"/>
                <w:noProof/>
              </w:rPr>
              <w:t>5.5.8.1.1.1.Независност во изборот на работата и занимањето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_Toc199375261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340</w:t>
            </w:r>
            <w:r w:rsidR="00A20720" w:rsidRPr="00984C28">
              <w:rPr>
                <w:rFonts w:ascii="Times New Roman" w:hAnsi="Times New Roman" w:cs="Times New Roman"/>
                <w:noProof/>
                <w:webHidden/>
              </w:rPr>
              <w:fldChar w:fldCharType="end"/>
            </w:r>
          </w:hyperlink>
        </w:p>
        <w:p w14:paraId="77CD3519" w14:textId="77777777" w:rsidR="007F7859" w:rsidRPr="00984C28" w:rsidRDefault="007F7859">
          <w:pPr>
            <w:pStyle w:val="TOC6"/>
            <w:tabs>
              <w:tab w:val="right" w:leader="dot" w:pos="9016"/>
            </w:tabs>
            <w:rPr>
              <w:rFonts w:ascii="Times New Roman" w:hAnsi="Times New Roman" w:cs="Times New Roman"/>
              <w:noProof/>
            </w:rPr>
          </w:pPr>
          <w:hyperlink w:anchor="_Toc199375262" w:history="1">
            <w:r w:rsidRPr="00984C28">
              <w:rPr>
                <w:rStyle w:val="Hyperlink"/>
                <w:rFonts w:ascii="Times New Roman" w:hAnsi="Times New Roman" w:cs="Times New Roman"/>
                <w:noProof/>
              </w:rPr>
              <w:t>5.5.8.1.1.2.Заштитата од семејно насилство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_Toc199375262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341</w:t>
            </w:r>
            <w:r w:rsidR="00A20720" w:rsidRPr="00984C28">
              <w:rPr>
                <w:rFonts w:ascii="Times New Roman" w:hAnsi="Times New Roman" w:cs="Times New Roman"/>
                <w:noProof/>
                <w:webHidden/>
              </w:rPr>
              <w:fldChar w:fldCharType="end"/>
            </w:r>
          </w:hyperlink>
        </w:p>
        <w:p w14:paraId="167AE982" w14:textId="77777777" w:rsidR="007F7859" w:rsidRPr="00984C28" w:rsidRDefault="007F7859">
          <w:pPr>
            <w:pStyle w:val="TOC5"/>
            <w:tabs>
              <w:tab w:val="right" w:leader="dot" w:pos="9016"/>
            </w:tabs>
            <w:rPr>
              <w:rFonts w:ascii="Times New Roman" w:hAnsi="Times New Roman" w:cs="Times New Roman"/>
              <w:noProof/>
            </w:rPr>
          </w:pPr>
          <w:hyperlink w:anchor="_Toc199375263" w:history="1">
            <w:r w:rsidRPr="00984C28">
              <w:rPr>
                <w:rStyle w:val="Hyperlink"/>
                <w:rFonts w:ascii="Times New Roman" w:hAnsi="Times New Roman" w:cs="Times New Roman"/>
                <w:noProof/>
              </w:rPr>
              <w:t>5.5.8.1.2.Права и обврски за кои сопружниците можат да се договарат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_Toc199375263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342</w:t>
            </w:r>
            <w:r w:rsidR="00A20720" w:rsidRPr="00984C28">
              <w:rPr>
                <w:rFonts w:ascii="Times New Roman" w:hAnsi="Times New Roman" w:cs="Times New Roman"/>
                <w:noProof/>
                <w:webHidden/>
              </w:rPr>
              <w:fldChar w:fldCharType="end"/>
            </w:r>
          </w:hyperlink>
        </w:p>
        <w:p w14:paraId="045CE996" w14:textId="77777777" w:rsidR="007F7859" w:rsidRPr="00984C28" w:rsidRDefault="007F7859">
          <w:pPr>
            <w:pStyle w:val="TOC6"/>
            <w:tabs>
              <w:tab w:val="right" w:leader="dot" w:pos="9016"/>
            </w:tabs>
            <w:rPr>
              <w:rFonts w:ascii="Times New Roman" w:hAnsi="Times New Roman" w:cs="Times New Roman"/>
              <w:noProof/>
            </w:rPr>
          </w:pPr>
          <w:hyperlink w:anchor="_Toc199375264" w:history="1">
            <w:r w:rsidRPr="00984C28">
              <w:rPr>
                <w:rStyle w:val="Hyperlink"/>
                <w:rFonts w:ascii="Times New Roman" w:hAnsi="Times New Roman" w:cs="Times New Roman"/>
                <w:noProof/>
              </w:rPr>
              <w:t>5.5.8.1.2.1.Местото на живеење и водењето на заедничкото домакинство</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_Toc199375264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342</w:t>
            </w:r>
            <w:r w:rsidR="00A20720" w:rsidRPr="00984C28">
              <w:rPr>
                <w:rFonts w:ascii="Times New Roman" w:hAnsi="Times New Roman" w:cs="Times New Roman"/>
                <w:noProof/>
                <w:webHidden/>
              </w:rPr>
              <w:fldChar w:fldCharType="end"/>
            </w:r>
          </w:hyperlink>
        </w:p>
        <w:p w14:paraId="7B79CC4C" w14:textId="77777777" w:rsidR="007F7859" w:rsidRPr="00984C28" w:rsidRDefault="007F7859">
          <w:pPr>
            <w:pStyle w:val="TOC5"/>
            <w:tabs>
              <w:tab w:val="right" w:leader="dot" w:pos="9016"/>
            </w:tabs>
            <w:rPr>
              <w:rFonts w:ascii="Times New Roman" w:hAnsi="Times New Roman" w:cs="Times New Roman"/>
              <w:noProof/>
            </w:rPr>
          </w:pPr>
          <w:hyperlink w:anchor="_Toc199375265" w:history="1">
            <w:r w:rsidRPr="00984C28">
              <w:rPr>
                <w:rStyle w:val="Hyperlink"/>
                <w:rFonts w:ascii="Times New Roman" w:hAnsi="Times New Roman" w:cs="Times New Roman"/>
                <w:noProof/>
              </w:rPr>
              <w:t>5.5.8.1.3.Права и должности на сопружниците од имотен карактер</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_Toc199375265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343</w:t>
            </w:r>
            <w:r w:rsidR="00A20720" w:rsidRPr="00984C28">
              <w:rPr>
                <w:rFonts w:ascii="Times New Roman" w:hAnsi="Times New Roman" w:cs="Times New Roman"/>
                <w:noProof/>
                <w:webHidden/>
              </w:rPr>
              <w:fldChar w:fldCharType="end"/>
            </w:r>
          </w:hyperlink>
        </w:p>
        <w:p w14:paraId="0A9F7147" w14:textId="77777777" w:rsidR="007F7859" w:rsidRPr="00984C28" w:rsidRDefault="007F7859">
          <w:pPr>
            <w:pStyle w:val="TOC4"/>
            <w:tabs>
              <w:tab w:val="right" w:leader="dot" w:pos="9016"/>
            </w:tabs>
            <w:rPr>
              <w:rFonts w:ascii="Times New Roman" w:hAnsi="Times New Roman" w:cs="Times New Roman"/>
              <w:noProof/>
            </w:rPr>
          </w:pPr>
          <w:hyperlink w:anchor="_Toc199375266" w:history="1">
            <w:r w:rsidRPr="00984C28">
              <w:rPr>
                <w:rStyle w:val="Hyperlink"/>
                <w:rFonts w:ascii="Times New Roman" w:hAnsi="Times New Roman" w:cs="Times New Roman"/>
                <w:noProof/>
              </w:rPr>
              <w:t>5.5.8.2.Имотот во брачна заедница</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_Toc199375266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343</w:t>
            </w:r>
            <w:r w:rsidR="00A20720" w:rsidRPr="00984C28">
              <w:rPr>
                <w:rFonts w:ascii="Times New Roman" w:hAnsi="Times New Roman" w:cs="Times New Roman"/>
                <w:noProof/>
                <w:webHidden/>
              </w:rPr>
              <w:fldChar w:fldCharType="end"/>
            </w:r>
          </w:hyperlink>
        </w:p>
        <w:p w14:paraId="21C97967" w14:textId="77777777" w:rsidR="007F7859" w:rsidRPr="00984C28" w:rsidRDefault="007F7859">
          <w:pPr>
            <w:pStyle w:val="TOC4"/>
            <w:tabs>
              <w:tab w:val="right" w:leader="dot" w:pos="9016"/>
            </w:tabs>
            <w:rPr>
              <w:rFonts w:ascii="Times New Roman" w:hAnsi="Times New Roman" w:cs="Times New Roman"/>
              <w:noProof/>
            </w:rPr>
          </w:pPr>
          <w:hyperlink w:anchor="_Toc199375267" w:history="1">
            <w:r w:rsidRPr="00984C28">
              <w:rPr>
                <w:rStyle w:val="Hyperlink"/>
                <w:rFonts w:ascii="Times New Roman" w:hAnsi="Times New Roman" w:cs="Times New Roman"/>
                <w:noProof/>
              </w:rPr>
              <w:t>5.5.8.9.Престанок на бракот согласно ЗС</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_Toc199375267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345</w:t>
            </w:r>
            <w:r w:rsidR="00A20720" w:rsidRPr="00984C28">
              <w:rPr>
                <w:rFonts w:ascii="Times New Roman" w:hAnsi="Times New Roman" w:cs="Times New Roman"/>
                <w:noProof/>
                <w:webHidden/>
              </w:rPr>
              <w:fldChar w:fldCharType="end"/>
            </w:r>
          </w:hyperlink>
        </w:p>
        <w:p w14:paraId="49431845" w14:textId="77777777" w:rsidR="007F7859" w:rsidRPr="00984C28" w:rsidRDefault="007F7859">
          <w:pPr>
            <w:pStyle w:val="TOC5"/>
            <w:tabs>
              <w:tab w:val="right" w:leader="dot" w:pos="9016"/>
            </w:tabs>
            <w:rPr>
              <w:rFonts w:ascii="Times New Roman" w:hAnsi="Times New Roman" w:cs="Times New Roman"/>
              <w:noProof/>
            </w:rPr>
          </w:pPr>
          <w:hyperlink w:anchor="_Toc199375268" w:history="1">
            <w:r w:rsidRPr="00984C28">
              <w:rPr>
                <w:rStyle w:val="Hyperlink"/>
                <w:rFonts w:ascii="Times New Roman" w:hAnsi="Times New Roman" w:cs="Times New Roman"/>
                <w:noProof/>
              </w:rPr>
              <w:t>5.5.8.9.1.Престанок на бракот по пат на смрт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_Toc199375268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345</w:t>
            </w:r>
            <w:r w:rsidR="00A20720" w:rsidRPr="00984C28">
              <w:rPr>
                <w:rFonts w:ascii="Times New Roman" w:hAnsi="Times New Roman" w:cs="Times New Roman"/>
                <w:noProof/>
                <w:webHidden/>
              </w:rPr>
              <w:fldChar w:fldCharType="end"/>
            </w:r>
          </w:hyperlink>
        </w:p>
        <w:p w14:paraId="2E06DD38" w14:textId="77777777" w:rsidR="007F7859" w:rsidRPr="00984C28" w:rsidRDefault="007F7859">
          <w:pPr>
            <w:pStyle w:val="TOC5"/>
            <w:tabs>
              <w:tab w:val="right" w:leader="dot" w:pos="9016"/>
            </w:tabs>
            <w:rPr>
              <w:rFonts w:ascii="Times New Roman" w:hAnsi="Times New Roman" w:cs="Times New Roman"/>
              <w:noProof/>
            </w:rPr>
          </w:pPr>
          <w:hyperlink w:anchor="_Toc199375269" w:history="1">
            <w:r w:rsidRPr="00984C28">
              <w:rPr>
                <w:rStyle w:val="Hyperlink"/>
                <w:rFonts w:ascii="Times New Roman" w:hAnsi="Times New Roman" w:cs="Times New Roman"/>
                <w:noProof/>
              </w:rPr>
              <w:t>5.5.8.9.2.Престанок на бракот со прогласување на исчезнатиот брачен другар за умрен</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_Toc199375269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345</w:t>
            </w:r>
            <w:r w:rsidR="00A20720" w:rsidRPr="00984C28">
              <w:rPr>
                <w:rFonts w:ascii="Times New Roman" w:hAnsi="Times New Roman" w:cs="Times New Roman"/>
                <w:noProof/>
                <w:webHidden/>
              </w:rPr>
              <w:fldChar w:fldCharType="end"/>
            </w:r>
          </w:hyperlink>
        </w:p>
        <w:p w14:paraId="58617220" w14:textId="77777777" w:rsidR="007F7859" w:rsidRPr="00984C28" w:rsidRDefault="007F7859">
          <w:pPr>
            <w:pStyle w:val="TOC5"/>
            <w:tabs>
              <w:tab w:val="right" w:leader="dot" w:pos="9016"/>
            </w:tabs>
            <w:rPr>
              <w:rFonts w:ascii="Times New Roman" w:hAnsi="Times New Roman" w:cs="Times New Roman"/>
              <w:noProof/>
            </w:rPr>
          </w:pPr>
          <w:hyperlink w:anchor="_Toc199375270" w:history="1">
            <w:r w:rsidRPr="00984C28">
              <w:rPr>
                <w:rStyle w:val="Hyperlink"/>
                <w:rFonts w:ascii="Times New Roman" w:hAnsi="Times New Roman" w:cs="Times New Roman"/>
                <w:noProof/>
              </w:rPr>
              <w:t>5.5.8.9.3.Поништување на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_Toc199375270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346</w:t>
            </w:r>
            <w:r w:rsidR="00A20720" w:rsidRPr="00984C28">
              <w:rPr>
                <w:rFonts w:ascii="Times New Roman" w:hAnsi="Times New Roman" w:cs="Times New Roman"/>
                <w:noProof/>
                <w:webHidden/>
              </w:rPr>
              <w:fldChar w:fldCharType="end"/>
            </w:r>
          </w:hyperlink>
        </w:p>
        <w:p w14:paraId="2D642C17" w14:textId="77777777" w:rsidR="007F7859" w:rsidRPr="00984C28" w:rsidRDefault="007F7859">
          <w:pPr>
            <w:pStyle w:val="TOC5"/>
            <w:tabs>
              <w:tab w:val="right" w:leader="dot" w:pos="9016"/>
            </w:tabs>
            <w:rPr>
              <w:rFonts w:ascii="Times New Roman" w:hAnsi="Times New Roman" w:cs="Times New Roman"/>
              <w:noProof/>
            </w:rPr>
          </w:pPr>
          <w:hyperlink w:anchor="_Toc199375271" w:history="1">
            <w:r w:rsidRPr="00984C28">
              <w:rPr>
                <w:rStyle w:val="Hyperlink"/>
                <w:rFonts w:ascii="Times New Roman" w:hAnsi="Times New Roman" w:cs="Times New Roman"/>
                <w:noProof/>
              </w:rPr>
              <w:t>5.5.8.9.4.Разводот како причина за престанок на еден брак согласно ЗС</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_Toc199375271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347</w:t>
            </w:r>
            <w:r w:rsidR="00A20720" w:rsidRPr="00984C28">
              <w:rPr>
                <w:rFonts w:ascii="Times New Roman" w:hAnsi="Times New Roman" w:cs="Times New Roman"/>
                <w:noProof/>
                <w:webHidden/>
              </w:rPr>
              <w:fldChar w:fldCharType="end"/>
            </w:r>
          </w:hyperlink>
        </w:p>
        <w:p w14:paraId="76FC287F" w14:textId="77777777" w:rsidR="007F7859" w:rsidRPr="00984C28" w:rsidRDefault="007F7859">
          <w:pPr>
            <w:pStyle w:val="TOC6"/>
            <w:tabs>
              <w:tab w:val="right" w:leader="dot" w:pos="9016"/>
            </w:tabs>
            <w:rPr>
              <w:rFonts w:ascii="Times New Roman" w:hAnsi="Times New Roman" w:cs="Times New Roman"/>
              <w:noProof/>
            </w:rPr>
          </w:pPr>
          <w:hyperlink w:anchor="_Toc199375272" w:history="1">
            <w:r w:rsidRPr="00984C28">
              <w:rPr>
                <w:rStyle w:val="Hyperlink"/>
                <w:rFonts w:ascii="Times New Roman" w:hAnsi="Times New Roman" w:cs="Times New Roman"/>
                <w:noProof/>
              </w:rPr>
              <w:t>5.5.8.9.4.1.Постапка за развод на брак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_Toc199375272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349</w:t>
            </w:r>
            <w:r w:rsidR="00A20720" w:rsidRPr="00984C28">
              <w:rPr>
                <w:rFonts w:ascii="Times New Roman" w:hAnsi="Times New Roman" w:cs="Times New Roman"/>
                <w:noProof/>
                <w:webHidden/>
              </w:rPr>
              <w:fldChar w:fldCharType="end"/>
            </w:r>
          </w:hyperlink>
        </w:p>
        <w:p w14:paraId="42AA8E8A" w14:textId="77777777" w:rsidR="007F7859" w:rsidRPr="00984C28" w:rsidRDefault="007F7859">
          <w:pPr>
            <w:pStyle w:val="TOC6"/>
            <w:tabs>
              <w:tab w:val="right" w:leader="dot" w:pos="9016"/>
            </w:tabs>
            <w:rPr>
              <w:rFonts w:ascii="Times New Roman" w:hAnsi="Times New Roman" w:cs="Times New Roman"/>
              <w:noProof/>
            </w:rPr>
          </w:pPr>
          <w:hyperlink w:anchor="_Toc199375273" w:history="1">
            <w:r w:rsidRPr="00984C28">
              <w:rPr>
                <w:rStyle w:val="Hyperlink"/>
                <w:rFonts w:ascii="Times New Roman" w:hAnsi="Times New Roman" w:cs="Times New Roman"/>
                <w:noProof/>
              </w:rPr>
              <w:t>5.5.8.9.4.2.Последици од разводот на бракот</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_Toc199375273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350</w:t>
            </w:r>
            <w:r w:rsidR="00A20720" w:rsidRPr="00984C28">
              <w:rPr>
                <w:rFonts w:ascii="Times New Roman" w:hAnsi="Times New Roman" w:cs="Times New Roman"/>
                <w:noProof/>
                <w:webHidden/>
              </w:rPr>
              <w:fldChar w:fldCharType="end"/>
            </w:r>
          </w:hyperlink>
        </w:p>
        <w:p w14:paraId="242B2E75" w14:textId="77777777" w:rsidR="007F7859" w:rsidRPr="00984C28" w:rsidRDefault="007F7859">
          <w:pPr>
            <w:pStyle w:val="TOC2"/>
            <w:tabs>
              <w:tab w:val="right" w:leader="dot" w:pos="9016"/>
            </w:tabs>
            <w:rPr>
              <w:rFonts w:ascii="Times New Roman" w:eastAsiaTheme="minorEastAsia" w:hAnsi="Times New Roman" w:cs="Times New Roman"/>
              <w:noProof/>
              <w:lang w:eastAsia="mk-MK"/>
            </w:rPr>
          </w:pPr>
          <w:hyperlink w:anchor="_Toc199375274" w:history="1">
            <w:r w:rsidRPr="00984C28">
              <w:rPr>
                <w:rStyle w:val="Hyperlink"/>
                <w:rFonts w:ascii="Times New Roman" w:hAnsi="Times New Roman" w:cs="Times New Roman"/>
                <w:noProof/>
              </w:rPr>
              <w:t>5.6.Заклучок</w:t>
            </w:r>
            <w:r w:rsidRPr="00984C28">
              <w:rPr>
                <w:rFonts w:ascii="Times New Roman" w:hAnsi="Times New Roman" w:cs="Times New Roman"/>
                <w:noProof/>
                <w:webHidden/>
              </w:rPr>
              <w:tab/>
            </w:r>
            <w:r w:rsidR="00A20720" w:rsidRPr="00984C28">
              <w:rPr>
                <w:rFonts w:ascii="Times New Roman" w:hAnsi="Times New Roman" w:cs="Times New Roman"/>
                <w:noProof/>
                <w:webHidden/>
              </w:rPr>
              <w:fldChar w:fldCharType="begin"/>
            </w:r>
            <w:r w:rsidRPr="00984C28">
              <w:rPr>
                <w:rFonts w:ascii="Times New Roman" w:hAnsi="Times New Roman" w:cs="Times New Roman"/>
                <w:noProof/>
                <w:webHidden/>
              </w:rPr>
              <w:instrText xml:space="preserve"> PAGEREF _Toc199375274 \h </w:instrText>
            </w:r>
            <w:r w:rsidR="00A20720" w:rsidRPr="00984C28">
              <w:rPr>
                <w:rFonts w:ascii="Times New Roman" w:hAnsi="Times New Roman" w:cs="Times New Roman"/>
                <w:noProof/>
                <w:webHidden/>
              </w:rPr>
            </w:r>
            <w:r w:rsidR="00A20720" w:rsidRPr="00984C28">
              <w:rPr>
                <w:rFonts w:ascii="Times New Roman" w:hAnsi="Times New Roman" w:cs="Times New Roman"/>
                <w:noProof/>
                <w:webHidden/>
              </w:rPr>
              <w:fldChar w:fldCharType="separate"/>
            </w:r>
            <w:r w:rsidRPr="00984C28">
              <w:rPr>
                <w:rFonts w:ascii="Times New Roman" w:hAnsi="Times New Roman" w:cs="Times New Roman"/>
                <w:noProof/>
                <w:webHidden/>
              </w:rPr>
              <w:t>352</w:t>
            </w:r>
            <w:r w:rsidR="00A20720" w:rsidRPr="00984C28">
              <w:rPr>
                <w:rFonts w:ascii="Times New Roman" w:hAnsi="Times New Roman" w:cs="Times New Roman"/>
                <w:noProof/>
                <w:webHidden/>
              </w:rPr>
              <w:fldChar w:fldCharType="end"/>
            </w:r>
          </w:hyperlink>
        </w:p>
        <w:p w14:paraId="27A20EAE" w14:textId="77777777" w:rsidR="00DD1D1A" w:rsidRPr="00984C28" w:rsidRDefault="00A20720" w:rsidP="000B18A7">
          <w:pPr>
            <w:rPr>
              <w:rFonts w:ascii="Times New Roman" w:hAnsi="Times New Roman" w:cs="Times New Roman"/>
            </w:rPr>
          </w:pPr>
          <w:r w:rsidRPr="00984C28">
            <w:rPr>
              <w:rFonts w:ascii="Times New Roman" w:hAnsi="Times New Roman" w:cs="Times New Roman"/>
            </w:rPr>
            <w:fldChar w:fldCharType="end"/>
          </w:r>
        </w:p>
      </w:sdtContent>
    </w:sdt>
    <w:p w14:paraId="0F19EA54" w14:textId="77777777" w:rsidR="000B18A7" w:rsidRPr="00984C28" w:rsidRDefault="000B18A7">
      <w:pPr>
        <w:spacing w:after="160" w:line="259" w:lineRule="auto"/>
        <w:rPr>
          <w:rFonts w:ascii="Times New Roman" w:hAnsi="Times New Roman" w:cs="Times New Roman"/>
        </w:rPr>
      </w:pPr>
      <w:r w:rsidRPr="00984C28">
        <w:rPr>
          <w:rFonts w:ascii="Times New Roman" w:hAnsi="Times New Roman" w:cs="Times New Roman"/>
        </w:rPr>
        <w:br w:type="page"/>
      </w:r>
    </w:p>
    <w:p w14:paraId="703F4612" w14:textId="77777777" w:rsidR="00FB59EB" w:rsidRPr="00984C28" w:rsidRDefault="00FB59EB">
      <w:pPr>
        <w:spacing w:after="160" w:line="259" w:lineRule="auto"/>
        <w:rPr>
          <w:rFonts w:ascii="Times New Roman" w:hAnsi="Times New Roman" w:cs="Times New Roman"/>
        </w:rPr>
      </w:pPr>
    </w:p>
    <w:p w14:paraId="46700B29" w14:textId="77777777" w:rsidR="00FB59EB" w:rsidRPr="00984C28" w:rsidRDefault="00FB59EB">
      <w:pPr>
        <w:spacing w:after="160" w:line="259" w:lineRule="auto"/>
        <w:rPr>
          <w:rFonts w:ascii="Times New Roman" w:hAnsi="Times New Roman" w:cs="Times New Roman"/>
        </w:rPr>
      </w:pPr>
    </w:p>
    <w:p w14:paraId="53691004" w14:textId="77777777" w:rsidR="00FB59EB" w:rsidRPr="00984C28" w:rsidRDefault="00FB59EB">
      <w:pPr>
        <w:spacing w:after="160" w:line="259" w:lineRule="auto"/>
        <w:rPr>
          <w:rFonts w:ascii="Times New Roman" w:hAnsi="Times New Roman" w:cs="Times New Roman"/>
        </w:rPr>
      </w:pPr>
    </w:p>
    <w:p w14:paraId="0098476B" w14:textId="77777777" w:rsidR="00FB59EB" w:rsidRPr="00984C28" w:rsidRDefault="00FB59EB">
      <w:pPr>
        <w:spacing w:after="160" w:line="259" w:lineRule="auto"/>
        <w:rPr>
          <w:rFonts w:ascii="Times New Roman" w:hAnsi="Times New Roman" w:cs="Times New Roman"/>
        </w:rPr>
      </w:pPr>
    </w:p>
    <w:p w14:paraId="6CF87ECD" w14:textId="77777777" w:rsidR="00FB59EB" w:rsidRPr="00984C28" w:rsidRDefault="00FB59EB">
      <w:pPr>
        <w:spacing w:after="160" w:line="259" w:lineRule="auto"/>
        <w:rPr>
          <w:rFonts w:ascii="Times New Roman" w:hAnsi="Times New Roman" w:cs="Times New Roman"/>
        </w:rPr>
      </w:pPr>
      <w:r w:rsidRPr="00984C28">
        <w:rPr>
          <w:rFonts w:ascii="Times New Roman" w:hAnsi="Times New Roman" w:cs="Times New Roman"/>
        </w:rPr>
        <w:t>Список на скратеници</w:t>
      </w:r>
    </w:p>
    <w:p w14:paraId="142581C0" w14:textId="77777777" w:rsidR="00FB59EB" w:rsidRPr="00984C28" w:rsidRDefault="003B7F09">
      <w:pPr>
        <w:spacing w:after="160" w:line="259" w:lineRule="auto"/>
        <w:rPr>
          <w:rFonts w:ascii="Times New Roman" w:hAnsi="Times New Roman" w:cs="Times New Roman"/>
        </w:rPr>
      </w:pPr>
      <w:r>
        <w:rPr>
          <w:rFonts w:ascii="Times New Roman" w:hAnsi="Times New Roman" w:cs="Times New Roman"/>
          <w:lang w:val="en-US"/>
        </w:rPr>
        <w:t>D. (</w:t>
      </w:r>
      <w:r w:rsidR="00FB59EB" w:rsidRPr="00984C28">
        <w:rPr>
          <w:rFonts w:ascii="Times New Roman" w:hAnsi="Times New Roman" w:cs="Times New Roman"/>
        </w:rPr>
        <w:t>Дигести)</w:t>
      </w:r>
    </w:p>
    <w:p w14:paraId="7DEF6AC1" w14:textId="77777777" w:rsidR="00FB59EB" w:rsidRPr="00984C28" w:rsidRDefault="00FB59EB">
      <w:pPr>
        <w:spacing w:after="160" w:line="259" w:lineRule="auto"/>
        <w:rPr>
          <w:rFonts w:ascii="Times New Roman" w:hAnsi="Times New Roman" w:cs="Times New Roman"/>
        </w:rPr>
      </w:pPr>
      <w:r w:rsidRPr="00984C28">
        <w:rPr>
          <w:rFonts w:ascii="Times New Roman" w:hAnsi="Times New Roman" w:cs="Times New Roman"/>
          <w:lang w:val="en-US"/>
        </w:rPr>
        <w:t xml:space="preserve">C. </w:t>
      </w:r>
      <w:r w:rsidR="003B7F09">
        <w:rPr>
          <w:rFonts w:ascii="Times New Roman" w:hAnsi="Times New Roman" w:cs="Times New Roman"/>
        </w:rPr>
        <w:t>(</w:t>
      </w:r>
      <w:r w:rsidRPr="00984C28">
        <w:rPr>
          <w:rFonts w:ascii="Times New Roman" w:hAnsi="Times New Roman" w:cs="Times New Roman"/>
        </w:rPr>
        <w:t>Кодекс на Јустинијан)</w:t>
      </w:r>
    </w:p>
    <w:p w14:paraId="64DF5D4E" w14:textId="77777777" w:rsidR="00FB59EB" w:rsidRPr="00984C28" w:rsidRDefault="00FB59EB">
      <w:pPr>
        <w:spacing w:after="160" w:line="259" w:lineRule="auto"/>
        <w:rPr>
          <w:rFonts w:ascii="Times New Roman" w:hAnsi="Times New Roman" w:cs="Times New Roman"/>
        </w:rPr>
      </w:pPr>
      <w:r w:rsidRPr="00984C28">
        <w:rPr>
          <w:rFonts w:ascii="Times New Roman" w:hAnsi="Times New Roman" w:cs="Times New Roman"/>
          <w:lang w:val="en-US"/>
        </w:rPr>
        <w:t>Nov.</w:t>
      </w:r>
      <w:r w:rsidR="003B7F09">
        <w:rPr>
          <w:rFonts w:ascii="Times New Roman" w:hAnsi="Times New Roman" w:cs="Times New Roman"/>
        </w:rPr>
        <w:t xml:space="preserve"> (</w:t>
      </w:r>
      <w:r w:rsidRPr="00984C28">
        <w:rPr>
          <w:rFonts w:ascii="Times New Roman" w:hAnsi="Times New Roman" w:cs="Times New Roman"/>
        </w:rPr>
        <w:t>Новели на Јустинијан)</w:t>
      </w:r>
    </w:p>
    <w:p w14:paraId="680B6874" w14:textId="77777777" w:rsidR="00FB59EB" w:rsidRPr="00984C28" w:rsidRDefault="00FB59EB">
      <w:pPr>
        <w:spacing w:after="160" w:line="259" w:lineRule="auto"/>
        <w:rPr>
          <w:rFonts w:ascii="Times New Roman" w:hAnsi="Times New Roman" w:cs="Times New Roman"/>
        </w:rPr>
      </w:pPr>
      <w:proofErr w:type="spellStart"/>
      <w:r w:rsidRPr="00984C28">
        <w:rPr>
          <w:rFonts w:ascii="Times New Roman" w:hAnsi="Times New Roman" w:cs="Times New Roman"/>
          <w:lang w:val="en-US"/>
        </w:rPr>
        <w:t>Cth</w:t>
      </w:r>
      <w:proofErr w:type="spellEnd"/>
      <w:r w:rsidRPr="00984C28">
        <w:rPr>
          <w:rFonts w:ascii="Times New Roman" w:hAnsi="Times New Roman" w:cs="Times New Roman"/>
          <w:lang w:val="en-US"/>
        </w:rPr>
        <w:t>.</w:t>
      </w:r>
      <w:r w:rsidR="003B7F09">
        <w:rPr>
          <w:rFonts w:ascii="Times New Roman" w:hAnsi="Times New Roman" w:cs="Times New Roman"/>
        </w:rPr>
        <w:t xml:space="preserve"> (</w:t>
      </w:r>
      <w:r w:rsidRPr="00984C28">
        <w:rPr>
          <w:rFonts w:ascii="Times New Roman" w:hAnsi="Times New Roman" w:cs="Times New Roman"/>
        </w:rPr>
        <w:t>Правила во Кодексот на Теодосиј)</w:t>
      </w:r>
    </w:p>
    <w:p w14:paraId="18B3124B" w14:textId="77777777" w:rsidR="00E42DB8" w:rsidRPr="00984C28" w:rsidRDefault="003B7F09">
      <w:pPr>
        <w:spacing w:after="160" w:line="259" w:lineRule="auto"/>
        <w:rPr>
          <w:rFonts w:ascii="Times New Roman" w:hAnsi="Times New Roman" w:cs="Times New Roman"/>
          <w:lang w:val="en-US"/>
        </w:rPr>
      </w:pPr>
      <w:r>
        <w:rPr>
          <w:rFonts w:ascii="Times New Roman" w:hAnsi="Times New Roman" w:cs="Times New Roman"/>
          <w:lang w:val="en-US"/>
        </w:rPr>
        <w:t>G (</w:t>
      </w:r>
      <w:r w:rsidR="00D27FF1" w:rsidRPr="00984C28">
        <w:rPr>
          <w:rFonts w:ascii="Times New Roman" w:hAnsi="Times New Roman" w:cs="Times New Roman"/>
          <w:lang w:val="en-US"/>
        </w:rPr>
        <w:t>Gai)</w:t>
      </w:r>
    </w:p>
    <w:p w14:paraId="28D18D28" w14:textId="77777777" w:rsidR="00D27FF1" w:rsidRPr="00984C28" w:rsidRDefault="003B7F09">
      <w:pPr>
        <w:spacing w:after="160" w:line="259" w:lineRule="auto"/>
        <w:rPr>
          <w:rFonts w:ascii="Times New Roman" w:hAnsi="Times New Roman" w:cs="Times New Roman"/>
        </w:rPr>
      </w:pPr>
      <w:r>
        <w:rPr>
          <w:rFonts w:ascii="Times New Roman" w:hAnsi="Times New Roman" w:cs="Times New Roman"/>
        </w:rPr>
        <w:t>ОЗБ (</w:t>
      </w:r>
      <w:r w:rsidR="00D27FF1" w:rsidRPr="00984C28">
        <w:rPr>
          <w:rFonts w:ascii="Times New Roman" w:hAnsi="Times New Roman" w:cs="Times New Roman"/>
        </w:rPr>
        <w:t>Основен закон за бракот)</w:t>
      </w:r>
    </w:p>
    <w:p w14:paraId="0A20FD11" w14:textId="77777777" w:rsidR="00D27FF1" w:rsidRPr="00984C28" w:rsidRDefault="003B7F09">
      <w:pPr>
        <w:spacing w:after="160" w:line="259" w:lineRule="auto"/>
        <w:rPr>
          <w:rFonts w:ascii="Times New Roman" w:hAnsi="Times New Roman" w:cs="Times New Roman"/>
        </w:rPr>
      </w:pPr>
      <w:r>
        <w:rPr>
          <w:rFonts w:ascii="Times New Roman" w:hAnsi="Times New Roman" w:cs="Times New Roman"/>
        </w:rPr>
        <w:t>ЗБ (</w:t>
      </w:r>
      <w:r w:rsidR="00D27FF1" w:rsidRPr="00984C28">
        <w:rPr>
          <w:rFonts w:ascii="Times New Roman" w:hAnsi="Times New Roman" w:cs="Times New Roman"/>
        </w:rPr>
        <w:t>Закон за бракот)</w:t>
      </w:r>
    </w:p>
    <w:p w14:paraId="2E993E3B" w14:textId="77777777" w:rsidR="00D27FF1" w:rsidRPr="00984C28" w:rsidRDefault="003B7F09">
      <w:pPr>
        <w:spacing w:after="160" w:line="259" w:lineRule="auto"/>
        <w:rPr>
          <w:rFonts w:ascii="Times New Roman" w:hAnsi="Times New Roman" w:cs="Times New Roman"/>
        </w:rPr>
      </w:pPr>
      <w:r>
        <w:rPr>
          <w:rFonts w:ascii="Times New Roman" w:hAnsi="Times New Roman" w:cs="Times New Roman"/>
        </w:rPr>
        <w:t>ЗС (</w:t>
      </w:r>
      <w:r w:rsidR="00D27FF1" w:rsidRPr="00984C28">
        <w:rPr>
          <w:rFonts w:ascii="Times New Roman" w:hAnsi="Times New Roman" w:cs="Times New Roman"/>
        </w:rPr>
        <w:t>Закон за семејството)</w:t>
      </w:r>
    </w:p>
    <w:p w14:paraId="47F53B18" w14:textId="77777777" w:rsidR="00FB59EB" w:rsidRPr="00984C28" w:rsidRDefault="00615D45">
      <w:pPr>
        <w:spacing w:after="160" w:line="259" w:lineRule="auto"/>
        <w:rPr>
          <w:rFonts w:ascii="Times New Roman" w:hAnsi="Times New Roman" w:cs="Times New Roman"/>
        </w:rPr>
      </w:pPr>
      <w:r w:rsidRPr="00984C28">
        <w:rPr>
          <w:rFonts w:ascii="Times New Roman" w:hAnsi="Times New Roman" w:cs="Times New Roman"/>
        </w:rPr>
        <w:t>ЗСДСП (Законот за сопственост и други стварни права)</w:t>
      </w:r>
    </w:p>
    <w:p w14:paraId="25E8E382" w14:textId="77777777" w:rsidR="00615D45" w:rsidRPr="00984C28" w:rsidRDefault="00615D45">
      <w:pPr>
        <w:spacing w:after="160" w:line="259" w:lineRule="auto"/>
        <w:rPr>
          <w:rFonts w:ascii="Times New Roman" w:hAnsi="Times New Roman" w:cs="Times New Roman"/>
        </w:rPr>
      </w:pPr>
      <w:r w:rsidRPr="00984C28">
        <w:rPr>
          <w:rFonts w:ascii="Times New Roman" w:hAnsi="Times New Roman" w:cs="Times New Roman"/>
        </w:rPr>
        <w:t>ЗВП (Закон за вонпарнична постапка)</w:t>
      </w:r>
    </w:p>
    <w:p w14:paraId="726CB941" w14:textId="77777777" w:rsidR="00615D45" w:rsidRPr="00984C28" w:rsidRDefault="003B7F09">
      <w:pPr>
        <w:spacing w:after="160" w:line="259" w:lineRule="auto"/>
        <w:rPr>
          <w:rFonts w:ascii="Times New Roman" w:hAnsi="Times New Roman" w:cs="Times New Roman"/>
        </w:rPr>
      </w:pPr>
      <w:r>
        <w:rPr>
          <w:rFonts w:ascii="Times New Roman" w:hAnsi="Times New Roman" w:cs="Times New Roman"/>
        </w:rPr>
        <w:t>КЗ (</w:t>
      </w:r>
      <w:r w:rsidR="00615D45" w:rsidRPr="00984C28">
        <w:rPr>
          <w:rFonts w:ascii="Times New Roman" w:hAnsi="Times New Roman" w:cs="Times New Roman"/>
        </w:rPr>
        <w:t>Кривичен законик)</w:t>
      </w:r>
    </w:p>
    <w:p w14:paraId="500BFA4F" w14:textId="77777777" w:rsidR="00FB59EB" w:rsidRPr="00984C28" w:rsidRDefault="00FB59EB">
      <w:pPr>
        <w:spacing w:after="160" w:line="259" w:lineRule="auto"/>
        <w:rPr>
          <w:rFonts w:ascii="Times New Roman" w:hAnsi="Times New Roman" w:cs="Times New Roman"/>
        </w:rPr>
      </w:pPr>
    </w:p>
    <w:p w14:paraId="768E80BD" w14:textId="77777777" w:rsidR="00FB59EB" w:rsidRPr="00984C28" w:rsidRDefault="00FB59EB">
      <w:pPr>
        <w:spacing w:after="160" w:line="259" w:lineRule="auto"/>
        <w:rPr>
          <w:rFonts w:ascii="Times New Roman" w:hAnsi="Times New Roman" w:cs="Times New Roman"/>
        </w:rPr>
      </w:pPr>
    </w:p>
    <w:p w14:paraId="53EDBCE8" w14:textId="77777777" w:rsidR="00FB59EB" w:rsidRPr="00984C28" w:rsidRDefault="00FB59EB">
      <w:pPr>
        <w:spacing w:after="160" w:line="259" w:lineRule="auto"/>
        <w:rPr>
          <w:rFonts w:ascii="Times New Roman" w:hAnsi="Times New Roman" w:cs="Times New Roman"/>
        </w:rPr>
      </w:pPr>
    </w:p>
    <w:p w14:paraId="6274FFFF" w14:textId="77777777" w:rsidR="00FB59EB" w:rsidRPr="00984C28" w:rsidRDefault="00FB59EB">
      <w:pPr>
        <w:spacing w:after="160" w:line="259" w:lineRule="auto"/>
        <w:rPr>
          <w:rFonts w:ascii="Times New Roman" w:hAnsi="Times New Roman" w:cs="Times New Roman"/>
        </w:rPr>
      </w:pPr>
    </w:p>
    <w:p w14:paraId="3D8DD32C" w14:textId="77777777" w:rsidR="00FB59EB" w:rsidRPr="00984C28" w:rsidRDefault="00FB59EB">
      <w:pPr>
        <w:spacing w:after="160" w:line="259" w:lineRule="auto"/>
        <w:rPr>
          <w:rFonts w:ascii="Times New Roman" w:hAnsi="Times New Roman" w:cs="Times New Roman"/>
        </w:rPr>
      </w:pPr>
    </w:p>
    <w:p w14:paraId="04EB0A4B" w14:textId="77777777" w:rsidR="00FB59EB" w:rsidRPr="00984C28" w:rsidRDefault="00FB59EB">
      <w:pPr>
        <w:spacing w:after="160" w:line="259" w:lineRule="auto"/>
        <w:rPr>
          <w:rFonts w:ascii="Times New Roman" w:hAnsi="Times New Roman" w:cs="Times New Roman"/>
        </w:rPr>
      </w:pPr>
    </w:p>
    <w:p w14:paraId="47F6816A" w14:textId="77777777" w:rsidR="00FB59EB" w:rsidRPr="00984C28" w:rsidRDefault="00FB59EB">
      <w:pPr>
        <w:spacing w:after="160" w:line="259" w:lineRule="auto"/>
        <w:rPr>
          <w:rFonts w:ascii="Times New Roman" w:hAnsi="Times New Roman" w:cs="Times New Roman"/>
        </w:rPr>
      </w:pPr>
    </w:p>
    <w:p w14:paraId="56CF92C1" w14:textId="77777777" w:rsidR="00FB59EB" w:rsidRPr="00984C28" w:rsidRDefault="00FB59EB">
      <w:pPr>
        <w:spacing w:after="160" w:line="259" w:lineRule="auto"/>
        <w:rPr>
          <w:rFonts w:ascii="Times New Roman" w:hAnsi="Times New Roman" w:cs="Times New Roman"/>
        </w:rPr>
      </w:pPr>
    </w:p>
    <w:p w14:paraId="743DC862" w14:textId="77777777" w:rsidR="00FB59EB" w:rsidRPr="00984C28" w:rsidRDefault="00FB59EB">
      <w:pPr>
        <w:spacing w:after="160" w:line="259" w:lineRule="auto"/>
        <w:rPr>
          <w:rFonts w:ascii="Times New Roman" w:hAnsi="Times New Roman" w:cs="Times New Roman"/>
        </w:rPr>
      </w:pPr>
    </w:p>
    <w:p w14:paraId="013D4261" w14:textId="77777777" w:rsidR="00FB59EB" w:rsidRPr="00984C28" w:rsidRDefault="00FB59EB">
      <w:pPr>
        <w:spacing w:after="160" w:line="259" w:lineRule="auto"/>
        <w:rPr>
          <w:rFonts w:ascii="Times New Roman" w:hAnsi="Times New Roman" w:cs="Times New Roman"/>
        </w:rPr>
      </w:pPr>
    </w:p>
    <w:p w14:paraId="26283092" w14:textId="77777777" w:rsidR="00FB59EB" w:rsidRPr="00984C28" w:rsidRDefault="00FB59EB">
      <w:pPr>
        <w:spacing w:after="160" w:line="259" w:lineRule="auto"/>
        <w:rPr>
          <w:rFonts w:ascii="Times New Roman" w:hAnsi="Times New Roman" w:cs="Times New Roman"/>
        </w:rPr>
      </w:pPr>
    </w:p>
    <w:p w14:paraId="6EDC26C1" w14:textId="77777777" w:rsidR="00FB59EB" w:rsidRPr="00984C28" w:rsidRDefault="00FB59EB">
      <w:pPr>
        <w:spacing w:after="160" w:line="259" w:lineRule="auto"/>
        <w:rPr>
          <w:rFonts w:ascii="Times New Roman" w:hAnsi="Times New Roman" w:cs="Times New Roman"/>
        </w:rPr>
      </w:pPr>
    </w:p>
    <w:p w14:paraId="0EC7BE07" w14:textId="77777777" w:rsidR="00FB59EB" w:rsidRPr="00984C28" w:rsidRDefault="00FB59EB">
      <w:pPr>
        <w:spacing w:after="160" w:line="259" w:lineRule="auto"/>
        <w:rPr>
          <w:rFonts w:ascii="Times New Roman" w:hAnsi="Times New Roman" w:cs="Times New Roman"/>
        </w:rPr>
      </w:pPr>
    </w:p>
    <w:p w14:paraId="1FD1D0D0" w14:textId="77777777" w:rsidR="00FB59EB" w:rsidRPr="00984C28" w:rsidRDefault="00FB59EB">
      <w:pPr>
        <w:spacing w:after="160" w:line="259" w:lineRule="auto"/>
        <w:rPr>
          <w:rFonts w:ascii="Times New Roman" w:hAnsi="Times New Roman" w:cs="Times New Roman"/>
        </w:rPr>
      </w:pPr>
    </w:p>
    <w:p w14:paraId="4F446CDD" w14:textId="77777777" w:rsidR="00FB59EB" w:rsidRPr="00984C28" w:rsidRDefault="00FB59EB">
      <w:pPr>
        <w:spacing w:after="160" w:line="259" w:lineRule="auto"/>
        <w:rPr>
          <w:rFonts w:ascii="Times New Roman" w:hAnsi="Times New Roman" w:cs="Times New Roman"/>
        </w:rPr>
      </w:pPr>
    </w:p>
    <w:p w14:paraId="0F11480F" w14:textId="77777777" w:rsidR="00FB59EB" w:rsidRPr="00984C28" w:rsidRDefault="00FB59EB">
      <w:pPr>
        <w:spacing w:after="160" w:line="259" w:lineRule="auto"/>
        <w:rPr>
          <w:rFonts w:ascii="Times New Roman" w:hAnsi="Times New Roman" w:cs="Times New Roman"/>
        </w:rPr>
      </w:pPr>
    </w:p>
    <w:p w14:paraId="25061EE6" w14:textId="77777777" w:rsidR="00FB59EB" w:rsidRPr="00984C28" w:rsidRDefault="00FB59EB">
      <w:pPr>
        <w:spacing w:after="160" w:line="259" w:lineRule="auto"/>
        <w:rPr>
          <w:rFonts w:ascii="Times New Roman" w:eastAsiaTheme="majorEastAsia" w:hAnsi="Times New Roman" w:cs="Times New Roman"/>
          <w:b/>
          <w:spacing w:val="-10"/>
          <w:kern w:val="28"/>
          <w:sz w:val="24"/>
          <w:szCs w:val="56"/>
        </w:rPr>
      </w:pPr>
    </w:p>
    <w:p w14:paraId="76DC20EA" w14:textId="77777777" w:rsidR="00DD1D1A" w:rsidRPr="00984C28" w:rsidRDefault="00DD1D1A" w:rsidP="00045B34">
      <w:pPr>
        <w:pStyle w:val="Heading1"/>
      </w:pPr>
      <w:r w:rsidRPr="00984C28">
        <w:t>В</w:t>
      </w:r>
      <w:r w:rsidR="006A4A3A" w:rsidRPr="00984C28">
        <w:t>ОВЕД</w:t>
      </w:r>
    </w:p>
    <w:p w14:paraId="75E79628" w14:textId="77777777" w:rsidR="000B18A7" w:rsidRPr="00984C28" w:rsidRDefault="000B18A7" w:rsidP="000B18A7">
      <w:pPr>
        <w:rPr>
          <w:rFonts w:ascii="Times New Roman" w:hAnsi="Times New Roman" w:cs="Times New Roman"/>
        </w:rPr>
      </w:pPr>
    </w:p>
    <w:p w14:paraId="50788520" w14:textId="77777777" w:rsidR="006A4A3A" w:rsidRPr="00984C28" w:rsidRDefault="006A4A3A" w:rsidP="000B18A7">
      <w:pPr>
        <w:pStyle w:val="Heading2"/>
        <w:rPr>
          <w:rFonts w:cs="Times New Roman"/>
        </w:rPr>
      </w:pPr>
      <w:bookmarkStart w:id="0" w:name="_Toc199356965"/>
      <w:bookmarkStart w:id="1" w:name="_Toc199374947"/>
      <w:r w:rsidRPr="00984C28">
        <w:rPr>
          <w:rFonts w:cs="Times New Roman"/>
        </w:rPr>
        <w:t>Преглед на достигнувањата во научноистражувачката област, поврзани со предметот на истражување</w:t>
      </w:r>
      <w:bookmarkEnd w:id="0"/>
      <w:bookmarkEnd w:id="1"/>
    </w:p>
    <w:p w14:paraId="3A97FB8F" w14:textId="77777777" w:rsidR="006A4A3A" w:rsidRPr="00984C28" w:rsidRDefault="006A4A3A" w:rsidP="00DD1D1A">
      <w:pPr>
        <w:spacing w:line="240" w:lineRule="auto"/>
        <w:jc w:val="both"/>
        <w:rPr>
          <w:rFonts w:ascii="Times New Roman" w:hAnsi="Times New Roman" w:cs="Times New Roman"/>
          <w:b/>
          <w:bCs/>
          <w:iCs/>
          <w:sz w:val="28"/>
          <w:szCs w:val="24"/>
        </w:rPr>
      </w:pPr>
    </w:p>
    <w:p w14:paraId="739A7C1B" w14:textId="77777777" w:rsidR="00DD1D1A" w:rsidRPr="00984C28" w:rsidRDefault="00DD1D1A" w:rsidP="00061CFC">
      <w:pPr>
        <w:jc w:val="both"/>
        <w:rPr>
          <w:rFonts w:ascii="Times New Roman" w:hAnsi="Times New Roman" w:cs="Times New Roman"/>
          <w:sz w:val="24"/>
        </w:rPr>
      </w:pPr>
      <w:r w:rsidRPr="00984C28">
        <w:rPr>
          <w:rFonts w:ascii="Times New Roman" w:hAnsi="Times New Roman" w:cs="Times New Roman"/>
          <w:sz w:val="24"/>
        </w:rPr>
        <w:t xml:space="preserve">Научноистражувачката област којашто е поврзана со предметот на истражување на овој труд е римското брачно и семејно право, историјата на правото во врска со бракот и семејството и современото македонско брачно право (изворите на римското право, средновековните законици, граѓанските законици на Европа, како и правилата </w:t>
      </w:r>
      <w:r w:rsidR="003B7F09">
        <w:rPr>
          <w:rFonts w:ascii="Times New Roman" w:hAnsi="Times New Roman" w:cs="Times New Roman"/>
          <w:sz w:val="24"/>
        </w:rPr>
        <w:t>на Православната и Католичката ц</w:t>
      </w:r>
      <w:r w:rsidRPr="00984C28">
        <w:rPr>
          <w:rFonts w:ascii="Times New Roman" w:hAnsi="Times New Roman" w:cs="Times New Roman"/>
          <w:sz w:val="24"/>
        </w:rPr>
        <w:t xml:space="preserve">рква и современото македонско законодавство). </w:t>
      </w:r>
    </w:p>
    <w:p w14:paraId="08980BE0" w14:textId="77777777" w:rsidR="00DD1D1A" w:rsidRPr="00984C28" w:rsidRDefault="00DD1D1A" w:rsidP="003B7F09">
      <w:pPr>
        <w:spacing w:line="240" w:lineRule="auto"/>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Иницијално интерес за изработка на овој докторски труд е и опусот на плејадата автори кои се занимавале со римското право, но и изворите на правото кои го нормираат </w:t>
      </w:r>
      <w:proofErr w:type="spellStart"/>
      <w:r w:rsidRPr="00984C28">
        <w:rPr>
          <w:rFonts w:ascii="Times New Roman" w:hAnsi="Times New Roman" w:cs="Times New Roman"/>
          <w:sz w:val="24"/>
          <w:szCs w:val="24"/>
          <w:lang w:val="en-US"/>
        </w:rPr>
        <w:t>matrimonium</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iustum</w:t>
      </w:r>
      <w:proofErr w:type="spellEnd"/>
      <w:r w:rsidR="003B7F09">
        <w:rPr>
          <w:rFonts w:ascii="Times New Roman" w:hAnsi="Times New Roman" w:cs="Times New Roman"/>
          <w:sz w:val="24"/>
          <w:szCs w:val="24"/>
        </w:rPr>
        <w:t xml:space="preserve"> (правовалидниот римски брак)</w:t>
      </w:r>
      <w:r w:rsidRPr="00984C28">
        <w:rPr>
          <w:rFonts w:ascii="Times New Roman" w:hAnsi="Times New Roman" w:cs="Times New Roman"/>
          <w:sz w:val="24"/>
          <w:szCs w:val="24"/>
        </w:rPr>
        <w:t xml:space="preserve"> како во минатото така и денес во б</w:t>
      </w:r>
      <w:r w:rsidR="003B7F09">
        <w:rPr>
          <w:rFonts w:ascii="Times New Roman" w:hAnsi="Times New Roman" w:cs="Times New Roman"/>
          <w:sz w:val="24"/>
          <w:szCs w:val="24"/>
        </w:rPr>
        <w:t>ројните учебници и публикации и</w:t>
      </w:r>
      <w:r w:rsidRPr="00984C28">
        <w:rPr>
          <w:rFonts w:ascii="Times New Roman" w:hAnsi="Times New Roman" w:cs="Times New Roman"/>
          <w:sz w:val="24"/>
          <w:szCs w:val="24"/>
        </w:rPr>
        <w:t xml:space="preserve"> извори на римското право.</w:t>
      </w:r>
    </w:p>
    <w:p w14:paraId="4C0C51C9" w14:textId="77777777" w:rsidR="00DD1D1A" w:rsidRPr="00984C28" w:rsidRDefault="00DD1D1A" w:rsidP="00DD1D1A">
      <w:pPr>
        <w:spacing w:line="240" w:lineRule="auto"/>
        <w:jc w:val="both"/>
        <w:rPr>
          <w:rFonts w:ascii="Times New Roman" w:hAnsi="Times New Roman" w:cs="Times New Roman"/>
          <w:sz w:val="24"/>
          <w:szCs w:val="24"/>
        </w:rPr>
      </w:pPr>
      <w:r w:rsidRPr="00984C28">
        <w:rPr>
          <w:rFonts w:ascii="Times New Roman" w:hAnsi="Times New Roman" w:cs="Times New Roman"/>
          <w:sz w:val="24"/>
          <w:szCs w:val="24"/>
        </w:rPr>
        <w:tab/>
        <w:t>Римското право е предмет на научен интерес на сите високообразовни институции. На скоро секој правен факултет има катедра по римско право, чии членови се занимаваат со римското право и со неговото влијание низ историјата па се до денес.</w:t>
      </w:r>
    </w:p>
    <w:p w14:paraId="0FAA7BD1" w14:textId="77777777" w:rsidR="00DD1D1A" w:rsidRPr="00984C28" w:rsidRDefault="00DD1D1A" w:rsidP="003B7F09">
      <w:pPr>
        <w:spacing w:line="240" w:lineRule="auto"/>
        <w:ind w:firstLine="720"/>
        <w:jc w:val="both"/>
        <w:rPr>
          <w:rFonts w:ascii="Times New Roman" w:hAnsi="Times New Roman" w:cs="Times New Roman"/>
          <w:sz w:val="24"/>
          <w:szCs w:val="24"/>
        </w:rPr>
      </w:pPr>
      <w:r w:rsidRPr="00984C28">
        <w:rPr>
          <w:rFonts w:ascii="Times New Roman" w:hAnsi="Times New Roman" w:cs="Times New Roman"/>
          <w:sz w:val="24"/>
          <w:szCs w:val="24"/>
        </w:rPr>
        <w:t>Постојат бројни автори кои дале научен придонес во истражувањето на римското право, не само на факултетите во Универзитетите во западен Балкан вклучувајќи ги и професорите од поранешна СФРЈ, туку и професорите од Европа и од светот.</w:t>
      </w:r>
    </w:p>
    <w:p w14:paraId="1A5CB4B4" w14:textId="77777777" w:rsidR="00DD1D1A" w:rsidRPr="00984C28" w:rsidRDefault="00DD1D1A" w:rsidP="003B7F09">
      <w:pPr>
        <w:spacing w:line="240" w:lineRule="auto"/>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Секој учебник по римско право има дел кој се однесува на семејството и бракот во Рим каде значајно место има и </w:t>
      </w:r>
      <w:proofErr w:type="spellStart"/>
      <w:r w:rsidRPr="00984C28">
        <w:rPr>
          <w:rFonts w:ascii="Times New Roman" w:hAnsi="Times New Roman" w:cs="Times New Roman"/>
          <w:sz w:val="24"/>
          <w:szCs w:val="24"/>
          <w:lang w:val="en-US"/>
        </w:rPr>
        <w:t>matrimomium</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iustum</w:t>
      </w:r>
      <w:proofErr w:type="spellEnd"/>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Истражувачи на проблематиката која е од интерес за предметот на истражувањето на докторската дисертација се Алан Вотсон, Фритц Шулс, Сузан Тригери, Сузан Диксон, Артур Шилер, Адолф Бергер, Иво Пухан, Драгољуб Стојчевиќ, Обрад Станојевиќ, Анте Ромац, Маријан Хорват, сегашните професори на</w:t>
      </w:r>
      <w:r w:rsidR="003B7F09">
        <w:rPr>
          <w:rFonts w:ascii="Times New Roman" w:hAnsi="Times New Roman" w:cs="Times New Roman"/>
          <w:sz w:val="24"/>
          <w:szCs w:val="24"/>
        </w:rPr>
        <w:t xml:space="preserve"> катедерата по римско право на П</w:t>
      </w:r>
      <w:r w:rsidRPr="00984C28">
        <w:rPr>
          <w:rFonts w:ascii="Times New Roman" w:hAnsi="Times New Roman" w:cs="Times New Roman"/>
          <w:sz w:val="24"/>
          <w:szCs w:val="24"/>
        </w:rPr>
        <w:t>равниот факултет Јустинијан Први и посебно би го спомнале Рајнхард Цимерман и др. Сите горенаведени имаат  истражувано повеќе аспекти кои се однесуваат на бракот и на семејството во Римската држава во си</w:t>
      </w:r>
      <w:r w:rsidR="003B7F09">
        <w:rPr>
          <w:rFonts w:ascii="Times New Roman" w:hAnsi="Times New Roman" w:cs="Times New Roman"/>
          <w:sz w:val="24"/>
          <w:szCs w:val="24"/>
        </w:rPr>
        <w:t>те фази на нејзиното постоење сѐ</w:t>
      </w:r>
      <w:r w:rsidRPr="00984C28">
        <w:rPr>
          <w:rFonts w:ascii="Times New Roman" w:hAnsi="Times New Roman" w:cs="Times New Roman"/>
          <w:sz w:val="24"/>
          <w:szCs w:val="24"/>
        </w:rPr>
        <w:t xml:space="preserve"> до Јустинијановата кодификација.</w:t>
      </w:r>
    </w:p>
    <w:p w14:paraId="718D2492" w14:textId="77777777" w:rsidR="00DD1D1A" w:rsidRPr="00984C28" w:rsidRDefault="00DD1D1A" w:rsidP="003B7F09">
      <w:pPr>
        <w:spacing w:line="240" w:lineRule="auto"/>
        <w:ind w:firstLine="720"/>
        <w:jc w:val="both"/>
        <w:rPr>
          <w:rFonts w:ascii="Times New Roman" w:hAnsi="Times New Roman" w:cs="Times New Roman"/>
          <w:sz w:val="24"/>
          <w:szCs w:val="24"/>
        </w:rPr>
      </w:pPr>
      <w:r w:rsidRPr="00984C28">
        <w:rPr>
          <w:rFonts w:ascii="Times New Roman" w:hAnsi="Times New Roman" w:cs="Times New Roman"/>
          <w:sz w:val="24"/>
          <w:szCs w:val="24"/>
        </w:rPr>
        <w:t>Ако се апострофира научниот интерес на Рајнхард Цимерман</w:t>
      </w:r>
      <w:r w:rsidR="003B7F09">
        <w:rPr>
          <w:rFonts w:ascii="Times New Roman" w:hAnsi="Times New Roman" w:cs="Times New Roman"/>
          <w:sz w:val="24"/>
          <w:szCs w:val="24"/>
        </w:rPr>
        <w:t>,</w:t>
      </w:r>
      <w:r w:rsidRPr="00984C28">
        <w:rPr>
          <w:rFonts w:ascii="Times New Roman" w:hAnsi="Times New Roman" w:cs="Times New Roman"/>
          <w:sz w:val="24"/>
          <w:szCs w:val="24"/>
        </w:rPr>
        <w:t xml:space="preserve"> кој во предговорот на своето епохално дело за </w:t>
      </w:r>
      <w:r w:rsidRPr="00984C28">
        <w:rPr>
          <w:rFonts w:ascii="Times New Roman" w:hAnsi="Times New Roman" w:cs="Times New Roman"/>
          <w:sz w:val="24"/>
          <w:szCs w:val="24"/>
          <w:lang w:val="en-US"/>
        </w:rPr>
        <w:t>р</w:t>
      </w:r>
      <w:r w:rsidRPr="00984C28">
        <w:rPr>
          <w:rFonts w:ascii="Times New Roman" w:hAnsi="Times New Roman" w:cs="Times New Roman"/>
          <w:sz w:val="24"/>
          <w:szCs w:val="24"/>
        </w:rPr>
        <w:t xml:space="preserve">имското облигационо право </w:t>
      </w:r>
      <w:r w:rsidR="005A4C35">
        <w:rPr>
          <w:rFonts w:ascii="Times New Roman" w:hAnsi="Times New Roman" w:cs="Times New Roman"/>
          <w:sz w:val="24"/>
          <w:szCs w:val="24"/>
        </w:rPr>
        <w:t>„</w:t>
      </w:r>
      <w:r w:rsidRPr="00984C28">
        <w:rPr>
          <w:rFonts w:ascii="Times New Roman" w:hAnsi="Times New Roman" w:cs="Times New Roman"/>
          <w:sz w:val="24"/>
          <w:szCs w:val="24"/>
        </w:rPr>
        <w:t>Римски основи на граѓанската традиција</w:t>
      </w:r>
      <w:r w:rsidR="005A4C35">
        <w:rPr>
          <w:rFonts w:ascii="Times New Roman" w:hAnsi="Times New Roman" w:cs="Times New Roman"/>
          <w:sz w:val="24"/>
          <w:szCs w:val="24"/>
        </w:rPr>
        <w:t>“ вели дека „</w:t>
      </w:r>
      <w:r w:rsidRPr="00984C28">
        <w:rPr>
          <w:rFonts w:ascii="Times New Roman" w:hAnsi="Times New Roman" w:cs="Times New Roman"/>
          <w:sz w:val="24"/>
          <w:szCs w:val="24"/>
        </w:rPr>
        <w:t>Римското право не ја формира само историската основа на само еден посебен, национален правен систем</w:t>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тоа ги дава најсуштинските темели за </w:t>
      </w:r>
      <w:r w:rsidR="005A4C35">
        <w:rPr>
          <w:rFonts w:ascii="Times New Roman" w:hAnsi="Times New Roman" w:cs="Times New Roman"/>
          <w:sz w:val="24"/>
          <w:szCs w:val="24"/>
        </w:rPr>
        <w:t>’граѓанскат‘</w:t>
      </w:r>
      <w:r w:rsidRPr="00984C28">
        <w:rPr>
          <w:rFonts w:ascii="Times New Roman" w:hAnsi="Times New Roman" w:cs="Times New Roman"/>
          <w:sz w:val="24"/>
          <w:szCs w:val="24"/>
        </w:rPr>
        <w:t xml:space="preserve"> традиција</w:t>
      </w:r>
      <w:r w:rsidRPr="00984C28">
        <w:rPr>
          <w:rStyle w:val="FootnoteReference"/>
          <w:rFonts w:ascii="Times New Roman" w:hAnsi="Times New Roman" w:cs="Times New Roman"/>
          <w:sz w:val="24"/>
          <w:szCs w:val="24"/>
        </w:rPr>
        <w:footnoteReference w:id="1"/>
      </w:r>
      <w:r w:rsidRPr="00984C28">
        <w:rPr>
          <w:rFonts w:ascii="Times New Roman" w:hAnsi="Times New Roman" w:cs="Times New Roman"/>
          <w:sz w:val="24"/>
          <w:szCs w:val="24"/>
        </w:rPr>
        <w:t xml:space="preserve">“, истражувањето на влијанието на римската </w:t>
      </w:r>
      <w:r w:rsidRPr="00984C28">
        <w:rPr>
          <w:rFonts w:ascii="Times New Roman" w:hAnsi="Times New Roman" w:cs="Times New Roman"/>
          <w:sz w:val="24"/>
          <w:szCs w:val="24"/>
        </w:rPr>
        <w:lastRenderedPageBreak/>
        <w:t xml:space="preserve">концепција за </w:t>
      </w:r>
      <w:proofErr w:type="spellStart"/>
      <w:r w:rsidRPr="00984C28">
        <w:rPr>
          <w:rFonts w:ascii="Times New Roman" w:hAnsi="Times New Roman" w:cs="Times New Roman"/>
          <w:sz w:val="24"/>
          <w:szCs w:val="24"/>
          <w:lang w:val="en-US"/>
        </w:rPr>
        <w:t>matrimonium</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iustum</w:t>
      </w:r>
      <w:proofErr w:type="spellEnd"/>
      <w:r w:rsidRPr="00984C28">
        <w:rPr>
          <w:rFonts w:ascii="Times New Roman" w:hAnsi="Times New Roman" w:cs="Times New Roman"/>
          <w:sz w:val="24"/>
          <w:szCs w:val="24"/>
        </w:rPr>
        <w:t xml:space="preserve"> и за нејзиното влијание врз историските облиц</w:t>
      </w:r>
      <w:r w:rsidR="005A4C35">
        <w:rPr>
          <w:rFonts w:ascii="Times New Roman" w:hAnsi="Times New Roman" w:cs="Times New Roman"/>
          <w:sz w:val="24"/>
          <w:szCs w:val="24"/>
        </w:rPr>
        <w:t>и на брак во европското право сѐ</w:t>
      </w:r>
      <w:r w:rsidRPr="00984C28">
        <w:rPr>
          <w:rFonts w:ascii="Times New Roman" w:hAnsi="Times New Roman" w:cs="Times New Roman"/>
          <w:sz w:val="24"/>
          <w:szCs w:val="24"/>
        </w:rPr>
        <w:t xml:space="preserve"> до македонското денешно право, не станува збор како што вели Цимерман за антикварност, односно изучување на едно старо право од антиката, мислејќи на римското право, туку за следење на една идеја на римското право, за следење на една римска правна концепција меѓу мноштвото од римското право</w:t>
      </w:r>
      <w:r w:rsidR="005A4C35">
        <w:rPr>
          <w:rFonts w:ascii="Times New Roman" w:hAnsi="Times New Roman" w:cs="Times New Roman"/>
          <w:sz w:val="24"/>
          <w:szCs w:val="24"/>
        </w:rPr>
        <w:t>,</w:t>
      </w:r>
      <w:r w:rsidRPr="00984C28">
        <w:rPr>
          <w:rFonts w:ascii="Times New Roman" w:hAnsi="Times New Roman" w:cs="Times New Roman"/>
          <w:sz w:val="24"/>
          <w:szCs w:val="24"/>
        </w:rPr>
        <w:t xml:space="preserve"> кое се карактеризира со генијална правна трехника</w:t>
      </w:r>
      <w:r w:rsidR="005A4C35">
        <w:rPr>
          <w:rFonts w:ascii="Times New Roman" w:hAnsi="Times New Roman" w:cs="Times New Roman"/>
          <w:sz w:val="24"/>
          <w:szCs w:val="24"/>
        </w:rPr>
        <w:t>,</w:t>
      </w:r>
      <w:r w:rsidRPr="00984C28">
        <w:rPr>
          <w:rFonts w:ascii="Times New Roman" w:hAnsi="Times New Roman" w:cs="Times New Roman"/>
          <w:sz w:val="24"/>
          <w:szCs w:val="24"/>
        </w:rPr>
        <w:t xml:space="preserve"> која е пример во историјата на правото, а која се карактеризира со прецизност, јасност, логичност, доследно правно мислење и заклучоци кои се одраз на брилјантниот прославен ум на римските правници.</w:t>
      </w:r>
    </w:p>
    <w:p w14:paraId="4EC0E44F" w14:textId="77777777" w:rsidR="00DD1D1A" w:rsidRPr="00984C28" w:rsidRDefault="00DD1D1A" w:rsidP="005A4C35">
      <w:pPr>
        <w:spacing w:line="240" w:lineRule="auto"/>
        <w:ind w:firstLine="720"/>
        <w:jc w:val="both"/>
        <w:rPr>
          <w:rFonts w:ascii="Times New Roman" w:hAnsi="Times New Roman" w:cs="Times New Roman"/>
          <w:sz w:val="24"/>
          <w:szCs w:val="24"/>
        </w:rPr>
      </w:pPr>
      <w:r w:rsidRPr="00984C28">
        <w:rPr>
          <w:rFonts w:ascii="Times New Roman" w:hAnsi="Times New Roman" w:cs="Times New Roman"/>
          <w:sz w:val="24"/>
          <w:szCs w:val="24"/>
        </w:rPr>
        <w:t>Средновековниот период на Европа е период во кој бракот најчесто бил предмет на регулирање на Црквата и тоа Православната и Католичката, по нивната поделба.</w:t>
      </w:r>
    </w:p>
    <w:p w14:paraId="59037A7F" w14:textId="77777777" w:rsidR="00DD1D1A" w:rsidRPr="00984C28" w:rsidRDefault="00DD1D1A" w:rsidP="005A4C35">
      <w:pPr>
        <w:spacing w:line="240" w:lineRule="auto"/>
        <w:ind w:firstLine="720"/>
        <w:jc w:val="both"/>
        <w:rPr>
          <w:rFonts w:ascii="Times New Roman" w:hAnsi="Times New Roman" w:cs="Times New Roman"/>
          <w:sz w:val="24"/>
          <w:szCs w:val="24"/>
        </w:rPr>
      </w:pPr>
      <w:r w:rsidRPr="00984C28">
        <w:rPr>
          <w:rFonts w:ascii="Times New Roman" w:hAnsi="Times New Roman" w:cs="Times New Roman"/>
          <w:sz w:val="24"/>
          <w:szCs w:val="24"/>
        </w:rPr>
        <w:t>Сепак и покрај верското регулирање на бракот постоеле и законици од страна на државата кои го регулирале истиот. Како проучувачи на оваа проблематика се истакнуваат авторите Никодим Милаш, Драган Николиќ, Срџан Шаркиќ, Паул Виноградов, Антони Дебински, Александар Каждан, Давид Д` Авреј, Кларенс Галагер и др.</w:t>
      </w:r>
    </w:p>
    <w:p w14:paraId="757F4522" w14:textId="77777777" w:rsidR="005A4C35" w:rsidRDefault="00DD1D1A" w:rsidP="00DD1D1A">
      <w:pPr>
        <w:spacing w:line="240" w:lineRule="auto"/>
        <w:jc w:val="both"/>
        <w:rPr>
          <w:rFonts w:ascii="Times New Roman" w:hAnsi="Times New Roman" w:cs="Times New Roman"/>
          <w:sz w:val="24"/>
          <w:szCs w:val="24"/>
        </w:rPr>
      </w:pPr>
      <w:r w:rsidRPr="00984C28">
        <w:rPr>
          <w:rFonts w:ascii="Times New Roman" w:hAnsi="Times New Roman" w:cs="Times New Roman"/>
          <w:sz w:val="24"/>
          <w:szCs w:val="24"/>
        </w:rPr>
        <w:tab/>
        <w:t>Во средновековното, но и во современото право чиј интерес е бракот како пример на истражувачи од нашата држава се истакнуваат Миле Хаџи Василев, Љиљјана Спировиќ Трпеновска, Дејан Мицковиќ, Ангел Ристов и др., а научници кои го истражувале современото право општо како и македонското и југословенското во чиј состав било и македонското право и чии сознанија ќе ги користиме се Бертолд Ејснер, Обрад Станоевиќ, Фон Штаудингер, Драгољуб Поповиќ, Срџан Шаркиќ и др.</w:t>
      </w:r>
    </w:p>
    <w:p w14:paraId="2E8C11E1" w14:textId="77777777" w:rsidR="00DD1D1A" w:rsidRPr="00984C28" w:rsidRDefault="00DD1D1A" w:rsidP="00DD1D1A">
      <w:pPr>
        <w:spacing w:line="240" w:lineRule="auto"/>
        <w:jc w:val="both"/>
        <w:rPr>
          <w:rFonts w:ascii="Times New Roman" w:hAnsi="Times New Roman" w:cs="Times New Roman"/>
          <w:sz w:val="24"/>
          <w:szCs w:val="24"/>
        </w:rPr>
      </w:pPr>
      <w:r w:rsidRPr="00984C28">
        <w:rPr>
          <w:rFonts w:ascii="Times New Roman" w:hAnsi="Times New Roman" w:cs="Times New Roman"/>
          <w:sz w:val="24"/>
          <w:szCs w:val="24"/>
        </w:rPr>
        <w:tab/>
        <w:t>Научник кој има направено споредба помеѓу црковниот брак и бракот согласно законот на државата е Слободан Панов, додека како проучувачи на меѓународното семејно право се јавуваат авторите Рингроуз Хијачинте, Мариен Блер, Мерл Вајнер, и др. Како најпознати проучувачи на бракот и семејството во светски рамки се Џејмс Понзети со неговата „Интернационална Енциклопедија за бракот и семејството“, Гвен Бруд, Сузан Марвин, Гери Петерсон, Сузан Стеинметц, Дејвид Левинсон и др.</w:t>
      </w:r>
    </w:p>
    <w:p w14:paraId="4E96A733" w14:textId="77777777" w:rsidR="00DD1D1A" w:rsidRDefault="00DD1D1A" w:rsidP="00DD1D1A">
      <w:pPr>
        <w:spacing w:line="240" w:lineRule="auto"/>
        <w:jc w:val="both"/>
        <w:rPr>
          <w:rFonts w:ascii="Times New Roman" w:hAnsi="Times New Roman" w:cs="Times New Roman"/>
          <w:sz w:val="24"/>
          <w:szCs w:val="24"/>
        </w:rPr>
      </w:pPr>
      <w:r w:rsidRPr="00984C28">
        <w:rPr>
          <w:rFonts w:ascii="Times New Roman" w:hAnsi="Times New Roman" w:cs="Times New Roman"/>
          <w:sz w:val="24"/>
          <w:szCs w:val="24"/>
        </w:rPr>
        <w:tab/>
        <w:t xml:space="preserve">Но, досега не е забележно истражување на целокупниот </w:t>
      </w:r>
      <w:r w:rsidR="005A4C35">
        <w:rPr>
          <w:rFonts w:ascii="Times New Roman" w:hAnsi="Times New Roman" w:cs="Times New Roman"/>
          <w:sz w:val="24"/>
          <w:szCs w:val="24"/>
        </w:rPr>
        <w:t>период  кој е од интерес на ова</w:t>
      </w:r>
      <w:r w:rsidRPr="00984C28">
        <w:rPr>
          <w:rFonts w:ascii="Times New Roman" w:hAnsi="Times New Roman" w:cs="Times New Roman"/>
          <w:sz w:val="24"/>
          <w:szCs w:val="24"/>
        </w:rPr>
        <w:t xml:space="preserve"> истражување и на влијанието на </w:t>
      </w:r>
      <w:proofErr w:type="spellStart"/>
      <w:r w:rsidRPr="00984C28">
        <w:rPr>
          <w:rFonts w:ascii="Times New Roman" w:hAnsi="Times New Roman" w:cs="Times New Roman"/>
          <w:sz w:val="24"/>
          <w:szCs w:val="24"/>
          <w:lang w:val="en-US"/>
        </w:rPr>
        <w:t>matrimonium</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iustum</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врз право кое важело или важи денес и е предмет на проучување.  </w:t>
      </w:r>
    </w:p>
    <w:p w14:paraId="04992DCB" w14:textId="77777777" w:rsidR="001F0D8E" w:rsidRPr="00984C28" w:rsidRDefault="001F0D8E" w:rsidP="00DD1D1A">
      <w:pPr>
        <w:spacing w:line="240" w:lineRule="auto"/>
        <w:jc w:val="both"/>
        <w:rPr>
          <w:rFonts w:ascii="Times New Roman" w:hAnsi="Times New Roman" w:cs="Times New Roman"/>
          <w:sz w:val="24"/>
          <w:szCs w:val="24"/>
        </w:rPr>
      </w:pPr>
    </w:p>
    <w:p w14:paraId="037E6532" w14:textId="77777777" w:rsidR="005A4C35" w:rsidRDefault="00DD1D1A" w:rsidP="005A4C35">
      <w:pPr>
        <w:pStyle w:val="Heading2"/>
        <w:rPr>
          <w:rFonts w:cs="Times New Roman"/>
        </w:rPr>
      </w:pPr>
      <w:bookmarkStart w:id="2" w:name="_Toc199374948"/>
      <w:r w:rsidRPr="00984C28">
        <w:rPr>
          <w:rFonts w:cs="Times New Roman"/>
        </w:rPr>
        <w:t>Предмет на истражување</w:t>
      </w:r>
      <w:bookmarkEnd w:id="2"/>
    </w:p>
    <w:p w14:paraId="22FCD53B" w14:textId="77777777" w:rsidR="001F0D8E" w:rsidRPr="001F0D8E" w:rsidRDefault="001F0D8E" w:rsidP="001F0D8E"/>
    <w:p w14:paraId="588CF666" w14:textId="77777777" w:rsidR="00DD1D1A" w:rsidRPr="00984C28" w:rsidRDefault="00DD1D1A" w:rsidP="005A4C35">
      <w:pPr>
        <w:spacing w:line="240" w:lineRule="auto"/>
        <w:jc w:val="both"/>
        <w:rPr>
          <w:rFonts w:ascii="Times New Roman" w:hAnsi="Times New Roman" w:cs="Times New Roman"/>
          <w:sz w:val="24"/>
          <w:szCs w:val="24"/>
        </w:rPr>
      </w:pPr>
      <w:r w:rsidRPr="00984C28">
        <w:rPr>
          <w:rFonts w:ascii="Times New Roman" w:hAnsi="Times New Roman" w:cs="Times New Roman"/>
          <w:sz w:val="24"/>
          <w:szCs w:val="24"/>
        </w:rPr>
        <w:t xml:space="preserve">Имајќи предвид дека важна клетка на општеството и државата е семејството, а бракот основа на семејството, токму затоа и предмет на истражување на овој труд е правовалидниот брак или </w:t>
      </w:r>
      <w:proofErr w:type="spellStart"/>
      <w:r w:rsidRPr="00984C28">
        <w:rPr>
          <w:rFonts w:ascii="Times New Roman" w:hAnsi="Times New Roman" w:cs="Times New Roman"/>
          <w:sz w:val="24"/>
          <w:szCs w:val="24"/>
          <w:lang w:val="en-US"/>
        </w:rPr>
        <w:t>matrimonium</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iustum</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кој</w:t>
      </w:r>
      <w:r w:rsidR="005A4C35">
        <w:rPr>
          <w:rFonts w:ascii="Times New Roman" w:hAnsi="Times New Roman" w:cs="Times New Roman"/>
          <w:sz w:val="24"/>
          <w:szCs w:val="24"/>
        </w:rPr>
        <w:t xml:space="preserve"> </w:t>
      </w:r>
      <w:r w:rsidRPr="00984C28">
        <w:rPr>
          <w:rFonts w:ascii="Times New Roman" w:hAnsi="Times New Roman" w:cs="Times New Roman"/>
          <w:sz w:val="24"/>
          <w:szCs w:val="24"/>
        </w:rPr>
        <w:t>своите корени ги има длабоко во Рим и римското право.</w:t>
      </w:r>
    </w:p>
    <w:p w14:paraId="32D58936" w14:textId="77777777" w:rsidR="005A4C35" w:rsidRDefault="00DD1D1A" w:rsidP="00DD1D1A">
      <w:pPr>
        <w:spacing w:line="240" w:lineRule="auto"/>
        <w:jc w:val="both"/>
        <w:rPr>
          <w:rFonts w:ascii="Times New Roman" w:hAnsi="Times New Roman" w:cs="Times New Roman"/>
          <w:sz w:val="24"/>
          <w:szCs w:val="24"/>
        </w:rPr>
      </w:pPr>
      <w:r w:rsidRPr="00984C28">
        <w:rPr>
          <w:rFonts w:ascii="Times New Roman" w:hAnsi="Times New Roman" w:cs="Times New Roman"/>
          <w:sz w:val="24"/>
          <w:szCs w:val="24"/>
        </w:rPr>
        <w:tab/>
        <w:t>Затоа најпрво ќе биде проучувано римското право во сит</w:t>
      </w:r>
      <w:r w:rsidR="005A4C35">
        <w:rPr>
          <w:rFonts w:ascii="Times New Roman" w:hAnsi="Times New Roman" w:cs="Times New Roman"/>
          <w:sz w:val="24"/>
          <w:szCs w:val="24"/>
        </w:rPr>
        <w:t xml:space="preserve">е негови периоди и како тоа го </w:t>
      </w:r>
      <w:r w:rsidRPr="00984C28">
        <w:rPr>
          <w:rFonts w:ascii="Times New Roman" w:hAnsi="Times New Roman" w:cs="Times New Roman"/>
          <w:sz w:val="24"/>
          <w:szCs w:val="24"/>
        </w:rPr>
        <w:t>регулирало бракот, неговото склучување, односите кои настануваат во бракот, како и разводот. Како настанал правниот институт „</w:t>
      </w:r>
      <w:proofErr w:type="spellStart"/>
      <w:r w:rsidRPr="00984C28">
        <w:rPr>
          <w:rFonts w:ascii="Times New Roman" w:hAnsi="Times New Roman" w:cs="Times New Roman"/>
          <w:sz w:val="24"/>
          <w:szCs w:val="24"/>
          <w:lang w:val="en-US"/>
        </w:rPr>
        <w:t>matrimonium</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iustum</w:t>
      </w:r>
      <w:proofErr w:type="spellEnd"/>
      <w:r w:rsidRPr="00984C28">
        <w:rPr>
          <w:rFonts w:ascii="Times New Roman" w:hAnsi="Times New Roman" w:cs="Times New Roman"/>
          <w:sz w:val="24"/>
          <w:szCs w:val="24"/>
        </w:rPr>
        <w:t xml:space="preserve">“ и како се развивал истиот е почетна точка во истражувањето за оваа докторска дисертација,  кое ќе продолжи со неговото пренесување и интегрирање во закониците на средновековието како што се византиските законици како и Визготскиот законик, </w:t>
      </w:r>
      <w:r w:rsidRPr="00984C28">
        <w:rPr>
          <w:rFonts w:ascii="Times New Roman" w:hAnsi="Times New Roman" w:cs="Times New Roman"/>
          <w:sz w:val="24"/>
          <w:szCs w:val="24"/>
        </w:rPr>
        <w:lastRenderedPageBreak/>
        <w:t>средовековните законици на кралствата во Европа. Потоа, како предмет на проучување ги имаме и каноните на Православната Црква и Католичката црква и дали врз создавањето на истите влијание имало и римското право.</w:t>
      </w:r>
      <w:r w:rsidRPr="00984C28">
        <w:rPr>
          <w:rFonts w:ascii="Times New Roman" w:hAnsi="Times New Roman" w:cs="Times New Roman"/>
          <w:sz w:val="24"/>
          <w:szCs w:val="24"/>
        </w:rPr>
        <w:tab/>
      </w:r>
    </w:p>
    <w:p w14:paraId="44FDB482" w14:textId="77777777" w:rsidR="00DD1D1A" w:rsidRPr="00984C28" w:rsidRDefault="00DD1D1A" w:rsidP="005A4C35">
      <w:pPr>
        <w:spacing w:line="240" w:lineRule="auto"/>
        <w:ind w:firstLine="720"/>
        <w:jc w:val="both"/>
        <w:rPr>
          <w:rFonts w:ascii="Times New Roman" w:hAnsi="Times New Roman" w:cs="Times New Roman"/>
          <w:sz w:val="24"/>
          <w:szCs w:val="24"/>
        </w:rPr>
      </w:pPr>
      <w:r w:rsidRPr="00984C28">
        <w:rPr>
          <w:rFonts w:ascii="Times New Roman" w:hAnsi="Times New Roman" w:cs="Times New Roman"/>
          <w:sz w:val="24"/>
          <w:szCs w:val="24"/>
        </w:rPr>
        <w:t>Граѓанските законици донесени во Европа после револуциите, како и некои од современите законици и закони за семејството исто ќе бидат предмет на истражување поради фактот дека многу од нив како основа го имаат римското право</w:t>
      </w:r>
      <w:r w:rsidR="005A4C35">
        <w:rPr>
          <w:rFonts w:ascii="Times New Roman" w:hAnsi="Times New Roman" w:cs="Times New Roman"/>
          <w:sz w:val="24"/>
          <w:szCs w:val="24"/>
        </w:rPr>
        <w:t>,</w:t>
      </w:r>
      <w:r w:rsidRPr="00984C28">
        <w:rPr>
          <w:rFonts w:ascii="Times New Roman" w:hAnsi="Times New Roman" w:cs="Times New Roman"/>
          <w:sz w:val="24"/>
          <w:szCs w:val="24"/>
        </w:rPr>
        <w:t xml:space="preserve"> т.е. правниот институт  </w:t>
      </w:r>
      <w:proofErr w:type="spellStart"/>
      <w:r w:rsidRPr="00984C28">
        <w:rPr>
          <w:rFonts w:ascii="Times New Roman" w:hAnsi="Times New Roman" w:cs="Times New Roman"/>
          <w:sz w:val="24"/>
          <w:szCs w:val="24"/>
          <w:lang w:val="en-US"/>
        </w:rPr>
        <w:t>matrimonium</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iustum</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како основа кога се пишувани нормите за регулирање на бракот.</w:t>
      </w:r>
    </w:p>
    <w:p w14:paraId="5402BB8A" w14:textId="77777777" w:rsidR="00DD1D1A" w:rsidRPr="00984C28" w:rsidRDefault="00DD1D1A" w:rsidP="00DD1D1A">
      <w:pPr>
        <w:spacing w:line="240" w:lineRule="auto"/>
        <w:jc w:val="both"/>
        <w:rPr>
          <w:rFonts w:ascii="Times New Roman" w:hAnsi="Times New Roman" w:cs="Times New Roman"/>
          <w:sz w:val="24"/>
          <w:szCs w:val="24"/>
        </w:rPr>
      </w:pPr>
      <w:r w:rsidRPr="00984C28">
        <w:rPr>
          <w:rFonts w:ascii="Times New Roman" w:hAnsi="Times New Roman" w:cs="Times New Roman"/>
          <w:sz w:val="24"/>
          <w:szCs w:val="24"/>
        </w:rPr>
        <w:tab/>
        <w:t xml:space="preserve">Неизоставен дел на оваа истражување се и меѓународните конвеции и декларации (ратификувани и нератификувани од наша страна) кои го регулираат бракот, како и светските енциклопедии за бракот и семејството каде споредбено може да се види дали </w:t>
      </w:r>
      <w:proofErr w:type="spellStart"/>
      <w:r w:rsidR="005A4C35">
        <w:rPr>
          <w:rFonts w:ascii="Times New Roman" w:hAnsi="Times New Roman" w:cs="Times New Roman"/>
          <w:sz w:val="24"/>
          <w:szCs w:val="24"/>
          <w:lang w:val="en-US"/>
        </w:rPr>
        <w:t>matrimomium</w:t>
      </w:r>
      <w:proofErr w:type="spellEnd"/>
      <w:r w:rsidR="005A4C35">
        <w:rPr>
          <w:rFonts w:ascii="Times New Roman" w:hAnsi="Times New Roman" w:cs="Times New Roman"/>
          <w:sz w:val="24"/>
          <w:szCs w:val="24"/>
          <w:lang w:val="en-US"/>
        </w:rPr>
        <w:t xml:space="preserve"> </w:t>
      </w:r>
      <w:proofErr w:type="spellStart"/>
      <w:r w:rsidR="005A4C35">
        <w:rPr>
          <w:rFonts w:ascii="Times New Roman" w:hAnsi="Times New Roman" w:cs="Times New Roman"/>
          <w:sz w:val="24"/>
          <w:szCs w:val="24"/>
          <w:lang w:val="en-US"/>
        </w:rPr>
        <w:t>iustum</w:t>
      </w:r>
      <w:proofErr w:type="spellEnd"/>
      <w:r w:rsidR="005A4C35">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уште постои и во колкав обем. </w:t>
      </w:r>
    </w:p>
    <w:p w14:paraId="07E16E95" w14:textId="77777777" w:rsidR="00DD1D1A" w:rsidRPr="00984C28" w:rsidRDefault="00DD1D1A" w:rsidP="00DD1D1A">
      <w:pPr>
        <w:spacing w:line="240" w:lineRule="auto"/>
        <w:jc w:val="both"/>
        <w:rPr>
          <w:rFonts w:ascii="Times New Roman" w:hAnsi="Times New Roman" w:cs="Times New Roman"/>
          <w:sz w:val="24"/>
          <w:szCs w:val="24"/>
        </w:rPr>
      </w:pPr>
      <w:r w:rsidRPr="00984C28">
        <w:rPr>
          <w:rFonts w:ascii="Times New Roman" w:hAnsi="Times New Roman" w:cs="Times New Roman"/>
          <w:sz w:val="24"/>
          <w:szCs w:val="24"/>
        </w:rPr>
        <w:tab/>
        <w:t>Македонското современо законодавство почнувајќи од 1945 година, па наваму и неговото регулирање на бракот, како и обичајното право на македонскиот народ ќе бидат споредени и анализирани и ќе биде разгледано дали и колку во целиот тек на нивниот развој основа или влијание имал овој правен институт.</w:t>
      </w:r>
    </w:p>
    <w:p w14:paraId="6E5C0E9C" w14:textId="77777777" w:rsidR="00DD1D1A" w:rsidRPr="00984C28" w:rsidRDefault="00DD1D1A" w:rsidP="005A4C35">
      <w:pPr>
        <w:spacing w:line="240" w:lineRule="auto"/>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Предмет на истражување на оваа докторска дисертација не е само римската конепција на бракот како </w:t>
      </w:r>
      <w:proofErr w:type="spellStart"/>
      <w:r w:rsidRPr="00984C28">
        <w:rPr>
          <w:rFonts w:ascii="Times New Roman" w:hAnsi="Times New Roman" w:cs="Times New Roman"/>
          <w:sz w:val="24"/>
          <w:szCs w:val="24"/>
          <w:lang w:val="en-US"/>
        </w:rPr>
        <w:t>matrimomium</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iustum</w:t>
      </w:r>
      <w:proofErr w:type="spellEnd"/>
      <w:r w:rsidRPr="00984C28">
        <w:rPr>
          <w:rFonts w:ascii="Times New Roman" w:hAnsi="Times New Roman" w:cs="Times New Roman"/>
          <w:sz w:val="24"/>
          <w:szCs w:val="24"/>
        </w:rPr>
        <w:t xml:space="preserve">, бидејќи како </w:t>
      </w:r>
      <w:r w:rsidR="005A4C35">
        <w:rPr>
          <w:rFonts w:ascii="Times New Roman" w:hAnsi="Times New Roman" w:cs="Times New Roman"/>
          <w:sz w:val="24"/>
          <w:szCs w:val="24"/>
        </w:rPr>
        <w:t xml:space="preserve">што </w:t>
      </w:r>
      <w:r w:rsidRPr="00984C28">
        <w:rPr>
          <w:rFonts w:ascii="Times New Roman" w:hAnsi="Times New Roman" w:cs="Times New Roman"/>
          <w:sz w:val="24"/>
          <w:szCs w:val="24"/>
        </w:rPr>
        <w:t xml:space="preserve">и самиот Цимерман кажува, </w:t>
      </w:r>
      <w:r w:rsidR="005A4C35">
        <w:rPr>
          <w:rFonts w:ascii="Times New Roman" w:hAnsi="Times New Roman" w:cs="Times New Roman"/>
          <w:sz w:val="24"/>
          <w:szCs w:val="24"/>
        </w:rPr>
        <w:t>„</w:t>
      </w:r>
      <w:proofErr w:type="spellStart"/>
      <w:r w:rsidRPr="00984C28">
        <w:rPr>
          <w:rFonts w:ascii="Times New Roman" w:hAnsi="Times New Roman" w:cs="Times New Roman"/>
          <w:sz w:val="24"/>
          <w:szCs w:val="24"/>
          <w:lang w:val="en-US"/>
        </w:rPr>
        <w:t>ова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не</w:t>
      </w:r>
      <w:proofErr w:type="spellEnd"/>
      <w:r w:rsidRPr="00984C28">
        <w:rPr>
          <w:rFonts w:ascii="Times New Roman" w:hAnsi="Times New Roman" w:cs="Times New Roman"/>
          <w:sz w:val="24"/>
          <w:szCs w:val="24"/>
          <w:lang w:val="en-US"/>
        </w:rPr>
        <w:t xml:space="preserve"> е </w:t>
      </w:r>
      <w:proofErr w:type="spellStart"/>
      <w:r w:rsidRPr="00984C28">
        <w:rPr>
          <w:rFonts w:ascii="Times New Roman" w:hAnsi="Times New Roman" w:cs="Times New Roman"/>
          <w:sz w:val="24"/>
          <w:szCs w:val="24"/>
          <w:lang w:val="en-US"/>
        </w:rPr>
        <w:t>само</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практикување</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на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антикварството</w:t>
      </w:r>
      <w:proofErr w:type="spellEnd"/>
      <w:r w:rsidR="005A4C35">
        <w:rPr>
          <w:rFonts w:ascii="Times New Roman" w:hAnsi="Times New Roman" w:cs="Times New Roman"/>
          <w:sz w:val="24"/>
          <w:szCs w:val="24"/>
        </w:rPr>
        <w:t>“</w:t>
      </w:r>
      <w:r w:rsidRPr="00984C28">
        <w:rPr>
          <w:rStyle w:val="FootnoteReference"/>
          <w:rFonts w:ascii="Times New Roman" w:hAnsi="Times New Roman" w:cs="Times New Roman"/>
          <w:sz w:val="24"/>
          <w:szCs w:val="24"/>
          <w:lang w:val="en-US"/>
        </w:rPr>
        <w:footnoteReference w:id="2"/>
      </w:r>
      <w:r w:rsidRPr="00984C28">
        <w:rPr>
          <w:rFonts w:ascii="Times New Roman" w:hAnsi="Times New Roman" w:cs="Times New Roman"/>
          <w:sz w:val="24"/>
          <w:szCs w:val="24"/>
        </w:rPr>
        <w:t xml:space="preserve"> туку истражувањето се однесува и на влијанието на овој концепт на историските облици на бракот во Европа (европско континентално право), но и современиот концепт на македонскиот брак согласно постоечката законска регулатива. </w:t>
      </w:r>
    </w:p>
    <w:p w14:paraId="5CA9779F" w14:textId="77777777" w:rsidR="00DD1D1A" w:rsidRDefault="00DD1D1A" w:rsidP="005A4C35">
      <w:pPr>
        <w:spacing w:line="240" w:lineRule="auto"/>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Дали римскиот концепт </w:t>
      </w:r>
      <w:r w:rsidR="005A4C35">
        <w:rPr>
          <w:rFonts w:ascii="Times New Roman" w:hAnsi="Times New Roman" w:cs="Times New Roman"/>
          <w:sz w:val="24"/>
          <w:szCs w:val="24"/>
        </w:rPr>
        <w:t xml:space="preserve">на правовалиден римски брак е сѐ </w:t>
      </w:r>
      <w:r w:rsidRPr="00984C28">
        <w:rPr>
          <w:rFonts w:ascii="Times New Roman" w:hAnsi="Times New Roman" w:cs="Times New Roman"/>
          <w:sz w:val="24"/>
          <w:szCs w:val="24"/>
        </w:rPr>
        <w:t>уште жив или денес бракот како да ги добива белезите на нестабилна заедн</w:t>
      </w:r>
      <w:r w:rsidR="005A4C35">
        <w:rPr>
          <w:rFonts w:ascii="Times New Roman" w:hAnsi="Times New Roman" w:cs="Times New Roman"/>
          <w:sz w:val="24"/>
          <w:szCs w:val="24"/>
        </w:rPr>
        <w:t>ица помеѓу маж и жена особено по</w:t>
      </w:r>
      <w:r w:rsidRPr="00984C28">
        <w:rPr>
          <w:rFonts w:ascii="Times New Roman" w:hAnsi="Times New Roman" w:cs="Times New Roman"/>
          <w:sz w:val="24"/>
          <w:szCs w:val="24"/>
        </w:rPr>
        <w:t>ради често практи</w:t>
      </w:r>
      <w:r w:rsidR="005A4C35">
        <w:rPr>
          <w:rFonts w:ascii="Times New Roman" w:hAnsi="Times New Roman" w:cs="Times New Roman"/>
          <w:sz w:val="24"/>
          <w:szCs w:val="24"/>
        </w:rPr>
        <w:t>куваните вонбрачни заедници и поради сѐ</w:t>
      </w:r>
      <w:r w:rsidRPr="00984C28">
        <w:rPr>
          <w:rFonts w:ascii="Times New Roman" w:hAnsi="Times New Roman" w:cs="Times New Roman"/>
          <w:sz w:val="24"/>
          <w:szCs w:val="24"/>
        </w:rPr>
        <w:t xml:space="preserve"> поактуе</w:t>
      </w:r>
      <w:r w:rsidR="005A4C35">
        <w:rPr>
          <w:rFonts w:ascii="Times New Roman" w:hAnsi="Times New Roman" w:cs="Times New Roman"/>
          <w:sz w:val="24"/>
          <w:szCs w:val="24"/>
        </w:rPr>
        <w:t>лните заедници меѓу лица од ист</w:t>
      </w:r>
      <w:r w:rsidRPr="00984C28">
        <w:rPr>
          <w:rFonts w:ascii="Times New Roman" w:hAnsi="Times New Roman" w:cs="Times New Roman"/>
          <w:sz w:val="24"/>
          <w:szCs w:val="24"/>
        </w:rPr>
        <w:t xml:space="preserve"> пол или истополовите заедници, кои во некои европски земји станаа истополови бракови или регистрирани истополови заедници, со што е доведен во прашање римскиот концепт на бракот како заедница на маж и жена согласно божественото и човековото право.</w:t>
      </w:r>
    </w:p>
    <w:p w14:paraId="6C5EFFD3" w14:textId="77777777" w:rsidR="001F0D8E" w:rsidRPr="00984C28" w:rsidRDefault="001F0D8E" w:rsidP="005A4C35">
      <w:pPr>
        <w:spacing w:line="240" w:lineRule="auto"/>
        <w:ind w:firstLine="720"/>
        <w:jc w:val="both"/>
        <w:rPr>
          <w:rFonts w:ascii="Times New Roman" w:hAnsi="Times New Roman" w:cs="Times New Roman"/>
          <w:sz w:val="24"/>
          <w:szCs w:val="24"/>
        </w:rPr>
      </w:pPr>
    </w:p>
    <w:p w14:paraId="13894587" w14:textId="77777777" w:rsidR="00DD1D1A" w:rsidRDefault="00DD1D1A" w:rsidP="000B18A7">
      <w:pPr>
        <w:pStyle w:val="Heading2"/>
        <w:rPr>
          <w:rFonts w:cs="Times New Roman"/>
        </w:rPr>
      </w:pPr>
      <w:bookmarkStart w:id="3" w:name="_Toc199374949"/>
      <w:r w:rsidRPr="00984C28">
        <w:rPr>
          <w:rFonts w:cs="Times New Roman"/>
        </w:rPr>
        <w:t>Цели на истражување</w:t>
      </w:r>
      <w:bookmarkEnd w:id="3"/>
    </w:p>
    <w:p w14:paraId="143D19E5" w14:textId="77777777" w:rsidR="001F0D8E" w:rsidRPr="001F0D8E" w:rsidRDefault="001F0D8E" w:rsidP="001F0D8E"/>
    <w:p w14:paraId="07173578" w14:textId="77777777" w:rsidR="00DD1D1A" w:rsidRDefault="00DD1D1A" w:rsidP="00BE4EC2">
      <w:pPr>
        <w:spacing w:line="240" w:lineRule="auto"/>
        <w:jc w:val="both"/>
        <w:rPr>
          <w:rFonts w:ascii="Times New Roman" w:hAnsi="Times New Roman" w:cs="Times New Roman"/>
          <w:bCs/>
          <w:sz w:val="24"/>
          <w:szCs w:val="24"/>
        </w:rPr>
      </w:pPr>
      <w:r w:rsidRPr="00984C28">
        <w:rPr>
          <w:rFonts w:ascii="Times New Roman" w:hAnsi="Times New Roman" w:cs="Times New Roman"/>
          <w:bCs/>
          <w:sz w:val="24"/>
          <w:szCs w:val="24"/>
        </w:rPr>
        <w:t xml:space="preserve">Причина и цел да се работи на оваа докторска дисертација е да се истражи правната концепција на бракот низ човековата историја имајќи го предвид европскиот правен систем. Ова е особено значајно заради </w:t>
      </w:r>
      <w:proofErr w:type="spellStart"/>
      <w:r w:rsidRPr="00984C28">
        <w:rPr>
          <w:rFonts w:ascii="Times New Roman" w:hAnsi="Times New Roman" w:cs="Times New Roman"/>
          <w:bCs/>
          <w:sz w:val="24"/>
          <w:szCs w:val="24"/>
          <w:lang w:val="en-US"/>
        </w:rPr>
        <w:t>со</w:t>
      </w:r>
      <w:proofErr w:type="spellEnd"/>
      <w:r w:rsidRPr="00984C28">
        <w:rPr>
          <w:rFonts w:ascii="Times New Roman" w:hAnsi="Times New Roman" w:cs="Times New Roman"/>
          <w:bCs/>
          <w:sz w:val="24"/>
          <w:szCs w:val="24"/>
        </w:rPr>
        <w:t>времените европски трендови или тенденции</w:t>
      </w:r>
      <w:r w:rsidR="005A4C35">
        <w:rPr>
          <w:rFonts w:ascii="Times New Roman" w:hAnsi="Times New Roman" w:cs="Times New Roman"/>
          <w:bCs/>
          <w:sz w:val="24"/>
          <w:szCs w:val="24"/>
        </w:rPr>
        <w:t xml:space="preserve"> </w:t>
      </w:r>
      <w:r w:rsidRPr="00984C28">
        <w:rPr>
          <w:rFonts w:ascii="Times New Roman" w:hAnsi="Times New Roman" w:cs="Times New Roman"/>
          <w:bCs/>
          <w:sz w:val="24"/>
          <w:szCs w:val="24"/>
        </w:rPr>
        <w:t>(истополови заедници и евентуално регистрир</w:t>
      </w:r>
      <w:r w:rsidR="005A4C35">
        <w:rPr>
          <w:rFonts w:ascii="Times New Roman" w:hAnsi="Times New Roman" w:cs="Times New Roman"/>
          <w:bCs/>
          <w:sz w:val="24"/>
          <w:szCs w:val="24"/>
        </w:rPr>
        <w:t>ани заедници помеѓу лица од ист</w:t>
      </w:r>
      <w:r w:rsidRPr="00984C28">
        <w:rPr>
          <w:rFonts w:ascii="Times New Roman" w:hAnsi="Times New Roman" w:cs="Times New Roman"/>
          <w:bCs/>
          <w:sz w:val="24"/>
          <w:szCs w:val="24"/>
        </w:rPr>
        <w:t xml:space="preserve"> пол или бракови, што е веќе евидентно во некои европски правни системи) накратко од Рим до денес.</w:t>
      </w:r>
    </w:p>
    <w:p w14:paraId="206AF6D1" w14:textId="77777777" w:rsidR="001F0D8E" w:rsidRPr="00984C28" w:rsidRDefault="001F0D8E" w:rsidP="00BE4EC2">
      <w:pPr>
        <w:spacing w:line="240" w:lineRule="auto"/>
        <w:jc w:val="both"/>
        <w:rPr>
          <w:rFonts w:ascii="Times New Roman" w:hAnsi="Times New Roman" w:cs="Times New Roman"/>
          <w:b/>
          <w:sz w:val="24"/>
          <w:szCs w:val="24"/>
        </w:rPr>
      </w:pPr>
    </w:p>
    <w:p w14:paraId="428B6892" w14:textId="77777777" w:rsidR="00DD1D1A" w:rsidRDefault="00DD1D1A" w:rsidP="000B18A7">
      <w:pPr>
        <w:pStyle w:val="Heading2"/>
        <w:rPr>
          <w:rFonts w:cs="Times New Roman"/>
        </w:rPr>
      </w:pPr>
      <w:bookmarkStart w:id="4" w:name="_Toc199374950"/>
      <w:r w:rsidRPr="00984C28">
        <w:rPr>
          <w:rFonts w:cs="Times New Roman"/>
        </w:rPr>
        <w:lastRenderedPageBreak/>
        <w:t>Образложение на работните хипотези и тези</w:t>
      </w:r>
      <w:bookmarkEnd w:id="4"/>
    </w:p>
    <w:p w14:paraId="79378F2A" w14:textId="77777777" w:rsidR="001F0D8E" w:rsidRPr="001F0D8E" w:rsidRDefault="001F0D8E" w:rsidP="001F0D8E"/>
    <w:p w14:paraId="637C2E33" w14:textId="77777777" w:rsidR="00DD1D1A" w:rsidRPr="00984C28" w:rsidRDefault="00DD1D1A" w:rsidP="00DD1D1A">
      <w:pPr>
        <w:spacing w:line="240" w:lineRule="auto"/>
        <w:jc w:val="both"/>
        <w:rPr>
          <w:rFonts w:ascii="Times New Roman" w:hAnsi="Times New Roman" w:cs="Times New Roman"/>
          <w:bCs/>
          <w:sz w:val="24"/>
          <w:szCs w:val="24"/>
        </w:rPr>
      </w:pPr>
      <w:r w:rsidRPr="00984C28">
        <w:rPr>
          <w:rFonts w:ascii="Times New Roman" w:hAnsi="Times New Roman" w:cs="Times New Roman"/>
          <w:bCs/>
          <w:sz w:val="24"/>
          <w:szCs w:val="24"/>
        </w:rPr>
        <w:t>Определувањето на работните хипотези на докторската дисертација од областа на римското право во врска со концепцијата на правовалидниот римски брак како и историските облици на бракот вклучително и концепцијата на бракот во современото македонско право за појдовна основа ја има претпоставката дека институтите кои се предмет на интерес на овој труд водат потекло и се под силно влијание на римското право, особено она од класичниот период и на Јустинијановото право, но колкаво е тоа влијание во историскиот тек на континенталниот правен систем на историските облици на бракот по п</w:t>
      </w:r>
      <w:r w:rsidR="00BE4EC2">
        <w:rPr>
          <w:rFonts w:ascii="Times New Roman" w:hAnsi="Times New Roman" w:cs="Times New Roman"/>
          <w:bCs/>
          <w:sz w:val="24"/>
          <w:szCs w:val="24"/>
        </w:rPr>
        <w:t>ропаѓањето на Римската држава па сѐ</w:t>
      </w:r>
      <w:r w:rsidRPr="00984C28">
        <w:rPr>
          <w:rFonts w:ascii="Times New Roman" w:hAnsi="Times New Roman" w:cs="Times New Roman"/>
          <w:bCs/>
          <w:sz w:val="24"/>
          <w:szCs w:val="24"/>
        </w:rPr>
        <w:t xml:space="preserve"> до денес, во македонското семејно и брачно право е прашање на интерес на овој труд.</w:t>
      </w:r>
    </w:p>
    <w:p w14:paraId="2E0542C1" w14:textId="77777777" w:rsidR="00DD1D1A" w:rsidRPr="00984C28" w:rsidRDefault="00DD1D1A" w:rsidP="00DD1D1A">
      <w:pPr>
        <w:spacing w:line="240" w:lineRule="auto"/>
        <w:jc w:val="both"/>
        <w:rPr>
          <w:rFonts w:ascii="Times New Roman" w:hAnsi="Times New Roman" w:cs="Times New Roman"/>
          <w:bCs/>
          <w:sz w:val="24"/>
          <w:szCs w:val="24"/>
        </w:rPr>
      </w:pPr>
      <w:r w:rsidRPr="00984C28">
        <w:rPr>
          <w:rFonts w:ascii="Times New Roman" w:hAnsi="Times New Roman" w:cs="Times New Roman"/>
          <w:bCs/>
          <w:sz w:val="24"/>
          <w:szCs w:val="24"/>
        </w:rPr>
        <w:t>Поаѓајќи од ов</w:t>
      </w:r>
      <w:r w:rsidR="00803F46">
        <w:rPr>
          <w:rFonts w:ascii="Times New Roman" w:hAnsi="Times New Roman" w:cs="Times New Roman"/>
          <w:bCs/>
          <w:sz w:val="24"/>
          <w:szCs w:val="24"/>
        </w:rPr>
        <w:t xml:space="preserve">аа почетна точка, </w:t>
      </w:r>
      <w:r w:rsidRPr="00984C28">
        <w:rPr>
          <w:rFonts w:ascii="Times New Roman" w:hAnsi="Times New Roman" w:cs="Times New Roman"/>
          <w:bCs/>
          <w:sz w:val="24"/>
          <w:szCs w:val="24"/>
        </w:rPr>
        <w:t xml:space="preserve">основна хипотеза на оваа дисертација е РИМСКОТО </w:t>
      </w:r>
      <w:r w:rsidRPr="00984C28">
        <w:rPr>
          <w:rFonts w:ascii="Times New Roman" w:hAnsi="Times New Roman" w:cs="Times New Roman"/>
          <w:bCs/>
          <w:sz w:val="24"/>
          <w:szCs w:val="24"/>
          <w:lang w:val="en-US"/>
        </w:rPr>
        <w:t xml:space="preserve">MATRIMONIUM IUSTUM </w:t>
      </w:r>
      <w:r w:rsidRPr="00984C28">
        <w:rPr>
          <w:rFonts w:ascii="Times New Roman" w:hAnsi="Times New Roman" w:cs="Times New Roman"/>
          <w:bCs/>
          <w:sz w:val="24"/>
          <w:szCs w:val="24"/>
        </w:rPr>
        <w:t>ОДИГРАЛО ГОЛЕМА УЛОГА ВО НАСТАНУВАЊЕТО НА ИСТОРИСКИТЕ ОБЛИЦИ НА БРАК ВО ЕВРОПА ВКЛУЧИТЕЛНО И НА БРАКОТ СПОРЕД МАКЕДОНСКОТО СЕМЕЈНО ПРАВО.</w:t>
      </w:r>
    </w:p>
    <w:p w14:paraId="1ADEB2FE" w14:textId="77777777" w:rsidR="00DD1D1A" w:rsidRPr="00984C28" w:rsidRDefault="00DD1D1A" w:rsidP="00DD1D1A">
      <w:pPr>
        <w:spacing w:line="240" w:lineRule="auto"/>
        <w:jc w:val="both"/>
        <w:rPr>
          <w:rFonts w:ascii="Times New Roman" w:hAnsi="Times New Roman" w:cs="Times New Roman"/>
          <w:bCs/>
          <w:sz w:val="24"/>
          <w:szCs w:val="24"/>
        </w:rPr>
      </w:pPr>
      <w:r w:rsidRPr="00984C28">
        <w:rPr>
          <w:rFonts w:ascii="Times New Roman" w:hAnsi="Times New Roman" w:cs="Times New Roman"/>
          <w:bCs/>
          <w:sz w:val="24"/>
          <w:szCs w:val="24"/>
        </w:rPr>
        <w:t>Заради потврдување на главната хипотеза се поставуваат и неколку помалку главни хиптези</w:t>
      </w:r>
      <w:r w:rsidRPr="00984C28">
        <w:rPr>
          <w:rFonts w:ascii="Times New Roman" w:hAnsi="Times New Roman" w:cs="Times New Roman"/>
          <w:bCs/>
          <w:sz w:val="24"/>
          <w:szCs w:val="24"/>
          <w:lang w:val="en-US"/>
        </w:rPr>
        <w:t>:</w:t>
      </w:r>
    </w:p>
    <w:p w14:paraId="6C857BAF" w14:textId="77777777" w:rsidR="00DD1D1A" w:rsidRPr="00984C28" w:rsidRDefault="00DD1D1A" w:rsidP="00DD1D1A">
      <w:pPr>
        <w:spacing w:line="240" w:lineRule="auto"/>
        <w:jc w:val="both"/>
        <w:rPr>
          <w:rFonts w:ascii="Times New Roman" w:hAnsi="Times New Roman" w:cs="Times New Roman"/>
          <w:bCs/>
          <w:sz w:val="24"/>
          <w:szCs w:val="24"/>
        </w:rPr>
      </w:pPr>
      <w:r w:rsidRPr="00984C28">
        <w:rPr>
          <w:rFonts w:ascii="Times New Roman" w:hAnsi="Times New Roman" w:cs="Times New Roman"/>
          <w:bCs/>
          <w:sz w:val="24"/>
          <w:szCs w:val="24"/>
        </w:rPr>
        <w:t>-</w:t>
      </w:r>
      <w:r w:rsidR="00803F46">
        <w:rPr>
          <w:rFonts w:ascii="Times New Roman" w:hAnsi="Times New Roman" w:cs="Times New Roman"/>
          <w:bCs/>
          <w:sz w:val="24"/>
          <w:szCs w:val="24"/>
        </w:rPr>
        <w:t xml:space="preserve"> </w:t>
      </w:r>
      <w:r w:rsidRPr="00984C28">
        <w:rPr>
          <w:rFonts w:ascii="Times New Roman" w:hAnsi="Times New Roman" w:cs="Times New Roman"/>
          <w:bCs/>
          <w:sz w:val="24"/>
          <w:szCs w:val="24"/>
        </w:rPr>
        <w:t>ПРОУЧУВАЊЕТО НА РИМСКАТА КОНЦЕПЦИЈА НА ПРАВОВАЛИДНИОТ РИМСКИ БРАК Е НУЖНОСТ ЗА ДА СЕ ИСТРАЖАТ ИСТОРИСКИТЕ ОБЛИЦИ НА БРАК ВО КОНТИНЕНТАЛНИОТ ПРАВЕН СИСТЕМ НА ЕВРОПА ВКЛУЧИТЕЛНО И МАКЕДОНСКОТО СЕМЕЈНО ПРАВО</w:t>
      </w:r>
    </w:p>
    <w:p w14:paraId="57E6D85E" w14:textId="77777777" w:rsidR="00DD1D1A" w:rsidRPr="00984C28" w:rsidRDefault="00DD1D1A" w:rsidP="00DD1D1A">
      <w:pPr>
        <w:spacing w:line="240" w:lineRule="auto"/>
        <w:jc w:val="both"/>
        <w:rPr>
          <w:rFonts w:ascii="Times New Roman" w:hAnsi="Times New Roman" w:cs="Times New Roman"/>
          <w:bCs/>
          <w:sz w:val="24"/>
          <w:szCs w:val="24"/>
        </w:rPr>
      </w:pPr>
      <w:r w:rsidRPr="00984C28">
        <w:rPr>
          <w:rFonts w:ascii="Times New Roman" w:hAnsi="Times New Roman" w:cs="Times New Roman"/>
          <w:bCs/>
          <w:sz w:val="24"/>
          <w:szCs w:val="24"/>
        </w:rPr>
        <w:t>-</w:t>
      </w:r>
      <w:r w:rsidR="00803F46">
        <w:rPr>
          <w:rFonts w:ascii="Times New Roman" w:hAnsi="Times New Roman" w:cs="Times New Roman"/>
          <w:bCs/>
          <w:sz w:val="24"/>
          <w:szCs w:val="24"/>
        </w:rPr>
        <w:t xml:space="preserve"> </w:t>
      </w:r>
      <w:r w:rsidRPr="00984C28">
        <w:rPr>
          <w:rFonts w:ascii="Times New Roman" w:hAnsi="Times New Roman" w:cs="Times New Roman"/>
          <w:bCs/>
          <w:sz w:val="24"/>
          <w:szCs w:val="24"/>
        </w:rPr>
        <w:t>ЗАБЕЛЕЖУВАЊЕ СЛИЧНОСТИ И РАЗЛИКИ ПОМЕЃУ РИМСКАТА КОНЦЕПЦИЈА ЗА ПРАВОВАЛИДЕН БРАК И ИСТОРИСКИТЕ ОБЛИЦИ НА БРАК ВО КО</w:t>
      </w:r>
      <w:r w:rsidR="00803F46">
        <w:rPr>
          <w:rFonts w:ascii="Times New Roman" w:hAnsi="Times New Roman" w:cs="Times New Roman"/>
          <w:bCs/>
          <w:sz w:val="24"/>
          <w:szCs w:val="24"/>
        </w:rPr>
        <w:t>НТИНЕТАЛНИОТ СИСТЕМ НА ЕВРОПА СЀ</w:t>
      </w:r>
      <w:r w:rsidRPr="00984C28">
        <w:rPr>
          <w:rFonts w:ascii="Times New Roman" w:hAnsi="Times New Roman" w:cs="Times New Roman"/>
          <w:bCs/>
          <w:sz w:val="24"/>
          <w:szCs w:val="24"/>
        </w:rPr>
        <w:t xml:space="preserve"> ДО СОВРЕМЕНИТЕ МОДЕЛИ НА БРАК ВООПШТО И ВО НАШЕТО ПРАВО</w:t>
      </w:r>
    </w:p>
    <w:p w14:paraId="4E076849" w14:textId="77777777" w:rsidR="00DD1D1A" w:rsidRPr="00984C28" w:rsidRDefault="00DD1D1A" w:rsidP="00DD1D1A">
      <w:pPr>
        <w:spacing w:line="240" w:lineRule="auto"/>
        <w:jc w:val="both"/>
        <w:rPr>
          <w:rFonts w:ascii="Times New Roman" w:hAnsi="Times New Roman" w:cs="Times New Roman"/>
          <w:bCs/>
          <w:sz w:val="24"/>
          <w:szCs w:val="24"/>
        </w:rPr>
      </w:pPr>
      <w:r w:rsidRPr="00984C28">
        <w:rPr>
          <w:rFonts w:ascii="Times New Roman" w:hAnsi="Times New Roman" w:cs="Times New Roman"/>
          <w:sz w:val="24"/>
          <w:szCs w:val="24"/>
        </w:rPr>
        <w:t xml:space="preserve">Споредни хипотези кои произлегуваат од главната хипотеза се следниве:  </w:t>
      </w:r>
    </w:p>
    <w:p w14:paraId="0D38A611" w14:textId="77777777" w:rsidR="00DD1D1A" w:rsidRPr="00984C28" w:rsidRDefault="00DD1D1A" w:rsidP="00DD1D1A">
      <w:pPr>
        <w:spacing w:line="240" w:lineRule="auto"/>
        <w:jc w:val="both"/>
        <w:rPr>
          <w:rFonts w:ascii="Times New Roman" w:hAnsi="Times New Roman" w:cs="Times New Roman"/>
          <w:bCs/>
          <w:sz w:val="24"/>
          <w:szCs w:val="24"/>
        </w:rPr>
      </w:pPr>
      <w:r w:rsidRPr="00984C28">
        <w:rPr>
          <w:rFonts w:ascii="Times New Roman" w:hAnsi="Times New Roman" w:cs="Times New Roman"/>
          <w:bCs/>
          <w:sz w:val="24"/>
          <w:szCs w:val="24"/>
        </w:rPr>
        <w:t>1. Римскиот модел на правовалиден брак имал големо влијание врз закониците кои настанале по р</w:t>
      </w:r>
      <w:r w:rsidR="00803F46">
        <w:rPr>
          <w:rFonts w:ascii="Times New Roman" w:hAnsi="Times New Roman" w:cs="Times New Roman"/>
          <w:bCs/>
          <w:sz w:val="24"/>
          <w:szCs w:val="24"/>
        </w:rPr>
        <w:t>аспаѓањето на Римската Империја.</w:t>
      </w:r>
    </w:p>
    <w:p w14:paraId="5147A315" w14:textId="77777777" w:rsidR="00DD1D1A" w:rsidRPr="00984C28" w:rsidRDefault="00DD1D1A" w:rsidP="00DD1D1A">
      <w:pPr>
        <w:spacing w:line="240" w:lineRule="auto"/>
        <w:jc w:val="both"/>
        <w:rPr>
          <w:rFonts w:ascii="Times New Roman" w:hAnsi="Times New Roman" w:cs="Times New Roman"/>
          <w:bCs/>
          <w:sz w:val="24"/>
          <w:szCs w:val="24"/>
        </w:rPr>
      </w:pPr>
      <w:r w:rsidRPr="00984C28">
        <w:rPr>
          <w:rFonts w:ascii="Times New Roman" w:hAnsi="Times New Roman" w:cs="Times New Roman"/>
          <w:bCs/>
          <w:sz w:val="24"/>
          <w:szCs w:val="24"/>
        </w:rPr>
        <w:t xml:space="preserve">2. Римскиот модел на правовалиден брак имал големо влијание врз каноните кои биле донесени од страна на Црквата </w:t>
      </w:r>
      <w:r w:rsidRPr="00984C28">
        <w:rPr>
          <w:rFonts w:ascii="Times New Roman" w:hAnsi="Times New Roman" w:cs="Times New Roman"/>
          <w:bCs/>
          <w:sz w:val="24"/>
          <w:szCs w:val="24"/>
          <w:lang w:val="en-US"/>
        </w:rPr>
        <w:t>(</w:t>
      </w:r>
      <w:r w:rsidR="00803F46">
        <w:rPr>
          <w:rFonts w:ascii="Times New Roman" w:hAnsi="Times New Roman" w:cs="Times New Roman"/>
          <w:bCs/>
          <w:sz w:val="24"/>
          <w:szCs w:val="24"/>
        </w:rPr>
        <w:t>Православната и Католичката ц</w:t>
      </w:r>
      <w:r w:rsidRPr="00984C28">
        <w:rPr>
          <w:rFonts w:ascii="Times New Roman" w:hAnsi="Times New Roman" w:cs="Times New Roman"/>
          <w:bCs/>
          <w:sz w:val="24"/>
          <w:szCs w:val="24"/>
        </w:rPr>
        <w:t>рква)</w:t>
      </w:r>
      <w:r w:rsidR="00803F46">
        <w:rPr>
          <w:rFonts w:ascii="Times New Roman" w:hAnsi="Times New Roman" w:cs="Times New Roman"/>
          <w:bCs/>
          <w:sz w:val="24"/>
          <w:szCs w:val="24"/>
        </w:rPr>
        <w:t>.</w:t>
      </w:r>
    </w:p>
    <w:p w14:paraId="44482C5A" w14:textId="77777777" w:rsidR="00DD1D1A" w:rsidRPr="00984C28" w:rsidRDefault="00DD1D1A" w:rsidP="00DD1D1A">
      <w:pPr>
        <w:spacing w:line="240" w:lineRule="auto"/>
        <w:jc w:val="both"/>
        <w:rPr>
          <w:rFonts w:ascii="Times New Roman" w:hAnsi="Times New Roman" w:cs="Times New Roman"/>
          <w:bCs/>
          <w:sz w:val="24"/>
          <w:szCs w:val="24"/>
        </w:rPr>
      </w:pPr>
      <w:r w:rsidRPr="00984C28">
        <w:rPr>
          <w:rFonts w:ascii="Times New Roman" w:hAnsi="Times New Roman" w:cs="Times New Roman"/>
          <w:bCs/>
          <w:sz w:val="24"/>
          <w:szCs w:val="24"/>
        </w:rPr>
        <w:t>3. Римскиот модел на правовалиден брак имал големо влијание во донесувањето на Граѓанските законици во Европа.</w:t>
      </w:r>
    </w:p>
    <w:p w14:paraId="1FDA5CBA" w14:textId="77777777" w:rsidR="00DD1D1A" w:rsidRPr="00984C28" w:rsidRDefault="00DD1D1A" w:rsidP="00DD1D1A">
      <w:pPr>
        <w:spacing w:line="240" w:lineRule="auto"/>
        <w:jc w:val="both"/>
        <w:rPr>
          <w:rFonts w:ascii="Times New Roman" w:hAnsi="Times New Roman" w:cs="Times New Roman"/>
          <w:bCs/>
          <w:sz w:val="24"/>
          <w:szCs w:val="24"/>
        </w:rPr>
      </w:pPr>
      <w:r w:rsidRPr="00984C28">
        <w:rPr>
          <w:rFonts w:ascii="Times New Roman" w:hAnsi="Times New Roman" w:cs="Times New Roman"/>
          <w:bCs/>
          <w:sz w:val="24"/>
          <w:szCs w:val="24"/>
        </w:rPr>
        <w:t>4. Римскиот модел на правовалиден брак имал големо влијание врз македонското семејно право.</w:t>
      </w:r>
    </w:p>
    <w:p w14:paraId="172411DB" w14:textId="77777777" w:rsidR="00DD1D1A" w:rsidRPr="00984C28" w:rsidRDefault="00DD1D1A" w:rsidP="00DD1D1A">
      <w:pPr>
        <w:spacing w:line="240" w:lineRule="auto"/>
        <w:jc w:val="both"/>
        <w:rPr>
          <w:rFonts w:ascii="Times New Roman" w:hAnsi="Times New Roman" w:cs="Times New Roman"/>
          <w:bCs/>
          <w:sz w:val="24"/>
          <w:szCs w:val="24"/>
        </w:rPr>
      </w:pPr>
      <w:r w:rsidRPr="00984C28">
        <w:rPr>
          <w:rFonts w:ascii="Times New Roman" w:hAnsi="Times New Roman" w:cs="Times New Roman"/>
          <w:bCs/>
          <w:sz w:val="24"/>
          <w:szCs w:val="24"/>
        </w:rPr>
        <w:t>5. Брачните пречки за склучување правовалиден римски брак се речиси идентични со брачните пречки кои постојат за склучување брак согласно македонското современо законодавство.</w:t>
      </w:r>
    </w:p>
    <w:p w14:paraId="5DCDC092" w14:textId="77777777" w:rsidR="00DD1D1A" w:rsidRDefault="00DD1D1A" w:rsidP="00DD1D1A">
      <w:pPr>
        <w:spacing w:line="240" w:lineRule="auto"/>
        <w:jc w:val="both"/>
        <w:rPr>
          <w:rFonts w:ascii="Times New Roman" w:hAnsi="Times New Roman" w:cs="Times New Roman"/>
          <w:bCs/>
          <w:sz w:val="24"/>
          <w:szCs w:val="24"/>
        </w:rPr>
      </w:pPr>
      <w:r w:rsidRPr="00984C28">
        <w:rPr>
          <w:rFonts w:ascii="Times New Roman" w:hAnsi="Times New Roman" w:cs="Times New Roman"/>
          <w:bCs/>
          <w:sz w:val="24"/>
          <w:szCs w:val="24"/>
        </w:rPr>
        <w:t>6. Римскиот модел на правовалиден брак е идентичен со современиот брак.</w:t>
      </w:r>
    </w:p>
    <w:p w14:paraId="39617BDA" w14:textId="77777777" w:rsidR="001F0D8E" w:rsidRPr="00984C28" w:rsidRDefault="001F0D8E" w:rsidP="00DD1D1A">
      <w:pPr>
        <w:spacing w:line="240" w:lineRule="auto"/>
        <w:jc w:val="both"/>
        <w:rPr>
          <w:rFonts w:ascii="Times New Roman" w:hAnsi="Times New Roman" w:cs="Times New Roman"/>
          <w:bCs/>
          <w:sz w:val="24"/>
          <w:szCs w:val="24"/>
        </w:rPr>
      </w:pPr>
    </w:p>
    <w:p w14:paraId="6BD939BA" w14:textId="77777777" w:rsidR="00DD1D1A" w:rsidRDefault="00DD1D1A" w:rsidP="000B18A7">
      <w:pPr>
        <w:pStyle w:val="Heading2"/>
        <w:rPr>
          <w:rFonts w:cs="Times New Roman"/>
        </w:rPr>
      </w:pPr>
      <w:bookmarkStart w:id="5" w:name="_Toc199374951"/>
      <w:r w:rsidRPr="00984C28">
        <w:rPr>
          <w:rFonts w:cs="Times New Roman"/>
        </w:rPr>
        <w:lastRenderedPageBreak/>
        <w:t>Научни методи кои ќе се применат</w:t>
      </w:r>
      <w:bookmarkEnd w:id="5"/>
    </w:p>
    <w:p w14:paraId="0788851E" w14:textId="77777777" w:rsidR="001F0D8E" w:rsidRPr="001F0D8E" w:rsidRDefault="001F0D8E" w:rsidP="001F0D8E"/>
    <w:p w14:paraId="1B677CC8" w14:textId="77777777" w:rsidR="00DD1D1A" w:rsidRPr="00984C28" w:rsidRDefault="00DD1D1A" w:rsidP="00DD1D1A">
      <w:pPr>
        <w:spacing w:line="240" w:lineRule="auto"/>
        <w:jc w:val="both"/>
        <w:rPr>
          <w:rFonts w:ascii="Times New Roman" w:hAnsi="Times New Roman" w:cs="Times New Roman"/>
          <w:sz w:val="24"/>
          <w:szCs w:val="24"/>
        </w:rPr>
      </w:pPr>
      <w:r w:rsidRPr="00984C28">
        <w:rPr>
          <w:rFonts w:ascii="Times New Roman" w:hAnsi="Times New Roman" w:cs="Times New Roman"/>
          <w:sz w:val="24"/>
          <w:szCs w:val="24"/>
        </w:rPr>
        <w:t>Научни методи и методолошки постапки кои ќе бидат користени во овој труд, а со чија помош ќе се дојде до посакуваниот резултат</w:t>
      </w:r>
      <w:r w:rsidR="00803F46">
        <w:rPr>
          <w:rFonts w:ascii="Times New Roman" w:hAnsi="Times New Roman" w:cs="Times New Roman"/>
          <w:sz w:val="24"/>
          <w:szCs w:val="24"/>
        </w:rPr>
        <w:t>,</w:t>
      </w:r>
      <w:r w:rsidRPr="00984C28">
        <w:rPr>
          <w:rFonts w:ascii="Times New Roman" w:hAnsi="Times New Roman" w:cs="Times New Roman"/>
          <w:sz w:val="24"/>
          <w:szCs w:val="24"/>
        </w:rPr>
        <w:t xml:space="preserve"> т.е овој труд да ја види својата завршница и да биде оформен</w:t>
      </w:r>
      <w:r w:rsidR="00803F46">
        <w:rPr>
          <w:rFonts w:ascii="Times New Roman" w:hAnsi="Times New Roman" w:cs="Times New Roman"/>
          <w:sz w:val="24"/>
          <w:szCs w:val="24"/>
        </w:rPr>
        <w:t>,</w:t>
      </w:r>
      <w:r w:rsidRPr="00984C28">
        <w:rPr>
          <w:rFonts w:ascii="Times New Roman" w:hAnsi="Times New Roman" w:cs="Times New Roman"/>
          <w:sz w:val="24"/>
          <w:szCs w:val="24"/>
        </w:rPr>
        <w:t xml:space="preserve"> ќе бидат следниве</w:t>
      </w:r>
      <w:r w:rsidRPr="00984C28">
        <w:rPr>
          <w:rFonts w:ascii="Times New Roman" w:hAnsi="Times New Roman" w:cs="Times New Roman"/>
          <w:sz w:val="24"/>
          <w:szCs w:val="24"/>
          <w:lang w:val="en-US"/>
        </w:rPr>
        <w:t>:</w:t>
      </w:r>
    </w:p>
    <w:p w14:paraId="6C2AD6ED" w14:textId="77777777" w:rsidR="00DD1D1A" w:rsidRPr="00984C28" w:rsidRDefault="00DD1D1A" w:rsidP="00DD1D1A">
      <w:pPr>
        <w:spacing w:line="240" w:lineRule="auto"/>
        <w:jc w:val="both"/>
        <w:rPr>
          <w:rFonts w:ascii="Times New Roman" w:hAnsi="Times New Roman" w:cs="Times New Roman"/>
          <w:sz w:val="24"/>
          <w:szCs w:val="24"/>
        </w:rPr>
      </w:pPr>
      <w:r w:rsidRPr="00984C28">
        <w:rPr>
          <w:rFonts w:ascii="Times New Roman" w:hAnsi="Times New Roman" w:cs="Times New Roman"/>
          <w:sz w:val="24"/>
          <w:szCs w:val="24"/>
        </w:rPr>
        <w:t>Од кв</w:t>
      </w:r>
      <w:r w:rsidRPr="00984C28">
        <w:rPr>
          <w:rFonts w:ascii="Times New Roman" w:hAnsi="Times New Roman" w:cs="Times New Roman"/>
          <w:sz w:val="24"/>
          <w:szCs w:val="24"/>
          <w:lang w:val="en-US"/>
        </w:rPr>
        <w:t>a</w:t>
      </w:r>
      <w:r w:rsidRPr="00984C28">
        <w:rPr>
          <w:rFonts w:ascii="Times New Roman" w:hAnsi="Times New Roman" w:cs="Times New Roman"/>
          <w:sz w:val="24"/>
          <w:szCs w:val="24"/>
        </w:rPr>
        <w:t>нтитативните методи</w:t>
      </w:r>
      <w:r w:rsidRPr="00984C28">
        <w:rPr>
          <w:rFonts w:ascii="Times New Roman" w:hAnsi="Times New Roman" w:cs="Times New Roman"/>
          <w:sz w:val="24"/>
          <w:szCs w:val="24"/>
          <w:lang w:val="en-US"/>
        </w:rPr>
        <w:t>:</w:t>
      </w:r>
    </w:p>
    <w:p w14:paraId="42842CDF" w14:textId="77777777" w:rsidR="00DD1D1A" w:rsidRPr="00984C28" w:rsidRDefault="00DD1D1A" w:rsidP="00DD1D1A">
      <w:pPr>
        <w:pStyle w:val="ListParagraph"/>
        <w:numPr>
          <w:ilvl w:val="0"/>
          <w:numId w:val="1"/>
        </w:numPr>
        <w:spacing w:line="240" w:lineRule="auto"/>
        <w:jc w:val="both"/>
        <w:rPr>
          <w:rFonts w:ascii="Times New Roman" w:hAnsi="Times New Roman" w:cs="Times New Roman"/>
          <w:sz w:val="24"/>
          <w:szCs w:val="24"/>
        </w:rPr>
      </w:pPr>
      <w:r w:rsidRPr="00984C28">
        <w:rPr>
          <w:rFonts w:ascii="Times New Roman" w:hAnsi="Times New Roman" w:cs="Times New Roman"/>
          <w:sz w:val="24"/>
          <w:szCs w:val="24"/>
        </w:rPr>
        <w:t>Статистичкиот метод ќе се користи за графички и табеларен приказ на законски решенија носени од страна на законодавствата кои постоеле и постојат во Европа по пропаѓањето на Рим, а кои се однесуваат на правниот концепт Matrimonium Iustum.</w:t>
      </w:r>
    </w:p>
    <w:p w14:paraId="63BA3AB4" w14:textId="77777777" w:rsidR="00DD1D1A" w:rsidRPr="00984C28" w:rsidRDefault="00DD1D1A" w:rsidP="00DD1D1A">
      <w:pPr>
        <w:spacing w:line="240" w:lineRule="auto"/>
        <w:jc w:val="both"/>
        <w:rPr>
          <w:rFonts w:ascii="Times New Roman" w:hAnsi="Times New Roman" w:cs="Times New Roman"/>
          <w:sz w:val="24"/>
          <w:szCs w:val="24"/>
        </w:rPr>
      </w:pPr>
      <w:r w:rsidRPr="00984C28">
        <w:rPr>
          <w:rFonts w:ascii="Times New Roman" w:hAnsi="Times New Roman" w:cs="Times New Roman"/>
          <w:sz w:val="24"/>
          <w:szCs w:val="24"/>
        </w:rPr>
        <w:t>Од квалитативните методи</w:t>
      </w:r>
      <w:r w:rsidRPr="00984C28">
        <w:rPr>
          <w:rFonts w:ascii="Times New Roman" w:hAnsi="Times New Roman" w:cs="Times New Roman"/>
          <w:sz w:val="24"/>
          <w:szCs w:val="24"/>
          <w:lang w:val="en-US"/>
        </w:rPr>
        <w:t>:</w:t>
      </w:r>
    </w:p>
    <w:p w14:paraId="7A6B0778" w14:textId="77777777" w:rsidR="00DD1D1A" w:rsidRPr="00984C28" w:rsidRDefault="00DD1D1A" w:rsidP="00DD1D1A">
      <w:pPr>
        <w:pStyle w:val="ListParagraph"/>
        <w:numPr>
          <w:ilvl w:val="0"/>
          <w:numId w:val="2"/>
        </w:numPr>
        <w:spacing w:line="240" w:lineRule="auto"/>
        <w:jc w:val="both"/>
        <w:rPr>
          <w:rFonts w:ascii="Times New Roman" w:hAnsi="Times New Roman" w:cs="Times New Roman"/>
          <w:sz w:val="24"/>
          <w:szCs w:val="24"/>
        </w:rPr>
      </w:pPr>
      <w:r w:rsidRPr="00984C28">
        <w:rPr>
          <w:rFonts w:ascii="Times New Roman" w:hAnsi="Times New Roman" w:cs="Times New Roman"/>
          <w:sz w:val="24"/>
          <w:szCs w:val="24"/>
        </w:rPr>
        <w:t>К</w:t>
      </w:r>
      <w:proofErr w:type="spellStart"/>
      <w:r w:rsidRPr="00984C28">
        <w:rPr>
          <w:rFonts w:ascii="Times New Roman" w:hAnsi="Times New Roman" w:cs="Times New Roman"/>
          <w:sz w:val="24"/>
          <w:szCs w:val="24"/>
          <w:lang w:val="en-US"/>
        </w:rPr>
        <w:t>омпаративниот</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метод</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во</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темата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ќе</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се</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примени</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врз</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закониците</w:t>
      </w:r>
      <w:proofErr w:type="spellEnd"/>
      <w:r w:rsidRPr="00984C28">
        <w:rPr>
          <w:rFonts w:ascii="Times New Roman" w:hAnsi="Times New Roman" w:cs="Times New Roman"/>
          <w:sz w:val="24"/>
          <w:szCs w:val="24"/>
          <w:lang w:val="en-US"/>
        </w:rPr>
        <w:t xml:space="preserve"> и </w:t>
      </w:r>
      <w:proofErr w:type="spellStart"/>
      <w:r w:rsidRPr="00984C28">
        <w:rPr>
          <w:rFonts w:ascii="Times New Roman" w:hAnsi="Times New Roman" w:cs="Times New Roman"/>
          <w:sz w:val="24"/>
          <w:szCs w:val="24"/>
          <w:lang w:val="en-US"/>
        </w:rPr>
        <w:t>од</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таа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споредба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ќе</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се</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утврди</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дали</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главната </w:t>
      </w:r>
      <w:proofErr w:type="spellStart"/>
      <w:r w:rsidRPr="00984C28">
        <w:rPr>
          <w:rFonts w:ascii="Times New Roman" w:hAnsi="Times New Roman" w:cs="Times New Roman"/>
          <w:sz w:val="24"/>
          <w:szCs w:val="24"/>
          <w:lang w:val="en-US"/>
        </w:rPr>
        <w:t>хипотезата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која</w:t>
      </w:r>
      <w:proofErr w:type="spellEnd"/>
      <w:r w:rsidRPr="00984C28">
        <w:rPr>
          <w:rFonts w:ascii="Times New Roman" w:hAnsi="Times New Roman" w:cs="Times New Roman"/>
          <w:sz w:val="24"/>
          <w:szCs w:val="24"/>
          <w:lang w:val="en-US"/>
        </w:rPr>
        <w:t xml:space="preserve"> е </w:t>
      </w:r>
      <w:proofErr w:type="spellStart"/>
      <w:r w:rsidRPr="00984C28">
        <w:rPr>
          <w:rFonts w:ascii="Times New Roman" w:hAnsi="Times New Roman" w:cs="Times New Roman"/>
          <w:sz w:val="24"/>
          <w:szCs w:val="24"/>
          <w:lang w:val="en-US"/>
        </w:rPr>
        <w:t>поставена</w:t>
      </w:r>
      <w:proofErr w:type="spellEnd"/>
      <w:r w:rsidRPr="00984C28">
        <w:rPr>
          <w:rFonts w:ascii="Times New Roman" w:hAnsi="Times New Roman" w:cs="Times New Roman"/>
          <w:sz w:val="24"/>
          <w:szCs w:val="24"/>
          <w:lang w:val="en-US"/>
        </w:rPr>
        <w:t xml:space="preserve"> е </w:t>
      </w:r>
      <w:proofErr w:type="spellStart"/>
      <w:r w:rsidRPr="00984C28">
        <w:rPr>
          <w:rFonts w:ascii="Times New Roman" w:hAnsi="Times New Roman" w:cs="Times New Roman"/>
          <w:sz w:val="24"/>
          <w:szCs w:val="24"/>
          <w:lang w:val="en-US"/>
        </w:rPr>
        <w:t>точна</w:t>
      </w:r>
      <w:proofErr w:type="spellEnd"/>
      <w:r w:rsidRPr="00984C28">
        <w:rPr>
          <w:rFonts w:ascii="Times New Roman" w:hAnsi="Times New Roman" w:cs="Times New Roman"/>
          <w:sz w:val="24"/>
          <w:szCs w:val="24"/>
          <w:lang w:val="en-US"/>
        </w:rPr>
        <w:t>,</w:t>
      </w:r>
      <w:r w:rsidR="00803F46">
        <w:rPr>
          <w:rFonts w:ascii="Times New Roman" w:hAnsi="Times New Roman" w:cs="Times New Roman"/>
          <w:sz w:val="24"/>
          <w:szCs w:val="24"/>
        </w:rPr>
        <w:t xml:space="preserve"> </w:t>
      </w:r>
      <w:proofErr w:type="spellStart"/>
      <w:r w:rsidRPr="00984C28">
        <w:rPr>
          <w:rFonts w:ascii="Times New Roman" w:hAnsi="Times New Roman" w:cs="Times New Roman"/>
          <w:sz w:val="24"/>
          <w:szCs w:val="24"/>
          <w:lang w:val="en-US"/>
        </w:rPr>
        <w:t>приближно</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точна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или</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неточна</w:t>
      </w:r>
      <w:proofErr w:type="spellEnd"/>
      <w:r w:rsidRPr="00984C28">
        <w:rPr>
          <w:rFonts w:ascii="Times New Roman" w:hAnsi="Times New Roman" w:cs="Times New Roman"/>
          <w:sz w:val="24"/>
          <w:szCs w:val="24"/>
          <w:lang w:val="en-US"/>
        </w:rPr>
        <w:t>.</w:t>
      </w:r>
    </w:p>
    <w:p w14:paraId="770A7F00" w14:textId="77777777" w:rsidR="00DD1D1A" w:rsidRPr="00984C28" w:rsidRDefault="00DD1D1A" w:rsidP="00DD1D1A">
      <w:pPr>
        <w:pStyle w:val="ListParagraph"/>
        <w:numPr>
          <w:ilvl w:val="0"/>
          <w:numId w:val="2"/>
        </w:numPr>
        <w:spacing w:line="240" w:lineRule="auto"/>
        <w:jc w:val="both"/>
        <w:rPr>
          <w:rFonts w:ascii="Times New Roman" w:hAnsi="Times New Roman" w:cs="Times New Roman"/>
          <w:sz w:val="24"/>
          <w:szCs w:val="24"/>
        </w:rPr>
      </w:pPr>
      <w:r w:rsidRPr="00984C28">
        <w:rPr>
          <w:rFonts w:ascii="Times New Roman" w:hAnsi="Times New Roman" w:cs="Times New Roman"/>
          <w:sz w:val="24"/>
          <w:szCs w:val="24"/>
        </w:rPr>
        <w:t>Историскиот метод во оваа тема ќе ја утврди генезата на правниот концепт Matrimonium Iustum од периодот на Рим до ден денес.</w:t>
      </w:r>
    </w:p>
    <w:p w14:paraId="68B71F4E" w14:textId="77777777" w:rsidR="00DD1D1A" w:rsidRPr="00984C28" w:rsidRDefault="00DD1D1A" w:rsidP="00DD1D1A">
      <w:pPr>
        <w:pStyle w:val="ListParagraph"/>
        <w:numPr>
          <w:ilvl w:val="0"/>
          <w:numId w:val="2"/>
        </w:numPr>
        <w:spacing w:line="240" w:lineRule="auto"/>
        <w:jc w:val="both"/>
        <w:rPr>
          <w:rFonts w:ascii="Times New Roman" w:hAnsi="Times New Roman" w:cs="Times New Roman"/>
          <w:sz w:val="24"/>
          <w:szCs w:val="24"/>
        </w:rPr>
      </w:pPr>
      <w:r w:rsidRPr="00984C28">
        <w:rPr>
          <w:rFonts w:ascii="Times New Roman" w:hAnsi="Times New Roman" w:cs="Times New Roman"/>
          <w:sz w:val="24"/>
          <w:szCs w:val="24"/>
        </w:rPr>
        <w:t>Генетичкиот метод е потребен за објаснување на правниот концепт Matrimonium Iustim, како тој настанал, како се применувал, како продолжил да опстојува и како денес истиот се препознава во новите законски решенија во Европа и Македонија, а кои се однесуваат на бракот.</w:t>
      </w:r>
    </w:p>
    <w:p w14:paraId="5438DA5D" w14:textId="77777777" w:rsidR="00DD1D1A" w:rsidRPr="00984C28" w:rsidRDefault="00DD1D1A" w:rsidP="00DD1D1A">
      <w:pPr>
        <w:pStyle w:val="ListParagraph"/>
        <w:numPr>
          <w:ilvl w:val="0"/>
          <w:numId w:val="2"/>
        </w:numPr>
        <w:spacing w:line="240" w:lineRule="auto"/>
        <w:jc w:val="both"/>
        <w:rPr>
          <w:rFonts w:ascii="Times New Roman" w:hAnsi="Times New Roman" w:cs="Times New Roman"/>
          <w:sz w:val="24"/>
          <w:szCs w:val="24"/>
        </w:rPr>
      </w:pPr>
      <w:r w:rsidRPr="00984C28">
        <w:rPr>
          <w:rFonts w:ascii="Times New Roman" w:hAnsi="Times New Roman" w:cs="Times New Roman"/>
          <w:sz w:val="24"/>
          <w:szCs w:val="24"/>
        </w:rPr>
        <w:t>Методот на анализа и синтеза е потребен за правниот концепт Matrimonium Iustum прво да се разложи на неговите основни делови, а откако бидат презентирани деловите, да се согледа како целина и како таков да го проучиме.</w:t>
      </w:r>
    </w:p>
    <w:p w14:paraId="241DF243" w14:textId="77777777" w:rsidR="00DD1D1A" w:rsidRPr="00984C28" w:rsidRDefault="00DD1D1A" w:rsidP="00DD1D1A">
      <w:pPr>
        <w:pStyle w:val="ListParagraph"/>
        <w:numPr>
          <w:ilvl w:val="0"/>
          <w:numId w:val="2"/>
        </w:numPr>
        <w:spacing w:line="240" w:lineRule="auto"/>
        <w:jc w:val="both"/>
        <w:rPr>
          <w:rFonts w:ascii="Times New Roman" w:hAnsi="Times New Roman" w:cs="Times New Roman"/>
          <w:sz w:val="24"/>
          <w:szCs w:val="24"/>
        </w:rPr>
      </w:pPr>
      <w:r w:rsidRPr="00984C28">
        <w:rPr>
          <w:rFonts w:ascii="Times New Roman" w:hAnsi="Times New Roman" w:cs="Times New Roman"/>
          <w:sz w:val="24"/>
          <w:szCs w:val="24"/>
        </w:rPr>
        <w:t>Со методот на индукција од сите поединечни законици кои ќе бидат предмет на проучување и истражување ќе се дојде до општиот суд односно до потврдување на хи</w:t>
      </w:r>
      <w:r w:rsidR="00803F46">
        <w:rPr>
          <w:rFonts w:ascii="Times New Roman" w:hAnsi="Times New Roman" w:cs="Times New Roman"/>
          <w:sz w:val="24"/>
          <w:szCs w:val="24"/>
        </w:rPr>
        <w:t>потезата дека правниот концепт М</w:t>
      </w:r>
      <w:r w:rsidRPr="00984C28">
        <w:rPr>
          <w:rFonts w:ascii="Times New Roman" w:hAnsi="Times New Roman" w:cs="Times New Roman"/>
          <w:sz w:val="24"/>
          <w:szCs w:val="24"/>
        </w:rPr>
        <w:t>atrimonium Iustum имал влијание врз законондавствата, додека со методот на дедукција од општиот поим</w:t>
      </w:r>
      <w:r w:rsidR="00803F46">
        <w:rPr>
          <w:rFonts w:ascii="Times New Roman" w:hAnsi="Times New Roman" w:cs="Times New Roman"/>
          <w:sz w:val="24"/>
          <w:szCs w:val="24"/>
        </w:rPr>
        <w:t>,</w:t>
      </w:r>
      <w:r w:rsidRPr="00984C28">
        <w:rPr>
          <w:rFonts w:ascii="Times New Roman" w:hAnsi="Times New Roman" w:cs="Times New Roman"/>
          <w:sz w:val="24"/>
          <w:szCs w:val="24"/>
        </w:rPr>
        <w:t xml:space="preserve"> т.е. од правниот концепт Matrimonium Iustum ќе се утврди дека истиот влијаел во создавањето и креирањето на брачните норми во закониците кои се предмет на оваа истражување.</w:t>
      </w:r>
    </w:p>
    <w:p w14:paraId="2BE3AAF7" w14:textId="77777777" w:rsidR="00DD1D1A" w:rsidRDefault="00DD1D1A" w:rsidP="00DD1D1A">
      <w:pPr>
        <w:spacing w:line="240" w:lineRule="auto"/>
        <w:jc w:val="both"/>
        <w:rPr>
          <w:rFonts w:ascii="Times New Roman" w:hAnsi="Times New Roman" w:cs="Times New Roman"/>
          <w:sz w:val="24"/>
          <w:szCs w:val="24"/>
        </w:rPr>
      </w:pPr>
      <w:r w:rsidRPr="00984C28">
        <w:rPr>
          <w:rFonts w:ascii="Times New Roman" w:hAnsi="Times New Roman" w:cs="Times New Roman"/>
          <w:sz w:val="24"/>
          <w:szCs w:val="24"/>
        </w:rPr>
        <w:tab/>
        <w:t>Со помош на сите наведени методи ќе се опишат, анализират, споредат и објаснат правните предизвици кои се предмет на истражување.</w:t>
      </w:r>
    </w:p>
    <w:p w14:paraId="5822892A" w14:textId="77777777" w:rsidR="001F0D8E" w:rsidRPr="00984C28" w:rsidRDefault="001F0D8E" w:rsidP="00DD1D1A">
      <w:pPr>
        <w:spacing w:line="240" w:lineRule="auto"/>
        <w:jc w:val="both"/>
        <w:rPr>
          <w:rFonts w:ascii="Times New Roman" w:hAnsi="Times New Roman" w:cs="Times New Roman"/>
          <w:sz w:val="24"/>
          <w:szCs w:val="24"/>
        </w:rPr>
      </w:pPr>
    </w:p>
    <w:p w14:paraId="3FF4FC61" w14:textId="77777777" w:rsidR="00DD1D1A" w:rsidRDefault="00DD1D1A" w:rsidP="000B18A7">
      <w:pPr>
        <w:pStyle w:val="Heading2"/>
        <w:rPr>
          <w:rFonts w:cs="Times New Roman"/>
        </w:rPr>
      </w:pPr>
      <w:bookmarkStart w:id="6" w:name="_Toc199374952"/>
      <w:r w:rsidRPr="00984C28">
        <w:rPr>
          <w:rFonts w:cs="Times New Roman"/>
        </w:rPr>
        <w:t>Очекуван научен придонес</w:t>
      </w:r>
      <w:bookmarkEnd w:id="6"/>
    </w:p>
    <w:p w14:paraId="3482F333" w14:textId="77777777" w:rsidR="001F0D8E" w:rsidRPr="001F0D8E" w:rsidRDefault="001F0D8E" w:rsidP="001F0D8E"/>
    <w:p w14:paraId="1EB8BCD4" w14:textId="77777777" w:rsidR="00DD1D1A" w:rsidRPr="00984C28" w:rsidRDefault="00DD1D1A" w:rsidP="00DD1D1A">
      <w:pPr>
        <w:spacing w:line="240" w:lineRule="auto"/>
        <w:jc w:val="both"/>
        <w:rPr>
          <w:rFonts w:ascii="Times New Roman" w:hAnsi="Times New Roman" w:cs="Times New Roman"/>
          <w:sz w:val="24"/>
          <w:szCs w:val="24"/>
        </w:rPr>
      </w:pPr>
      <w:r w:rsidRPr="00984C28">
        <w:rPr>
          <w:rFonts w:ascii="Times New Roman" w:hAnsi="Times New Roman" w:cs="Times New Roman"/>
          <w:sz w:val="24"/>
          <w:szCs w:val="24"/>
        </w:rPr>
        <w:t>Научниот придонес на овој труд се очекува да биде во тоа што со него ќе се потврди долгогодишното опстојување на римскиот концепт на правовлалиден брак и дека влијанието на истиот се гледа во историски</w:t>
      </w:r>
      <w:r w:rsidR="00803F46">
        <w:rPr>
          <w:rFonts w:ascii="Times New Roman" w:hAnsi="Times New Roman" w:cs="Times New Roman"/>
          <w:sz w:val="24"/>
          <w:szCs w:val="24"/>
        </w:rPr>
        <w:t>от континуитет на тој концепт сѐ</w:t>
      </w:r>
      <w:r w:rsidRPr="00984C28">
        <w:rPr>
          <w:rFonts w:ascii="Times New Roman" w:hAnsi="Times New Roman" w:cs="Times New Roman"/>
          <w:sz w:val="24"/>
          <w:szCs w:val="24"/>
        </w:rPr>
        <w:t xml:space="preserve"> до денес.</w:t>
      </w:r>
    </w:p>
    <w:p w14:paraId="3030C791" w14:textId="77777777" w:rsidR="00DD1D1A" w:rsidRPr="00984C28" w:rsidRDefault="00DD1D1A" w:rsidP="00803F46">
      <w:pPr>
        <w:spacing w:line="240" w:lineRule="auto"/>
        <w:ind w:firstLine="720"/>
        <w:jc w:val="both"/>
        <w:rPr>
          <w:rFonts w:ascii="Times New Roman" w:hAnsi="Times New Roman" w:cs="Times New Roman"/>
          <w:sz w:val="24"/>
          <w:szCs w:val="24"/>
        </w:rPr>
      </w:pPr>
      <w:r w:rsidRPr="00984C28">
        <w:rPr>
          <w:rFonts w:ascii="Times New Roman" w:hAnsi="Times New Roman" w:cs="Times New Roman"/>
          <w:sz w:val="24"/>
          <w:szCs w:val="24"/>
        </w:rPr>
        <w:lastRenderedPageBreak/>
        <w:t>Исто така</w:t>
      </w:r>
      <w:r w:rsidR="00803F46">
        <w:rPr>
          <w:rFonts w:ascii="Times New Roman" w:hAnsi="Times New Roman" w:cs="Times New Roman"/>
          <w:sz w:val="24"/>
          <w:szCs w:val="24"/>
        </w:rPr>
        <w:t>,</w:t>
      </w:r>
      <w:r w:rsidRPr="00984C28">
        <w:rPr>
          <w:rFonts w:ascii="Times New Roman" w:hAnsi="Times New Roman" w:cs="Times New Roman"/>
          <w:sz w:val="24"/>
          <w:szCs w:val="24"/>
        </w:rPr>
        <w:t xml:space="preserve"> научниот придонес на оваа докторска дисертација ќе се состои во настојувањето да се расветли патот на новелирањето на македонското брачно право.</w:t>
      </w:r>
    </w:p>
    <w:p w14:paraId="5A64C224" w14:textId="77777777" w:rsidR="00DD1D1A" w:rsidRPr="00984C28" w:rsidRDefault="00DD1D1A" w:rsidP="00803F46">
      <w:pPr>
        <w:spacing w:line="240" w:lineRule="auto"/>
        <w:ind w:firstLine="720"/>
        <w:jc w:val="both"/>
        <w:rPr>
          <w:rFonts w:ascii="Times New Roman" w:hAnsi="Times New Roman" w:cs="Times New Roman"/>
          <w:b/>
          <w:i/>
          <w:color w:val="FF0000"/>
          <w:sz w:val="24"/>
          <w:szCs w:val="24"/>
        </w:rPr>
      </w:pPr>
      <w:r w:rsidRPr="00984C28">
        <w:rPr>
          <w:rFonts w:ascii="Times New Roman" w:hAnsi="Times New Roman" w:cs="Times New Roman"/>
          <w:sz w:val="24"/>
          <w:szCs w:val="24"/>
        </w:rPr>
        <w:t>Дали ќе опстои римскиот концепт на бракот како рудимент од минатото, но и денешна актуелност, како заедница помеѓу маж и жена или ќе го усвоиме модерниот тренд на регулирање на истополовите заедници во нашето семејно законодавство? Ризницата на решенијата се чини дека во основа се наоѓаат во римското право. Прашање е сега дали ќе ги прифатиме, дали ќе ги видоизмениме или ќе ги отфрлимe.</w:t>
      </w:r>
    </w:p>
    <w:p w14:paraId="6678CF52" w14:textId="77777777" w:rsidR="00DD1D1A" w:rsidRDefault="00DD1D1A" w:rsidP="00803F46">
      <w:pPr>
        <w:spacing w:line="240" w:lineRule="auto"/>
        <w:ind w:firstLine="720"/>
        <w:jc w:val="both"/>
        <w:rPr>
          <w:rFonts w:ascii="Times New Roman" w:hAnsi="Times New Roman" w:cs="Times New Roman"/>
          <w:sz w:val="24"/>
          <w:szCs w:val="24"/>
        </w:rPr>
      </w:pPr>
      <w:r w:rsidRPr="00984C28">
        <w:rPr>
          <w:rFonts w:ascii="Times New Roman" w:hAnsi="Times New Roman" w:cs="Times New Roman"/>
          <w:sz w:val="24"/>
          <w:szCs w:val="24"/>
        </w:rPr>
        <w:t>Римското право има голема цивилизациска вредност и секог</w:t>
      </w:r>
      <w:r w:rsidRPr="00984C28">
        <w:rPr>
          <w:rFonts w:ascii="Times New Roman" w:hAnsi="Times New Roman" w:cs="Times New Roman"/>
          <w:sz w:val="24"/>
          <w:szCs w:val="24"/>
          <w:lang w:val="en-US"/>
        </w:rPr>
        <w:t>a</w:t>
      </w:r>
      <w:r w:rsidRPr="00984C28">
        <w:rPr>
          <w:rFonts w:ascii="Times New Roman" w:hAnsi="Times New Roman" w:cs="Times New Roman"/>
          <w:sz w:val="24"/>
          <w:szCs w:val="24"/>
        </w:rPr>
        <w:t>ш е пример за високото културно достигнување, но тоа е и модел кој нуди рационални решенија за правните проблеми. Оваа докторска</w:t>
      </w:r>
      <w:r w:rsidR="00803F46">
        <w:rPr>
          <w:rFonts w:ascii="Times New Roman" w:hAnsi="Times New Roman" w:cs="Times New Roman"/>
          <w:sz w:val="24"/>
          <w:szCs w:val="24"/>
        </w:rPr>
        <w:t xml:space="preserve"> дисертација првично има правно</w:t>
      </w:r>
      <w:r w:rsidRPr="00984C28">
        <w:rPr>
          <w:rFonts w:ascii="Times New Roman" w:hAnsi="Times New Roman" w:cs="Times New Roman"/>
          <w:sz w:val="24"/>
          <w:szCs w:val="24"/>
        </w:rPr>
        <w:t>историска компонента, но со истражување на позитивно правните решенија во врска со правниот концепт на бракот се дава компаративна димензија на истражуваниот проблем со што се има за цел да се докажат поставените хипотези. Сегашната состојба на македонското семејно право во врска со концептот на бракот и придонесот за пополнување на правните празнини укажува на практичниот интерес и вредност на овој труд.</w:t>
      </w:r>
    </w:p>
    <w:p w14:paraId="43B65A60" w14:textId="77777777" w:rsidR="001F0D8E" w:rsidRPr="00984C28" w:rsidRDefault="001F0D8E" w:rsidP="00803F46">
      <w:pPr>
        <w:spacing w:line="240" w:lineRule="auto"/>
        <w:ind w:firstLine="720"/>
        <w:jc w:val="both"/>
        <w:rPr>
          <w:rFonts w:ascii="Times New Roman" w:hAnsi="Times New Roman" w:cs="Times New Roman"/>
          <w:sz w:val="24"/>
          <w:szCs w:val="24"/>
        </w:rPr>
      </w:pPr>
    </w:p>
    <w:p w14:paraId="45B5E9B2" w14:textId="77777777" w:rsidR="00DD1D1A" w:rsidRDefault="00DD1D1A" w:rsidP="000B18A7">
      <w:pPr>
        <w:pStyle w:val="Heading2"/>
        <w:rPr>
          <w:rFonts w:cs="Times New Roman"/>
        </w:rPr>
      </w:pPr>
      <w:bookmarkStart w:id="7" w:name="_Toc199374953"/>
      <w:r w:rsidRPr="00984C28">
        <w:rPr>
          <w:rFonts w:cs="Times New Roman"/>
        </w:rPr>
        <w:t>Примена на резултатите од истражувањето</w:t>
      </w:r>
      <w:bookmarkEnd w:id="7"/>
    </w:p>
    <w:p w14:paraId="6ED31CD1" w14:textId="77777777" w:rsidR="001F0D8E" w:rsidRPr="001F0D8E" w:rsidRDefault="001F0D8E" w:rsidP="001F0D8E"/>
    <w:p w14:paraId="34055EE2" w14:textId="77777777" w:rsidR="00DD1D1A" w:rsidRDefault="00DD1D1A" w:rsidP="00DD1D1A">
      <w:pPr>
        <w:spacing w:line="240" w:lineRule="auto"/>
        <w:jc w:val="both"/>
        <w:rPr>
          <w:rFonts w:ascii="Times New Roman" w:hAnsi="Times New Roman" w:cs="Times New Roman"/>
          <w:bCs/>
          <w:sz w:val="24"/>
          <w:szCs w:val="24"/>
        </w:rPr>
      </w:pPr>
      <w:r w:rsidRPr="00984C28">
        <w:rPr>
          <w:rFonts w:ascii="Times New Roman" w:hAnsi="Times New Roman" w:cs="Times New Roman"/>
          <w:bCs/>
          <w:sz w:val="24"/>
          <w:szCs w:val="24"/>
        </w:rPr>
        <w:t xml:space="preserve">Резултатите од ова истражување ќе </w:t>
      </w:r>
      <w:r w:rsidR="00803F46">
        <w:rPr>
          <w:rFonts w:ascii="Times New Roman" w:hAnsi="Times New Roman" w:cs="Times New Roman"/>
          <w:bCs/>
          <w:sz w:val="24"/>
          <w:szCs w:val="24"/>
        </w:rPr>
        <w:t xml:space="preserve">му </w:t>
      </w:r>
      <w:r w:rsidRPr="00984C28">
        <w:rPr>
          <w:rFonts w:ascii="Times New Roman" w:hAnsi="Times New Roman" w:cs="Times New Roman"/>
          <w:bCs/>
          <w:sz w:val="24"/>
          <w:szCs w:val="24"/>
        </w:rPr>
        <w:t>помогнат на законодавецот во новелирање на семејното право на нашата земја, со цел тоа да се стори во согласност со новите споредбено правни регулативи и меѓународната регултива, при што посебно е значајно пополнувањето на евентуалните правни празнини. Исто така</w:t>
      </w:r>
      <w:r w:rsidR="00803F46">
        <w:rPr>
          <w:rFonts w:ascii="Times New Roman" w:hAnsi="Times New Roman" w:cs="Times New Roman"/>
          <w:bCs/>
          <w:sz w:val="24"/>
          <w:szCs w:val="24"/>
        </w:rPr>
        <w:t>,</w:t>
      </w:r>
      <w:r w:rsidRPr="00984C28">
        <w:rPr>
          <w:rFonts w:ascii="Times New Roman" w:hAnsi="Times New Roman" w:cs="Times New Roman"/>
          <w:bCs/>
          <w:sz w:val="24"/>
          <w:szCs w:val="24"/>
        </w:rPr>
        <w:t xml:space="preserve"> резултатите од ова истржување може да бидат основа за нови истражувањња и нови трудови за бракот од решенијата прифатени од римското право па до најновите споредбено правни решенија вклучително и македонското.</w:t>
      </w:r>
    </w:p>
    <w:p w14:paraId="4D15DFBD" w14:textId="77777777" w:rsidR="001F0D8E" w:rsidRPr="00984C28" w:rsidRDefault="001F0D8E" w:rsidP="00DD1D1A">
      <w:pPr>
        <w:spacing w:line="240" w:lineRule="auto"/>
        <w:jc w:val="both"/>
        <w:rPr>
          <w:rFonts w:ascii="Times New Roman" w:hAnsi="Times New Roman" w:cs="Times New Roman"/>
          <w:bCs/>
          <w:sz w:val="24"/>
          <w:szCs w:val="24"/>
        </w:rPr>
      </w:pPr>
    </w:p>
    <w:p w14:paraId="5B35351E" w14:textId="77777777" w:rsidR="00DD1D1A" w:rsidRPr="00454F7F" w:rsidRDefault="00DD1D1A" w:rsidP="00454F7F">
      <w:pPr>
        <w:pStyle w:val="Heading1"/>
      </w:pPr>
      <w:r w:rsidRPr="00984C28">
        <w:t>1.Правниот концепт на бракот во Римската држава од град држава до царство</w:t>
      </w:r>
    </w:p>
    <w:p w14:paraId="2343A979" w14:textId="77777777" w:rsidR="00DD1D1A" w:rsidRDefault="00DD1D1A" w:rsidP="00454F7F">
      <w:pPr>
        <w:pStyle w:val="Heading2"/>
        <w:rPr>
          <w:rFonts w:cs="Times New Roman"/>
        </w:rPr>
      </w:pPr>
      <w:bookmarkStart w:id="8" w:name="_Toc199374954"/>
      <w:r w:rsidRPr="00984C28">
        <w:rPr>
          <w:rFonts w:cs="Times New Roman"/>
        </w:rPr>
        <w:t>1.1.Вовед</w:t>
      </w:r>
      <w:bookmarkEnd w:id="8"/>
    </w:p>
    <w:p w14:paraId="75C95E2C" w14:textId="77777777" w:rsidR="001F0D8E" w:rsidRPr="001F0D8E" w:rsidRDefault="001F0D8E" w:rsidP="001F0D8E"/>
    <w:p w14:paraId="492EA84F" w14:textId="77777777" w:rsidR="00DD1D1A" w:rsidRPr="00984C28" w:rsidRDefault="00DD1D1A" w:rsidP="00E5059C">
      <w:pPr>
        <w:jc w:val="both"/>
        <w:rPr>
          <w:rFonts w:ascii="Times New Roman" w:hAnsi="Times New Roman" w:cs="Times New Roman"/>
          <w:sz w:val="24"/>
          <w:szCs w:val="24"/>
        </w:rPr>
      </w:pPr>
      <w:r w:rsidRPr="00984C28">
        <w:rPr>
          <w:rFonts w:ascii="Times New Roman" w:hAnsi="Times New Roman" w:cs="Times New Roman"/>
          <w:sz w:val="24"/>
          <w:szCs w:val="24"/>
        </w:rPr>
        <w:t>Државата за која Енеј од Тро</w:t>
      </w:r>
      <w:r w:rsidR="00803F46">
        <w:rPr>
          <w:rFonts w:ascii="Times New Roman" w:hAnsi="Times New Roman" w:cs="Times New Roman"/>
          <w:sz w:val="24"/>
          <w:szCs w:val="24"/>
        </w:rPr>
        <w:t>ја бил повикан да ја основа на и</w:t>
      </w:r>
      <w:r w:rsidRPr="00984C28">
        <w:rPr>
          <w:rFonts w:ascii="Times New Roman" w:hAnsi="Times New Roman" w:cs="Times New Roman"/>
          <w:sz w:val="24"/>
          <w:szCs w:val="24"/>
        </w:rPr>
        <w:t>талско тло и во која боговите решиле да биде запален огнот кој вечно ќе ја слави таа врска помеѓу нив и луѓето не била никоја друга држава туку самиот Рим.</w:t>
      </w:r>
    </w:p>
    <w:p w14:paraId="1DFBAEF3" w14:textId="77777777" w:rsidR="00DD1D1A" w:rsidRPr="00984C28" w:rsidRDefault="00DD1D1A" w:rsidP="00803F46">
      <w:pPr>
        <w:ind w:firstLine="720"/>
        <w:jc w:val="both"/>
        <w:rPr>
          <w:rFonts w:ascii="Times New Roman" w:hAnsi="Times New Roman" w:cs="Times New Roman"/>
          <w:sz w:val="24"/>
          <w:szCs w:val="24"/>
        </w:rPr>
      </w:pPr>
      <w:r w:rsidRPr="00984C28">
        <w:rPr>
          <w:rFonts w:ascii="Times New Roman" w:hAnsi="Times New Roman" w:cs="Times New Roman"/>
          <w:sz w:val="24"/>
          <w:szCs w:val="24"/>
        </w:rPr>
        <w:t>Овој град во кого божицата на волците ќе го устоличи Ромул за прв крал и која ќе биде прибежиште за сите кои се угнетени, избегани и кои ќе сакаат да најдат заштита од околните кралства и да започнат нов живот, не е никој друг град туку Рим.</w:t>
      </w:r>
    </w:p>
    <w:p w14:paraId="5B73685B" w14:textId="77777777" w:rsidR="00DD1D1A" w:rsidRPr="00984C28" w:rsidRDefault="00DD1D1A" w:rsidP="00803F46">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Овој град основан од три племиња и тоа </w:t>
      </w:r>
      <w:proofErr w:type="spellStart"/>
      <w:r w:rsidRPr="00984C28">
        <w:rPr>
          <w:rFonts w:ascii="Times New Roman" w:hAnsi="Times New Roman" w:cs="Times New Roman"/>
          <w:sz w:val="24"/>
          <w:szCs w:val="24"/>
          <w:lang w:val="en-US"/>
        </w:rPr>
        <w:t>Ramnenses</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Titienses</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Luceres</w:t>
      </w:r>
      <w:proofErr w:type="spellEnd"/>
      <w:r w:rsidRPr="00984C28">
        <w:rPr>
          <w:rFonts w:ascii="Times New Roman" w:hAnsi="Times New Roman" w:cs="Times New Roman"/>
          <w:sz w:val="24"/>
          <w:szCs w:val="24"/>
        </w:rPr>
        <w:t xml:space="preserve"> под седумтте рида, меѓу кои Капитолскиот рид и ближниот Палатински рид, од мала населба ќе прерасне во моќна велесила која ќе го освои тогашниот свет. Тоа освојување нема да бид</w:t>
      </w:r>
      <w:r w:rsidR="00803F46">
        <w:rPr>
          <w:rFonts w:ascii="Times New Roman" w:hAnsi="Times New Roman" w:cs="Times New Roman"/>
          <w:sz w:val="24"/>
          <w:szCs w:val="24"/>
        </w:rPr>
        <w:t>е само поради тоа што тие како р</w:t>
      </w:r>
      <w:r w:rsidRPr="00984C28">
        <w:rPr>
          <w:rFonts w:ascii="Times New Roman" w:hAnsi="Times New Roman" w:cs="Times New Roman"/>
          <w:sz w:val="24"/>
          <w:szCs w:val="24"/>
        </w:rPr>
        <w:t xml:space="preserve">имјани се многу силни и со </w:t>
      </w:r>
      <w:r w:rsidRPr="00984C28">
        <w:rPr>
          <w:rFonts w:ascii="Times New Roman" w:hAnsi="Times New Roman" w:cs="Times New Roman"/>
          <w:sz w:val="24"/>
          <w:szCs w:val="24"/>
        </w:rPr>
        <w:lastRenderedPageBreak/>
        <w:t>најсовремено оружје, туку и поради фактот што успеале да создадат систем во кој секој може да го најде своето место и да функционира иако бил под римска власт. Тоа најмногу се должело на отвореноста на владетелите (се разбира имало исклучоци) кои биле спремни да го слушаат народот и да му го дадат тоа што му треба. Иако на почетокот жителите на Рим поделени на патриции и плебејци или благородници и пл</w:t>
      </w:r>
      <w:r w:rsidR="00803F46">
        <w:rPr>
          <w:rFonts w:ascii="Times New Roman" w:hAnsi="Times New Roman" w:cs="Times New Roman"/>
          <w:sz w:val="24"/>
          <w:szCs w:val="24"/>
        </w:rPr>
        <w:t>ебс имале разидувања скоро за сѐ</w:t>
      </w:r>
      <w:r w:rsidRPr="00984C28">
        <w:rPr>
          <w:rFonts w:ascii="Times New Roman" w:hAnsi="Times New Roman" w:cs="Times New Roman"/>
          <w:sz w:val="24"/>
          <w:szCs w:val="24"/>
        </w:rPr>
        <w:t>, откако ги разрешиле (иако за тоа разрешување требало време) биле спремни компромисите кои научиле да ги прават иако некогаш и по цена на многу жртви, да ги прават и на ниво на целиот тогашен свет со кој завладеале и кој покорно го држеле. Да се биде римјанин</w:t>
      </w:r>
      <w:r w:rsidR="00803F46">
        <w:rPr>
          <w:rFonts w:ascii="Times New Roman" w:hAnsi="Times New Roman" w:cs="Times New Roman"/>
          <w:sz w:val="24"/>
          <w:szCs w:val="24"/>
        </w:rPr>
        <w:t>, т.е да се биде граѓанин на Римската И</w:t>
      </w:r>
      <w:r w:rsidRPr="00984C28">
        <w:rPr>
          <w:rFonts w:ascii="Times New Roman" w:hAnsi="Times New Roman" w:cs="Times New Roman"/>
          <w:sz w:val="24"/>
          <w:szCs w:val="24"/>
        </w:rPr>
        <w:t xml:space="preserve">мперија било чест и секој кој го имал тој статус уживал права кои никој не можел да му ги укине, освен ако не му бидат одземени од страна на државата, </w:t>
      </w:r>
      <w:r w:rsidR="00803F46">
        <w:rPr>
          <w:rFonts w:ascii="Times New Roman" w:hAnsi="Times New Roman" w:cs="Times New Roman"/>
          <w:sz w:val="24"/>
          <w:szCs w:val="24"/>
        </w:rPr>
        <w:t xml:space="preserve">ако </w:t>
      </w:r>
      <w:r w:rsidRPr="00984C28">
        <w:rPr>
          <w:rFonts w:ascii="Times New Roman" w:hAnsi="Times New Roman" w:cs="Times New Roman"/>
          <w:sz w:val="24"/>
          <w:szCs w:val="24"/>
        </w:rPr>
        <w:t>не биде заробен и про</w:t>
      </w:r>
      <w:r w:rsidR="00803F46">
        <w:rPr>
          <w:rFonts w:ascii="Times New Roman" w:hAnsi="Times New Roman" w:cs="Times New Roman"/>
          <w:sz w:val="24"/>
          <w:szCs w:val="24"/>
        </w:rPr>
        <w:t>даден некаде вон самата Римска И</w:t>
      </w:r>
      <w:r w:rsidRPr="00984C28">
        <w:rPr>
          <w:rFonts w:ascii="Times New Roman" w:hAnsi="Times New Roman" w:cs="Times New Roman"/>
          <w:sz w:val="24"/>
          <w:szCs w:val="24"/>
        </w:rPr>
        <w:t>мперија.</w:t>
      </w:r>
    </w:p>
    <w:p w14:paraId="75776138" w14:textId="77777777" w:rsidR="00DD1D1A" w:rsidRPr="00984C28" w:rsidRDefault="00DD1D1A" w:rsidP="00803F46">
      <w:pPr>
        <w:ind w:firstLine="720"/>
        <w:jc w:val="both"/>
        <w:rPr>
          <w:rFonts w:ascii="Times New Roman" w:hAnsi="Times New Roman" w:cs="Times New Roman"/>
          <w:sz w:val="24"/>
          <w:szCs w:val="24"/>
        </w:rPr>
      </w:pPr>
      <w:r w:rsidRPr="00984C28">
        <w:rPr>
          <w:rFonts w:ascii="Times New Roman" w:hAnsi="Times New Roman" w:cs="Times New Roman"/>
          <w:sz w:val="24"/>
          <w:szCs w:val="24"/>
        </w:rPr>
        <w:t>Онаа држава која Енеј воден од Јупитер требало да ја основа и во која Јупитеровиот храм гордо бил кренат и осветлен во очите на неговите поданици променила повеќе државни уредува</w:t>
      </w:r>
      <w:r w:rsidR="00803F46">
        <w:rPr>
          <w:rFonts w:ascii="Times New Roman" w:hAnsi="Times New Roman" w:cs="Times New Roman"/>
          <w:sz w:val="24"/>
          <w:szCs w:val="24"/>
        </w:rPr>
        <w:t>ња, но најпрво како и сите окол</w:t>
      </w:r>
      <w:r w:rsidRPr="00984C28">
        <w:rPr>
          <w:rFonts w:ascii="Times New Roman" w:hAnsi="Times New Roman" w:cs="Times New Roman"/>
          <w:sz w:val="24"/>
          <w:szCs w:val="24"/>
        </w:rPr>
        <w:t>ни држави и држави за кои знаел светот, освен грчките градови држави била организирана како кралство.</w:t>
      </w:r>
    </w:p>
    <w:p w14:paraId="7FD98C56" w14:textId="77777777" w:rsidR="00DD1D1A" w:rsidRPr="00984C28" w:rsidRDefault="00DD1D1A" w:rsidP="00E5059C">
      <w:pPr>
        <w:jc w:val="both"/>
        <w:rPr>
          <w:rFonts w:ascii="Times New Roman" w:hAnsi="Times New Roman" w:cs="Times New Roman"/>
          <w:sz w:val="24"/>
          <w:szCs w:val="24"/>
        </w:rPr>
      </w:pPr>
      <w:r w:rsidRPr="00984C28">
        <w:rPr>
          <w:rFonts w:ascii="Times New Roman" w:hAnsi="Times New Roman" w:cs="Times New Roman"/>
          <w:sz w:val="24"/>
          <w:szCs w:val="24"/>
        </w:rPr>
        <w:tab/>
        <w:t>Кралството Рим е поврзано со владеењето на седум крала, почнувајќи од Ромул а завршувајќи со Тарквиниј Гордиот, по чиј прогон Рим станува република.</w:t>
      </w:r>
    </w:p>
    <w:p w14:paraId="57E9CE21" w14:textId="77777777" w:rsidR="00DD1D1A" w:rsidRPr="00984C28" w:rsidRDefault="00DD1D1A" w:rsidP="00E5059C">
      <w:pPr>
        <w:jc w:val="both"/>
        <w:rPr>
          <w:rFonts w:ascii="Times New Roman" w:hAnsi="Times New Roman" w:cs="Times New Roman"/>
          <w:sz w:val="24"/>
          <w:szCs w:val="24"/>
        </w:rPr>
      </w:pPr>
      <w:r w:rsidRPr="00984C28">
        <w:rPr>
          <w:rFonts w:ascii="Times New Roman" w:hAnsi="Times New Roman" w:cs="Times New Roman"/>
          <w:sz w:val="24"/>
          <w:szCs w:val="24"/>
        </w:rPr>
        <w:tab/>
        <w:t>Овој кралски период на Рим, за кој некои велат дека можеби повеќе е легенда, сепак бил уреден и имал свој систем на функционирање, кој бил воден од страна на кралевите и ним блиските. Во овој период постојат закони, за кои се верува дека тие ги донеле, иако во нау</w:t>
      </w:r>
      <w:r w:rsidR="00803F46">
        <w:rPr>
          <w:rFonts w:ascii="Times New Roman" w:hAnsi="Times New Roman" w:cs="Times New Roman"/>
          <w:sz w:val="24"/>
          <w:szCs w:val="24"/>
        </w:rPr>
        <w:t>чната јавност и ден-</w:t>
      </w:r>
      <w:r w:rsidRPr="00984C28">
        <w:rPr>
          <w:rFonts w:ascii="Times New Roman" w:hAnsi="Times New Roman" w:cs="Times New Roman"/>
          <w:sz w:val="24"/>
          <w:szCs w:val="24"/>
        </w:rPr>
        <w:t>денес има поделби околу веродостојноста дали тие биле донесени во тој период</w:t>
      </w:r>
      <w:r w:rsidRPr="00984C28">
        <w:rPr>
          <w:rStyle w:val="Footnoteanchor"/>
          <w:rFonts w:ascii="Times New Roman" w:hAnsi="Times New Roman" w:cs="Times New Roman"/>
          <w:sz w:val="24"/>
          <w:szCs w:val="24"/>
        </w:rPr>
        <w:footnoteReference w:id="3"/>
      </w:r>
      <w:r w:rsidRPr="00984C28">
        <w:rPr>
          <w:rFonts w:ascii="Times New Roman" w:hAnsi="Times New Roman" w:cs="Times New Roman"/>
          <w:sz w:val="24"/>
          <w:szCs w:val="24"/>
        </w:rPr>
        <w:t xml:space="preserve"> или биле донесени подоцна. Поради тоа што како пишан документ ги имаме и се од интерес за овој труд истите ќе бидат разгледани и дискутирани, зашто сепак не м</w:t>
      </w:r>
      <w:r w:rsidR="00803F46">
        <w:rPr>
          <w:rFonts w:ascii="Times New Roman" w:hAnsi="Times New Roman" w:cs="Times New Roman"/>
          <w:sz w:val="24"/>
          <w:szCs w:val="24"/>
        </w:rPr>
        <w:t>ожело во тој период сѐ</w:t>
      </w:r>
      <w:r w:rsidRPr="00984C28">
        <w:rPr>
          <w:rFonts w:ascii="Times New Roman" w:hAnsi="Times New Roman" w:cs="Times New Roman"/>
          <w:sz w:val="24"/>
          <w:szCs w:val="24"/>
        </w:rPr>
        <w:t xml:space="preserve"> да се регулира на основа на обичаи бидејќи и овие власти кои тогаш раководеле со Рим доаѓале во такви околности кои морало да бидат регулирани.</w:t>
      </w:r>
    </w:p>
    <w:p w14:paraId="3F95B0D0" w14:textId="77777777" w:rsidR="00DD1D1A" w:rsidRPr="00984C28" w:rsidRDefault="00DD1D1A" w:rsidP="00E5059C">
      <w:pPr>
        <w:jc w:val="both"/>
        <w:rPr>
          <w:rFonts w:ascii="Times New Roman" w:hAnsi="Times New Roman" w:cs="Times New Roman"/>
          <w:sz w:val="24"/>
          <w:szCs w:val="24"/>
        </w:rPr>
      </w:pPr>
      <w:r w:rsidRPr="00984C28">
        <w:rPr>
          <w:rFonts w:ascii="Times New Roman" w:hAnsi="Times New Roman" w:cs="Times New Roman"/>
          <w:sz w:val="24"/>
          <w:szCs w:val="24"/>
        </w:rPr>
        <w:tab/>
        <w:t xml:space="preserve">И иако многу од научната јавност овие закони ги поврзува повеќе со религијата отколку со световното регулирање или со </w:t>
      </w:r>
      <w:proofErr w:type="spellStart"/>
      <w:r w:rsidRPr="00984C28">
        <w:rPr>
          <w:rFonts w:ascii="Times New Roman" w:hAnsi="Times New Roman" w:cs="Times New Roman"/>
          <w:sz w:val="24"/>
          <w:szCs w:val="24"/>
          <w:lang w:val="en-US"/>
        </w:rPr>
        <w:t>fas</w:t>
      </w:r>
      <w:proofErr w:type="spellEnd"/>
      <w:r w:rsidRPr="00984C28">
        <w:rPr>
          <w:rFonts w:ascii="Times New Roman" w:hAnsi="Times New Roman" w:cs="Times New Roman"/>
          <w:sz w:val="24"/>
          <w:szCs w:val="24"/>
        </w:rPr>
        <w:t xml:space="preserve"> (религиското право), а не со </w:t>
      </w:r>
      <w:r w:rsidRPr="00984C28">
        <w:rPr>
          <w:rFonts w:ascii="Times New Roman" w:hAnsi="Times New Roman" w:cs="Times New Roman"/>
          <w:sz w:val="24"/>
          <w:szCs w:val="24"/>
          <w:lang w:val="en-US"/>
        </w:rPr>
        <w:t>ius</w:t>
      </w:r>
      <w:r w:rsidRPr="00984C28">
        <w:rPr>
          <w:rFonts w:ascii="Times New Roman" w:hAnsi="Times New Roman" w:cs="Times New Roman"/>
          <w:sz w:val="24"/>
          <w:szCs w:val="24"/>
        </w:rPr>
        <w:t xml:space="preserve"> (световното право), како што го делеле тогаш правото, сепак се од голема важност за овој труд бидејќи во него тема на обработка ќе биде бракот.</w:t>
      </w:r>
    </w:p>
    <w:p w14:paraId="6CACF9D2" w14:textId="77777777" w:rsidR="00DD1D1A" w:rsidRPr="00984C28" w:rsidRDefault="00DD1D1A" w:rsidP="00803F46">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Врската помеѓу маж и жена која тогаш како столб ги држела домовите во Рим и светилиштата кои се наоѓале во нив, и на која и од која зависел и самиот напредок или назадување на Рим е основата на овој труд, бидејќи бракот во Рим или т.н. </w:t>
      </w:r>
      <w:proofErr w:type="spellStart"/>
      <w:r w:rsidRPr="00984C28">
        <w:rPr>
          <w:rFonts w:ascii="Times New Roman" w:hAnsi="Times New Roman" w:cs="Times New Roman"/>
          <w:sz w:val="24"/>
          <w:szCs w:val="24"/>
          <w:lang w:val="en-US"/>
        </w:rPr>
        <w:t>matrimonium</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iustum</w:t>
      </w:r>
      <w:proofErr w:type="spellEnd"/>
      <w:r w:rsidRPr="00984C28">
        <w:rPr>
          <w:rFonts w:ascii="Times New Roman" w:hAnsi="Times New Roman" w:cs="Times New Roman"/>
          <w:sz w:val="24"/>
          <w:szCs w:val="24"/>
        </w:rPr>
        <w:t xml:space="preserve"> подоцна ќе биде основа или темел на бракот не само во Италија како наследничка на оваа голема империја, туку и во светот, и ќе се смета за една голема цивилизациска придобивка која ќе му биде препишувана токму на Рим.</w:t>
      </w:r>
    </w:p>
    <w:p w14:paraId="42F8DA76" w14:textId="77777777" w:rsidR="00DD1D1A" w:rsidRPr="00984C28" w:rsidRDefault="00DD1D1A" w:rsidP="0082174C">
      <w:pPr>
        <w:ind w:firstLine="720"/>
        <w:jc w:val="both"/>
        <w:rPr>
          <w:rFonts w:ascii="Times New Roman" w:hAnsi="Times New Roman" w:cs="Times New Roman"/>
          <w:sz w:val="24"/>
          <w:szCs w:val="24"/>
        </w:rPr>
      </w:pPr>
      <w:r w:rsidRPr="00984C28">
        <w:rPr>
          <w:rFonts w:ascii="Times New Roman" w:hAnsi="Times New Roman" w:cs="Times New Roman"/>
          <w:sz w:val="24"/>
          <w:szCs w:val="24"/>
        </w:rPr>
        <w:lastRenderedPageBreak/>
        <w:t xml:space="preserve">Имено, моногамијата или бракот меѓу еден маж и една жена, иако можел да биде разведен, или наместо него да биде склучен конкубинат, или да биде склучен брак по </w:t>
      </w:r>
      <w:r w:rsidRPr="00984C28">
        <w:rPr>
          <w:rFonts w:ascii="Times New Roman" w:hAnsi="Times New Roman" w:cs="Times New Roman"/>
          <w:sz w:val="24"/>
          <w:szCs w:val="24"/>
          <w:lang w:val="en-US"/>
        </w:rPr>
        <w:t>jus gentium</w:t>
      </w:r>
      <w:r w:rsidR="0082174C">
        <w:rPr>
          <w:rFonts w:ascii="Times New Roman" w:hAnsi="Times New Roman" w:cs="Times New Roman"/>
          <w:sz w:val="24"/>
          <w:szCs w:val="24"/>
        </w:rPr>
        <w:t>,</w:t>
      </w:r>
      <w:r w:rsidRPr="00984C28">
        <w:rPr>
          <w:rFonts w:ascii="Times New Roman" w:hAnsi="Times New Roman" w:cs="Times New Roman"/>
          <w:sz w:val="24"/>
          <w:szCs w:val="24"/>
        </w:rPr>
        <w:t xml:space="preserve"> т.е брак кој не е правовалиден, но постои и е с</w:t>
      </w:r>
      <w:r w:rsidR="0082174C">
        <w:rPr>
          <w:rFonts w:ascii="Times New Roman" w:hAnsi="Times New Roman" w:cs="Times New Roman"/>
          <w:sz w:val="24"/>
          <w:szCs w:val="24"/>
        </w:rPr>
        <w:t>клучен по правото на народите (</w:t>
      </w:r>
      <w:r w:rsidRPr="00984C28">
        <w:rPr>
          <w:rFonts w:ascii="Times New Roman" w:hAnsi="Times New Roman" w:cs="Times New Roman"/>
          <w:sz w:val="24"/>
          <w:szCs w:val="24"/>
        </w:rPr>
        <w:t>брак кој ги немал сите елементи кои биле потребни еден римски брак да биде склучен, но ги поседувал елементите за склучување брак по некое друго право), или постоела некаква заедница која не се ни сметала за брак, како што биле врските кои сопствениците ги имале со робовите и сл</w:t>
      </w:r>
      <w:r w:rsidR="0082174C">
        <w:rPr>
          <w:rFonts w:ascii="Times New Roman" w:hAnsi="Times New Roman" w:cs="Times New Roman"/>
          <w:sz w:val="24"/>
          <w:szCs w:val="24"/>
        </w:rPr>
        <w:t>.</w:t>
      </w:r>
      <w:r w:rsidRPr="00984C28">
        <w:rPr>
          <w:rFonts w:ascii="Times New Roman" w:hAnsi="Times New Roman" w:cs="Times New Roman"/>
          <w:sz w:val="24"/>
          <w:szCs w:val="24"/>
        </w:rPr>
        <w:t>, имал свои карактеристики како што била согласноста, граѓанскиот статус и одредената возраст кои подоцна ќе најдат примена во многу законодавства ширум Европа и светот.</w:t>
      </w:r>
    </w:p>
    <w:p w14:paraId="5FE1AD5E" w14:textId="77777777" w:rsidR="00DD1D1A" w:rsidRDefault="00DD1D1A" w:rsidP="0082174C">
      <w:pPr>
        <w:ind w:firstLine="720"/>
        <w:jc w:val="both"/>
        <w:rPr>
          <w:rFonts w:ascii="Times New Roman" w:hAnsi="Times New Roman" w:cs="Times New Roman"/>
          <w:sz w:val="24"/>
          <w:szCs w:val="24"/>
        </w:rPr>
      </w:pPr>
      <w:r w:rsidRPr="00984C28">
        <w:rPr>
          <w:rFonts w:ascii="Times New Roman" w:hAnsi="Times New Roman" w:cs="Times New Roman"/>
          <w:sz w:val="24"/>
          <w:szCs w:val="24"/>
        </w:rPr>
        <w:t>Таму на виа Сакра, каде имало многу светилишта (за кои и денес сведочат остатоците и столбовите кои продираат кон небото), меѓу кои и храмот на Јупитер, свештениците как</w:t>
      </w:r>
      <w:r w:rsidR="0082174C">
        <w:rPr>
          <w:rFonts w:ascii="Times New Roman" w:hAnsi="Times New Roman" w:cs="Times New Roman"/>
          <w:sz w:val="24"/>
          <w:szCs w:val="24"/>
        </w:rPr>
        <w:t>о</w:t>
      </w:r>
      <w:r w:rsidRPr="00984C28">
        <w:rPr>
          <w:rFonts w:ascii="Times New Roman" w:hAnsi="Times New Roman" w:cs="Times New Roman"/>
          <w:sz w:val="24"/>
          <w:szCs w:val="24"/>
        </w:rPr>
        <w:t xml:space="preserve"> Фламен Диа</w:t>
      </w:r>
      <w:r w:rsidR="0082174C">
        <w:rPr>
          <w:rFonts w:ascii="Times New Roman" w:hAnsi="Times New Roman" w:cs="Times New Roman"/>
          <w:sz w:val="24"/>
          <w:szCs w:val="24"/>
        </w:rPr>
        <w:t>лис и неговата фламинка овенчани</w:t>
      </w:r>
      <w:r w:rsidRPr="00984C28">
        <w:rPr>
          <w:rFonts w:ascii="Times New Roman" w:hAnsi="Times New Roman" w:cs="Times New Roman"/>
          <w:sz w:val="24"/>
          <w:szCs w:val="24"/>
        </w:rPr>
        <w:t xml:space="preserve"> во брачна врска ги извршувале ритуалите за да им угодат на боговите и Рим да има просперитет, а нивните деца да бидат дел од тој просперитет кој на светот ќе му донесе едно ново време со нови закони, кои создавани во крв, солзи и љубов, бунтови и оружени борби ќе биде почеток на едно ново време од кое основа за решавање на многу прашања светот и денес црпи.</w:t>
      </w:r>
    </w:p>
    <w:p w14:paraId="6FC4DA71" w14:textId="77777777" w:rsidR="001F0D8E" w:rsidRPr="00984C28" w:rsidRDefault="001F0D8E" w:rsidP="0082174C">
      <w:pPr>
        <w:ind w:firstLine="720"/>
        <w:jc w:val="both"/>
        <w:rPr>
          <w:rFonts w:ascii="Times New Roman" w:hAnsi="Times New Roman" w:cs="Times New Roman"/>
          <w:sz w:val="24"/>
          <w:szCs w:val="24"/>
        </w:rPr>
      </w:pPr>
    </w:p>
    <w:p w14:paraId="6DFD2572" w14:textId="77777777" w:rsidR="00DD1D1A" w:rsidRDefault="00DD1D1A" w:rsidP="00E5059C">
      <w:pPr>
        <w:pStyle w:val="Heading2"/>
        <w:rPr>
          <w:rFonts w:cs="Times New Roman"/>
        </w:rPr>
      </w:pPr>
      <w:bookmarkStart w:id="9" w:name="_Toc199374955"/>
      <w:r w:rsidRPr="00984C28">
        <w:rPr>
          <w:rFonts w:cs="Times New Roman"/>
        </w:rPr>
        <w:t>1.2.Римското семејство</w:t>
      </w:r>
      <w:bookmarkEnd w:id="9"/>
    </w:p>
    <w:p w14:paraId="2392851F" w14:textId="77777777" w:rsidR="001F0D8E" w:rsidRPr="001F0D8E" w:rsidRDefault="001F0D8E" w:rsidP="001F0D8E"/>
    <w:p w14:paraId="4709AFBB" w14:textId="77777777" w:rsidR="00DD1D1A" w:rsidRPr="00984C28" w:rsidRDefault="00DD1D1A" w:rsidP="00DD1D1A">
      <w:pPr>
        <w:pStyle w:val="Standard"/>
        <w:jc w:val="both"/>
        <w:rPr>
          <w:rFonts w:cs="Times New Roman"/>
          <w:b w:val="0"/>
        </w:rPr>
      </w:pPr>
      <w:r w:rsidRPr="00984C28">
        <w:rPr>
          <w:rFonts w:cs="Times New Roman"/>
          <w:b w:val="0"/>
          <w:szCs w:val="24"/>
        </w:rPr>
        <w:t>Секоја држава за да може да функционира треба да има територија, уредување и народ. Самиот народ во тоа уредување е организиран во заедници, за да може подобро да функционира. А најмал сегмент на таа заедница отсекогаш, па и денес е семејството.</w:t>
      </w:r>
    </w:p>
    <w:p w14:paraId="59A77EFC" w14:textId="77777777" w:rsidR="00DD1D1A" w:rsidRPr="00984C28" w:rsidRDefault="00DD1D1A" w:rsidP="001F0D8E">
      <w:pPr>
        <w:pStyle w:val="Standard"/>
        <w:ind w:firstLine="720"/>
        <w:jc w:val="both"/>
        <w:rPr>
          <w:rFonts w:cs="Times New Roman"/>
          <w:b w:val="0"/>
          <w:szCs w:val="24"/>
        </w:rPr>
      </w:pPr>
      <w:r w:rsidRPr="00984C28">
        <w:rPr>
          <w:rFonts w:cs="Times New Roman"/>
          <w:b w:val="0"/>
          <w:szCs w:val="24"/>
        </w:rPr>
        <w:t>Семејството како и државата имало свое уредување и услови под кои  функционирало, простор во кој функционирало и членови кои го зазимале своето место во тоа уредување.</w:t>
      </w:r>
    </w:p>
    <w:p w14:paraId="09BF7286" w14:textId="77777777" w:rsidR="00DD1D1A" w:rsidRPr="00984C28" w:rsidRDefault="00DD1D1A" w:rsidP="001F0D8E">
      <w:pPr>
        <w:pStyle w:val="Standard"/>
        <w:ind w:firstLine="720"/>
        <w:jc w:val="both"/>
        <w:rPr>
          <w:rFonts w:cs="Times New Roman"/>
          <w:b w:val="0"/>
          <w:szCs w:val="24"/>
        </w:rPr>
      </w:pPr>
      <w:r w:rsidRPr="00984C28">
        <w:rPr>
          <w:rFonts w:cs="Times New Roman"/>
          <w:b w:val="0"/>
          <w:szCs w:val="24"/>
        </w:rPr>
        <w:t>Од кого било составено едно семејство во минатото и денес, во Европа, како и во светот било интерес на многу научници ширум светот. Но, нам од интерес ни е да го видиме и да го проучиме семејството во Рим.  Да утврдиме дали тоа навистина било столб на римското општество. Да видиме дали бракот како основа на едно семејство и овде ја имал таа важна функција, како најважен сегмент на едно општество да биде од  интерес од државата за да таа ги регулира односите кои можеле да настанат со него и во него, за да си помогне да функционира беспрекорно како би бил успешен и би можел да напредува како целина.</w:t>
      </w:r>
    </w:p>
    <w:p w14:paraId="10994484" w14:textId="77777777" w:rsidR="00DD1D1A" w:rsidRPr="00984C28" w:rsidRDefault="00DD1D1A" w:rsidP="00DD1D1A">
      <w:pPr>
        <w:pStyle w:val="Standard"/>
        <w:ind w:firstLine="720"/>
        <w:jc w:val="both"/>
        <w:rPr>
          <w:rFonts w:cs="Times New Roman"/>
          <w:b w:val="0"/>
          <w:szCs w:val="24"/>
        </w:rPr>
      </w:pPr>
      <w:r w:rsidRPr="00984C28">
        <w:rPr>
          <w:rFonts w:cs="Times New Roman"/>
          <w:b w:val="0"/>
          <w:szCs w:val="24"/>
        </w:rPr>
        <w:t>Историски гледано</w:t>
      </w:r>
      <w:r w:rsidR="001F0D8E">
        <w:rPr>
          <w:rFonts w:cs="Times New Roman"/>
          <w:b w:val="0"/>
          <w:szCs w:val="24"/>
        </w:rPr>
        <w:t>,</w:t>
      </w:r>
      <w:r w:rsidRPr="00984C28">
        <w:rPr>
          <w:rFonts w:cs="Times New Roman"/>
          <w:b w:val="0"/>
          <w:szCs w:val="24"/>
        </w:rPr>
        <w:t xml:space="preserve"> од денешна перспе</w:t>
      </w:r>
      <w:r w:rsidR="001F0D8E">
        <w:rPr>
          <w:rFonts w:cs="Times New Roman"/>
          <w:b w:val="0"/>
          <w:szCs w:val="24"/>
        </w:rPr>
        <w:t>ктива, првиот чекор кој го пре</w:t>
      </w:r>
      <w:r w:rsidRPr="00984C28">
        <w:rPr>
          <w:rFonts w:cs="Times New Roman"/>
          <w:b w:val="0"/>
          <w:szCs w:val="24"/>
        </w:rPr>
        <w:t xml:space="preserve">зеле </w:t>
      </w:r>
      <w:r w:rsidR="001F0D8E">
        <w:rPr>
          <w:rFonts w:cs="Times New Roman"/>
          <w:b w:val="0"/>
          <w:szCs w:val="24"/>
        </w:rPr>
        <w:t xml:space="preserve">римјаните, </w:t>
      </w:r>
      <w:r w:rsidRPr="00984C28">
        <w:rPr>
          <w:rFonts w:cs="Times New Roman"/>
          <w:b w:val="0"/>
          <w:szCs w:val="24"/>
        </w:rPr>
        <w:t>е грабнувањето на сабињанките, бидејќи имале недостаток од женска популација. Тие се решиле на овој чекор зошто биле свесни дека за иднината на една држава најважно е да се има потомство. А држава која има потомство има и иднина. Затоа тие бракот, односно создавањето семјество г</w:t>
      </w:r>
      <w:r w:rsidR="001F0D8E">
        <w:rPr>
          <w:rFonts w:cs="Times New Roman"/>
          <w:b w:val="0"/>
          <w:szCs w:val="24"/>
        </w:rPr>
        <w:t>о сметале за света работа и бил придружуван со многу ритуали сѐ</w:t>
      </w:r>
      <w:r w:rsidRPr="00984C28">
        <w:rPr>
          <w:rFonts w:cs="Times New Roman"/>
          <w:b w:val="0"/>
          <w:szCs w:val="24"/>
        </w:rPr>
        <w:t xml:space="preserve"> со цел истиот да биде заштитен.</w:t>
      </w:r>
    </w:p>
    <w:p w14:paraId="62E63A84" w14:textId="77777777" w:rsidR="00DD1D1A" w:rsidRPr="00984C28" w:rsidRDefault="00E422DA" w:rsidP="00DD1D1A">
      <w:pPr>
        <w:pStyle w:val="Standard"/>
        <w:jc w:val="both"/>
        <w:rPr>
          <w:rFonts w:cs="Times New Roman"/>
          <w:b w:val="0"/>
          <w:szCs w:val="24"/>
        </w:rPr>
      </w:pPr>
      <w:r>
        <w:rPr>
          <w:rFonts w:cs="Times New Roman"/>
          <w:b w:val="0"/>
          <w:szCs w:val="24"/>
        </w:rPr>
        <w:lastRenderedPageBreak/>
        <w:tab/>
        <w:t>В</w:t>
      </w:r>
      <w:r w:rsidR="00DD1D1A" w:rsidRPr="00984C28">
        <w:rPr>
          <w:rFonts w:cs="Times New Roman"/>
          <w:b w:val="0"/>
          <w:szCs w:val="24"/>
        </w:rPr>
        <w:t>о државата создадена од трите племиња во која секое племе било составено од повеќе генсови или родови, кои потоа се делеле на фамилии или семејства, за поимот семејство најопширна дефиниција дал Улпијан.</w:t>
      </w:r>
    </w:p>
    <w:p w14:paraId="355FCD7E" w14:textId="77777777" w:rsidR="00DD1D1A" w:rsidRPr="00984C28" w:rsidRDefault="00DD1D1A" w:rsidP="00DD1D1A">
      <w:pPr>
        <w:pStyle w:val="Standard"/>
        <w:jc w:val="both"/>
        <w:rPr>
          <w:rFonts w:cs="Times New Roman"/>
          <w:b w:val="0"/>
        </w:rPr>
      </w:pPr>
      <w:r w:rsidRPr="00984C28">
        <w:rPr>
          <w:rFonts w:cs="Times New Roman"/>
          <w:b w:val="0"/>
          <w:szCs w:val="24"/>
        </w:rPr>
        <w:tab/>
        <w:t xml:space="preserve">Имено, Улпијан во </w:t>
      </w:r>
      <w:proofErr w:type="spellStart"/>
      <w:r w:rsidRPr="00984C28">
        <w:rPr>
          <w:rFonts w:cs="Times New Roman"/>
          <w:b w:val="0"/>
          <w:szCs w:val="24"/>
          <w:lang w:val="en-US"/>
        </w:rPr>
        <w:t>Ulpianus</w:t>
      </w:r>
      <w:proofErr w:type="spellEnd"/>
      <w:r w:rsidRPr="00984C28">
        <w:rPr>
          <w:rFonts w:cs="Times New Roman"/>
          <w:b w:val="0"/>
          <w:szCs w:val="24"/>
          <w:lang w:val="en-US"/>
        </w:rPr>
        <w:t xml:space="preserve"> </w:t>
      </w:r>
      <w:proofErr w:type="spellStart"/>
      <w:r w:rsidRPr="00984C28">
        <w:rPr>
          <w:rFonts w:cs="Times New Roman"/>
          <w:b w:val="0"/>
          <w:szCs w:val="24"/>
          <w:lang w:val="en-US"/>
        </w:rPr>
        <w:t>libro</w:t>
      </w:r>
      <w:proofErr w:type="spellEnd"/>
      <w:r w:rsidRPr="00984C28">
        <w:rPr>
          <w:rFonts w:cs="Times New Roman"/>
          <w:b w:val="0"/>
          <w:szCs w:val="24"/>
          <w:lang w:val="en-US"/>
        </w:rPr>
        <w:t xml:space="preserve"> </w:t>
      </w:r>
      <w:proofErr w:type="spellStart"/>
      <w:r w:rsidRPr="00984C28">
        <w:rPr>
          <w:rFonts w:cs="Times New Roman"/>
          <w:b w:val="0"/>
          <w:szCs w:val="24"/>
          <w:lang w:val="en-US"/>
        </w:rPr>
        <w:t>quadragensimo</w:t>
      </w:r>
      <w:proofErr w:type="spellEnd"/>
      <w:r w:rsidRPr="00984C28">
        <w:rPr>
          <w:rFonts w:cs="Times New Roman"/>
          <w:b w:val="0"/>
          <w:szCs w:val="24"/>
          <w:lang w:val="en-US"/>
        </w:rPr>
        <w:t xml:space="preserve"> sexton </w:t>
      </w:r>
      <w:proofErr w:type="spellStart"/>
      <w:r w:rsidRPr="00984C28">
        <w:rPr>
          <w:rFonts w:cs="Times New Roman"/>
          <w:b w:val="0"/>
          <w:szCs w:val="24"/>
          <w:lang w:val="en-US"/>
        </w:rPr>
        <w:t>edictum</w:t>
      </w:r>
      <w:proofErr w:type="spellEnd"/>
      <w:r w:rsidRPr="00984C28">
        <w:rPr>
          <w:rFonts w:cs="Times New Roman"/>
          <w:b w:val="0"/>
          <w:szCs w:val="24"/>
          <w:lang w:val="en-US"/>
        </w:rPr>
        <w:t xml:space="preserve"> </w:t>
      </w:r>
      <w:r w:rsidRPr="00984C28">
        <w:rPr>
          <w:rFonts w:cs="Times New Roman"/>
          <w:b w:val="0"/>
          <w:szCs w:val="24"/>
        </w:rPr>
        <w:t>дал многу убаво објаснување за тоа што е тоа фам</w:t>
      </w:r>
      <w:r w:rsidR="00E422DA">
        <w:rPr>
          <w:rFonts w:cs="Times New Roman"/>
          <w:b w:val="0"/>
          <w:szCs w:val="24"/>
        </w:rPr>
        <w:t>илија односно семејство и што сѐ</w:t>
      </w:r>
      <w:r w:rsidRPr="00984C28">
        <w:rPr>
          <w:rFonts w:cs="Times New Roman"/>
          <w:b w:val="0"/>
          <w:szCs w:val="24"/>
        </w:rPr>
        <w:t xml:space="preserve"> и кој спаѓа во него.</w:t>
      </w:r>
    </w:p>
    <w:p w14:paraId="375B380F" w14:textId="77777777" w:rsidR="00DD1D1A" w:rsidRPr="00984C28" w:rsidRDefault="00DD1D1A" w:rsidP="00DD1D1A">
      <w:pPr>
        <w:pStyle w:val="Standard"/>
        <w:ind w:left="340" w:right="567"/>
        <w:jc w:val="both"/>
        <w:rPr>
          <w:rFonts w:cs="Times New Roman"/>
          <w:b w:val="0"/>
        </w:rPr>
      </w:pPr>
      <w:r w:rsidRPr="00984C28">
        <w:rPr>
          <w:rFonts w:cs="Times New Roman"/>
          <w:b w:val="0"/>
          <w:szCs w:val="24"/>
        </w:rPr>
        <w:tab/>
        <w:t>„</w:t>
      </w:r>
      <w:r w:rsidRPr="00984C28">
        <w:rPr>
          <w:rFonts w:cs="Times New Roman"/>
          <w:b w:val="0"/>
          <w:i/>
          <w:szCs w:val="24"/>
        </w:rPr>
        <w:t>Да видиме како се употребува поимот „</w:t>
      </w:r>
      <w:r w:rsidRPr="00984C28">
        <w:rPr>
          <w:rFonts w:cs="Times New Roman"/>
          <w:b w:val="0"/>
          <w:i/>
          <w:szCs w:val="24"/>
          <w:lang w:val="en-US"/>
        </w:rPr>
        <w:t>familia</w:t>
      </w:r>
      <w:r w:rsidRPr="00984C28">
        <w:rPr>
          <w:rFonts w:cs="Times New Roman"/>
          <w:b w:val="0"/>
          <w:i/>
          <w:szCs w:val="24"/>
        </w:rPr>
        <w:t>“</w:t>
      </w:r>
      <w:r w:rsidRPr="00984C28">
        <w:rPr>
          <w:rFonts w:cs="Times New Roman"/>
          <w:b w:val="0"/>
          <w:i/>
          <w:szCs w:val="24"/>
          <w:lang w:val="en-US"/>
        </w:rPr>
        <w:t>:</w:t>
      </w:r>
      <w:r w:rsidRPr="00984C28">
        <w:rPr>
          <w:rFonts w:cs="Times New Roman"/>
          <w:b w:val="0"/>
          <w:i/>
          <w:szCs w:val="24"/>
        </w:rPr>
        <w:t xml:space="preserve"> тој има различно значење бидејќи се однесува и на луѓе и на ствари. На ствари, како на пример во Законот на </w:t>
      </w:r>
      <w:r w:rsidRPr="00984C28">
        <w:rPr>
          <w:rFonts w:cs="Times New Roman"/>
          <w:b w:val="0"/>
          <w:i/>
          <w:szCs w:val="24"/>
          <w:lang w:val="en-US"/>
        </w:rPr>
        <w:t>XII</w:t>
      </w:r>
      <w:r w:rsidRPr="00984C28">
        <w:rPr>
          <w:rFonts w:cs="Times New Roman"/>
          <w:b w:val="0"/>
          <w:i/>
          <w:szCs w:val="24"/>
        </w:rPr>
        <w:t xml:space="preserve"> таблици, каде се вели</w:t>
      </w:r>
      <w:r w:rsidRPr="00984C28">
        <w:rPr>
          <w:rFonts w:cs="Times New Roman"/>
          <w:b w:val="0"/>
          <w:i/>
          <w:szCs w:val="24"/>
          <w:lang w:val="en-US"/>
        </w:rPr>
        <w:t>:</w:t>
      </w:r>
      <w:r w:rsidRPr="00984C28">
        <w:rPr>
          <w:rFonts w:cs="Times New Roman"/>
          <w:b w:val="0"/>
          <w:i/>
          <w:szCs w:val="24"/>
        </w:rPr>
        <w:t xml:space="preserve"> „наследството да му припадне на најблискиот агнат“.Значењето на зборорот „</w:t>
      </w:r>
      <w:r w:rsidRPr="00984C28">
        <w:rPr>
          <w:rFonts w:cs="Times New Roman"/>
          <w:b w:val="0"/>
          <w:i/>
          <w:szCs w:val="24"/>
          <w:lang w:val="en-US"/>
        </w:rPr>
        <w:t>familia</w:t>
      </w:r>
      <w:r w:rsidRPr="00984C28">
        <w:rPr>
          <w:rFonts w:cs="Times New Roman"/>
          <w:b w:val="0"/>
          <w:i/>
          <w:szCs w:val="24"/>
        </w:rPr>
        <w:t xml:space="preserve">“ се однесува на луѓе и кога законот, говорејќи за патронот и ослободеникот, вели „од ова семејство“ и „во ова семејство“ па сигурно е дека овде законот говори за поедини лица. Изразот </w:t>
      </w:r>
      <w:proofErr w:type="spellStart"/>
      <w:r w:rsidRPr="00984C28">
        <w:rPr>
          <w:rFonts w:cs="Times New Roman"/>
          <w:b w:val="0"/>
          <w:i/>
          <w:szCs w:val="24"/>
          <w:lang w:val="en-US"/>
        </w:rPr>
        <w:t>famlia</w:t>
      </w:r>
      <w:proofErr w:type="spellEnd"/>
      <w:r w:rsidRPr="00984C28">
        <w:rPr>
          <w:rFonts w:cs="Times New Roman"/>
          <w:b w:val="0"/>
          <w:i/>
          <w:szCs w:val="24"/>
        </w:rPr>
        <w:t xml:space="preserve"> се однесува и на одредена заедница која според нивното посебно или општо право се состои од сродници.Според посебното право семејство се нарекува кога повеќе лица се подложни на една власт, било по самата природа, било на основа на право, како што се татко на семејството, мајка на семејството, син, ќерка и </w:t>
      </w:r>
      <w:r w:rsidR="00E422DA">
        <w:rPr>
          <w:rFonts w:cs="Times New Roman"/>
          <w:b w:val="0"/>
          <w:i/>
          <w:szCs w:val="24"/>
        </w:rPr>
        <w:t>сите други. Татко се нарекува „</w:t>
      </w:r>
      <w:r w:rsidRPr="00984C28">
        <w:rPr>
          <w:rFonts w:cs="Times New Roman"/>
          <w:b w:val="0"/>
          <w:i/>
          <w:szCs w:val="24"/>
        </w:rPr>
        <w:t>таткото на семејството“ бидејќи има власт во куќата, оправдано е со ова име да се нарекува и тогаш кога нема син. Потребно е да укажеме не само на неговата личност туку и на неговите права, и малолетникот го нарекуваме татко на семејството. Кога ќе умре таткото на семејството сите лица кои му биле поредедени основаат свое семејство и секој од нив го добива името татко на семејството. Истото се случува и со оној кој е еманципиран, бидејќи тој штом станал лице „</w:t>
      </w:r>
      <w:r w:rsidRPr="00984C28">
        <w:rPr>
          <w:rFonts w:cs="Times New Roman"/>
          <w:b w:val="0"/>
          <w:i/>
          <w:szCs w:val="24"/>
          <w:lang w:val="en-US"/>
        </w:rPr>
        <w:t xml:space="preserve">sui </w:t>
      </w:r>
      <w:proofErr w:type="spellStart"/>
      <w:r w:rsidRPr="00984C28">
        <w:rPr>
          <w:rFonts w:cs="Times New Roman"/>
          <w:b w:val="0"/>
          <w:i/>
          <w:szCs w:val="24"/>
          <w:lang w:val="en-US"/>
        </w:rPr>
        <w:t>iuris</w:t>
      </w:r>
      <w:proofErr w:type="spellEnd"/>
      <w:r w:rsidRPr="00984C28">
        <w:rPr>
          <w:rFonts w:cs="Times New Roman"/>
          <w:b w:val="0"/>
          <w:i/>
          <w:szCs w:val="24"/>
        </w:rPr>
        <w:t xml:space="preserve">“ веднаш има и свое семејство. Според општото право семејство го нарекуваме збирот на сите агнати, бидејќи ако </w:t>
      </w:r>
      <w:r w:rsidRPr="00984C28">
        <w:rPr>
          <w:rFonts w:cs="Times New Roman"/>
          <w:b w:val="0"/>
          <w:i/>
          <w:szCs w:val="24"/>
          <w:lang w:val="en-US"/>
        </w:rPr>
        <w:t xml:space="preserve">pater </w:t>
      </w:r>
      <w:proofErr w:type="spellStart"/>
      <w:r w:rsidRPr="00984C28">
        <w:rPr>
          <w:rFonts w:cs="Times New Roman"/>
          <w:b w:val="0"/>
          <w:i/>
          <w:szCs w:val="24"/>
          <w:lang w:val="en-US"/>
        </w:rPr>
        <w:t>familias</w:t>
      </w:r>
      <w:proofErr w:type="spellEnd"/>
      <w:r w:rsidRPr="00984C28">
        <w:rPr>
          <w:rFonts w:cs="Times New Roman"/>
          <w:b w:val="0"/>
          <w:i/>
          <w:szCs w:val="24"/>
          <w:lang w:val="en-US"/>
        </w:rPr>
        <w:t xml:space="preserve"> </w:t>
      </w:r>
      <w:r w:rsidRPr="00984C28">
        <w:rPr>
          <w:rFonts w:cs="Times New Roman"/>
          <w:b w:val="0"/>
          <w:i/>
          <w:szCs w:val="24"/>
        </w:rPr>
        <w:t>умре и поединци веќе имаат свои посебни семејства, сепак сите кои биле под власта на еден татко на семејството оправдано се нарекуваат семејство, бидејќи потекнале од една куќа и еден род. Обично ги нарекуваме „</w:t>
      </w:r>
      <w:r w:rsidRPr="00984C28">
        <w:rPr>
          <w:rFonts w:cs="Times New Roman"/>
          <w:b w:val="0"/>
          <w:i/>
          <w:szCs w:val="24"/>
          <w:lang w:val="en-US"/>
        </w:rPr>
        <w:t>familia</w:t>
      </w:r>
      <w:r w:rsidRPr="00984C28">
        <w:rPr>
          <w:rFonts w:cs="Times New Roman"/>
          <w:b w:val="0"/>
          <w:i/>
          <w:szCs w:val="24"/>
        </w:rPr>
        <w:t xml:space="preserve">“ и збирот на робови, што може да се види во едиктот на преторот под наслов „За кражбите“ каде што преторот говори за робови </w:t>
      </w:r>
      <w:proofErr w:type="spellStart"/>
      <w:r w:rsidRPr="00984C28">
        <w:rPr>
          <w:rFonts w:cs="Times New Roman"/>
          <w:b w:val="0"/>
          <w:i/>
          <w:szCs w:val="24"/>
          <w:lang w:val="en-US"/>
        </w:rPr>
        <w:t>publiciana</w:t>
      </w:r>
      <w:proofErr w:type="spellEnd"/>
      <w:r w:rsidRPr="00984C28">
        <w:rPr>
          <w:rFonts w:cs="Times New Roman"/>
          <w:b w:val="0"/>
          <w:i/>
          <w:szCs w:val="24"/>
          <w:lang w:val="en-US"/>
        </w:rPr>
        <w:t>.</w:t>
      </w:r>
      <w:r w:rsidRPr="00984C28">
        <w:rPr>
          <w:rFonts w:cs="Times New Roman"/>
          <w:b w:val="0"/>
          <w:i/>
          <w:szCs w:val="24"/>
        </w:rPr>
        <w:t xml:space="preserve"> Но тука не се мисли за сите робо</w:t>
      </w:r>
      <w:r w:rsidR="00E422DA">
        <w:rPr>
          <w:rFonts w:cs="Times New Roman"/>
          <w:b w:val="0"/>
          <w:i/>
          <w:szCs w:val="24"/>
        </w:rPr>
        <w:t xml:space="preserve">ви, туку на одреден збир </w:t>
      </w:r>
      <w:r w:rsidRPr="00984C28">
        <w:rPr>
          <w:rFonts w:cs="Times New Roman"/>
          <w:b w:val="0"/>
          <w:i/>
          <w:szCs w:val="24"/>
        </w:rPr>
        <w:t>робови, создаден поради некоја п</w:t>
      </w:r>
      <w:r w:rsidR="00E422DA">
        <w:rPr>
          <w:rFonts w:cs="Times New Roman"/>
          <w:b w:val="0"/>
          <w:i/>
          <w:szCs w:val="24"/>
        </w:rPr>
        <w:t xml:space="preserve">ричина, т.е. поради собирање </w:t>
      </w:r>
      <w:r w:rsidRPr="00984C28">
        <w:rPr>
          <w:rFonts w:cs="Times New Roman"/>
          <w:b w:val="0"/>
          <w:i/>
          <w:szCs w:val="24"/>
        </w:rPr>
        <w:t>данок. Во друг дел од едиктот се подразбираат сите робови, како на пример таму каде што се зборува за група робови и со сила одземен имот, потоа за ретхибиторната тужба ако ствар со недостатоци биде предадена на купувач по вина на продавач или негови робови, и кај интердиктот</w:t>
      </w:r>
      <w:r w:rsidR="00E422DA">
        <w:rPr>
          <w:rFonts w:cs="Times New Roman"/>
          <w:b w:val="0"/>
          <w:i/>
          <w:szCs w:val="24"/>
        </w:rPr>
        <w:t xml:space="preserve"> </w:t>
      </w:r>
      <w:r w:rsidRPr="00984C28">
        <w:rPr>
          <w:rFonts w:cs="Times New Roman"/>
          <w:b w:val="0"/>
          <w:i/>
          <w:szCs w:val="24"/>
        </w:rPr>
        <w:t>„</w:t>
      </w:r>
      <w:proofErr w:type="spellStart"/>
      <w:r w:rsidRPr="00984C28">
        <w:rPr>
          <w:rFonts w:cs="Times New Roman"/>
          <w:b w:val="0"/>
          <w:i/>
          <w:szCs w:val="24"/>
          <w:lang w:val="en-US"/>
        </w:rPr>
        <w:t>unde</w:t>
      </w:r>
      <w:proofErr w:type="spellEnd"/>
      <w:r w:rsidRPr="00984C28">
        <w:rPr>
          <w:rFonts w:cs="Times New Roman"/>
          <w:b w:val="0"/>
          <w:i/>
          <w:szCs w:val="24"/>
          <w:lang w:val="en-US"/>
        </w:rPr>
        <w:t xml:space="preserve"> vi</w:t>
      </w:r>
      <w:r w:rsidRPr="00984C28">
        <w:rPr>
          <w:rFonts w:cs="Times New Roman"/>
          <w:b w:val="0"/>
          <w:i/>
          <w:szCs w:val="24"/>
        </w:rPr>
        <w:t>“ каде називот „</w:t>
      </w:r>
      <w:r w:rsidRPr="00984C28">
        <w:rPr>
          <w:rFonts w:cs="Times New Roman"/>
          <w:b w:val="0"/>
          <w:i/>
          <w:szCs w:val="24"/>
          <w:lang w:val="en-US"/>
        </w:rPr>
        <w:t>familia</w:t>
      </w:r>
      <w:r w:rsidRPr="00984C28">
        <w:rPr>
          <w:rFonts w:cs="Times New Roman"/>
          <w:b w:val="0"/>
          <w:i/>
          <w:szCs w:val="24"/>
        </w:rPr>
        <w:t>“</w:t>
      </w:r>
      <w:r w:rsidR="00E422DA">
        <w:rPr>
          <w:rFonts w:cs="Times New Roman"/>
          <w:b w:val="0"/>
          <w:i/>
          <w:szCs w:val="24"/>
        </w:rPr>
        <w:t xml:space="preserve"> </w:t>
      </w:r>
      <w:r w:rsidRPr="00984C28">
        <w:rPr>
          <w:rFonts w:cs="Times New Roman"/>
          <w:b w:val="0"/>
          <w:i/>
          <w:szCs w:val="24"/>
        </w:rPr>
        <w:t>ги опфаќа сите робови. Но под ова име се подразбираат и деца.</w:t>
      </w:r>
      <w:r w:rsidRPr="00984C28">
        <w:rPr>
          <w:rStyle w:val="Footnoteanchor"/>
          <w:rFonts w:cs="Times New Roman"/>
          <w:b w:val="0"/>
          <w:i/>
          <w:szCs w:val="24"/>
        </w:rPr>
        <w:footnoteReference w:id="4"/>
      </w:r>
      <w:r w:rsidRPr="00984C28">
        <w:rPr>
          <w:rStyle w:val="FootnoteReference"/>
          <w:rFonts w:cs="Times New Roman"/>
          <w:b w:val="0"/>
          <w:i/>
          <w:szCs w:val="24"/>
        </w:rPr>
        <w:footnoteReference w:id="5"/>
      </w:r>
    </w:p>
    <w:p w14:paraId="418276C2" w14:textId="77777777" w:rsidR="00DD1D1A" w:rsidRPr="00984C28" w:rsidRDefault="00DD1D1A" w:rsidP="00DD1D1A">
      <w:pPr>
        <w:pStyle w:val="Standard"/>
        <w:jc w:val="both"/>
        <w:rPr>
          <w:rFonts w:cs="Times New Roman"/>
          <w:b w:val="0"/>
        </w:rPr>
      </w:pPr>
      <w:r w:rsidRPr="00984C28">
        <w:rPr>
          <w:rFonts w:cs="Times New Roman"/>
          <w:b w:val="0"/>
          <w:szCs w:val="24"/>
          <w:lang w:val="en-US"/>
        </w:rPr>
        <w:lastRenderedPageBreak/>
        <w:tab/>
      </w:r>
      <w:r w:rsidRPr="00984C28">
        <w:rPr>
          <w:rFonts w:cs="Times New Roman"/>
          <w:b w:val="0"/>
          <w:szCs w:val="24"/>
        </w:rPr>
        <w:t>Од ова така опфатна дефиниција за тоа што е фамилија</w:t>
      </w:r>
      <w:r w:rsidR="00E422DA">
        <w:rPr>
          <w:rFonts w:cs="Times New Roman"/>
          <w:b w:val="0"/>
          <w:szCs w:val="24"/>
        </w:rPr>
        <w:t>,</w:t>
      </w:r>
      <w:r w:rsidRPr="00984C28">
        <w:rPr>
          <w:rFonts w:cs="Times New Roman"/>
          <w:b w:val="0"/>
          <w:szCs w:val="24"/>
        </w:rPr>
        <w:t xml:space="preserve"> т.е. семејство се гледа дека освен на лица се однесува и на ствари. Односно освен лицата кои биле дел од семејството, овде се сметал и имотот со кој тие располагале. Во дефиницјата што е тоа семејство Улпијан спомнува патрон, ослободеник, сродници, агнати, татко на семејството, мајка на семјеството, син, ќерка и други кои биле таму „по самата природа или по „основа на право“, како и робовите. Сите овие спомнати лица имале свое место во семејството, но сепак глава на семејството бил </w:t>
      </w:r>
      <w:r w:rsidRPr="00984C28">
        <w:rPr>
          <w:rFonts w:cs="Times New Roman"/>
          <w:b w:val="0"/>
          <w:szCs w:val="24"/>
          <w:lang w:val="en-US"/>
        </w:rPr>
        <w:t xml:space="preserve">Pater </w:t>
      </w:r>
      <w:proofErr w:type="spellStart"/>
      <w:r w:rsidRPr="00984C28">
        <w:rPr>
          <w:rFonts w:cs="Times New Roman"/>
          <w:b w:val="0"/>
          <w:szCs w:val="24"/>
          <w:lang w:val="en-US"/>
        </w:rPr>
        <w:t>Familias</w:t>
      </w:r>
      <w:proofErr w:type="spellEnd"/>
      <w:r w:rsidRPr="00984C28">
        <w:rPr>
          <w:rFonts w:cs="Times New Roman"/>
          <w:b w:val="0"/>
          <w:szCs w:val="24"/>
        </w:rPr>
        <w:t xml:space="preserve"> или таткото на семејството. Порад</w:t>
      </w:r>
      <w:r w:rsidR="00E422DA">
        <w:rPr>
          <w:rFonts w:cs="Times New Roman"/>
          <w:b w:val="0"/>
          <w:szCs w:val="24"/>
        </w:rPr>
        <w:t>и</w:t>
      </w:r>
      <w:r w:rsidRPr="00984C28">
        <w:rPr>
          <w:rFonts w:cs="Times New Roman"/>
          <w:b w:val="0"/>
          <w:szCs w:val="24"/>
        </w:rPr>
        <w:t xml:space="preserve"> тој факт неговат жена се сметала за „мајка на семејството“</w:t>
      </w:r>
      <w:r w:rsidR="00E422DA">
        <w:rPr>
          <w:rFonts w:cs="Times New Roman"/>
          <w:b w:val="0"/>
          <w:szCs w:val="24"/>
        </w:rPr>
        <w:t xml:space="preserve"> </w:t>
      </w:r>
      <w:r w:rsidRPr="00984C28">
        <w:rPr>
          <w:rFonts w:cs="Times New Roman"/>
          <w:b w:val="0"/>
          <w:szCs w:val="24"/>
        </w:rPr>
        <w:t>(</w:t>
      </w:r>
      <w:r w:rsidRPr="00984C28">
        <w:rPr>
          <w:rFonts w:cs="Times New Roman"/>
          <w:b w:val="0"/>
          <w:szCs w:val="24"/>
          <w:lang w:val="en-US"/>
        </w:rPr>
        <w:t xml:space="preserve">Mater </w:t>
      </w:r>
      <w:proofErr w:type="spellStart"/>
      <w:r w:rsidRPr="00984C28">
        <w:rPr>
          <w:rFonts w:cs="Times New Roman"/>
          <w:b w:val="0"/>
          <w:szCs w:val="24"/>
          <w:lang w:val="en-US"/>
        </w:rPr>
        <w:t>Familias</w:t>
      </w:r>
      <w:proofErr w:type="spellEnd"/>
      <w:r w:rsidRPr="00984C28">
        <w:rPr>
          <w:rFonts w:cs="Times New Roman"/>
          <w:b w:val="0"/>
          <w:szCs w:val="24"/>
          <w:lang w:val="en-US"/>
        </w:rPr>
        <w:t>)</w:t>
      </w:r>
      <w:r w:rsidRPr="00984C28">
        <w:rPr>
          <w:rFonts w:cs="Times New Roman"/>
          <w:b w:val="0"/>
          <w:szCs w:val="24"/>
        </w:rPr>
        <w:t>. Неговите деца, внуци, нивните жени и деца, сите биле под негова власт, како и тоа што тие го поседувале. Но, со она што го имало семејството сите тие располагале слободно. Во семејството како што е наведено освен оние кој биле членови по природа можеле да бидат и лица кои таткото на семејството ги посвоил или адрогирал. Како такви можеле да бидат и лица кои тој ги имал купено како робови, а кои потоа ги ослободил или сосема други лица од</w:t>
      </w:r>
      <w:r w:rsidR="00E422DA">
        <w:rPr>
          <w:rFonts w:cs="Times New Roman"/>
          <w:b w:val="0"/>
          <w:szCs w:val="24"/>
        </w:rPr>
        <w:t xml:space="preserve"> некое друго семејство, најчест</w:t>
      </w:r>
      <w:r w:rsidRPr="00984C28">
        <w:rPr>
          <w:rFonts w:cs="Times New Roman"/>
          <w:b w:val="0"/>
          <w:szCs w:val="24"/>
        </w:rPr>
        <w:t>о доколку немал машки наследник. Овде во делот на имотот спаѓале се разбира и самите робови, кои се сметале за лица дури во моментот кога господарот или патронот ќе ги ослободел.</w:t>
      </w:r>
    </w:p>
    <w:p w14:paraId="4512CC1D" w14:textId="77777777" w:rsidR="00DD1D1A" w:rsidRPr="00984C28" w:rsidRDefault="00DD1D1A" w:rsidP="00DD1D1A">
      <w:pPr>
        <w:pStyle w:val="Standard"/>
        <w:jc w:val="both"/>
        <w:rPr>
          <w:rFonts w:cs="Times New Roman"/>
          <w:b w:val="0"/>
        </w:rPr>
      </w:pPr>
      <w:r w:rsidRPr="00984C28">
        <w:rPr>
          <w:rFonts w:cs="Times New Roman"/>
          <w:b w:val="0"/>
          <w:szCs w:val="24"/>
        </w:rPr>
        <w:tab/>
        <w:t>Но кои биле агнатите?</w:t>
      </w:r>
    </w:p>
    <w:p w14:paraId="7D2D53FE" w14:textId="77777777" w:rsidR="00DD1D1A" w:rsidRPr="00984C28" w:rsidRDefault="00DD1D1A" w:rsidP="00E422DA">
      <w:pPr>
        <w:pStyle w:val="Standard"/>
        <w:ind w:firstLine="720"/>
        <w:jc w:val="both"/>
        <w:rPr>
          <w:rFonts w:cs="Times New Roman"/>
          <w:b w:val="0"/>
          <w:szCs w:val="24"/>
        </w:rPr>
      </w:pPr>
      <w:r w:rsidRPr="00984C28">
        <w:rPr>
          <w:rFonts w:cs="Times New Roman"/>
          <w:b w:val="0"/>
          <w:szCs w:val="24"/>
        </w:rPr>
        <w:t>За да можеме да објасниме кои биле агнатите најпрво ќе ја цитирам одредбата во која Модестин ги разликува агнатите од когнатите.</w:t>
      </w:r>
    </w:p>
    <w:p w14:paraId="4EFC20D9" w14:textId="77777777" w:rsidR="00DD1D1A" w:rsidRPr="00984C28" w:rsidRDefault="00DD1D1A" w:rsidP="00DD1D1A">
      <w:pPr>
        <w:pStyle w:val="Standard"/>
        <w:jc w:val="both"/>
        <w:rPr>
          <w:rFonts w:cs="Times New Roman"/>
          <w:b w:val="0"/>
        </w:rPr>
      </w:pPr>
      <w:r w:rsidRPr="00984C28">
        <w:rPr>
          <w:rFonts w:cs="Times New Roman"/>
          <w:b w:val="0"/>
          <w:szCs w:val="24"/>
        </w:rPr>
        <w:tab/>
        <w:t>„Разликата помеѓ</w:t>
      </w:r>
      <w:r w:rsidR="00E422DA">
        <w:rPr>
          <w:rFonts w:cs="Times New Roman"/>
          <w:b w:val="0"/>
          <w:szCs w:val="24"/>
        </w:rPr>
        <w:t>у агнатите и когнатите е во тоа</w:t>
      </w:r>
      <w:r w:rsidRPr="00984C28">
        <w:rPr>
          <w:rFonts w:cs="Times New Roman"/>
          <w:b w:val="0"/>
          <w:szCs w:val="24"/>
        </w:rPr>
        <w:t xml:space="preserve"> што агнатите истовремено се и когнати, а когнатите не се секогаш и агнати. На пример</w:t>
      </w:r>
      <w:r w:rsidR="00E422DA">
        <w:rPr>
          <w:rFonts w:cs="Times New Roman"/>
          <w:b w:val="0"/>
          <w:szCs w:val="24"/>
        </w:rPr>
        <w:t>,</w:t>
      </w:r>
      <w:r w:rsidRPr="00984C28">
        <w:rPr>
          <w:rFonts w:cs="Times New Roman"/>
          <w:b w:val="0"/>
          <w:szCs w:val="24"/>
        </w:rPr>
        <w:t xml:space="preserve"> братот на таткото, т.е. стрикото е и агнат и когнат, а братот на мајката, т.е. вујкото е когнат, но не е и агнат.“</w:t>
      </w:r>
      <w:r w:rsidRPr="00984C28">
        <w:rPr>
          <w:rStyle w:val="Footnoteanchor"/>
          <w:rFonts w:cs="Times New Roman"/>
          <w:b w:val="0"/>
          <w:szCs w:val="24"/>
        </w:rPr>
        <w:footnoteReference w:id="6"/>
      </w:r>
    </w:p>
    <w:p w14:paraId="3984FC20" w14:textId="77777777" w:rsidR="00DD1D1A" w:rsidRPr="00984C28" w:rsidRDefault="00DD1D1A" w:rsidP="00DD1D1A">
      <w:pPr>
        <w:pStyle w:val="Standard"/>
        <w:jc w:val="both"/>
        <w:rPr>
          <w:rFonts w:cs="Times New Roman"/>
          <w:b w:val="0"/>
          <w:szCs w:val="24"/>
        </w:rPr>
      </w:pPr>
      <w:r w:rsidRPr="00984C28">
        <w:rPr>
          <w:rFonts w:cs="Times New Roman"/>
          <w:b w:val="0"/>
          <w:szCs w:val="24"/>
        </w:rPr>
        <w:tab/>
        <w:t>Од примерите дадени во кажаното</w:t>
      </w:r>
      <w:r w:rsidR="00E422DA">
        <w:rPr>
          <w:rFonts w:cs="Times New Roman"/>
          <w:b w:val="0"/>
          <w:szCs w:val="24"/>
        </w:rPr>
        <w:t xml:space="preserve"> од Модестин се гледа разликата</w:t>
      </w:r>
      <w:r w:rsidRPr="00984C28">
        <w:rPr>
          <w:rFonts w:cs="Times New Roman"/>
          <w:b w:val="0"/>
          <w:szCs w:val="24"/>
        </w:rPr>
        <w:t xml:space="preserve"> од која се повлекува и дефиницијата за тоа што се агнатите, а истовремено и што се тоа когнати.</w:t>
      </w:r>
    </w:p>
    <w:p w14:paraId="3DC9228E" w14:textId="77777777" w:rsidR="00DD1D1A" w:rsidRPr="00984C28" w:rsidRDefault="00DD1D1A" w:rsidP="00E422DA">
      <w:pPr>
        <w:pStyle w:val="Standard"/>
        <w:ind w:firstLine="720"/>
        <w:jc w:val="both"/>
        <w:rPr>
          <w:rFonts w:cs="Times New Roman"/>
          <w:b w:val="0"/>
          <w:szCs w:val="24"/>
        </w:rPr>
      </w:pPr>
      <w:r w:rsidRPr="00984C28">
        <w:rPr>
          <w:rFonts w:cs="Times New Roman"/>
          <w:b w:val="0"/>
          <w:szCs w:val="24"/>
        </w:rPr>
        <w:t>Имено, агнати или агнатски сродници како што е кажано и кај авторите кои ги консултирав се сметаат само лицата кои се крвно поврзани по машка линија во едно семејство од заеднички предок, односно сродниците од страна на таткото. Значи како што се татко, син, внук, чичко, братучед од чичко и сл. Додека когнати или когнатско сродство го означув</w:t>
      </w:r>
      <w:r w:rsidR="00E422DA">
        <w:rPr>
          <w:rFonts w:cs="Times New Roman"/>
          <w:b w:val="0"/>
          <w:szCs w:val="24"/>
        </w:rPr>
        <w:t>а крвното сродство кое едно лице</w:t>
      </w:r>
      <w:r w:rsidRPr="00984C28">
        <w:rPr>
          <w:rFonts w:cs="Times New Roman"/>
          <w:b w:val="0"/>
          <w:szCs w:val="24"/>
        </w:rPr>
        <w:t xml:space="preserve"> го има со роднините од страна на </w:t>
      </w:r>
      <w:r w:rsidRPr="00984C28">
        <w:rPr>
          <w:rFonts w:cs="Times New Roman"/>
          <w:b w:val="0"/>
          <w:szCs w:val="24"/>
        </w:rPr>
        <w:lastRenderedPageBreak/>
        <w:t>таткото и од страна на мајката. Значи како во примерот и чичкото и вујкото</w:t>
      </w:r>
      <w:r w:rsidR="00E422DA">
        <w:rPr>
          <w:rFonts w:cs="Times New Roman"/>
          <w:b w:val="0"/>
          <w:szCs w:val="24"/>
        </w:rPr>
        <w:t>,</w:t>
      </w:r>
      <w:r w:rsidRPr="00984C28">
        <w:rPr>
          <w:rFonts w:cs="Times New Roman"/>
          <w:b w:val="0"/>
          <w:szCs w:val="24"/>
        </w:rPr>
        <w:t xml:space="preserve"> т.е. и братот на таткото и братот на мајката.</w:t>
      </w:r>
    </w:p>
    <w:p w14:paraId="683F6DA3" w14:textId="77777777" w:rsidR="00DD1D1A" w:rsidRPr="00984C28" w:rsidRDefault="00DD1D1A" w:rsidP="00DD1D1A">
      <w:pPr>
        <w:pStyle w:val="Standard"/>
        <w:jc w:val="both"/>
        <w:rPr>
          <w:rFonts w:cs="Times New Roman"/>
          <w:b w:val="0"/>
          <w:szCs w:val="24"/>
        </w:rPr>
      </w:pPr>
      <w:r w:rsidRPr="00984C28">
        <w:rPr>
          <w:rFonts w:cs="Times New Roman"/>
          <w:b w:val="0"/>
          <w:szCs w:val="24"/>
        </w:rPr>
        <w:tab/>
        <w:t>На почетокот во Рим од поголема важност било агнатското сродство бидејќи како што е кажано и во самата дефиниција за фамилијата „наследството да му припадне на најблискиот агнат“ е кажано со причина бидејќи наследници на имотот можеле да бидат само агнатите. Поради тоа децата на ќерката која излегла од тоа семјество или која уште се водела во истото бидејќи не склучила брак со manus, не можеле да станат наследници во нејзиното семјество, туку тие припаѓале на семејеството на нејзиниот маж и таму биле наследници.</w:t>
      </w:r>
    </w:p>
    <w:p w14:paraId="645DEE10" w14:textId="77777777" w:rsidR="00DD1D1A" w:rsidRPr="00984C28" w:rsidRDefault="00DD1D1A" w:rsidP="00DD1D1A">
      <w:pPr>
        <w:pStyle w:val="Standard"/>
        <w:jc w:val="both"/>
        <w:rPr>
          <w:rFonts w:cs="Times New Roman"/>
          <w:b w:val="0"/>
          <w:szCs w:val="24"/>
        </w:rPr>
      </w:pPr>
      <w:r w:rsidRPr="00984C28">
        <w:rPr>
          <w:rFonts w:cs="Times New Roman"/>
          <w:b w:val="0"/>
          <w:szCs w:val="24"/>
        </w:rPr>
        <w:tab/>
        <w:t>Агнатите пак од едно семејство припаѓале на одреден генс или род и заедно одлучувале за одредени работи, а и доколку немало наследник во едно семејство како наследник</w:t>
      </w:r>
      <w:r w:rsidR="00E422DA">
        <w:rPr>
          <w:rFonts w:cs="Times New Roman"/>
          <w:b w:val="0"/>
          <w:szCs w:val="24"/>
        </w:rPr>
        <w:t>,</w:t>
      </w:r>
      <w:r w:rsidRPr="00984C28">
        <w:rPr>
          <w:rFonts w:cs="Times New Roman"/>
          <w:b w:val="0"/>
          <w:szCs w:val="24"/>
        </w:rPr>
        <w:t xml:space="preserve"> т.е. најбизок агнат бил некој од генсот</w:t>
      </w:r>
      <w:r w:rsidR="00E422DA">
        <w:rPr>
          <w:rFonts w:cs="Times New Roman"/>
          <w:b w:val="0"/>
          <w:szCs w:val="24"/>
        </w:rPr>
        <w:t>,</w:t>
      </w:r>
      <w:r w:rsidRPr="00984C28">
        <w:rPr>
          <w:rFonts w:cs="Times New Roman"/>
          <w:b w:val="0"/>
          <w:szCs w:val="24"/>
        </w:rPr>
        <w:t xml:space="preserve"> т.е од родот на кој тој припаѓал.</w:t>
      </w:r>
    </w:p>
    <w:p w14:paraId="0282D294" w14:textId="77777777" w:rsidR="00DD1D1A" w:rsidRPr="00984C28" w:rsidRDefault="00DD1D1A" w:rsidP="00DD1D1A">
      <w:pPr>
        <w:pStyle w:val="Standard"/>
        <w:jc w:val="both"/>
        <w:rPr>
          <w:rFonts w:cs="Times New Roman"/>
          <w:b w:val="0"/>
          <w:szCs w:val="24"/>
        </w:rPr>
      </w:pPr>
      <w:r w:rsidRPr="00984C28">
        <w:rPr>
          <w:rFonts w:cs="Times New Roman"/>
          <w:b w:val="0"/>
          <w:szCs w:val="24"/>
        </w:rPr>
        <w:tab/>
        <w:t>Подоцна агнатското сродство почнало да губи од важност и него го за</w:t>
      </w:r>
      <w:r w:rsidR="00E422DA">
        <w:rPr>
          <w:rFonts w:cs="Times New Roman"/>
          <w:b w:val="0"/>
          <w:szCs w:val="24"/>
        </w:rPr>
        <w:t>менило когнатското сродство и сѐ</w:t>
      </w:r>
      <w:r w:rsidRPr="00984C28">
        <w:rPr>
          <w:rFonts w:cs="Times New Roman"/>
          <w:b w:val="0"/>
          <w:szCs w:val="24"/>
        </w:rPr>
        <w:t xml:space="preserve"> она што важело за агнатите, сега важело за когнатите.</w:t>
      </w:r>
    </w:p>
    <w:p w14:paraId="6FD5276B" w14:textId="77777777" w:rsidR="00DD1D1A" w:rsidRPr="00984C28" w:rsidRDefault="00DD1D1A" w:rsidP="00DD1D1A">
      <w:pPr>
        <w:pStyle w:val="Standard"/>
        <w:jc w:val="both"/>
        <w:rPr>
          <w:rFonts w:cs="Times New Roman"/>
          <w:b w:val="0"/>
          <w:szCs w:val="24"/>
        </w:rPr>
      </w:pPr>
      <w:r w:rsidRPr="00984C28">
        <w:rPr>
          <w:rFonts w:cs="Times New Roman"/>
          <w:b w:val="0"/>
          <w:szCs w:val="24"/>
        </w:rPr>
        <w:tab/>
        <w:t>Односно децата на мајката можеле да ја наследуваат и мајката, како и таткото, а и мајката доколку нејзните деца починат пред неа можела да ги наследува своите деца.</w:t>
      </w:r>
    </w:p>
    <w:p w14:paraId="5F5621CB" w14:textId="77777777" w:rsidR="00DD1D1A" w:rsidRPr="00984C28" w:rsidRDefault="00DD1D1A" w:rsidP="00DD1D1A">
      <w:pPr>
        <w:pStyle w:val="Standard"/>
        <w:jc w:val="both"/>
        <w:rPr>
          <w:rFonts w:cs="Times New Roman"/>
          <w:b w:val="0"/>
        </w:rPr>
      </w:pPr>
      <w:r w:rsidRPr="00984C28">
        <w:rPr>
          <w:rFonts w:cs="Times New Roman"/>
          <w:b w:val="0"/>
          <w:szCs w:val="24"/>
        </w:rPr>
        <w:tab/>
        <w:t>Според Аранѓеловиќ во групата на семејството освен агнатите и когнатите треба да бидат внесени и сродниците по сватовство.</w:t>
      </w:r>
      <w:r w:rsidRPr="00984C28">
        <w:rPr>
          <w:rStyle w:val="Footnoteanchor"/>
          <w:rFonts w:cs="Times New Roman"/>
          <w:b w:val="0"/>
          <w:szCs w:val="24"/>
        </w:rPr>
        <w:footnoteReference w:id="7"/>
      </w:r>
      <w:r w:rsidRPr="00984C28">
        <w:rPr>
          <w:rFonts w:cs="Times New Roman"/>
          <w:b w:val="0"/>
          <w:szCs w:val="24"/>
        </w:rPr>
        <w:t xml:space="preserve"> А нив како дел од римското семејство, барем во иста глава во делот на дефиниции кои се однесуваат на римското семејство ги спомнуваат и Поленак –</w:t>
      </w:r>
      <w:r w:rsidR="00E422DA">
        <w:rPr>
          <w:rFonts w:cs="Times New Roman"/>
          <w:b w:val="0"/>
          <w:szCs w:val="24"/>
        </w:rPr>
        <w:t xml:space="preserve"> Акимовска</w:t>
      </w:r>
      <w:r w:rsidRPr="00984C28">
        <w:rPr>
          <w:rFonts w:cs="Times New Roman"/>
          <w:b w:val="0"/>
          <w:szCs w:val="24"/>
        </w:rPr>
        <w:t>, Бучковски и Анте Ромац.</w:t>
      </w:r>
    </w:p>
    <w:p w14:paraId="065B4523" w14:textId="77777777" w:rsidR="00DD1D1A" w:rsidRPr="00984C28" w:rsidRDefault="00DD1D1A" w:rsidP="00DD1D1A">
      <w:pPr>
        <w:pStyle w:val="Standard"/>
        <w:ind w:left="454" w:right="624"/>
        <w:jc w:val="both"/>
        <w:rPr>
          <w:rFonts w:cs="Times New Roman"/>
          <w:b w:val="0"/>
        </w:rPr>
      </w:pPr>
      <w:r w:rsidRPr="00984C28">
        <w:rPr>
          <w:rFonts w:cs="Times New Roman"/>
          <w:b w:val="0"/>
          <w:szCs w:val="24"/>
        </w:rPr>
        <w:tab/>
        <w:t>Имено,</w:t>
      </w:r>
      <w:r w:rsidR="00E422DA">
        <w:rPr>
          <w:rFonts w:cs="Times New Roman"/>
          <w:b w:val="0"/>
          <w:szCs w:val="24"/>
        </w:rPr>
        <w:t xml:space="preserve"> </w:t>
      </w:r>
      <w:r w:rsidRPr="00984C28">
        <w:rPr>
          <w:rFonts w:cs="Times New Roman"/>
          <w:b w:val="0"/>
          <w:szCs w:val="24"/>
        </w:rPr>
        <w:t>„</w:t>
      </w:r>
      <w:r w:rsidRPr="00984C28">
        <w:rPr>
          <w:rFonts w:cs="Times New Roman"/>
          <w:b w:val="0"/>
          <w:i/>
          <w:szCs w:val="24"/>
        </w:rPr>
        <w:t>бидејќи некои права постојат и во односите меѓу сватовите, нема да биде незгодно на ова место накусо да кажеме и за сватовството. Сватови се крвни сродници на мажот и жената, наречени по тоа што две групи крвни роднини, кои меѓу себе се разликуваат, со посредство на брак се поврзуваат и едни кон други пристапуваат како роднини, бидејќи причината за поврзување на сватовите лежи во бракот. Нивните имиња се свекор, свекрва, зет, снаа, маштеа, очув, паштерка и посинок</w:t>
      </w:r>
      <w:r w:rsidRPr="00984C28">
        <w:rPr>
          <w:rFonts w:cs="Times New Roman"/>
          <w:b w:val="0"/>
          <w:szCs w:val="24"/>
        </w:rPr>
        <w:t>.„</w:t>
      </w:r>
      <w:r w:rsidRPr="00984C28">
        <w:rPr>
          <w:rStyle w:val="Footnoteanchor"/>
          <w:rFonts w:cs="Times New Roman"/>
          <w:b w:val="0"/>
          <w:szCs w:val="24"/>
        </w:rPr>
        <w:footnoteReference w:id="8"/>
      </w:r>
    </w:p>
    <w:p w14:paraId="767801C4" w14:textId="77777777" w:rsidR="00DD1D1A" w:rsidRPr="00984C28" w:rsidRDefault="00E422DA" w:rsidP="00DD1D1A">
      <w:pPr>
        <w:pStyle w:val="Standard"/>
        <w:ind w:firstLine="720"/>
        <w:jc w:val="both"/>
        <w:rPr>
          <w:rFonts w:cs="Times New Roman"/>
          <w:b w:val="0"/>
          <w:szCs w:val="24"/>
        </w:rPr>
      </w:pPr>
      <w:r>
        <w:rPr>
          <w:rFonts w:cs="Times New Roman"/>
          <w:b w:val="0"/>
          <w:szCs w:val="24"/>
        </w:rPr>
        <w:t>Во Римската И</w:t>
      </w:r>
      <w:r w:rsidR="00DD1D1A" w:rsidRPr="00984C28">
        <w:rPr>
          <w:rFonts w:cs="Times New Roman"/>
          <w:b w:val="0"/>
          <w:szCs w:val="24"/>
        </w:rPr>
        <w:t>мперија по признавањето на Христијанството како државна религија се појавило уште еден вид на сродство кој го регулирала државата. Тоа било духовното или кумското сродство. Оваа сродство се остварувало на начин што одреден човек станувал кум</w:t>
      </w:r>
      <w:r>
        <w:rPr>
          <w:rFonts w:cs="Times New Roman"/>
          <w:b w:val="0"/>
          <w:szCs w:val="24"/>
        </w:rPr>
        <w:t>,</w:t>
      </w:r>
      <w:r w:rsidR="00DD1D1A" w:rsidRPr="00984C28">
        <w:rPr>
          <w:rFonts w:cs="Times New Roman"/>
          <w:b w:val="0"/>
          <w:szCs w:val="24"/>
        </w:rPr>
        <w:t xml:space="preserve"> т.е. крштевал одредено дете и на тој начин духовно се поврзувал со детето. Тој бил негов заштитник и застапник пред Бог и за детето се грижел како татко. Со тој чин се поврзувале и самите фамилии на кумот и крштеваното дете со духовна врска и ова сродство претставувало пречка кумот или некој од неговото семејство да стапи во брак со некој од семејството на крштелникот. Но за тоа повеќе во делот на брачните пречки.</w:t>
      </w:r>
    </w:p>
    <w:p w14:paraId="74E8A2ED" w14:textId="77777777" w:rsidR="00DD1D1A" w:rsidRPr="00984C28" w:rsidRDefault="00DD1D1A" w:rsidP="00DD1D1A">
      <w:pPr>
        <w:pStyle w:val="Standard"/>
        <w:jc w:val="both"/>
        <w:rPr>
          <w:rFonts w:cs="Times New Roman"/>
          <w:b w:val="0"/>
        </w:rPr>
      </w:pPr>
      <w:r w:rsidRPr="00984C28">
        <w:rPr>
          <w:rFonts w:cs="Times New Roman"/>
          <w:b w:val="0"/>
          <w:szCs w:val="24"/>
        </w:rPr>
        <w:lastRenderedPageBreak/>
        <w:tab/>
        <w:t>Римското право оставило како наследство односно правило кое било прифатено и од страна на целиот свет, се разбира со исклучоци, било одредувањето на сродството</w:t>
      </w:r>
      <w:r w:rsidRPr="00984C28">
        <w:rPr>
          <w:rStyle w:val="Footnoteanchor"/>
          <w:rFonts w:cs="Times New Roman"/>
          <w:b w:val="0"/>
          <w:szCs w:val="24"/>
        </w:rPr>
        <w:footnoteReference w:id="9"/>
      </w:r>
      <w:r w:rsidRPr="00984C28">
        <w:rPr>
          <w:rFonts w:cs="Times New Roman"/>
          <w:b w:val="0"/>
          <w:szCs w:val="24"/>
        </w:rPr>
        <w:t>. Па согласно наведеното законско решение кое тие го понудиле помеѓу две лица степенот на сродство се одредувал според степенот на раѓања кои постоеле помеѓу нив. Така синот со таткото бил во прв степен, а со дедото во втор</w:t>
      </w:r>
      <w:r w:rsidR="00E422DA">
        <w:rPr>
          <w:rFonts w:cs="Times New Roman"/>
          <w:b w:val="0"/>
          <w:szCs w:val="24"/>
        </w:rPr>
        <w:t>,</w:t>
      </w:r>
      <w:r w:rsidRPr="00984C28">
        <w:rPr>
          <w:rFonts w:cs="Times New Roman"/>
          <w:b w:val="0"/>
          <w:szCs w:val="24"/>
        </w:rPr>
        <w:t xml:space="preserve"> бидејќи помеѓу нив имало две раѓања.</w:t>
      </w:r>
    </w:p>
    <w:p w14:paraId="1BBF5F80" w14:textId="77777777" w:rsidR="00DD1D1A" w:rsidRPr="00984C28" w:rsidRDefault="00DD1D1A" w:rsidP="00220D60">
      <w:pPr>
        <w:pStyle w:val="Standard"/>
        <w:ind w:right="794" w:firstLine="567"/>
        <w:jc w:val="both"/>
        <w:rPr>
          <w:rFonts w:cs="Times New Roman"/>
          <w:b w:val="0"/>
        </w:rPr>
      </w:pPr>
      <w:r w:rsidRPr="00984C28">
        <w:rPr>
          <w:rFonts w:cs="Times New Roman"/>
          <w:b w:val="0"/>
          <w:szCs w:val="24"/>
        </w:rPr>
        <w:t>Gai во својата одредбата која следува во однос на сродството го рекол следното</w:t>
      </w:r>
      <w:r w:rsidRPr="00984C28">
        <w:rPr>
          <w:rFonts w:cs="Times New Roman"/>
          <w:b w:val="0"/>
          <w:szCs w:val="24"/>
          <w:lang w:val="en-US"/>
        </w:rPr>
        <w:t xml:space="preserve">: </w:t>
      </w:r>
    </w:p>
    <w:p w14:paraId="17BF7FA7" w14:textId="77777777" w:rsidR="00DD1D1A" w:rsidRPr="00984C28" w:rsidRDefault="00DD1D1A" w:rsidP="00DD1D1A">
      <w:pPr>
        <w:pStyle w:val="Standard"/>
        <w:ind w:left="567" w:right="1020"/>
        <w:jc w:val="both"/>
        <w:rPr>
          <w:rFonts w:cs="Times New Roman"/>
          <w:b w:val="0"/>
        </w:rPr>
      </w:pPr>
      <w:r w:rsidRPr="00984C28">
        <w:rPr>
          <w:rFonts w:cs="Times New Roman"/>
          <w:b w:val="0"/>
          <w:i/>
          <w:szCs w:val="24"/>
          <w:lang w:val="en-US"/>
        </w:rPr>
        <w:t xml:space="preserve">Sed superior </w:t>
      </w:r>
      <w:proofErr w:type="spellStart"/>
      <w:r w:rsidRPr="00984C28">
        <w:rPr>
          <w:rFonts w:cs="Times New Roman"/>
          <w:b w:val="0"/>
          <w:i/>
          <w:szCs w:val="24"/>
          <w:lang w:val="en-US"/>
        </w:rPr>
        <w:t>quidem</w:t>
      </w:r>
      <w:proofErr w:type="spellEnd"/>
      <w:r w:rsidRPr="00984C28">
        <w:rPr>
          <w:rFonts w:cs="Times New Roman"/>
          <w:b w:val="0"/>
          <w:i/>
          <w:szCs w:val="24"/>
          <w:lang w:val="en-US"/>
        </w:rPr>
        <w:t xml:space="preserve"> et inferior </w:t>
      </w:r>
      <w:proofErr w:type="spellStart"/>
      <w:r w:rsidRPr="00984C28">
        <w:rPr>
          <w:rFonts w:cs="Times New Roman"/>
          <w:b w:val="0"/>
          <w:i/>
          <w:szCs w:val="24"/>
          <w:lang w:val="en-US"/>
        </w:rPr>
        <w:t>cognatio</w:t>
      </w:r>
      <w:proofErr w:type="spellEnd"/>
      <w:r w:rsidRPr="00984C28">
        <w:rPr>
          <w:rFonts w:cs="Times New Roman"/>
          <w:b w:val="0"/>
          <w:i/>
          <w:szCs w:val="24"/>
          <w:lang w:val="en-US"/>
        </w:rPr>
        <w:t xml:space="preserve"> a primo </w:t>
      </w:r>
      <w:proofErr w:type="spellStart"/>
      <w:r w:rsidRPr="00984C28">
        <w:rPr>
          <w:rFonts w:cs="Times New Roman"/>
          <w:b w:val="0"/>
          <w:i/>
          <w:szCs w:val="24"/>
          <w:lang w:val="en-US"/>
        </w:rPr>
        <w:t>gradu</w:t>
      </w:r>
      <w:proofErr w:type="spellEnd"/>
      <w:r w:rsidRPr="00984C28">
        <w:rPr>
          <w:rFonts w:cs="Times New Roman"/>
          <w:b w:val="0"/>
          <w:i/>
          <w:szCs w:val="24"/>
          <w:lang w:val="en-US"/>
        </w:rPr>
        <w:t xml:space="preserve"> incipit, ex </w:t>
      </w:r>
      <w:proofErr w:type="spellStart"/>
      <w:r w:rsidRPr="00984C28">
        <w:rPr>
          <w:rFonts w:cs="Times New Roman"/>
          <w:b w:val="0"/>
          <w:i/>
          <w:szCs w:val="24"/>
          <w:lang w:val="en-US"/>
        </w:rPr>
        <w:t>transverso</w:t>
      </w:r>
      <w:proofErr w:type="spellEnd"/>
      <w:r w:rsidRPr="00984C28">
        <w:rPr>
          <w:rFonts w:cs="Times New Roman"/>
          <w:b w:val="0"/>
          <w:i/>
          <w:szCs w:val="24"/>
          <w:lang w:val="en-US"/>
        </w:rPr>
        <w:t xml:space="preserve"> </w:t>
      </w:r>
      <w:proofErr w:type="spellStart"/>
      <w:r w:rsidRPr="00984C28">
        <w:rPr>
          <w:rFonts w:cs="Times New Roman"/>
          <w:b w:val="0"/>
          <w:i/>
          <w:szCs w:val="24"/>
          <w:lang w:val="en-US"/>
        </w:rPr>
        <w:t>sive</w:t>
      </w:r>
      <w:proofErr w:type="spellEnd"/>
      <w:r w:rsidRPr="00984C28">
        <w:rPr>
          <w:rFonts w:cs="Times New Roman"/>
          <w:b w:val="0"/>
          <w:i/>
          <w:szCs w:val="24"/>
          <w:lang w:val="en-US"/>
        </w:rPr>
        <w:t xml:space="preserve"> a </w:t>
      </w:r>
      <w:proofErr w:type="spellStart"/>
      <w:r w:rsidRPr="00984C28">
        <w:rPr>
          <w:rFonts w:cs="Times New Roman"/>
          <w:b w:val="0"/>
          <w:i/>
          <w:szCs w:val="24"/>
          <w:lang w:val="en-US"/>
        </w:rPr>
        <w:t>latere</w:t>
      </w:r>
      <w:proofErr w:type="spellEnd"/>
      <w:r w:rsidRPr="00984C28">
        <w:rPr>
          <w:rFonts w:cs="Times New Roman"/>
          <w:b w:val="0"/>
          <w:i/>
          <w:szCs w:val="24"/>
          <w:lang w:val="en-US"/>
        </w:rPr>
        <w:t xml:space="preserve"> </w:t>
      </w:r>
      <w:proofErr w:type="spellStart"/>
      <w:r w:rsidRPr="00984C28">
        <w:rPr>
          <w:rFonts w:cs="Times New Roman"/>
          <w:b w:val="0"/>
          <w:i/>
          <w:szCs w:val="24"/>
          <w:lang w:val="en-US"/>
        </w:rPr>
        <w:t>nullus</w:t>
      </w:r>
      <w:proofErr w:type="spellEnd"/>
      <w:r w:rsidRPr="00984C28">
        <w:rPr>
          <w:rFonts w:cs="Times New Roman"/>
          <w:b w:val="0"/>
          <w:i/>
          <w:szCs w:val="24"/>
          <w:lang w:val="en-US"/>
        </w:rPr>
        <w:t xml:space="preserve"> </w:t>
      </w:r>
      <w:proofErr w:type="spellStart"/>
      <w:r w:rsidRPr="00984C28">
        <w:rPr>
          <w:rFonts w:cs="Times New Roman"/>
          <w:b w:val="0"/>
          <w:i/>
          <w:szCs w:val="24"/>
          <w:lang w:val="en-US"/>
        </w:rPr>
        <w:t>est</w:t>
      </w:r>
      <w:proofErr w:type="spellEnd"/>
      <w:r w:rsidRPr="00984C28">
        <w:rPr>
          <w:rFonts w:cs="Times New Roman"/>
          <w:b w:val="0"/>
          <w:i/>
          <w:szCs w:val="24"/>
          <w:lang w:val="en-US"/>
        </w:rPr>
        <w:t xml:space="preserve"> primus gradus et </w:t>
      </w:r>
      <w:proofErr w:type="spellStart"/>
      <w:r w:rsidRPr="00984C28">
        <w:rPr>
          <w:rFonts w:cs="Times New Roman"/>
          <w:b w:val="0"/>
          <w:i/>
          <w:szCs w:val="24"/>
          <w:lang w:val="en-US"/>
        </w:rPr>
        <w:t>ideo</w:t>
      </w:r>
      <w:proofErr w:type="spellEnd"/>
      <w:r w:rsidRPr="00984C28">
        <w:rPr>
          <w:rFonts w:cs="Times New Roman"/>
          <w:b w:val="0"/>
          <w:i/>
          <w:szCs w:val="24"/>
          <w:lang w:val="en-US"/>
        </w:rPr>
        <w:t xml:space="preserve"> incipit a </w:t>
      </w:r>
      <w:proofErr w:type="spellStart"/>
      <w:r w:rsidRPr="00984C28">
        <w:rPr>
          <w:rFonts w:cs="Times New Roman"/>
          <w:b w:val="0"/>
          <w:i/>
          <w:szCs w:val="24"/>
          <w:lang w:val="en-US"/>
        </w:rPr>
        <w:t>secundo</w:t>
      </w:r>
      <w:proofErr w:type="spellEnd"/>
      <w:r w:rsidRPr="00984C28">
        <w:rPr>
          <w:rFonts w:cs="Times New Roman"/>
          <w:b w:val="0"/>
          <w:i/>
          <w:szCs w:val="24"/>
          <w:lang w:val="en-US"/>
        </w:rPr>
        <w:t xml:space="preserve">...primo </w:t>
      </w:r>
      <w:proofErr w:type="spellStart"/>
      <w:r w:rsidRPr="00984C28">
        <w:rPr>
          <w:rFonts w:cs="Times New Roman"/>
          <w:b w:val="0"/>
          <w:i/>
          <w:szCs w:val="24"/>
          <w:lang w:val="en-US"/>
        </w:rPr>
        <w:t>gradu</w:t>
      </w:r>
      <w:proofErr w:type="spellEnd"/>
      <w:r w:rsidRPr="00984C28">
        <w:rPr>
          <w:rFonts w:cs="Times New Roman"/>
          <w:b w:val="0"/>
          <w:i/>
          <w:szCs w:val="24"/>
          <w:lang w:val="en-US"/>
        </w:rPr>
        <w:t xml:space="preserve"> sunt supra pater </w:t>
      </w:r>
      <w:proofErr w:type="spellStart"/>
      <w:proofErr w:type="gramStart"/>
      <w:r w:rsidRPr="00984C28">
        <w:rPr>
          <w:rFonts w:cs="Times New Roman"/>
          <w:b w:val="0"/>
          <w:i/>
          <w:szCs w:val="24"/>
          <w:lang w:val="en-US"/>
        </w:rPr>
        <w:t>mater.infra</w:t>
      </w:r>
      <w:proofErr w:type="spellEnd"/>
      <w:proofErr w:type="gramEnd"/>
      <w:r w:rsidRPr="00984C28">
        <w:rPr>
          <w:rFonts w:cs="Times New Roman"/>
          <w:b w:val="0"/>
          <w:i/>
          <w:szCs w:val="24"/>
          <w:lang w:val="en-US"/>
        </w:rPr>
        <w:t xml:space="preserve"> filius </w:t>
      </w:r>
      <w:proofErr w:type="spellStart"/>
      <w:r w:rsidRPr="00984C28">
        <w:rPr>
          <w:rFonts w:cs="Times New Roman"/>
          <w:b w:val="0"/>
          <w:i/>
          <w:szCs w:val="24"/>
          <w:lang w:val="en-US"/>
        </w:rPr>
        <w:t>filia</w:t>
      </w:r>
      <w:proofErr w:type="spellEnd"/>
      <w:r w:rsidRPr="00984C28">
        <w:rPr>
          <w:rFonts w:cs="Times New Roman"/>
          <w:b w:val="0"/>
          <w:i/>
          <w:szCs w:val="24"/>
          <w:lang w:val="en-US"/>
        </w:rPr>
        <w:t xml:space="preserve">. Secondo </w:t>
      </w:r>
      <w:proofErr w:type="spellStart"/>
      <w:r w:rsidRPr="00984C28">
        <w:rPr>
          <w:rFonts w:cs="Times New Roman"/>
          <w:b w:val="0"/>
          <w:i/>
          <w:szCs w:val="24"/>
          <w:lang w:val="en-US"/>
        </w:rPr>
        <w:t>gradu</w:t>
      </w:r>
      <w:proofErr w:type="spellEnd"/>
      <w:r w:rsidRPr="00984C28">
        <w:rPr>
          <w:rFonts w:cs="Times New Roman"/>
          <w:b w:val="0"/>
          <w:i/>
          <w:szCs w:val="24"/>
          <w:lang w:val="en-US"/>
        </w:rPr>
        <w:t xml:space="preserve"> sunt supra </w:t>
      </w:r>
      <w:proofErr w:type="spellStart"/>
      <w:r w:rsidRPr="00984C28">
        <w:rPr>
          <w:rFonts w:cs="Times New Roman"/>
          <w:b w:val="0"/>
          <w:i/>
          <w:szCs w:val="24"/>
          <w:lang w:val="en-US"/>
        </w:rPr>
        <w:t>avus</w:t>
      </w:r>
      <w:proofErr w:type="spellEnd"/>
      <w:r w:rsidRPr="00984C28">
        <w:rPr>
          <w:rFonts w:cs="Times New Roman"/>
          <w:b w:val="0"/>
          <w:i/>
          <w:szCs w:val="24"/>
          <w:lang w:val="en-US"/>
        </w:rPr>
        <w:t xml:space="preserve"> avia. infra </w:t>
      </w:r>
      <w:proofErr w:type="spellStart"/>
      <w:r w:rsidRPr="00984C28">
        <w:rPr>
          <w:rFonts w:cs="Times New Roman"/>
          <w:b w:val="0"/>
          <w:i/>
          <w:szCs w:val="24"/>
          <w:lang w:val="en-US"/>
        </w:rPr>
        <w:t>nepos</w:t>
      </w:r>
      <w:proofErr w:type="spellEnd"/>
      <w:r w:rsidRPr="00984C28">
        <w:rPr>
          <w:rFonts w:cs="Times New Roman"/>
          <w:b w:val="0"/>
          <w:i/>
          <w:szCs w:val="24"/>
          <w:lang w:val="en-US"/>
        </w:rPr>
        <w:t xml:space="preserve"> </w:t>
      </w:r>
      <w:proofErr w:type="spellStart"/>
      <w:r w:rsidRPr="00984C28">
        <w:rPr>
          <w:rFonts w:cs="Times New Roman"/>
          <w:b w:val="0"/>
          <w:i/>
          <w:szCs w:val="24"/>
          <w:lang w:val="en-US"/>
        </w:rPr>
        <w:t>neptis</w:t>
      </w:r>
      <w:proofErr w:type="spellEnd"/>
      <w:r w:rsidRPr="00984C28">
        <w:rPr>
          <w:rFonts w:cs="Times New Roman"/>
          <w:b w:val="0"/>
          <w:i/>
          <w:szCs w:val="24"/>
          <w:lang w:val="en-US"/>
        </w:rPr>
        <w:t xml:space="preserve">. ex </w:t>
      </w:r>
      <w:proofErr w:type="spellStart"/>
      <w:r w:rsidRPr="00984C28">
        <w:rPr>
          <w:rFonts w:cs="Times New Roman"/>
          <w:b w:val="0"/>
          <w:i/>
          <w:szCs w:val="24"/>
          <w:lang w:val="en-US"/>
        </w:rPr>
        <w:t>transverso</w:t>
      </w:r>
      <w:proofErr w:type="spellEnd"/>
      <w:r w:rsidRPr="00984C28">
        <w:rPr>
          <w:rFonts w:cs="Times New Roman"/>
          <w:b w:val="0"/>
          <w:i/>
          <w:szCs w:val="24"/>
          <w:lang w:val="en-US"/>
        </w:rPr>
        <w:t xml:space="preserve"> frater </w:t>
      </w:r>
      <w:proofErr w:type="spellStart"/>
      <w:r w:rsidRPr="00984C28">
        <w:rPr>
          <w:rFonts w:cs="Times New Roman"/>
          <w:b w:val="0"/>
          <w:i/>
          <w:szCs w:val="24"/>
          <w:lang w:val="en-US"/>
        </w:rPr>
        <w:t>soror</w:t>
      </w:r>
      <w:proofErr w:type="spellEnd"/>
      <w:r w:rsidRPr="00984C28">
        <w:rPr>
          <w:rFonts w:cs="Times New Roman"/>
          <w:b w:val="0"/>
          <w:i/>
          <w:szCs w:val="24"/>
          <w:lang w:val="en-US"/>
        </w:rPr>
        <w:t xml:space="preserve">. </w:t>
      </w:r>
      <w:proofErr w:type="spellStart"/>
      <w:r w:rsidRPr="00984C28">
        <w:rPr>
          <w:rFonts w:cs="Times New Roman"/>
          <w:b w:val="0"/>
          <w:i/>
          <w:szCs w:val="24"/>
          <w:lang w:val="en-US"/>
        </w:rPr>
        <w:t>tertio</w:t>
      </w:r>
      <w:proofErr w:type="spellEnd"/>
      <w:r w:rsidRPr="00984C28">
        <w:rPr>
          <w:rFonts w:cs="Times New Roman"/>
          <w:b w:val="0"/>
          <w:i/>
          <w:szCs w:val="24"/>
          <w:lang w:val="en-US"/>
        </w:rPr>
        <w:t xml:space="preserve"> </w:t>
      </w:r>
      <w:proofErr w:type="spellStart"/>
      <w:r w:rsidRPr="00984C28">
        <w:rPr>
          <w:rFonts w:cs="Times New Roman"/>
          <w:b w:val="0"/>
          <w:i/>
          <w:szCs w:val="24"/>
          <w:lang w:val="en-US"/>
        </w:rPr>
        <w:t>gradu</w:t>
      </w:r>
      <w:proofErr w:type="spellEnd"/>
      <w:r w:rsidRPr="00984C28">
        <w:rPr>
          <w:rFonts w:cs="Times New Roman"/>
          <w:b w:val="0"/>
          <w:i/>
          <w:szCs w:val="24"/>
          <w:lang w:val="en-US"/>
        </w:rPr>
        <w:t xml:space="preserve"> sunt supra </w:t>
      </w:r>
      <w:proofErr w:type="spellStart"/>
      <w:r w:rsidRPr="00984C28">
        <w:rPr>
          <w:rFonts w:cs="Times New Roman"/>
          <w:b w:val="0"/>
          <w:i/>
          <w:szCs w:val="24"/>
          <w:lang w:val="en-US"/>
        </w:rPr>
        <w:t>proavus</w:t>
      </w:r>
      <w:proofErr w:type="spellEnd"/>
      <w:r w:rsidRPr="00984C28">
        <w:rPr>
          <w:rFonts w:cs="Times New Roman"/>
          <w:b w:val="0"/>
          <w:i/>
          <w:szCs w:val="24"/>
          <w:lang w:val="en-US"/>
        </w:rPr>
        <w:t xml:space="preserve"> </w:t>
      </w:r>
      <w:proofErr w:type="spellStart"/>
      <w:r w:rsidRPr="00984C28">
        <w:rPr>
          <w:rFonts w:cs="Times New Roman"/>
          <w:b w:val="0"/>
          <w:i/>
          <w:szCs w:val="24"/>
          <w:lang w:val="en-US"/>
        </w:rPr>
        <w:t>proavia</w:t>
      </w:r>
      <w:proofErr w:type="spellEnd"/>
      <w:r w:rsidRPr="00984C28">
        <w:rPr>
          <w:rFonts w:cs="Times New Roman"/>
          <w:b w:val="0"/>
          <w:i/>
          <w:szCs w:val="24"/>
          <w:lang w:val="en-US"/>
        </w:rPr>
        <w:t xml:space="preserve">. infra </w:t>
      </w:r>
      <w:proofErr w:type="spellStart"/>
      <w:r w:rsidRPr="00984C28">
        <w:rPr>
          <w:rFonts w:cs="Times New Roman"/>
          <w:b w:val="0"/>
          <w:i/>
          <w:szCs w:val="24"/>
          <w:lang w:val="en-US"/>
        </w:rPr>
        <w:t>pronepos</w:t>
      </w:r>
      <w:proofErr w:type="spellEnd"/>
      <w:r w:rsidRPr="00984C28">
        <w:rPr>
          <w:rFonts w:cs="Times New Roman"/>
          <w:b w:val="0"/>
          <w:i/>
          <w:szCs w:val="24"/>
          <w:lang w:val="en-US"/>
        </w:rPr>
        <w:t xml:space="preserve"> </w:t>
      </w:r>
      <w:proofErr w:type="spellStart"/>
      <w:r w:rsidRPr="00984C28">
        <w:rPr>
          <w:rFonts w:cs="Times New Roman"/>
          <w:b w:val="0"/>
          <w:i/>
          <w:szCs w:val="24"/>
          <w:lang w:val="en-US"/>
        </w:rPr>
        <w:t>proneptis</w:t>
      </w:r>
      <w:proofErr w:type="spellEnd"/>
      <w:r w:rsidRPr="00984C28">
        <w:rPr>
          <w:rFonts w:cs="Times New Roman"/>
          <w:b w:val="0"/>
          <w:i/>
          <w:szCs w:val="24"/>
          <w:lang w:val="en-US"/>
        </w:rPr>
        <w:t xml:space="preserve">. ex </w:t>
      </w:r>
      <w:proofErr w:type="spellStart"/>
      <w:r w:rsidRPr="00984C28">
        <w:rPr>
          <w:rFonts w:cs="Times New Roman"/>
          <w:b w:val="0"/>
          <w:i/>
          <w:szCs w:val="24"/>
          <w:lang w:val="en-US"/>
        </w:rPr>
        <w:t>tansverso</w:t>
      </w:r>
      <w:proofErr w:type="spellEnd"/>
      <w:r w:rsidRPr="00984C28">
        <w:rPr>
          <w:rFonts w:cs="Times New Roman"/>
          <w:b w:val="0"/>
          <w:i/>
          <w:szCs w:val="24"/>
          <w:lang w:val="en-US"/>
        </w:rPr>
        <w:t xml:space="preserve"> </w:t>
      </w:r>
      <w:proofErr w:type="spellStart"/>
      <w:r w:rsidR="00220D60">
        <w:rPr>
          <w:rFonts w:cs="Times New Roman"/>
          <w:b w:val="0"/>
          <w:i/>
          <w:szCs w:val="24"/>
          <w:lang w:val="en-US"/>
        </w:rPr>
        <w:t>fratis</w:t>
      </w:r>
      <w:proofErr w:type="spellEnd"/>
      <w:r w:rsidR="00220D60">
        <w:rPr>
          <w:rFonts w:cs="Times New Roman"/>
          <w:b w:val="0"/>
          <w:i/>
          <w:szCs w:val="24"/>
          <w:lang w:val="en-US"/>
        </w:rPr>
        <w:t xml:space="preserve"> </w:t>
      </w:r>
      <w:proofErr w:type="spellStart"/>
      <w:r w:rsidR="00220D60">
        <w:rPr>
          <w:rFonts w:cs="Times New Roman"/>
          <w:b w:val="0"/>
          <w:i/>
          <w:szCs w:val="24"/>
          <w:lang w:val="en-US"/>
        </w:rPr>
        <w:t>sororisque</w:t>
      </w:r>
      <w:proofErr w:type="spellEnd"/>
      <w:r w:rsidR="00220D60">
        <w:rPr>
          <w:rFonts w:cs="Times New Roman"/>
          <w:b w:val="0"/>
          <w:i/>
          <w:szCs w:val="24"/>
          <w:lang w:val="en-US"/>
        </w:rPr>
        <w:t xml:space="preserve"> filius </w:t>
      </w:r>
      <w:proofErr w:type="spellStart"/>
      <w:r w:rsidR="00220D60">
        <w:rPr>
          <w:rFonts w:cs="Times New Roman"/>
          <w:b w:val="0"/>
          <w:i/>
          <w:szCs w:val="24"/>
          <w:lang w:val="en-US"/>
        </w:rPr>
        <w:t>filia:</w:t>
      </w:r>
      <w:r w:rsidRPr="00984C28">
        <w:rPr>
          <w:rFonts w:cs="Times New Roman"/>
          <w:b w:val="0"/>
          <w:i/>
          <w:szCs w:val="24"/>
          <w:lang w:val="en-US"/>
        </w:rPr>
        <w:t>et</w:t>
      </w:r>
      <w:proofErr w:type="spellEnd"/>
      <w:r w:rsidRPr="00984C28">
        <w:rPr>
          <w:rFonts w:cs="Times New Roman"/>
          <w:b w:val="0"/>
          <w:i/>
          <w:szCs w:val="24"/>
          <w:lang w:val="en-US"/>
        </w:rPr>
        <w:t xml:space="preserve"> </w:t>
      </w:r>
      <w:proofErr w:type="spellStart"/>
      <w:r w:rsidRPr="00984C28">
        <w:rPr>
          <w:rFonts w:cs="Times New Roman"/>
          <w:b w:val="0"/>
          <w:i/>
          <w:szCs w:val="24"/>
          <w:lang w:val="en-US"/>
        </w:rPr>
        <w:t>convenienter</w:t>
      </w:r>
      <w:proofErr w:type="spellEnd"/>
      <w:r w:rsidRPr="00984C28">
        <w:rPr>
          <w:rFonts w:cs="Times New Roman"/>
          <w:b w:val="0"/>
          <w:i/>
          <w:szCs w:val="24"/>
          <w:lang w:val="en-US"/>
        </w:rPr>
        <w:t xml:space="preserve"> </w:t>
      </w:r>
      <w:proofErr w:type="spellStart"/>
      <w:r w:rsidRPr="00984C28">
        <w:rPr>
          <w:rFonts w:cs="Times New Roman"/>
          <w:b w:val="0"/>
          <w:i/>
          <w:szCs w:val="24"/>
          <w:lang w:val="en-US"/>
        </w:rPr>
        <w:t>patruus</w:t>
      </w:r>
      <w:proofErr w:type="spellEnd"/>
      <w:r w:rsidRPr="00984C28">
        <w:rPr>
          <w:rFonts w:cs="Times New Roman"/>
          <w:b w:val="0"/>
          <w:i/>
          <w:szCs w:val="24"/>
          <w:lang w:val="en-US"/>
        </w:rPr>
        <w:t xml:space="preserve"> </w:t>
      </w:r>
      <w:proofErr w:type="spellStart"/>
      <w:r w:rsidRPr="00984C28">
        <w:rPr>
          <w:rFonts w:cs="Times New Roman"/>
          <w:b w:val="0"/>
          <w:i/>
          <w:szCs w:val="24"/>
          <w:lang w:val="en-US"/>
        </w:rPr>
        <w:t>amita</w:t>
      </w:r>
      <w:proofErr w:type="spellEnd"/>
      <w:r w:rsidRPr="00984C28">
        <w:rPr>
          <w:rFonts w:cs="Times New Roman"/>
          <w:b w:val="0"/>
          <w:i/>
          <w:szCs w:val="24"/>
          <w:lang w:val="en-US"/>
        </w:rPr>
        <w:t xml:space="preserve">, </w:t>
      </w:r>
      <w:proofErr w:type="spellStart"/>
      <w:r w:rsidRPr="00984C28">
        <w:rPr>
          <w:rFonts w:cs="Times New Roman"/>
          <w:b w:val="0"/>
          <w:i/>
          <w:szCs w:val="24"/>
          <w:lang w:val="en-US"/>
        </w:rPr>
        <w:t>avanculus</w:t>
      </w:r>
      <w:proofErr w:type="spellEnd"/>
      <w:r w:rsidRPr="00984C28">
        <w:rPr>
          <w:rFonts w:cs="Times New Roman"/>
          <w:b w:val="0"/>
          <w:i/>
          <w:szCs w:val="24"/>
          <w:lang w:val="en-US"/>
        </w:rPr>
        <w:t xml:space="preserve"> </w:t>
      </w:r>
      <w:proofErr w:type="spellStart"/>
      <w:proofErr w:type="gramStart"/>
      <w:r w:rsidRPr="00984C28">
        <w:rPr>
          <w:rFonts w:cs="Times New Roman"/>
          <w:b w:val="0"/>
          <w:i/>
          <w:szCs w:val="24"/>
          <w:lang w:val="en-US"/>
        </w:rPr>
        <w:t>matertera</w:t>
      </w:r>
      <w:proofErr w:type="spellEnd"/>
      <w:r w:rsidRPr="00984C28">
        <w:rPr>
          <w:rFonts w:cs="Times New Roman"/>
          <w:b w:val="0"/>
          <w:i/>
          <w:szCs w:val="24"/>
          <w:lang w:val="en-US"/>
        </w:rPr>
        <w:t>./</w:t>
      </w:r>
      <w:proofErr w:type="gramEnd"/>
      <w:r w:rsidRPr="00984C28">
        <w:rPr>
          <w:rFonts w:cs="Times New Roman"/>
          <w:b w:val="0"/>
          <w:i/>
          <w:szCs w:val="24"/>
        </w:rPr>
        <w:t>Угорното и удолното сродство почнува со прв степен, додека во странично сродство не постои прв степен, туку се почнува со втор... Во прв степен угорна линија се татко, мајка</w:t>
      </w:r>
      <w:r w:rsidRPr="00984C28">
        <w:rPr>
          <w:rFonts w:cs="Times New Roman"/>
          <w:b w:val="0"/>
          <w:i/>
          <w:szCs w:val="24"/>
          <w:lang w:val="en-US"/>
        </w:rPr>
        <w:t>;</w:t>
      </w:r>
      <w:r w:rsidRPr="00984C28">
        <w:rPr>
          <w:rFonts w:cs="Times New Roman"/>
          <w:b w:val="0"/>
          <w:i/>
          <w:szCs w:val="24"/>
        </w:rPr>
        <w:t xml:space="preserve"> во удолна син, ќерка. Во втор степен угорна линија се дедо, баба, а во удолна внук, внука. Во странична се брат, сестра. Во трет степен угорна линија се прадедо, прабаба</w:t>
      </w:r>
      <w:r w:rsidRPr="00984C28">
        <w:rPr>
          <w:rFonts w:cs="Times New Roman"/>
          <w:b w:val="0"/>
          <w:i/>
          <w:szCs w:val="24"/>
          <w:lang w:val="en-US"/>
        </w:rPr>
        <w:t>;</w:t>
      </w:r>
      <w:r w:rsidRPr="00984C28">
        <w:rPr>
          <w:rFonts w:cs="Times New Roman"/>
          <w:b w:val="0"/>
          <w:i/>
          <w:szCs w:val="24"/>
        </w:rPr>
        <w:t xml:space="preserve"> а во удолна, правнук, правнука. Во странична се братовиот или сестриниот син или ќерка,</w:t>
      </w:r>
      <w:r w:rsidR="00220D60">
        <w:rPr>
          <w:rFonts w:cs="Times New Roman"/>
          <w:b w:val="0"/>
          <w:i/>
          <w:szCs w:val="24"/>
        </w:rPr>
        <w:t xml:space="preserve"> </w:t>
      </w:r>
      <w:r w:rsidRPr="00984C28">
        <w:rPr>
          <w:rFonts w:cs="Times New Roman"/>
          <w:b w:val="0"/>
          <w:i/>
          <w:szCs w:val="24"/>
        </w:rPr>
        <w:t>односно стрико, тет</w:t>
      </w:r>
      <w:r w:rsidR="00220D60">
        <w:rPr>
          <w:rFonts w:cs="Times New Roman"/>
          <w:b w:val="0"/>
          <w:i/>
          <w:szCs w:val="24"/>
        </w:rPr>
        <w:t>к</w:t>
      </w:r>
      <w:r w:rsidRPr="00984C28">
        <w:rPr>
          <w:rFonts w:cs="Times New Roman"/>
          <w:b w:val="0"/>
          <w:i/>
          <w:szCs w:val="24"/>
        </w:rPr>
        <w:t>а, вујко, вујна</w:t>
      </w:r>
      <w:r w:rsidRPr="00984C28">
        <w:rPr>
          <w:rFonts w:cs="Times New Roman"/>
          <w:b w:val="0"/>
          <w:szCs w:val="24"/>
        </w:rPr>
        <w:t>.</w:t>
      </w:r>
      <w:r w:rsidRPr="00984C28">
        <w:rPr>
          <w:rStyle w:val="Footnoteanchor"/>
          <w:rFonts w:cs="Times New Roman"/>
          <w:b w:val="0"/>
          <w:szCs w:val="24"/>
        </w:rPr>
        <w:footnoteReference w:id="10"/>
      </w:r>
    </w:p>
    <w:p w14:paraId="2890EE74" w14:textId="77777777" w:rsidR="00DD1D1A" w:rsidRDefault="00DD1D1A" w:rsidP="00220D60">
      <w:pPr>
        <w:pStyle w:val="Standard"/>
        <w:ind w:firstLine="567"/>
        <w:jc w:val="both"/>
        <w:rPr>
          <w:rFonts w:cs="Times New Roman"/>
          <w:b w:val="0"/>
          <w:szCs w:val="24"/>
        </w:rPr>
      </w:pPr>
      <w:r w:rsidRPr="00984C28">
        <w:rPr>
          <w:rFonts w:cs="Times New Roman"/>
          <w:b w:val="0"/>
          <w:szCs w:val="24"/>
        </w:rPr>
        <w:t>За лицата „</w:t>
      </w:r>
      <w:r w:rsidRPr="00984C28">
        <w:rPr>
          <w:rFonts w:cs="Times New Roman"/>
          <w:b w:val="0"/>
          <w:szCs w:val="24"/>
          <w:lang w:val="en-US"/>
        </w:rPr>
        <w:t xml:space="preserve">sui </w:t>
      </w:r>
      <w:proofErr w:type="spellStart"/>
      <w:r w:rsidRPr="00984C28">
        <w:rPr>
          <w:rFonts w:cs="Times New Roman"/>
          <w:b w:val="0"/>
          <w:szCs w:val="24"/>
          <w:lang w:val="en-US"/>
        </w:rPr>
        <w:t>iuris</w:t>
      </w:r>
      <w:proofErr w:type="spellEnd"/>
      <w:r w:rsidRPr="00984C28">
        <w:rPr>
          <w:rFonts w:cs="Times New Roman"/>
          <w:b w:val="0"/>
          <w:szCs w:val="24"/>
        </w:rPr>
        <w:t>“ овде нема да се задржеме туку кои се тие и што претставуват ќе кажеме повеќе во главата која ја обработива темата таткова власт.</w:t>
      </w:r>
    </w:p>
    <w:p w14:paraId="5B18A83D" w14:textId="77777777" w:rsidR="00220D60" w:rsidRPr="00984C28" w:rsidRDefault="00220D60" w:rsidP="00220D60">
      <w:pPr>
        <w:pStyle w:val="Standard"/>
        <w:ind w:firstLine="567"/>
        <w:jc w:val="both"/>
        <w:rPr>
          <w:rFonts w:cs="Times New Roman"/>
          <w:b w:val="0"/>
        </w:rPr>
      </w:pPr>
    </w:p>
    <w:p w14:paraId="5BFB0CAB" w14:textId="77777777" w:rsidR="00DD1D1A" w:rsidRDefault="00DD1D1A" w:rsidP="00E5059C">
      <w:pPr>
        <w:pStyle w:val="Heading3"/>
        <w:rPr>
          <w:rFonts w:cs="Times New Roman"/>
        </w:rPr>
      </w:pPr>
      <w:bookmarkStart w:id="10" w:name="_Toc199374956"/>
      <w:r w:rsidRPr="00984C28">
        <w:rPr>
          <w:rFonts w:cs="Times New Roman"/>
        </w:rPr>
        <w:t>1.2.1.Татковата власт (</w:t>
      </w:r>
      <w:r w:rsidRPr="00984C28">
        <w:rPr>
          <w:rFonts w:cs="Times New Roman"/>
          <w:lang w:val="en-US"/>
        </w:rPr>
        <w:t xml:space="preserve">Patria </w:t>
      </w:r>
      <w:proofErr w:type="spellStart"/>
      <w:r w:rsidRPr="00984C28">
        <w:rPr>
          <w:rFonts w:cs="Times New Roman"/>
          <w:lang w:val="en-US"/>
        </w:rPr>
        <w:t>potestas</w:t>
      </w:r>
      <w:proofErr w:type="spellEnd"/>
      <w:r w:rsidRPr="00984C28">
        <w:rPr>
          <w:rFonts w:cs="Times New Roman"/>
          <w:lang w:val="en-US"/>
        </w:rPr>
        <w:t>)</w:t>
      </w:r>
      <w:bookmarkEnd w:id="10"/>
    </w:p>
    <w:p w14:paraId="4921D429" w14:textId="77777777" w:rsidR="00220D60" w:rsidRDefault="00220D60" w:rsidP="00220D60">
      <w:pPr>
        <w:pStyle w:val="Standard"/>
        <w:jc w:val="both"/>
        <w:rPr>
          <w:rFonts w:asciiTheme="minorHAnsi" w:eastAsiaTheme="minorHAnsi" w:hAnsiTheme="minorHAnsi" w:cstheme="minorBidi"/>
          <w:b w:val="0"/>
          <w:color w:val="auto"/>
          <w:sz w:val="22"/>
        </w:rPr>
      </w:pPr>
    </w:p>
    <w:p w14:paraId="31D51325" w14:textId="77777777" w:rsidR="00DD1D1A" w:rsidRPr="00984C28" w:rsidRDefault="00DD1D1A" w:rsidP="00220D60">
      <w:pPr>
        <w:pStyle w:val="Standard"/>
        <w:jc w:val="both"/>
        <w:rPr>
          <w:rFonts w:cs="Times New Roman"/>
          <w:b w:val="0"/>
        </w:rPr>
      </w:pPr>
      <w:r w:rsidRPr="00984C28">
        <w:rPr>
          <w:rFonts w:cs="Times New Roman"/>
          <w:b w:val="0"/>
          <w:szCs w:val="24"/>
        </w:rPr>
        <w:t>Во дефиницјата која Улпијан ја дал за фамилијата меѓу другото се спомнува и за власта на таткото и семејството</w:t>
      </w:r>
      <w:r w:rsidRPr="00984C28">
        <w:rPr>
          <w:rStyle w:val="Footnoteanchor"/>
          <w:rFonts w:cs="Times New Roman"/>
          <w:b w:val="0"/>
          <w:szCs w:val="24"/>
        </w:rPr>
        <w:footnoteReference w:id="11"/>
      </w:r>
      <w:r w:rsidRPr="00984C28">
        <w:rPr>
          <w:rFonts w:cs="Times New Roman"/>
          <w:b w:val="0"/>
          <w:szCs w:val="24"/>
        </w:rPr>
        <w:t xml:space="preserve">. Овој термин според </w:t>
      </w:r>
      <w:r w:rsidRPr="00984C28">
        <w:rPr>
          <w:rFonts w:cs="Times New Roman"/>
          <w:b w:val="0"/>
          <w:szCs w:val="24"/>
          <w:lang w:val="en-US"/>
        </w:rPr>
        <w:t xml:space="preserve">Morey </w:t>
      </w:r>
      <w:r w:rsidRPr="00984C28">
        <w:rPr>
          <w:rFonts w:cs="Times New Roman"/>
          <w:b w:val="0"/>
          <w:szCs w:val="24"/>
        </w:rPr>
        <w:t xml:space="preserve">се однесува на односите кои </w:t>
      </w:r>
      <w:r w:rsidRPr="00984C28">
        <w:rPr>
          <w:rFonts w:cs="Times New Roman"/>
          <w:b w:val="0"/>
          <w:szCs w:val="24"/>
        </w:rPr>
        <w:lastRenderedPageBreak/>
        <w:t>настануваат помеѓу таткото и синот</w:t>
      </w:r>
      <w:r w:rsidR="00220D60">
        <w:rPr>
          <w:rFonts w:cs="Times New Roman"/>
          <w:b w:val="0"/>
          <w:szCs w:val="24"/>
        </w:rPr>
        <w:t>,</w:t>
      </w:r>
      <w:r w:rsidRPr="00984C28">
        <w:rPr>
          <w:rFonts w:cs="Times New Roman"/>
          <w:b w:val="0"/>
          <w:szCs w:val="24"/>
        </w:rPr>
        <w:t xml:space="preserve"> т.е. власта на таткото над своето дете и подредената позиција во која се наоѓа детето спрема својот татко.</w:t>
      </w:r>
      <w:r w:rsidRPr="00984C28">
        <w:rPr>
          <w:rStyle w:val="Footnoteanchor"/>
          <w:rFonts w:cs="Times New Roman"/>
          <w:b w:val="0"/>
          <w:szCs w:val="24"/>
        </w:rPr>
        <w:footnoteReference w:id="12"/>
      </w:r>
    </w:p>
    <w:p w14:paraId="564C3BA5" w14:textId="77777777" w:rsidR="00DD1D1A" w:rsidRPr="00984C28" w:rsidRDefault="00DD1D1A" w:rsidP="00DD1D1A">
      <w:pPr>
        <w:pStyle w:val="Standard"/>
        <w:ind w:firstLine="720"/>
        <w:jc w:val="both"/>
        <w:rPr>
          <w:rFonts w:cs="Times New Roman"/>
          <w:b w:val="0"/>
        </w:rPr>
      </w:pPr>
      <w:r w:rsidRPr="00984C28">
        <w:rPr>
          <w:rFonts w:cs="Times New Roman"/>
          <w:b w:val="0"/>
          <w:szCs w:val="24"/>
        </w:rPr>
        <w:t>„Повторно, мажот има власт над своите деца родени во граѓански брак, право кое е својст</w:t>
      </w:r>
      <w:r w:rsidR="00220D60">
        <w:rPr>
          <w:rFonts w:cs="Times New Roman"/>
          <w:b w:val="0"/>
          <w:szCs w:val="24"/>
        </w:rPr>
        <w:t>вено само за римските граѓани (</w:t>
      </w:r>
      <w:r w:rsidRPr="00984C28">
        <w:rPr>
          <w:rFonts w:cs="Times New Roman"/>
          <w:b w:val="0"/>
          <w:szCs w:val="24"/>
        </w:rPr>
        <w:t xml:space="preserve">бидејќи речиси и да нема друг народ каде татковците имаат толку голема власт над своите деца како што имаме ние)...“ </w:t>
      </w:r>
      <w:r w:rsidRPr="00984C28">
        <w:rPr>
          <w:rStyle w:val="Footnoteanchor"/>
          <w:rFonts w:cs="Times New Roman"/>
          <w:b w:val="0"/>
          <w:szCs w:val="24"/>
        </w:rPr>
        <w:footnoteReference w:id="13"/>
      </w:r>
    </w:p>
    <w:p w14:paraId="4599148A" w14:textId="77777777" w:rsidR="00DD1D1A" w:rsidRPr="00984C28" w:rsidRDefault="00DD1D1A" w:rsidP="00DD1D1A">
      <w:pPr>
        <w:pStyle w:val="Standard"/>
        <w:ind w:firstLine="720"/>
        <w:jc w:val="both"/>
        <w:rPr>
          <w:rFonts w:cs="Times New Roman"/>
          <w:b w:val="0"/>
        </w:rPr>
      </w:pPr>
      <w:r w:rsidRPr="00984C28">
        <w:rPr>
          <w:rFonts w:cs="Times New Roman"/>
          <w:b w:val="0"/>
          <w:szCs w:val="24"/>
        </w:rPr>
        <w:t>Борковски и Ду Плесис, Аранѓеловиќ и Николс за власта на таткото велат дека почнувала од моментот кога се родил</w:t>
      </w:r>
      <w:r w:rsidRPr="00984C28">
        <w:rPr>
          <w:rFonts w:cs="Times New Roman"/>
          <w:b w:val="0"/>
          <w:szCs w:val="24"/>
          <w:lang w:val="en-US"/>
        </w:rPr>
        <w:t>o</w:t>
      </w:r>
      <w:r w:rsidR="00220D60">
        <w:rPr>
          <w:rFonts w:cs="Times New Roman"/>
          <w:b w:val="0"/>
          <w:szCs w:val="24"/>
        </w:rPr>
        <w:t xml:space="preserve"> детето. Од тој момент сѐ</w:t>
      </w:r>
      <w:r w:rsidRPr="00984C28">
        <w:rPr>
          <w:rFonts w:cs="Times New Roman"/>
          <w:b w:val="0"/>
          <w:szCs w:val="24"/>
        </w:rPr>
        <w:t xml:space="preserve"> додека детето не стане „</w:t>
      </w:r>
      <w:r w:rsidRPr="00984C28">
        <w:rPr>
          <w:rFonts w:cs="Times New Roman"/>
          <w:b w:val="0"/>
          <w:szCs w:val="24"/>
          <w:lang w:val="en-US"/>
        </w:rPr>
        <w:t xml:space="preserve">sui </w:t>
      </w:r>
      <w:proofErr w:type="spellStart"/>
      <w:r w:rsidRPr="00984C28">
        <w:rPr>
          <w:rFonts w:cs="Times New Roman"/>
          <w:b w:val="0"/>
          <w:szCs w:val="24"/>
          <w:lang w:val="en-US"/>
        </w:rPr>
        <w:t>iuris</w:t>
      </w:r>
      <w:proofErr w:type="spellEnd"/>
      <w:r w:rsidRPr="00984C28">
        <w:rPr>
          <w:rFonts w:cs="Times New Roman"/>
          <w:b w:val="0"/>
          <w:szCs w:val="24"/>
        </w:rPr>
        <w:t>“ односно лице без татковска власт, власта над него и над неговите постапки ја имал та</w:t>
      </w:r>
      <w:r w:rsidR="00220D60">
        <w:rPr>
          <w:rFonts w:cs="Times New Roman"/>
          <w:b w:val="0"/>
          <w:szCs w:val="24"/>
        </w:rPr>
        <w:t>ткото на семејството, односно сѐ</w:t>
      </w:r>
      <w:r w:rsidRPr="00984C28">
        <w:rPr>
          <w:rFonts w:cs="Times New Roman"/>
          <w:b w:val="0"/>
          <w:szCs w:val="24"/>
        </w:rPr>
        <w:t xml:space="preserve"> додека не биде манципиран или таткото на семејствот</w:t>
      </w:r>
      <w:r w:rsidR="00220D60">
        <w:rPr>
          <w:rFonts w:cs="Times New Roman"/>
          <w:b w:val="0"/>
          <w:szCs w:val="24"/>
        </w:rPr>
        <w:t>о</w:t>
      </w:r>
      <w:r w:rsidRPr="00984C28">
        <w:rPr>
          <w:rFonts w:cs="Times New Roman"/>
          <w:b w:val="0"/>
          <w:szCs w:val="24"/>
        </w:rPr>
        <w:t xml:space="preserve"> не почине, односно на друг начин биде лишен од неговата власт (ќе биде заробен и го нема повеќе од три години, како и кога го изг</w:t>
      </w:r>
      <w:r w:rsidR="00220D60">
        <w:rPr>
          <w:rFonts w:cs="Times New Roman"/>
          <w:b w:val="0"/>
          <w:szCs w:val="24"/>
        </w:rPr>
        <w:t xml:space="preserve">уби римското граѓанство и сл). </w:t>
      </w:r>
      <w:r w:rsidRPr="00984C28">
        <w:rPr>
          <w:rFonts w:cs="Times New Roman"/>
          <w:b w:val="0"/>
          <w:szCs w:val="24"/>
        </w:rPr>
        <w:t>Исклучок од правилото да бидат подведени под татковата власт како што велат Борковски и Ду Плесис имаме ако ќерката станала весталка</w:t>
      </w:r>
      <w:r w:rsidR="00220D60">
        <w:rPr>
          <w:rFonts w:cs="Times New Roman"/>
          <w:b w:val="0"/>
          <w:szCs w:val="24"/>
        </w:rPr>
        <w:t>,</w:t>
      </w:r>
      <w:r w:rsidRPr="00984C28">
        <w:rPr>
          <w:rFonts w:cs="Times New Roman"/>
          <w:b w:val="0"/>
          <w:szCs w:val="24"/>
        </w:rPr>
        <w:t xml:space="preserve"> т.е свештеничка на Веста.</w:t>
      </w:r>
      <w:r w:rsidRPr="00984C28">
        <w:rPr>
          <w:rStyle w:val="Footnoteanchor"/>
          <w:rFonts w:cs="Times New Roman"/>
          <w:b w:val="0"/>
          <w:szCs w:val="24"/>
        </w:rPr>
        <w:footnoteReference w:id="14"/>
      </w:r>
      <w:r w:rsidR="00220D60">
        <w:rPr>
          <w:rFonts w:cs="Times New Roman"/>
          <w:b w:val="0"/>
          <w:szCs w:val="24"/>
        </w:rPr>
        <w:t xml:space="preserve"> </w:t>
      </w:r>
      <w:r w:rsidRPr="00984C28">
        <w:rPr>
          <w:rFonts w:cs="Times New Roman"/>
          <w:b w:val="0"/>
          <w:szCs w:val="24"/>
        </w:rPr>
        <w:t>Друг случај на исклучување од татковата власт било склучувањето на брак со manus</w:t>
      </w:r>
      <w:r w:rsidR="00220D60">
        <w:rPr>
          <w:rFonts w:cs="Times New Roman"/>
          <w:b w:val="0"/>
          <w:szCs w:val="24"/>
        </w:rPr>
        <w:t>,</w:t>
      </w:r>
      <w:r w:rsidRPr="00984C28">
        <w:rPr>
          <w:rFonts w:cs="Times New Roman"/>
          <w:b w:val="0"/>
          <w:szCs w:val="24"/>
        </w:rPr>
        <w:t xml:space="preserve"> т.е. под власт (ил</w:t>
      </w:r>
      <w:r w:rsidR="00220D60">
        <w:rPr>
          <w:rFonts w:cs="Times New Roman"/>
          <w:b w:val="0"/>
          <w:szCs w:val="24"/>
        </w:rPr>
        <w:t>и во буквален превод под раката</w:t>
      </w:r>
      <w:r w:rsidRPr="00984C28">
        <w:rPr>
          <w:rFonts w:cs="Times New Roman"/>
          <w:b w:val="0"/>
          <w:szCs w:val="24"/>
        </w:rPr>
        <w:t>), кога девојката преминувала од власта на таткото во власта на својот сопруг доколку тој бил татко на семејството.</w:t>
      </w:r>
      <w:r w:rsidR="00220D60">
        <w:rPr>
          <w:rFonts w:cs="Times New Roman"/>
          <w:b w:val="0"/>
          <w:szCs w:val="24"/>
        </w:rPr>
        <w:t xml:space="preserve"> </w:t>
      </w:r>
      <w:r w:rsidRPr="00984C28">
        <w:rPr>
          <w:rFonts w:cs="Times New Roman"/>
          <w:b w:val="0"/>
          <w:szCs w:val="24"/>
        </w:rPr>
        <w:t>Освен децата под власта на таткото биле и неговата сопруга ако тој со неа склучил брак со manus, како и сопругите на неговите синови или внуци кои склучиле брак со manus.</w:t>
      </w:r>
      <w:r w:rsidR="00220D60">
        <w:rPr>
          <w:rFonts w:cs="Times New Roman"/>
          <w:b w:val="0"/>
          <w:szCs w:val="24"/>
        </w:rPr>
        <w:t xml:space="preserve"> </w:t>
      </w:r>
      <w:r w:rsidRPr="00984C28">
        <w:rPr>
          <w:rFonts w:cs="Times New Roman"/>
          <w:b w:val="0"/>
          <w:szCs w:val="24"/>
        </w:rPr>
        <w:t>За тоа што е брак со manus повеќе ќе објасниме во главата која ги обработува формите на склучување римски брак.</w:t>
      </w:r>
    </w:p>
    <w:p w14:paraId="1CB5C5AE" w14:textId="77777777" w:rsidR="00DD1D1A" w:rsidRPr="00984C28" w:rsidRDefault="00DD1D1A" w:rsidP="00DD1D1A">
      <w:pPr>
        <w:pStyle w:val="Standard"/>
        <w:ind w:firstLine="720"/>
        <w:jc w:val="both"/>
        <w:rPr>
          <w:rFonts w:cs="Times New Roman"/>
          <w:b w:val="0"/>
        </w:rPr>
      </w:pPr>
      <w:r w:rsidRPr="00984C28">
        <w:rPr>
          <w:rFonts w:cs="Times New Roman"/>
          <w:b w:val="0"/>
          <w:szCs w:val="24"/>
        </w:rPr>
        <w:t>Право кое го имал таткото на семејството над детето и со кое располагал</w:t>
      </w:r>
      <w:r w:rsidR="00220D60">
        <w:rPr>
          <w:rFonts w:cs="Times New Roman"/>
          <w:b w:val="0"/>
          <w:szCs w:val="24"/>
        </w:rPr>
        <w:t xml:space="preserve"> било правото на живот и смрт (</w:t>
      </w:r>
      <w:r w:rsidR="00220D60">
        <w:rPr>
          <w:rFonts w:cs="Times New Roman"/>
          <w:b w:val="0"/>
          <w:szCs w:val="24"/>
          <w:lang w:val="en-US"/>
        </w:rPr>
        <w:t xml:space="preserve">ius vitae ac </w:t>
      </w:r>
      <w:proofErr w:type="spellStart"/>
      <w:r w:rsidR="00220D60">
        <w:rPr>
          <w:rFonts w:cs="Times New Roman"/>
          <w:b w:val="0"/>
          <w:szCs w:val="24"/>
          <w:lang w:val="en-US"/>
        </w:rPr>
        <w:t>necis</w:t>
      </w:r>
      <w:proofErr w:type="spellEnd"/>
      <w:r w:rsidR="00220D60">
        <w:rPr>
          <w:rFonts w:cs="Times New Roman"/>
          <w:b w:val="0"/>
          <w:szCs w:val="24"/>
          <w:lang w:val="en-US"/>
        </w:rPr>
        <w:t>)</w:t>
      </w:r>
      <w:r w:rsidRPr="00984C28">
        <w:rPr>
          <w:rFonts w:cs="Times New Roman"/>
          <w:b w:val="0"/>
          <w:szCs w:val="24"/>
          <w:lang w:val="en-US"/>
        </w:rPr>
        <w:t xml:space="preserve">. </w:t>
      </w:r>
      <w:r w:rsidRPr="00984C28">
        <w:rPr>
          <w:rFonts w:cs="Times New Roman"/>
          <w:b w:val="0"/>
          <w:szCs w:val="24"/>
        </w:rPr>
        <w:t>Ова право на таткото на фамилија</w:t>
      </w:r>
      <w:r w:rsidR="00220D60">
        <w:rPr>
          <w:rFonts w:cs="Times New Roman"/>
          <w:b w:val="0"/>
          <w:szCs w:val="24"/>
        </w:rPr>
        <w:t>та истиот можел да го користи сѐ</w:t>
      </w:r>
      <w:r w:rsidRPr="00984C28">
        <w:rPr>
          <w:rFonts w:cs="Times New Roman"/>
          <w:b w:val="0"/>
          <w:szCs w:val="24"/>
        </w:rPr>
        <w:t xml:space="preserve"> додека во еден случај императорот Адријан не покажал отпор кон правото на користење, а царот Константин го нормирал како кривично дело </w:t>
      </w:r>
      <w:proofErr w:type="spellStart"/>
      <w:r w:rsidRPr="00984C28">
        <w:rPr>
          <w:rFonts w:cs="Times New Roman"/>
          <w:b w:val="0"/>
          <w:szCs w:val="24"/>
          <w:lang w:val="en-US"/>
        </w:rPr>
        <w:t>parricidium</w:t>
      </w:r>
      <w:proofErr w:type="spellEnd"/>
      <w:r w:rsidRPr="00984C28">
        <w:rPr>
          <w:rFonts w:cs="Times New Roman"/>
          <w:b w:val="0"/>
          <w:szCs w:val="24"/>
          <w:lang w:val="en-US"/>
        </w:rPr>
        <w:t>.</w:t>
      </w:r>
      <w:r w:rsidRPr="00984C28">
        <w:rPr>
          <w:rStyle w:val="Footnoteanchor"/>
          <w:rFonts w:cs="Times New Roman"/>
          <w:b w:val="0"/>
          <w:szCs w:val="24"/>
          <w:lang w:val="en-US"/>
        </w:rPr>
        <w:footnoteReference w:id="15"/>
      </w:r>
      <w:r w:rsidR="00220D60">
        <w:rPr>
          <w:rFonts w:cs="Times New Roman"/>
          <w:b w:val="0"/>
          <w:szCs w:val="24"/>
        </w:rPr>
        <w:t xml:space="preserve"> </w:t>
      </w:r>
      <w:r w:rsidRPr="00984C28">
        <w:rPr>
          <w:rFonts w:cs="Times New Roman"/>
          <w:b w:val="0"/>
          <w:szCs w:val="24"/>
        </w:rPr>
        <w:t>Со ова право таткото на семејството можел да одлучува дали некое од децата ќе го задржи или ќе го напушти уште во мигот кога тоа се родило (кое право потоа било забрането и таткото морал да ги чува и гледа своите деца), и доколку не се покорува на тат</w:t>
      </w:r>
      <w:r w:rsidR="00220D60">
        <w:rPr>
          <w:rFonts w:cs="Times New Roman"/>
          <w:b w:val="0"/>
          <w:szCs w:val="24"/>
        </w:rPr>
        <w:t>ковите наредби и толку го наведе</w:t>
      </w:r>
      <w:r w:rsidRPr="00984C28">
        <w:rPr>
          <w:rFonts w:cs="Times New Roman"/>
          <w:b w:val="0"/>
          <w:szCs w:val="24"/>
        </w:rPr>
        <w:t xml:space="preserve"> со некоја негова пост</w:t>
      </w:r>
      <w:r w:rsidR="00220D60">
        <w:rPr>
          <w:rFonts w:cs="Times New Roman"/>
          <w:b w:val="0"/>
          <w:szCs w:val="24"/>
        </w:rPr>
        <w:t>а</w:t>
      </w:r>
      <w:r w:rsidRPr="00984C28">
        <w:rPr>
          <w:rFonts w:cs="Times New Roman"/>
          <w:b w:val="0"/>
          <w:szCs w:val="24"/>
        </w:rPr>
        <w:t>пка како што рековме можел и да го убие. Таков пример имаме кога ја фатил својата ќерка во прељуба со друг маж, синот со неговата макеа и сл. Но подоцна како што гледаме тоа негово право било најпрво ублажено, за на крај биде и укинато. Како што вели Мореј, Јустинијановото законодавство веќе не познавало такво право.</w:t>
      </w:r>
      <w:r w:rsidRPr="00984C28">
        <w:rPr>
          <w:rStyle w:val="Footnoteanchor"/>
          <w:rFonts w:cs="Times New Roman"/>
          <w:b w:val="0"/>
          <w:szCs w:val="24"/>
        </w:rPr>
        <w:footnoteReference w:id="16"/>
      </w:r>
    </w:p>
    <w:p w14:paraId="046D6BFF" w14:textId="77777777" w:rsidR="00DD1D1A" w:rsidRPr="00984C28" w:rsidRDefault="00DD1D1A" w:rsidP="00DD1D1A">
      <w:pPr>
        <w:pStyle w:val="Standard"/>
        <w:ind w:firstLine="720"/>
        <w:jc w:val="both"/>
        <w:rPr>
          <w:rFonts w:cs="Times New Roman"/>
          <w:b w:val="0"/>
        </w:rPr>
      </w:pPr>
      <w:r w:rsidRPr="00984C28">
        <w:rPr>
          <w:rFonts w:cs="Times New Roman"/>
          <w:b w:val="0"/>
          <w:szCs w:val="24"/>
        </w:rPr>
        <w:lastRenderedPageBreak/>
        <w:t>Друго право кое го имал таткото на семејството и со кое располагал било правото на продажба на своите деца во ропство (noxae deditio)</w:t>
      </w:r>
      <w:r w:rsidR="00220D60">
        <w:rPr>
          <w:rFonts w:cs="Times New Roman"/>
          <w:b w:val="0"/>
          <w:szCs w:val="24"/>
        </w:rPr>
        <w:t xml:space="preserve"> </w:t>
      </w:r>
      <w:r w:rsidRPr="00984C28">
        <w:rPr>
          <w:rFonts w:cs="Times New Roman"/>
          <w:b w:val="0"/>
          <w:szCs w:val="24"/>
        </w:rPr>
        <w:t>кое го имал врз своите деца. Со ова негово право освен робовите со кои располагал и можел да ги продава, истото можел да го прави и со своите деца. Како што велат Борковски и Ду Плесис оваа право не било веќе употребливо во времето на Републиката, а било обновено во времето на Константин и тоа само доколку ро</w:t>
      </w:r>
      <w:r w:rsidR="00220D60">
        <w:rPr>
          <w:rFonts w:cs="Times New Roman"/>
          <w:b w:val="0"/>
          <w:szCs w:val="24"/>
        </w:rPr>
        <w:t xml:space="preserve">дителите биле многу сиромашни. </w:t>
      </w:r>
      <w:r w:rsidRPr="00984C28">
        <w:rPr>
          <w:rFonts w:cs="Times New Roman"/>
          <w:b w:val="0"/>
          <w:szCs w:val="24"/>
        </w:rPr>
        <w:t>Сите деца можел да ги продава само по еднаш освен синовите. Зошто после продажбата доколку по пат на еманципација тие се ослободат од власта каде биле продадени</w:t>
      </w:r>
      <w:r w:rsidR="00220D60">
        <w:rPr>
          <w:rFonts w:cs="Times New Roman"/>
          <w:b w:val="0"/>
          <w:szCs w:val="24"/>
        </w:rPr>
        <w:t xml:space="preserve"> се сметале за слободни граѓани?</w:t>
      </w:r>
      <w:r w:rsidRPr="00984C28">
        <w:rPr>
          <w:rFonts w:cs="Times New Roman"/>
          <w:b w:val="0"/>
          <w:szCs w:val="24"/>
        </w:rPr>
        <w:t xml:space="preserve"> Разликата која постоела и која се однесувала на продажбата на неговите синови како законска одредба била наведена уште од времето на Законот на </w:t>
      </w:r>
      <w:r w:rsidRPr="00984C28">
        <w:rPr>
          <w:rFonts w:cs="Times New Roman"/>
          <w:b w:val="0"/>
          <w:szCs w:val="24"/>
          <w:lang w:val="en-US"/>
        </w:rPr>
        <w:t xml:space="preserve">XII </w:t>
      </w:r>
      <w:r w:rsidRPr="00984C28">
        <w:rPr>
          <w:rFonts w:cs="Times New Roman"/>
          <w:b w:val="0"/>
          <w:szCs w:val="24"/>
        </w:rPr>
        <w:t xml:space="preserve"> таблици. Оваа одредба</w:t>
      </w:r>
      <w:r w:rsidR="00220D60">
        <w:rPr>
          <w:rFonts w:cs="Times New Roman"/>
          <w:b w:val="0"/>
          <w:szCs w:val="24"/>
        </w:rPr>
        <w:t xml:space="preserve"> </w:t>
      </w:r>
      <w:r w:rsidRPr="00984C28">
        <w:rPr>
          <w:rFonts w:cs="Times New Roman"/>
          <w:b w:val="0"/>
          <w:szCs w:val="24"/>
        </w:rPr>
        <w:t xml:space="preserve">која била дел од четвртата таблица гласела </w:t>
      </w:r>
      <w:r w:rsidR="00220D60">
        <w:rPr>
          <w:rFonts w:cs="Times New Roman"/>
          <w:b w:val="0"/>
          <w:i/>
          <w:szCs w:val="24"/>
        </w:rPr>
        <w:t>„Ако таткото три</w:t>
      </w:r>
      <w:r w:rsidRPr="00984C28">
        <w:rPr>
          <w:rFonts w:cs="Times New Roman"/>
          <w:b w:val="0"/>
          <w:i/>
          <w:szCs w:val="24"/>
        </w:rPr>
        <w:t>пати го продаде синот, нека синот биде ослободен од татковската власт.</w:t>
      </w:r>
      <w:r w:rsidRPr="00984C28">
        <w:rPr>
          <w:rStyle w:val="Footnoteanchor"/>
          <w:rFonts w:cs="Times New Roman"/>
          <w:b w:val="0"/>
          <w:i/>
          <w:szCs w:val="24"/>
        </w:rPr>
        <w:footnoteReference w:id="17"/>
      </w:r>
      <w:r w:rsidRPr="00984C28">
        <w:rPr>
          <w:rFonts w:cs="Times New Roman"/>
          <w:b w:val="0"/>
          <w:szCs w:val="24"/>
        </w:rPr>
        <w:t xml:space="preserve"> Со ова одредба која била прифатена и од страна на подоцнежните власти во Рим, било потребно да се извршат три продажби на синот, макар и симболични, за по последната реманципација со која ќе биде вратен на неговиот татко биде ослободен. Но Аренѓеловиќ наведува дека Јустинијан потоа вовел многу полесен начин на еманципација со давање на изјава пред суд од страна на таткото дека го еманципира синот од својата власт.</w:t>
      </w:r>
      <w:r w:rsidRPr="00984C28">
        <w:rPr>
          <w:rStyle w:val="Footnoteanchor"/>
          <w:rFonts w:cs="Times New Roman"/>
          <w:b w:val="0"/>
          <w:szCs w:val="24"/>
        </w:rPr>
        <w:footnoteReference w:id="18"/>
      </w:r>
    </w:p>
    <w:p w14:paraId="74D4C98F" w14:textId="77777777" w:rsidR="00DD1D1A" w:rsidRPr="00984C28" w:rsidRDefault="00DD1D1A" w:rsidP="00DD1D1A">
      <w:pPr>
        <w:pStyle w:val="Standard"/>
        <w:ind w:firstLine="720"/>
        <w:jc w:val="both"/>
        <w:rPr>
          <w:rFonts w:cs="Times New Roman"/>
          <w:b w:val="0"/>
        </w:rPr>
      </w:pPr>
      <w:r w:rsidRPr="00984C28">
        <w:rPr>
          <w:rFonts w:cs="Times New Roman"/>
          <w:b w:val="0"/>
          <w:szCs w:val="24"/>
        </w:rPr>
        <w:t>Според истиот автор правото на власт таткото на семејството своето право врз децата го спроведува со принуда, дури и во случај кога сам не може да се справи можел да побара помош од властите.</w:t>
      </w:r>
      <w:r w:rsidRPr="00984C28">
        <w:rPr>
          <w:rStyle w:val="Footnoteanchor"/>
          <w:rFonts w:cs="Times New Roman"/>
          <w:b w:val="0"/>
          <w:szCs w:val="24"/>
        </w:rPr>
        <w:footnoteReference w:id="19"/>
      </w:r>
    </w:p>
    <w:p w14:paraId="22456E6F" w14:textId="77777777" w:rsidR="00DD1D1A" w:rsidRPr="00984C28" w:rsidRDefault="00DD1D1A" w:rsidP="00DD1D1A">
      <w:pPr>
        <w:pStyle w:val="Standard"/>
        <w:ind w:firstLine="720"/>
        <w:jc w:val="both"/>
        <w:rPr>
          <w:rFonts w:cs="Times New Roman"/>
          <w:b w:val="0"/>
        </w:rPr>
      </w:pPr>
      <w:r w:rsidRPr="00984C28">
        <w:rPr>
          <w:rFonts w:cs="Times New Roman"/>
          <w:b w:val="0"/>
          <w:szCs w:val="24"/>
        </w:rPr>
        <w:t>Како дете под власт на таткото на семејството се сметало детето кое било родено во правовалиден брак, а не дете кое било родено надвор од брак. Но не и секое дете кое било родено во брак се сметало за легитимно. Па така ако го немало мажот во период од десет години</w:t>
      </w:r>
      <w:r w:rsidR="00E73074">
        <w:rPr>
          <w:rFonts w:cs="Times New Roman"/>
          <w:b w:val="0"/>
          <w:szCs w:val="24"/>
        </w:rPr>
        <w:t>,</w:t>
      </w:r>
      <w:r w:rsidRPr="00984C28">
        <w:rPr>
          <w:rFonts w:cs="Times New Roman"/>
          <w:b w:val="0"/>
          <w:szCs w:val="24"/>
        </w:rPr>
        <w:t xml:space="preserve"> а кога се вратил имал дете старо една година или не можел да има полови односи а добил дете. Но како дете родено во брак се сметало и детето кое се родило сто осумдесет и вториот ден, но не по изминувањето на десет месеци од смртта на неговиот татко. Во случај да живеел во конкубинат, па потоа ја земе за жена онаа со која живеел и има деца од неа, сите деца кои ги имал со неа требале да бидат признаени. Како и ако нема легитимни деца, но има вонбрачни, едно од нив може да прогласи за легитимно и да го земе за наследник.</w:t>
      </w:r>
      <w:r w:rsidRPr="00984C28">
        <w:rPr>
          <w:rStyle w:val="Footnoteanchor"/>
          <w:rFonts w:cs="Times New Roman"/>
          <w:b w:val="0"/>
          <w:szCs w:val="24"/>
        </w:rPr>
        <w:footnoteReference w:id="20"/>
      </w:r>
    </w:p>
    <w:p w14:paraId="5CAA58FC" w14:textId="77777777" w:rsidR="00DD1D1A" w:rsidRPr="00984C28" w:rsidRDefault="00DD1D1A" w:rsidP="00DD1D1A">
      <w:pPr>
        <w:pStyle w:val="Standard"/>
        <w:ind w:firstLine="720"/>
        <w:jc w:val="both"/>
        <w:rPr>
          <w:rFonts w:cs="Times New Roman"/>
          <w:b w:val="0"/>
        </w:rPr>
      </w:pPr>
      <w:r w:rsidRPr="00984C28">
        <w:rPr>
          <w:rFonts w:cs="Times New Roman"/>
          <w:b w:val="0"/>
          <w:szCs w:val="24"/>
        </w:rPr>
        <w:t xml:space="preserve">Таткото на семејството можел по правен пат да се здобие со деца, односно со посвојување. Тоа било случај кога таткото на семејството сакал да изврши адрогација односно адоптирање. Разликата видено од консултираните трудови е во тоа што со адрогација се адрогира тој кој е </w:t>
      </w:r>
      <w:r w:rsidRPr="00984C28">
        <w:rPr>
          <w:rFonts w:cs="Times New Roman"/>
          <w:b w:val="0"/>
          <w:szCs w:val="24"/>
          <w:lang w:val="en-US"/>
        </w:rPr>
        <w:t xml:space="preserve">sui </w:t>
      </w:r>
      <w:proofErr w:type="spellStart"/>
      <w:r w:rsidRPr="00984C28">
        <w:rPr>
          <w:rFonts w:cs="Times New Roman"/>
          <w:b w:val="0"/>
          <w:szCs w:val="24"/>
          <w:lang w:val="en-US"/>
        </w:rPr>
        <w:t>iuris</w:t>
      </w:r>
      <w:proofErr w:type="spellEnd"/>
      <w:r w:rsidRPr="00984C28">
        <w:rPr>
          <w:rFonts w:cs="Times New Roman"/>
          <w:b w:val="0"/>
          <w:szCs w:val="24"/>
        </w:rPr>
        <w:t xml:space="preserve"> односно слободен човек, кој своеволно повторно се ставал под таткова власт на друго лице, а може да биде адоптирано лице зависно од таткова власт. Односно</w:t>
      </w:r>
      <w:r w:rsidR="00E73074">
        <w:rPr>
          <w:rFonts w:cs="Times New Roman"/>
          <w:b w:val="0"/>
          <w:szCs w:val="24"/>
        </w:rPr>
        <w:t xml:space="preserve"> и за двата вида </w:t>
      </w:r>
      <w:r w:rsidRPr="00984C28">
        <w:rPr>
          <w:rFonts w:cs="Times New Roman"/>
          <w:b w:val="0"/>
          <w:szCs w:val="24"/>
        </w:rPr>
        <w:t>посвојување постоела посебна постапка по која се разликувале и двата процеса со тоа што најважното што можело да се случи е тоа што таткото се здобивал со наследник кој ќе го продолжел неговиот род и ќе бил во служба на домашните богови. Со својот наследник таткото го запознавал своето семејство и неговиот генс</w:t>
      </w:r>
      <w:r w:rsidR="00E73074">
        <w:rPr>
          <w:rFonts w:cs="Times New Roman"/>
          <w:b w:val="0"/>
          <w:szCs w:val="24"/>
        </w:rPr>
        <w:t>,</w:t>
      </w:r>
      <w:r w:rsidRPr="00984C28">
        <w:rPr>
          <w:rFonts w:cs="Times New Roman"/>
          <w:b w:val="0"/>
          <w:szCs w:val="24"/>
        </w:rPr>
        <w:t xml:space="preserve"> т.е. род.</w:t>
      </w:r>
      <w:r w:rsidRPr="00984C28">
        <w:rPr>
          <w:rStyle w:val="Footnoteanchor"/>
          <w:rFonts w:cs="Times New Roman"/>
          <w:b w:val="0"/>
          <w:szCs w:val="24"/>
        </w:rPr>
        <w:footnoteReference w:id="21"/>
      </w:r>
    </w:p>
    <w:p w14:paraId="0E24B263" w14:textId="77777777" w:rsidR="00DD1D1A" w:rsidRPr="00984C28" w:rsidRDefault="00DD1D1A" w:rsidP="00DD1D1A">
      <w:pPr>
        <w:pStyle w:val="Standard"/>
        <w:ind w:firstLine="720"/>
        <w:jc w:val="both"/>
        <w:rPr>
          <w:rFonts w:cs="Times New Roman"/>
          <w:b w:val="0"/>
        </w:rPr>
      </w:pPr>
      <w:r w:rsidRPr="00984C28">
        <w:rPr>
          <w:rFonts w:cs="Times New Roman"/>
          <w:b w:val="0"/>
          <w:szCs w:val="24"/>
        </w:rPr>
        <w:lastRenderedPageBreak/>
        <w:t>Што се однесува до власта на таткото на семејството во однос на склучувањето на бракот, мораме да напоменеме дека согласно првичната регулатива која важела во Рим тој ја давал согласноста, ги свршувал и одлучувал за стапување во брак. Власта била толку голема што тој можел и да ја раскине свршувачката на својата ќерка, доколку таа била под негова власт</w:t>
      </w:r>
      <w:r w:rsidRPr="00984C28">
        <w:rPr>
          <w:rStyle w:val="Footnoteanchor"/>
          <w:rFonts w:cs="Times New Roman"/>
          <w:b w:val="0"/>
          <w:szCs w:val="24"/>
        </w:rPr>
        <w:footnoteReference w:id="22"/>
      </w:r>
      <w:r w:rsidRPr="00984C28">
        <w:rPr>
          <w:rFonts w:cs="Times New Roman"/>
          <w:b w:val="0"/>
          <w:szCs w:val="24"/>
        </w:rPr>
        <w:t>. Можел ако неговата ќерка била омажена без manus да ја повлече и од брачната заедница. Подоцна од страна на Август таа власт во дадени случаи можела да биде ограничена, за на крај да остане само на давање согласност од страна на таткото на семејството за еден брак да биде склучен</w:t>
      </w:r>
      <w:r w:rsidRPr="00984C28">
        <w:rPr>
          <w:rStyle w:val="Footnoteanchor"/>
          <w:rFonts w:cs="Times New Roman"/>
          <w:b w:val="0"/>
          <w:szCs w:val="24"/>
        </w:rPr>
        <w:footnoteReference w:id="23"/>
      </w:r>
      <w:r w:rsidRPr="00984C28">
        <w:rPr>
          <w:rFonts w:cs="Times New Roman"/>
          <w:b w:val="0"/>
          <w:szCs w:val="24"/>
        </w:rPr>
        <w:t>. Кога момчето било слободно од неговата власт можело и не морало да бара согласност. Иако дури и кога бил под негова власт синот можел да не се согласи со предлогот на својот татко</w:t>
      </w:r>
      <w:r w:rsidRPr="00984C28">
        <w:rPr>
          <w:rStyle w:val="Footnoteanchor"/>
          <w:rFonts w:cs="Times New Roman"/>
          <w:b w:val="0"/>
          <w:szCs w:val="24"/>
        </w:rPr>
        <w:footnoteReference w:id="24"/>
      </w:r>
      <w:r w:rsidRPr="00984C28">
        <w:rPr>
          <w:rFonts w:cs="Times New Roman"/>
          <w:b w:val="0"/>
          <w:szCs w:val="24"/>
        </w:rPr>
        <w:t>, или ќерката кога таткото сакал да ја омажи за некој недостоен или бесрамен</w:t>
      </w:r>
      <w:r w:rsidRPr="00984C28">
        <w:rPr>
          <w:rStyle w:val="Footnoteanchor"/>
          <w:rFonts w:cs="Times New Roman"/>
          <w:b w:val="0"/>
          <w:szCs w:val="24"/>
        </w:rPr>
        <w:footnoteReference w:id="25"/>
      </w:r>
      <w:r w:rsidRPr="00984C28">
        <w:rPr>
          <w:rFonts w:cs="Times New Roman"/>
          <w:b w:val="0"/>
          <w:szCs w:val="24"/>
        </w:rPr>
        <w:t>, од каде се гледа дека власта на таткото не била како на почетоците односно од создавањето на Рим кога тој дури можел да одлучува за нивиот живот.</w:t>
      </w:r>
    </w:p>
    <w:p w14:paraId="30DC3697" w14:textId="77777777" w:rsidR="00DD1D1A" w:rsidRDefault="00DD1D1A" w:rsidP="00DD1D1A">
      <w:pPr>
        <w:pStyle w:val="Standard"/>
        <w:ind w:firstLine="720"/>
        <w:jc w:val="both"/>
        <w:rPr>
          <w:rFonts w:cs="Times New Roman"/>
          <w:b w:val="0"/>
          <w:szCs w:val="24"/>
        </w:rPr>
      </w:pPr>
      <w:r w:rsidRPr="00984C28">
        <w:rPr>
          <w:rFonts w:cs="Times New Roman"/>
          <w:b w:val="0"/>
          <w:szCs w:val="24"/>
        </w:rPr>
        <w:t xml:space="preserve">Престанокот на татковата власт според Аранѓеловиќ  можело да се случи со или без волја на таткото на семејството. Според него по првиот основ било кога таткото ќе го изгубел граѓанскиот статус или кога по пат на адрогација преминувал под таткова власт на друго лице, кога неговиот син ќе станел </w:t>
      </w:r>
      <w:r w:rsidRPr="00984C28">
        <w:rPr>
          <w:rFonts w:cs="Times New Roman"/>
          <w:b w:val="0"/>
          <w:szCs w:val="24"/>
          <w:lang w:val="en-US"/>
        </w:rPr>
        <w:t xml:space="preserve">flamen </w:t>
      </w:r>
      <w:proofErr w:type="spellStart"/>
      <w:r w:rsidRPr="00984C28">
        <w:rPr>
          <w:rFonts w:cs="Times New Roman"/>
          <w:b w:val="0"/>
          <w:szCs w:val="24"/>
          <w:lang w:val="en-US"/>
        </w:rPr>
        <w:t>Dialis</w:t>
      </w:r>
      <w:proofErr w:type="spellEnd"/>
      <w:r w:rsidRPr="00984C28">
        <w:rPr>
          <w:rFonts w:cs="Times New Roman"/>
          <w:b w:val="0"/>
          <w:szCs w:val="24"/>
        </w:rPr>
        <w:t xml:space="preserve"> владика и сл., а ќерката свештеничка на Веста. А по вториот основ односно со негова волја по пат на еманципација.</w:t>
      </w:r>
      <w:r w:rsidRPr="00984C28">
        <w:rPr>
          <w:rStyle w:val="Footnoteanchor"/>
          <w:rFonts w:cs="Times New Roman"/>
          <w:b w:val="0"/>
          <w:szCs w:val="24"/>
        </w:rPr>
        <w:footnoteReference w:id="26"/>
      </w:r>
      <w:r w:rsidRPr="00984C28">
        <w:rPr>
          <w:rFonts w:cs="Times New Roman"/>
          <w:b w:val="0"/>
          <w:szCs w:val="24"/>
        </w:rPr>
        <w:t xml:space="preserve"> Освен наведениот услов од Аранѓеловиќ како друг случај кога со негова волја доаѓа до престанок на татковата власт е кога неговата ќерка склучува брак со manus, во кој таа од власта на татко и преминува во власта на својот маж. Но дали и по разводот со него таа се враќа повторно под власта на нејзниот татко ќе биде прашање кое ќе го обработиме во делот на разводот.</w:t>
      </w:r>
    </w:p>
    <w:p w14:paraId="0B27024B" w14:textId="77777777" w:rsidR="00E73074" w:rsidRPr="00984C28" w:rsidRDefault="00E73074" w:rsidP="00DD1D1A">
      <w:pPr>
        <w:pStyle w:val="Standard"/>
        <w:ind w:firstLine="720"/>
        <w:jc w:val="both"/>
        <w:rPr>
          <w:rFonts w:cs="Times New Roman"/>
          <w:b w:val="0"/>
        </w:rPr>
      </w:pPr>
    </w:p>
    <w:p w14:paraId="728FBD00" w14:textId="77777777" w:rsidR="00DD1D1A" w:rsidRDefault="00DD1D1A" w:rsidP="00E5059C">
      <w:pPr>
        <w:pStyle w:val="Heading3"/>
        <w:rPr>
          <w:rFonts w:cs="Times New Roman"/>
        </w:rPr>
      </w:pPr>
      <w:bookmarkStart w:id="11" w:name="_Toc199374957"/>
      <w:r w:rsidRPr="00984C28">
        <w:rPr>
          <w:rFonts w:cs="Times New Roman"/>
        </w:rPr>
        <w:t>1.2.2.</w:t>
      </w:r>
      <w:r w:rsidRPr="00984C28">
        <w:rPr>
          <w:rFonts w:cs="Times New Roman"/>
          <w:lang w:val="en-US"/>
        </w:rPr>
        <w:t xml:space="preserve">Mater </w:t>
      </w:r>
      <w:proofErr w:type="spellStart"/>
      <w:r w:rsidRPr="00984C28">
        <w:rPr>
          <w:rFonts w:cs="Times New Roman"/>
          <w:lang w:val="en-US"/>
        </w:rPr>
        <w:t>Familias</w:t>
      </w:r>
      <w:proofErr w:type="spellEnd"/>
      <w:r w:rsidRPr="00984C28">
        <w:rPr>
          <w:rFonts w:cs="Times New Roman"/>
          <w:lang w:val="en-US"/>
        </w:rPr>
        <w:t>/ Matrona</w:t>
      </w:r>
      <w:bookmarkEnd w:id="11"/>
    </w:p>
    <w:p w14:paraId="0F52AD54" w14:textId="77777777" w:rsidR="00E73074" w:rsidRDefault="00E73074" w:rsidP="00E73074">
      <w:pPr>
        <w:pStyle w:val="Standard"/>
        <w:jc w:val="both"/>
        <w:rPr>
          <w:rFonts w:asciiTheme="minorHAnsi" w:eastAsiaTheme="minorHAnsi" w:hAnsiTheme="minorHAnsi" w:cstheme="minorBidi"/>
          <w:b w:val="0"/>
          <w:color w:val="auto"/>
          <w:sz w:val="22"/>
        </w:rPr>
      </w:pPr>
    </w:p>
    <w:p w14:paraId="71D01A99" w14:textId="77777777" w:rsidR="00DD1D1A" w:rsidRPr="00984C28" w:rsidRDefault="00DD1D1A" w:rsidP="00E73074">
      <w:pPr>
        <w:pStyle w:val="Standard"/>
        <w:jc w:val="both"/>
        <w:rPr>
          <w:rFonts w:cs="Times New Roman"/>
          <w:b w:val="0"/>
        </w:rPr>
      </w:pPr>
      <w:r w:rsidRPr="00984C28">
        <w:rPr>
          <w:rFonts w:cs="Times New Roman"/>
          <w:b w:val="0"/>
          <w:szCs w:val="24"/>
        </w:rPr>
        <w:t xml:space="preserve">Во Рим жените кои биле под </w:t>
      </w:r>
      <w:r w:rsidRPr="00984C28">
        <w:rPr>
          <w:rFonts w:cs="Times New Roman"/>
          <w:b w:val="0"/>
          <w:szCs w:val="24"/>
          <w:lang w:val="en-US"/>
        </w:rPr>
        <w:t xml:space="preserve">patria </w:t>
      </w:r>
      <w:proofErr w:type="spellStart"/>
      <w:r w:rsidRPr="00984C28">
        <w:rPr>
          <w:rFonts w:cs="Times New Roman"/>
          <w:b w:val="0"/>
          <w:szCs w:val="24"/>
          <w:lang w:val="en-US"/>
        </w:rPr>
        <w:t>potestas</w:t>
      </w:r>
      <w:proofErr w:type="spellEnd"/>
      <w:r w:rsidRPr="00984C28">
        <w:rPr>
          <w:rFonts w:cs="Times New Roman"/>
          <w:b w:val="0"/>
          <w:szCs w:val="24"/>
          <w:lang w:val="en-US"/>
        </w:rPr>
        <w:t xml:space="preserve"> </w:t>
      </w:r>
      <w:r w:rsidRPr="00984C28">
        <w:rPr>
          <w:rFonts w:cs="Times New Roman"/>
          <w:b w:val="0"/>
          <w:szCs w:val="24"/>
        </w:rPr>
        <w:t xml:space="preserve">или </w:t>
      </w:r>
      <w:r w:rsidRPr="00984C28">
        <w:rPr>
          <w:rFonts w:cs="Times New Roman"/>
          <w:b w:val="0"/>
          <w:szCs w:val="24"/>
          <w:lang w:val="en-US"/>
        </w:rPr>
        <w:t>manus</w:t>
      </w:r>
      <w:r w:rsidRPr="00984C28">
        <w:rPr>
          <w:rFonts w:cs="Times New Roman"/>
          <w:b w:val="0"/>
          <w:szCs w:val="24"/>
        </w:rPr>
        <w:t xml:space="preserve"> целиот живот биле под власт на некој маж, </w:t>
      </w:r>
      <w:r w:rsidR="00E73074">
        <w:rPr>
          <w:rFonts w:cs="Times New Roman"/>
          <w:b w:val="0"/>
          <w:szCs w:val="24"/>
        </w:rPr>
        <w:t>било тоа да е нејзиниот</w:t>
      </w:r>
      <w:r w:rsidRPr="00984C28">
        <w:rPr>
          <w:rFonts w:cs="Times New Roman"/>
          <w:b w:val="0"/>
          <w:szCs w:val="24"/>
        </w:rPr>
        <w:t xml:space="preserve"> татко, маж</w:t>
      </w:r>
      <w:r w:rsidR="00E73074">
        <w:rPr>
          <w:rFonts w:cs="Times New Roman"/>
          <w:b w:val="0"/>
          <w:szCs w:val="24"/>
        </w:rPr>
        <w:t xml:space="preserve"> или некој тутор или старател. </w:t>
      </w:r>
      <w:r w:rsidRPr="00984C28">
        <w:rPr>
          <w:rFonts w:cs="Times New Roman"/>
          <w:b w:val="0"/>
          <w:szCs w:val="24"/>
        </w:rPr>
        <w:t>Иако тие биле целиот живот под нечија власт сепак Като за жените во Рим рекол „</w:t>
      </w:r>
      <w:r w:rsidRPr="00984C28">
        <w:rPr>
          <w:rFonts w:cs="Times New Roman"/>
          <w:b w:val="0"/>
          <w:i/>
          <w:szCs w:val="24"/>
        </w:rPr>
        <w:t>Сите други мажи ги владеат нивните жени</w:t>
      </w:r>
      <w:r w:rsidRPr="00984C28">
        <w:rPr>
          <w:rFonts w:cs="Times New Roman"/>
          <w:b w:val="0"/>
          <w:i/>
          <w:szCs w:val="24"/>
          <w:lang w:val="en-US"/>
        </w:rPr>
        <w:t xml:space="preserve">; </w:t>
      </w:r>
      <w:r w:rsidRPr="00984C28">
        <w:rPr>
          <w:rFonts w:cs="Times New Roman"/>
          <w:b w:val="0"/>
          <w:i/>
          <w:szCs w:val="24"/>
        </w:rPr>
        <w:t>ние владееме над другите мажи, и нашите жени владеат над нас</w:t>
      </w:r>
      <w:r w:rsidRPr="00984C28">
        <w:rPr>
          <w:rFonts w:cs="Times New Roman"/>
          <w:b w:val="0"/>
          <w:szCs w:val="24"/>
        </w:rPr>
        <w:t>.“</w:t>
      </w:r>
      <w:r w:rsidRPr="00984C28">
        <w:rPr>
          <w:rStyle w:val="FootnoteSymbol"/>
          <w:rFonts w:cs="Times New Roman"/>
          <w:b w:val="0"/>
          <w:szCs w:val="24"/>
        </w:rPr>
        <w:footnoteReference w:id="27"/>
      </w:r>
      <w:r w:rsidRPr="00984C28">
        <w:rPr>
          <w:rFonts w:cs="Times New Roman"/>
          <w:b w:val="0"/>
          <w:color w:val="000000"/>
          <w:szCs w:val="24"/>
        </w:rPr>
        <w:t xml:space="preserve"> За неопходноста од жените во животот на еден маж во неговиот говор со кој ги поттикнувал мажите да склучуваат брак и да имаат принови цензорот Метеликус Македоникус рекол</w:t>
      </w:r>
      <w:r w:rsidRPr="00984C28">
        <w:rPr>
          <w:rFonts w:cs="Times New Roman"/>
          <w:b w:val="0"/>
          <w:color w:val="000000"/>
          <w:szCs w:val="24"/>
          <w:lang w:val="en-US"/>
        </w:rPr>
        <w:t xml:space="preserve">: </w:t>
      </w:r>
      <w:r w:rsidRPr="00984C28">
        <w:rPr>
          <w:rFonts w:cs="Times New Roman"/>
          <w:b w:val="0"/>
          <w:i/>
          <w:color w:val="000000"/>
          <w:szCs w:val="24"/>
        </w:rPr>
        <w:t xml:space="preserve">„Кога би можеле да постоиме без жена, граѓани, сите би биле ослободени од таа непријатност, но бидејќи природата така одредила да не може ниту да се живее со нив доволно удобно, ниту воопшто да живееме без </w:t>
      </w:r>
      <w:r w:rsidRPr="00984C28">
        <w:rPr>
          <w:rFonts w:cs="Times New Roman"/>
          <w:b w:val="0"/>
          <w:i/>
          <w:color w:val="000000"/>
          <w:szCs w:val="24"/>
        </w:rPr>
        <w:lastRenderedPageBreak/>
        <w:t>нив, треба да дадеме приоритет на нашата трајна благосостојба, отколку на минливото задоволство</w:t>
      </w:r>
      <w:r w:rsidRPr="00984C28">
        <w:rPr>
          <w:rFonts w:cs="Times New Roman"/>
          <w:b w:val="0"/>
          <w:color w:val="000000"/>
          <w:szCs w:val="24"/>
        </w:rPr>
        <w:t>.“</w:t>
      </w:r>
      <w:r w:rsidRPr="00984C28">
        <w:rPr>
          <w:rStyle w:val="FootnoteSymbol"/>
          <w:rFonts w:cs="Times New Roman"/>
          <w:b w:val="0"/>
          <w:color w:val="000000"/>
          <w:szCs w:val="24"/>
        </w:rPr>
        <w:footnoteReference w:id="28"/>
      </w:r>
    </w:p>
    <w:p w14:paraId="57994A6E" w14:textId="77777777" w:rsidR="00DD1D1A" w:rsidRPr="00984C28" w:rsidRDefault="00DD1D1A" w:rsidP="00DD1D1A">
      <w:pPr>
        <w:pStyle w:val="Standard"/>
        <w:jc w:val="both"/>
        <w:rPr>
          <w:rFonts w:cs="Times New Roman"/>
          <w:b w:val="0"/>
        </w:rPr>
      </w:pPr>
      <w:r w:rsidRPr="00984C28">
        <w:rPr>
          <w:rFonts w:cs="Times New Roman"/>
          <w:b w:val="0"/>
          <w:color w:val="000000"/>
          <w:szCs w:val="24"/>
        </w:rPr>
        <w:tab/>
        <w:t xml:space="preserve">Имајќи ги предвид овие зборови, како и </w:t>
      </w:r>
      <w:r w:rsidR="00E73074">
        <w:rPr>
          <w:rFonts w:cs="Times New Roman"/>
          <w:b w:val="0"/>
          <w:color w:val="000000"/>
          <w:szCs w:val="24"/>
        </w:rPr>
        <w:t>знаејќи за грабнувањето на с</w:t>
      </w:r>
      <w:r w:rsidRPr="00984C28">
        <w:rPr>
          <w:rFonts w:cs="Times New Roman"/>
          <w:b w:val="0"/>
          <w:color w:val="000000"/>
          <w:szCs w:val="24"/>
        </w:rPr>
        <w:t>абињанк</w:t>
      </w:r>
      <w:r w:rsidR="00E73074">
        <w:rPr>
          <w:rFonts w:cs="Times New Roman"/>
          <w:b w:val="0"/>
          <w:color w:val="000000"/>
          <w:szCs w:val="24"/>
        </w:rPr>
        <w:t>ите поради недостигот од жени, р</w:t>
      </w:r>
      <w:r w:rsidRPr="00984C28">
        <w:rPr>
          <w:rFonts w:cs="Times New Roman"/>
          <w:b w:val="0"/>
          <w:color w:val="000000"/>
          <w:szCs w:val="24"/>
        </w:rPr>
        <w:t>имјаните ги ценеле многу жените, бид</w:t>
      </w:r>
      <w:r w:rsidR="00E73074">
        <w:rPr>
          <w:rFonts w:cs="Times New Roman"/>
          <w:b w:val="0"/>
          <w:color w:val="000000"/>
          <w:szCs w:val="24"/>
        </w:rPr>
        <w:t>ејќи тие биле продолжителки на р</w:t>
      </w:r>
      <w:r w:rsidRPr="00984C28">
        <w:rPr>
          <w:rFonts w:cs="Times New Roman"/>
          <w:b w:val="0"/>
          <w:color w:val="000000"/>
          <w:szCs w:val="24"/>
        </w:rPr>
        <w:t>имскиот род. Тие биле најголемата ценост, а во исто време и слабост на еден маж во Рим. Доколку се случело таа да биде фатена во прељуба или некој да ја грабне и силува, тоа освен што било удар врз жената, како што велат повеќе автори кои ги консултиравме било удар и врз честа и угледот на мажот</w:t>
      </w:r>
      <w:r w:rsidR="00E73074">
        <w:rPr>
          <w:rFonts w:cs="Times New Roman"/>
          <w:b w:val="0"/>
          <w:color w:val="000000"/>
          <w:szCs w:val="24"/>
        </w:rPr>
        <w:t>,</w:t>
      </w:r>
      <w:r w:rsidRPr="00984C28">
        <w:rPr>
          <w:rFonts w:cs="Times New Roman"/>
          <w:b w:val="0"/>
          <w:color w:val="000000"/>
          <w:szCs w:val="24"/>
        </w:rPr>
        <w:t xml:space="preserve"> т.е. на таткото. Жената откако била воведена во домот на нејзниот сопруг таа била и домакинка и свештеничка, и чуварка на имотот, и помагател во кариерата на нејзниот маж и учителка на нејзните деца, а кога го немала мажот и у</w:t>
      </w:r>
      <w:r w:rsidR="00E73074">
        <w:rPr>
          <w:rFonts w:cs="Times New Roman"/>
          <w:b w:val="0"/>
          <w:color w:val="000000"/>
          <w:szCs w:val="24"/>
        </w:rPr>
        <w:t>правувач со економијата на домаќ</w:t>
      </w:r>
      <w:r w:rsidRPr="00984C28">
        <w:rPr>
          <w:rFonts w:cs="Times New Roman"/>
          <w:b w:val="0"/>
          <w:color w:val="000000"/>
          <w:szCs w:val="24"/>
        </w:rPr>
        <w:t>инството</w:t>
      </w:r>
      <w:r w:rsidR="00E73074">
        <w:rPr>
          <w:rFonts w:cs="Times New Roman"/>
          <w:b w:val="0"/>
          <w:color w:val="000000"/>
          <w:szCs w:val="24"/>
        </w:rPr>
        <w:t xml:space="preserve">, </w:t>
      </w:r>
      <w:r w:rsidRPr="00984C28">
        <w:rPr>
          <w:rFonts w:cs="Times New Roman"/>
          <w:b w:val="0"/>
          <w:color w:val="000000"/>
          <w:szCs w:val="24"/>
        </w:rPr>
        <w:t>т.е. кога бил во во</w:t>
      </w:r>
      <w:r w:rsidR="00E73074">
        <w:rPr>
          <w:rFonts w:cs="Times New Roman"/>
          <w:b w:val="0"/>
          <w:color w:val="000000"/>
          <w:szCs w:val="24"/>
        </w:rPr>
        <w:t>јна, како внатре во самото домаќ</w:t>
      </w:r>
      <w:r w:rsidRPr="00984C28">
        <w:rPr>
          <w:rFonts w:cs="Times New Roman"/>
          <w:b w:val="0"/>
          <w:color w:val="000000"/>
          <w:szCs w:val="24"/>
        </w:rPr>
        <w:t>инство така и надвор од него.</w:t>
      </w:r>
    </w:p>
    <w:p w14:paraId="2EC938B3" w14:textId="77777777" w:rsidR="00DD1D1A" w:rsidRPr="00984C28" w:rsidRDefault="00DD1D1A" w:rsidP="00DD1D1A">
      <w:pPr>
        <w:pStyle w:val="Standard"/>
        <w:jc w:val="both"/>
        <w:rPr>
          <w:rFonts w:cs="Times New Roman"/>
          <w:b w:val="0"/>
        </w:rPr>
      </w:pPr>
      <w:r w:rsidRPr="00984C28">
        <w:rPr>
          <w:rFonts w:cs="Times New Roman"/>
          <w:b w:val="0"/>
          <w:color w:val="000000"/>
          <w:szCs w:val="24"/>
        </w:rPr>
        <w:tab/>
        <w:t xml:space="preserve">Ова многу убаво го има констатирано </w:t>
      </w:r>
      <w:r w:rsidRPr="00984C28">
        <w:rPr>
          <w:rFonts w:cs="Times New Roman"/>
          <w:b w:val="0"/>
          <w:color w:val="000000"/>
          <w:szCs w:val="24"/>
          <w:lang w:val="en-US"/>
        </w:rPr>
        <w:t>Jakobs</w:t>
      </w:r>
      <w:r w:rsidRPr="00984C28">
        <w:rPr>
          <w:rFonts w:cs="Times New Roman"/>
          <w:b w:val="0"/>
          <w:color w:val="000000"/>
          <w:szCs w:val="24"/>
        </w:rPr>
        <w:t xml:space="preserve"> во следните редови</w:t>
      </w:r>
      <w:r w:rsidRPr="00984C28">
        <w:rPr>
          <w:rFonts w:cs="Times New Roman"/>
          <w:b w:val="0"/>
          <w:color w:val="000000"/>
          <w:szCs w:val="24"/>
          <w:lang w:val="en-US"/>
        </w:rPr>
        <w:t>:</w:t>
      </w:r>
      <w:r w:rsidR="00E73074">
        <w:rPr>
          <w:rFonts w:cs="Times New Roman"/>
          <w:b w:val="0"/>
          <w:color w:val="000000"/>
          <w:szCs w:val="24"/>
        </w:rPr>
        <w:t xml:space="preserve"> </w:t>
      </w:r>
      <w:r w:rsidRPr="00984C28">
        <w:rPr>
          <w:rFonts w:cs="Times New Roman"/>
          <w:b w:val="0"/>
          <w:color w:val="000000"/>
          <w:szCs w:val="24"/>
        </w:rPr>
        <w:t>„</w:t>
      </w:r>
      <w:r w:rsidR="00E73074">
        <w:rPr>
          <w:rFonts w:cs="Times New Roman"/>
          <w:b w:val="0"/>
          <w:i/>
          <w:color w:val="000000"/>
          <w:szCs w:val="24"/>
        </w:rPr>
        <w:t>кога жената се омажила за прв</w:t>
      </w:r>
      <w:r w:rsidRPr="00984C28">
        <w:rPr>
          <w:rFonts w:cs="Times New Roman"/>
          <w:b w:val="0"/>
          <w:i/>
          <w:color w:val="000000"/>
          <w:szCs w:val="24"/>
        </w:rPr>
        <w:t xml:space="preserve">пат, таа се променила од </w:t>
      </w:r>
      <w:proofErr w:type="spellStart"/>
      <w:r w:rsidRPr="00984C28">
        <w:rPr>
          <w:rFonts w:cs="Times New Roman"/>
          <w:b w:val="0"/>
          <w:i/>
          <w:color w:val="000000"/>
          <w:szCs w:val="24"/>
          <w:lang w:val="en-US"/>
        </w:rPr>
        <w:t>virgo</w:t>
      </w:r>
      <w:proofErr w:type="spellEnd"/>
      <w:r w:rsidRPr="00984C28">
        <w:rPr>
          <w:rFonts w:cs="Times New Roman"/>
          <w:b w:val="0"/>
          <w:i/>
          <w:color w:val="000000"/>
          <w:szCs w:val="24"/>
        </w:rPr>
        <w:t xml:space="preserve"> (девица) и станала </w:t>
      </w:r>
      <w:r w:rsidRPr="00984C28">
        <w:rPr>
          <w:rFonts w:cs="Times New Roman"/>
          <w:b w:val="0"/>
          <w:i/>
          <w:color w:val="000000"/>
          <w:szCs w:val="24"/>
          <w:lang w:val="en-US"/>
        </w:rPr>
        <w:t>mulier</w:t>
      </w:r>
      <w:r w:rsidR="00E73074">
        <w:rPr>
          <w:rFonts w:cs="Times New Roman"/>
          <w:b w:val="0"/>
          <w:i/>
          <w:color w:val="000000"/>
          <w:szCs w:val="24"/>
        </w:rPr>
        <w:t xml:space="preserve"> (жена), промена која р</w:t>
      </w:r>
      <w:r w:rsidRPr="00984C28">
        <w:rPr>
          <w:rFonts w:cs="Times New Roman"/>
          <w:b w:val="0"/>
          <w:i/>
          <w:color w:val="000000"/>
          <w:szCs w:val="24"/>
        </w:rPr>
        <w:t xml:space="preserve">имјаните ја сметале за значајна, природна и поволна. Таа сега била сопруга и </w:t>
      </w:r>
      <w:r w:rsidRPr="00984C28">
        <w:rPr>
          <w:rFonts w:cs="Times New Roman"/>
          <w:b w:val="0"/>
          <w:i/>
          <w:color w:val="000000"/>
          <w:szCs w:val="24"/>
          <w:lang w:val="en-US"/>
        </w:rPr>
        <w:t>mater</w:t>
      </w:r>
      <w:r w:rsidR="00E73074">
        <w:rPr>
          <w:rFonts w:cs="Times New Roman"/>
          <w:b w:val="0"/>
          <w:i/>
          <w:color w:val="000000"/>
          <w:szCs w:val="24"/>
        </w:rPr>
        <w:t xml:space="preserve"> </w:t>
      </w:r>
      <w:proofErr w:type="spellStart"/>
      <w:r w:rsidRPr="00984C28">
        <w:rPr>
          <w:rFonts w:cs="Times New Roman"/>
          <w:b w:val="0"/>
          <w:i/>
          <w:color w:val="000000"/>
          <w:szCs w:val="24"/>
          <w:lang w:val="en-US"/>
        </w:rPr>
        <w:t>familias</w:t>
      </w:r>
      <w:proofErr w:type="spellEnd"/>
      <w:r w:rsidRPr="00984C28">
        <w:rPr>
          <w:rFonts w:cs="Times New Roman"/>
          <w:b w:val="0"/>
          <w:i/>
          <w:color w:val="000000"/>
          <w:szCs w:val="24"/>
        </w:rPr>
        <w:t xml:space="preserve"> на домакинството, а за надворешниот свет </w:t>
      </w:r>
      <w:proofErr w:type="spellStart"/>
      <w:r w:rsidRPr="00984C28">
        <w:rPr>
          <w:rFonts w:cs="Times New Roman"/>
          <w:b w:val="0"/>
          <w:i/>
          <w:color w:val="000000"/>
          <w:szCs w:val="24"/>
          <w:lang w:val="en-US"/>
        </w:rPr>
        <w:t>matrona</w:t>
      </w:r>
      <w:proofErr w:type="spellEnd"/>
      <w:r w:rsidRPr="00984C28">
        <w:rPr>
          <w:rFonts w:cs="Times New Roman"/>
          <w:b w:val="0"/>
          <w:i/>
          <w:color w:val="000000"/>
          <w:szCs w:val="24"/>
        </w:rPr>
        <w:t xml:space="preserve">. Нејзиниот живот бил доминиран од нејзината позиција на авторитет во домаќинството, нејзиното потенцијално мајчинство и строгиот кодекс на морално однесување кој барал </w:t>
      </w:r>
      <w:proofErr w:type="spellStart"/>
      <w:r w:rsidRPr="00984C28">
        <w:rPr>
          <w:rFonts w:cs="Times New Roman"/>
          <w:b w:val="0"/>
          <w:i/>
          <w:color w:val="000000"/>
          <w:szCs w:val="24"/>
          <w:lang w:val="en-US"/>
        </w:rPr>
        <w:t>dignitas</w:t>
      </w:r>
      <w:proofErr w:type="spellEnd"/>
      <w:r w:rsidRPr="00984C28">
        <w:rPr>
          <w:rFonts w:cs="Times New Roman"/>
          <w:b w:val="0"/>
          <w:i/>
          <w:color w:val="000000"/>
          <w:szCs w:val="24"/>
        </w:rPr>
        <w:t xml:space="preserve"> (достоинство), </w:t>
      </w:r>
      <w:r w:rsidRPr="00984C28">
        <w:rPr>
          <w:rFonts w:cs="Times New Roman"/>
          <w:b w:val="0"/>
          <w:i/>
          <w:color w:val="000000"/>
          <w:szCs w:val="24"/>
          <w:lang w:val="en-US"/>
        </w:rPr>
        <w:t>pudor</w:t>
      </w:r>
      <w:r w:rsidRPr="00984C28">
        <w:rPr>
          <w:rFonts w:cs="Times New Roman"/>
          <w:b w:val="0"/>
          <w:i/>
          <w:color w:val="000000"/>
          <w:szCs w:val="24"/>
        </w:rPr>
        <w:t xml:space="preserve"> (скромност) и </w:t>
      </w:r>
      <w:proofErr w:type="spellStart"/>
      <w:r w:rsidRPr="00984C28">
        <w:rPr>
          <w:rFonts w:cs="Times New Roman"/>
          <w:b w:val="0"/>
          <w:i/>
          <w:color w:val="000000"/>
          <w:szCs w:val="24"/>
          <w:lang w:val="en-US"/>
        </w:rPr>
        <w:t>pudicitia</w:t>
      </w:r>
      <w:proofErr w:type="spellEnd"/>
      <w:r w:rsidRPr="00984C28">
        <w:rPr>
          <w:rFonts w:cs="Times New Roman"/>
          <w:b w:val="0"/>
          <w:i/>
          <w:color w:val="000000"/>
          <w:szCs w:val="24"/>
        </w:rPr>
        <w:t xml:space="preserve"> (сексуална чистота). Токму овој строг кодекс на морално однесување ја разликувал улогата на жената во општеството од онаа на нејзиниот сопруг. Таа морала да остане чиста и да се однесува на начин што нема да го привлече вниманието кон неа или да го омаловажи нејзиниот сопруг. Животот на сопругот продолжил многу како порано, само што сега ја имал поддршка од сопругата. Таа веројатно била вклучена во неговиот бизнис, водењето на неговите имоти и неговата политичка кариера и се дружела со него.“</w:t>
      </w:r>
      <w:r w:rsidRPr="00984C28">
        <w:rPr>
          <w:rStyle w:val="FootnoteSymbol"/>
          <w:rFonts w:cs="Times New Roman"/>
          <w:b w:val="0"/>
          <w:i/>
          <w:color w:val="000000"/>
          <w:szCs w:val="24"/>
        </w:rPr>
        <w:footnoteReference w:id="29"/>
      </w:r>
    </w:p>
    <w:p w14:paraId="78910397" w14:textId="77777777" w:rsidR="00DD1D1A" w:rsidRPr="00984C28" w:rsidRDefault="00E73074" w:rsidP="00DD1D1A">
      <w:pPr>
        <w:pStyle w:val="Standard"/>
        <w:jc w:val="both"/>
        <w:rPr>
          <w:rFonts w:cs="Times New Roman"/>
          <w:b w:val="0"/>
        </w:rPr>
      </w:pPr>
      <w:r>
        <w:rPr>
          <w:rFonts w:cs="Times New Roman"/>
          <w:b w:val="0"/>
          <w:color w:val="000000"/>
          <w:szCs w:val="24"/>
        </w:rPr>
        <w:tab/>
        <w:t>Во текстот на Јакобс беа спом</w:t>
      </w:r>
      <w:r w:rsidR="00DD1D1A" w:rsidRPr="00984C28">
        <w:rPr>
          <w:rFonts w:cs="Times New Roman"/>
          <w:b w:val="0"/>
          <w:color w:val="000000"/>
          <w:szCs w:val="24"/>
        </w:rPr>
        <w:t>н</w:t>
      </w:r>
      <w:r>
        <w:rPr>
          <w:rFonts w:cs="Times New Roman"/>
          <w:b w:val="0"/>
          <w:color w:val="000000"/>
          <w:szCs w:val="24"/>
        </w:rPr>
        <w:t>ати двата назива</w:t>
      </w:r>
      <w:r w:rsidR="00DD1D1A" w:rsidRPr="00984C28">
        <w:rPr>
          <w:rFonts w:cs="Times New Roman"/>
          <w:b w:val="0"/>
          <w:color w:val="000000"/>
          <w:szCs w:val="24"/>
        </w:rPr>
        <w:t xml:space="preserve"> под кои се спомнувала жената. </w:t>
      </w:r>
      <w:r w:rsidR="00DD1D1A" w:rsidRPr="00984C28">
        <w:rPr>
          <w:rFonts w:cs="Times New Roman"/>
          <w:b w:val="0"/>
          <w:color w:val="000000"/>
          <w:szCs w:val="24"/>
          <w:lang w:val="en-US"/>
        </w:rPr>
        <w:t xml:space="preserve">Taa </w:t>
      </w:r>
      <w:r w:rsidR="00DD1D1A" w:rsidRPr="00984C28">
        <w:rPr>
          <w:rFonts w:cs="Times New Roman"/>
          <w:b w:val="0"/>
          <w:color w:val="000000"/>
          <w:szCs w:val="24"/>
        </w:rPr>
        <w:t xml:space="preserve">била </w:t>
      </w:r>
      <w:r w:rsidR="00DD1D1A" w:rsidRPr="00984C28">
        <w:rPr>
          <w:rFonts w:cs="Times New Roman"/>
          <w:b w:val="0"/>
          <w:color w:val="000000"/>
          <w:szCs w:val="24"/>
          <w:lang w:val="en-US"/>
        </w:rPr>
        <w:t xml:space="preserve">mater </w:t>
      </w:r>
      <w:proofErr w:type="spellStart"/>
      <w:r w:rsidR="00DD1D1A" w:rsidRPr="00984C28">
        <w:rPr>
          <w:rFonts w:cs="Times New Roman"/>
          <w:b w:val="0"/>
          <w:color w:val="000000"/>
          <w:szCs w:val="24"/>
          <w:lang w:val="en-US"/>
        </w:rPr>
        <w:t>familias</w:t>
      </w:r>
      <w:proofErr w:type="spellEnd"/>
      <w:r w:rsidR="00DD1D1A" w:rsidRPr="00984C28">
        <w:rPr>
          <w:rFonts w:cs="Times New Roman"/>
          <w:b w:val="0"/>
          <w:color w:val="000000"/>
          <w:szCs w:val="24"/>
        </w:rPr>
        <w:t>, назив како што вели Treggiari „почитувана омажена жена која б</w:t>
      </w:r>
      <w:r>
        <w:rPr>
          <w:rFonts w:cs="Times New Roman"/>
          <w:b w:val="0"/>
          <w:color w:val="000000"/>
          <w:szCs w:val="24"/>
        </w:rPr>
        <w:t>ила поврзана со споруг или домаќ</w:t>
      </w:r>
      <w:r w:rsidR="00DD1D1A" w:rsidRPr="00984C28">
        <w:rPr>
          <w:rFonts w:cs="Times New Roman"/>
          <w:b w:val="0"/>
          <w:color w:val="000000"/>
          <w:szCs w:val="24"/>
        </w:rPr>
        <w:t xml:space="preserve">ински </w:t>
      </w:r>
      <w:proofErr w:type="gramStart"/>
      <w:r w:rsidR="00DD1D1A" w:rsidRPr="00984C28">
        <w:rPr>
          <w:rFonts w:cs="Times New Roman"/>
          <w:b w:val="0"/>
          <w:color w:val="000000"/>
          <w:szCs w:val="24"/>
        </w:rPr>
        <w:t>статус“ додека</w:t>
      </w:r>
      <w:proofErr w:type="gramEnd"/>
      <w:r w:rsidR="00DD1D1A" w:rsidRPr="00984C28">
        <w:rPr>
          <w:rFonts w:cs="Times New Roman"/>
          <w:b w:val="0"/>
          <w:color w:val="000000"/>
          <w:szCs w:val="24"/>
        </w:rPr>
        <w:t xml:space="preserve"> „</w:t>
      </w:r>
      <w:proofErr w:type="spellStart"/>
      <w:r w:rsidR="00DD1D1A" w:rsidRPr="00984C28">
        <w:rPr>
          <w:rFonts w:cs="Times New Roman"/>
          <w:b w:val="0"/>
          <w:color w:val="000000"/>
          <w:szCs w:val="24"/>
          <w:lang w:val="en-US"/>
        </w:rPr>
        <w:t>matrona</w:t>
      </w:r>
      <w:proofErr w:type="spellEnd"/>
      <w:r w:rsidR="00DD1D1A" w:rsidRPr="00984C28">
        <w:rPr>
          <w:rFonts w:cs="Times New Roman"/>
          <w:b w:val="0"/>
          <w:color w:val="000000"/>
          <w:szCs w:val="24"/>
        </w:rPr>
        <w:t xml:space="preserve"> ги означувала мажените жени во помалку приватен </w:t>
      </w:r>
      <w:proofErr w:type="gramStart"/>
      <w:r w:rsidR="00DD1D1A" w:rsidRPr="00984C28">
        <w:rPr>
          <w:rFonts w:cs="Times New Roman"/>
          <w:b w:val="0"/>
          <w:color w:val="000000"/>
          <w:szCs w:val="24"/>
        </w:rPr>
        <w:t>контекст“</w:t>
      </w:r>
      <w:proofErr w:type="gramEnd"/>
      <w:r>
        <w:rPr>
          <w:rFonts w:cs="Times New Roman"/>
          <w:b w:val="0"/>
          <w:color w:val="000000"/>
          <w:szCs w:val="24"/>
        </w:rPr>
        <w:t>.</w:t>
      </w:r>
      <w:r w:rsidR="00DD1D1A" w:rsidRPr="00984C28">
        <w:rPr>
          <w:rFonts w:cs="Times New Roman"/>
          <w:b w:val="0"/>
          <w:color w:val="000000"/>
          <w:szCs w:val="24"/>
        </w:rPr>
        <w:t xml:space="preserve"> Таа додава дека матроните можеле да делуваат како група во јавен контекст како што е жалење или протестирање.“</w:t>
      </w:r>
      <w:r w:rsidR="00DD1D1A" w:rsidRPr="00984C28">
        <w:rPr>
          <w:rStyle w:val="FootnoteSymbol"/>
          <w:rFonts w:cs="Times New Roman"/>
          <w:b w:val="0"/>
          <w:color w:val="000000"/>
          <w:szCs w:val="24"/>
        </w:rPr>
        <w:footnoteReference w:id="30"/>
      </w:r>
    </w:p>
    <w:p w14:paraId="6E43AC84" w14:textId="77777777" w:rsidR="00DD1D1A" w:rsidRPr="00984C28" w:rsidRDefault="00DD1D1A" w:rsidP="00DD1D1A">
      <w:pPr>
        <w:pStyle w:val="Standard"/>
        <w:ind w:firstLine="720"/>
        <w:jc w:val="both"/>
        <w:rPr>
          <w:rFonts w:cs="Times New Roman"/>
          <w:b w:val="0"/>
        </w:rPr>
      </w:pPr>
      <w:r w:rsidRPr="00984C28">
        <w:rPr>
          <w:rFonts w:cs="Times New Roman"/>
          <w:b w:val="0"/>
          <w:color w:val="000000"/>
          <w:szCs w:val="24"/>
        </w:rPr>
        <w:t xml:space="preserve">Што се однесува до протестирањето познато е нивото однесување кон законот наречен Опиански. Со овој закон поради исцрпувачката војна која ја воделе со картагинците на мажите од страна </w:t>
      </w:r>
      <w:r w:rsidR="00E73074">
        <w:rPr>
          <w:rFonts w:cs="Times New Roman"/>
          <w:b w:val="0"/>
          <w:color w:val="000000"/>
          <w:szCs w:val="24"/>
        </w:rPr>
        <w:t xml:space="preserve">на сенатот им било наредно да </w:t>
      </w:r>
      <w:r w:rsidRPr="00984C28">
        <w:rPr>
          <w:rFonts w:cs="Times New Roman"/>
          <w:b w:val="0"/>
          <w:color w:val="000000"/>
          <w:szCs w:val="24"/>
        </w:rPr>
        <w:t>при</w:t>
      </w:r>
      <w:r w:rsidR="00E73074">
        <w:rPr>
          <w:rFonts w:cs="Times New Roman"/>
          <w:b w:val="0"/>
          <w:color w:val="000000"/>
          <w:szCs w:val="24"/>
        </w:rPr>
        <w:t>до</w:t>
      </w:r>
      <w:r w:rsidRPr="00984C28">
        <w:rPr>
          <w:rFonts w:cs="Times New Roman"/>
          <w:b w:val="0"/>
          <w:color w:val="000000"/>
          <w:szCs w:val="24"/>
        </w:rPr>
        <w:t>несат кон трезорот со злато и сребро</w:t>
      </w:r>
      <w:r w:rsidR="00E73074">
        <w:rPr>
          <w:rFonts w:cs="Times New Roman"/>
          <w:b w:val="0"/>
          <w:color w:val="000000"/>
          <w:szCs w:val="24"/>
        </w:rPr>
        <w:t>,</w:t>
      </w:r>
      <w:r w:rsidRPr="00984C28">
        <w:rPr>
          <w:rFonts w:cs="Times New Roman"/>
          <w:b w:val="0"/>
          <w:color w:val="000000"/>
          <w:szCs w:val="24"/>
        </w:rPr>
        <w:t xml:space="preserve"> т.е. накит од нивните сопруги, украси во домовите и сл. Но по завршување на војната жените кои биле лишени од нивниот луксуз толку биле обединети во иде</w:t>
      </w:r>
      <w:r w:rsidR="00D1109C">
        <w:rPr>
          <w:rFonts w:cs="Times New Roman"/>
          <w:b w:val="0"/>
          <w:color w:val="000000"/>
          <w:szCs w:val="24"/>
        </w:rPr>
        <w:t>ј</w:t>
      </w:r>
      <w:r w:rsidRPr="00984C28">
        <w:rPr>
          <w:rFonts w:cs="Times New Roman"/>
          <w:b w:val="0"/>
          <w:color w:val="000000"/>
          <w:szCs w:val="24"/>
        </w:rPr>
        <w:t xml:space="preserve">ата повторно да се вратат на носењето луксуз и украсувањето како нивно, така и на нивните коли, куќи и сл. при што успеале во нивната намера и го </w:t>
      </w:r>
      <w:r w:rsidRPr="00984C28">
        <w:rPr>
          <w:rFonts w:cs="Times New Roman"/>
          <w:b w:val="0"/>
          <w:color w:val="000000"/>
          <w:szCs w:val="24"/>
        </w:rPr>
        <w:lastRenderedPageBreak/>
        <w:t>укинале законот.</w:t>
      </w:r>
      <w:r w:rsidRPr="00984C28">
        <w:rPr>
          <w:rStyle w:val="FootnoteSymbol"/>
          <w:rFonts w:cs="Times New Roman"/>
          <w:b w:val="0"/>
          <w:color w:val="000000"/>
          <w:szCs w:val="24"/>
        </w:rPr>
        <w:footnoteReference w:id="31"/>
      </w:r>
      <w:r w:rsidRPr="00984C28">
        <w:rPr>
          <w:rFonts w:cs="Times New Roman"/>
          <w:b w:val="0"/>
          <w:color w:val="000000"/>
          <w:szCs w:val="24"/>
        </w:rPr>
        <w:t xml:space="preserve">Додека </w:t>
      </w:r>
      <w:r w:rsidR="00D1109C">
        <w:rPr>
          <w:rFonts w:cs="Times New Roman"/>
          <w:b w:val="0"/>
          <w:color w:val="000000"/>
          <w:szCs w:val="24"/>
        </w:rPr>
        <w:t xml:space="preserve">пак </w:t>
      </w:r>
      <w:r w:rsidRPr="00984C28">
        <w:rPr>
          <w:rFonts w:cs="Times New Roman"/>
          <w:b w:val="0"/>
          <w:color w:val="000000"/>
          <w:szCs w:val="24"/>
        </w:rPr>
        <w:t>жалењето биле процесиите кои ги правеле жените кога ја жалеле смртта на своите мажи, во периодот одреден за жалење.</w:t>
      </w:r>
    </w:p>
    <w:p w14:paraId="353E3D1D" w14:textId="77777777" w:rsidR="00DD1D1A" w:rsidRPr="00984C28" w:rsidRDefault="00DD1D1A" w:rsidP="00DD1D1A">
      <w:pPr>
        <w:pStyle w:val="Standard"/>
        <w:ind w:firstLine="720"/>
        <w:jc w:val="both"/>
        <w:rPr>
          <w:rFonts w:cs="Times New Roman"/>
          <w:b w:val="0"/>
        </w:rPr>
      </w:pPr>
      <w:r w:rsidRPr="00984C28">
        <w:rPr>
          <w:rFonts w:cs="Times New Roman"/>
          <w:b w:val="0"/>
          <w:color w:val="000000"/>
          <w:szCs w:val="24"/>
        </w:rPr>
        <w:t>Како идеална матрона кога останала запаметена низ историјата на Рим била Корнелија Грах. Таа била мајка на браќата Грах кои ги сметала за нејзин најскапоцен накит. Била учена жена, моќна</w:t>
      </w:r>
      <w:r w:rsidR="00D1109C">
        <w:rPr>
          <w:rFonts w:cs="Times New Roman"/>
          <w:b w:val="0"/>
          <w:color w:val="000000"/>
          <w:szCs w:val="24"/>
        </w:rPr>
        <w:t>,</w:t>
      </w:r>
      <w:r w:rsidRPr="00984C28">
        <w:rPr>
          <w:rFonts w:cs="Times New Roman"/>
          <w:b w:val="0"/>
          <w:color w:val="000000"/>
          <w:szCs w:val="24"/>
        </w:rPr>
        <w:t xml:space="preserve"> која имала влијание и о</w:t>
      </w:r>
      <w:r w:rsidR="00D1109C">
        <w:rPr>
          <w:rFonts w:cs="Times New Roman"/>
          <w:b w:val="0"/>
          <w:color w:val="000000"/>
          <w:szCs w:val="24"/>
        </w:rPr>
        <w:t>колу неа ја собирала како интели</w:t>
      </w:r>
      <w:r w:rsidRPr="00984C28">
        <w:rPr>
          <w:rFonts w:cs="Times New Roman"/>
          <w:b w:val="0"/>
          <w:color w:val="000000"/>
          <w:szCs w:val="24"/>
        </w:rPr>
        <w:t xml:space="preserve">генцијата така и влијателните луѓе кои имале право да одлучуваат и да ги менуваат работите. Друга одлика која ја одликувала неа е тоа што таа била </w:t>
      </w:r>
      <w:proofErr w:type="spellStart"/>
      <w:r w:rsidRPr="00984C28">
        <w:rPr>
          <w:rFonts w:cs="Times New Roman"/>
          <w:b w:val="0"/>
          <w:color w:val="000000"/>
          <w:szCs w:val="24"/>
          <w:lang w:val="en-US"/>
        </w:rPr>
        <w:t>univira</w:t>
      </w:r>
      <w:proofErr w:type="spellEnd"/>
      <w:r w:rsidRPr="00984C28">
        <w:rPr>
          <w:rFonts w:cs="Times New Roman"/>
          <w:b w:val="0"/>
          <w:color w:val="000000"/>
          <w:szCs w:val="24"/>
        </w:rPr>
        <w:t xml:space="preserve"> или жена само на еден маж и после смртта на нејзниот сопруг таа не се премажила. Такви жени од почетокот на Рим </w:t>
      </w:r>
      <w:r w:rsidR="00D1109C">
        <w:rPr>
          <w:rFonts w:cs="Times New Roman"/>
          <w:b w:val="0"/>
          <w:color w:val="000000"/>
          <w:szCs w:val="24"/>
        </w:rPr>
        <w:t>биле повеќето, ако не и сите, сѐ</w:t>
      </w:r>
      <w:r w:rsidRPr="00984C28">
        <w:rPr>
          <w:rFonts w:cs="Times New Roman"/>
          <w:b w:val="0"/>
          <w:color w:val="000000"/>
          <w:szCs w:val="24"/>
        </w:rPr>
        <w:t xml:space="preserve"> додека не почнале масовните разводи и жените како Корнелија, Ливија, вдовицата на Август, Турија, Матидија биле славени и пример на жени кои останале верни на еден маж. За времето на Октавијан Август ова не било можно бидејќи тој наредил и младите вдовици да се мажат бидејќи ќе бидат казнети, но сепак вакви жени постоеле, а продолжиле и да постојат откако Рим почнал да го прифаќа Христијанството и подоцна да ст</w:t>
      </w:r>
      <w:r w:rsidR="00D1109C">
        <w:rPr>
          <w:rFonts w:cs="Times New Roman"/>
          <w:b w:val="0"/>
          <w:color w:val="000000"/>
          <w:szCs w:val="24"/>
        </w:rPr>
        <w:t xml:space="preserve">ане христијанска држава со тоа </w:t>
      </w:r>
      <w:r w:rsidRPr="00984C28">
        <w:rPr>
          <w:rFonts w:cs="Times New Roman"/>
          <w:b w:val="0"/>
          <w:color w:val="000000"/>
          <w:szCs w:val="24"/>
        </w:rPr>
        <w:t>што и самите постапки за развод биле отежнати.</w:t>
      </w:r>
      <w:r w:rsidRPr="00984C28">
        <w:rPr>
          <w:rStyle w:val="FootnoteSymbol"/>
          <w:rFonts w:cs="Times New Roman"/>
          <w:b w:val="0"/>
          <w:color w:val="000000"/>
          <w:szCs w:val="24"/>
        </w:rPr>
        <w:footnoteReference w:id="32"/>
      </w:r>
      <w:r w:rsidRPr="00984C28">
        <w:rPr>
          <w:rFonts w:cs="Times New Roman"/>
          <w:b w:val="0"/>
          <w:color w:val="000000"/>
          <w:szCs w:val="24"/>
        </w:rPr>
        <w:t xml:space="preserve"> Јакобс цитира епитафи и записи за некои од жените во кои била опишана нивната чистота, пожртвуваност, одлики на чесна и лојална жена меѓу кои ќе издвојам еден</w:t>
      </w:r>
      <w:r w:rsidRPr="00984C28">
        <w:rPr>
          <w:rFonts w:cs="Times New Roman"/>
          <w:b w:val="0"/>
          <w:color w:val="000000"/>
          <w:szCs w:val="24"/>
          <w:lang w:val="en-US"/>
        </w:rPr>
        <w:t xml:space="preserve">: </w:t>
      </w:r>
      <w:r w:rsidRPr="00984C28">
        <w:rPr>
          <w:rFonts w:cs="Times New Roman"/>
          <w:b w:val="0"/>
          <w:color w:val="000000"/>
          <w:szCs w:val="24"/>
        </w:rPr>
        <w:t>„</w:t>
      </w:r>
      <w:proofErr w:type="spellStart"/>
      <w:r w:rsidRPr="00984C28">
        <w:rPr>
          <w:rFonts w:cs="Times New Roman"/>
          <w:b w:val="0"/>
          <w:color w:val="000000"/>
          <w:szCs w:val="24"/>
          <w:lang w:val="en-US"/>
        </w:rPr>
        <w:t>На</w:t>
      </w:r>
      <w:proofErr w:type="spellEnd"/>
      <w:r w:rsidRPr="00984C28">
        <w:rPr>
          <w:rFonts w:cs="Times New Roman"/>
          <w:b w:val="0"/>
          <w:color w:val="000000"/>
          <w:szCs w:val="24"/>
          <w:lang w:val="en-US"/>
        </w:rPr>
        <w:t xml:space="preserve"> Урбана, </w:t>
      </w:r>
      <w:proofErr w:type="spellStart"/>
      <w:r w:rsidRPr="00984C28">
        <w:rPr>
          <w:rFonts w:cs="Times New Roman"/>
          <w:b w:val="0"/>
          <w:color w:val="000000"/>
          <w:szCs w:val="24"/>
          <w:lang w:val="en-US"/>
        </w:rPr>
        <w:t>најслатката</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најчедната</w:t>
      </w:r>
      <w:proofErr w:type="spellEnd"/>
      <w:r w:rsidRPr="00984C28">
        <w:rPr>
          <w:rFonts w:cs="Times New Roman"/>
          <w:b w:val="0"/>
          <w:color w:val="000000"/>
          <w:szCs w:val="24"/>
          <w:lang w:val="en-US"/>
        </w:rPr>
        <w:t xml:space="preserve"> и </w:t>
      </w:r>
      <w:r w:rsidRPr="00984C28">
        <w:rPr>
          <w:rFonts w:cs="Times New Roman"/>
          <w:b w:val="0"/>
          <w:color w:val="000000"/>
          <w:szCs w:val="24"/>
        </w:rPr>
        <w:t>нај</w:t>
      </w:r>
      <w:proofErr w:type="spellStart"/>
      <w:r w:rsidRPr="00984C28">
        <w:rPr>
          <w:rFonts w:cs="Times New Roman"/>
          <w:b w:val="0"/>
          <w:color w:val="000000"/>
          <w:szCs w:val="24"/>
          <w:lang w:val="en-US"/>
        </w:rPr>
        <w:t>исклучителната</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сопруга</w:t>
      </w:r>
      <w:proofErr w:type="spellEnd"/>
      <w:r w:rsidRPr="00984C28">
        <w:rPr>
          <w:rFonts w:cs="Times New Roman"/>
          <w:b w:val="0"/>
          <w:color w:val="000000"/>
          <w:szCs w:val="24"/>
          <w:lang w:val="en-US"/>
        </w:rPr>
        <w:t>.</w:t>
      </w:r>
      <w:r w:rsidR="00D1109C">
        <w:rPr>
          <w:rFonts w:cs="Times New Roman"/>
          <w:b w:val="0"/>
          <w:color w:val="000000"/>
          <w:szCs w:val="24"/>
        </w:rPr>
        <w:t xml:space="preserve"> </w:t>
      </w:r>
      <w:proofErr w:type="spellStart"/>
      <w:r w:rsidRPr="00984C28">
        <w:rPr>
          <w:rFonts w:cs="Times New Roman"/>
          <w:b w:val="0"/>
          <w:color w:val="000000"/>
          <w:szCs w:val="24"/>
          <w:lang w:val="en-US"/>
        </w:rPr>
        <w:t>Сигурен</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сум</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дека</w:t>
      </w:r>
      <w:proofErr w:type="spellEnd"/>
      <w:r w:rsidRPr="00984C28">
        <w:rPr>
          <w:rFonts w:cs="Times New Roman"/>
          <w:b w:val="0"/>
          <w:color w:val="000000"/>
          <w:szCs w:val="24"/>
          <w:lang w:val="en-US"/>
        </w:rPr>
        <w:t xml:space="preserve"> </w:t>
      </w:r>
      <w:r w:rsidRPr="00984C28">
        <w:rPr>
          <w:rFonts w:cs="Times New Roman"/>
          <w:b w:val="0"/>
          <w:color w:val="000000"/>
          <w:szCs w:val="24"/>
        </w:rPr>
        <w:t xml:space="preserve">не постоело </w:t>
      </w:r>
      <w:proofErr w:type="spellStart"/>
      <w:r w:rsidRPr="00984C28">
        <w:rPr>
          <w:rFonts w:cs="Times New Roman"/>
          <w:b w:val="0"/>
          <w:color w:val="000000"/>
          <w:szCs w:val="24"/>
          <w:lang w:val="en-US"/>
        </w:rPr>
        <w:t>ништо</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попрекрасно</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од</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неа</w:t>
      </w:r>
      <w:proofErr w:type="spellEnd"/>
      <w:r w:rsidRPr="00984C28">
        <w:rPr>
          <w:rFonts w:cs="Times New Roman"/>
          <w:b w:val="0"/>
          <w:color w:val="000000"/>
          <w:szCs w:val="24"/>
          <w:lang w:val="en-US"/>
        </w:rPr>
        <w:t>.</w:t>
      </w:r>
      <w:r w:rsidR="00D1109C">
        <w:rPr>
          <w:rFonts w:cs="Times New Roman"/>
          <w:b w:val="0"/>
          <w:color w:val="000000"/>
          <w:szCs w:val="24"/>
        </w:rPr>
        <w:t xml:space="preserve"> </w:t>
      </w:r>
      <w:proofErr w:type="spellStart"/>
      <w:r w:rsidRPr="00984C28">
        <w:rPr>
          <w:rFonts w:cs="Times New Roman"/>
          <w:b w:val="0"/>
          <w:color w:val="000000"/>
          <w:szCs w:val="24"/>
          <w:lang w:val="en-US"/>
        </w:rPr>
        <w:t>Таа</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заслужува</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да</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биде</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почестена</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со</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овој</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натпис</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бидејќи</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таа</w:t>
      </w:r>
      <w:proofErr w:type="spellEnd"/>
      <w:r w:rsidR="00D1109C">
        <w:rPr>
          <w:rFonts w:cs="Times New Roman"/>
          <w:b w:val="0"/>
          <w:color w:val="000000"/>
          <w:szCs w:val="24"/>
        </w:rPr>
        <w:t xml:space="preserve"> </w:t>
      </w:r>
      <w:proofErr w:type="spellStart"/>
      <w:r w:rsidRPr="00984C28">
        <w:rPr>
          <w:rFonts w:cs="Times New Roman"/>
          <w:b w:val="0"/>
          <w:color w:val="000000"/>
          <w:szCs w:val="24"/>
          <w:lang w:val="en-US"/>
        </w:rPr>
        <w:t>го</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помина</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целиот</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живот</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со</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мене</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крајно</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радосно</w:t>
      </w:r>
      <w:proofErr w:type="spellEnd"/>
      <w:r w:rsidRPr="00984C28">
        <w:rPr>
          <w:rFonts w:cs="Times New Roman"/>
          <w:b w:val="0"/>
          <w:color w:val="000000"/>
          <w:szCs w:val="24"/>
          <w:lang w:val="en-US"/>
        </w:rPr>
        <w:t xml:space="preserve"> и </w:t>
      </w:r>
      <w:proofErr w:type="spellStart"/>
      <w:r w:rsidRPr="00984C28">
        <w:rPr>
          <w:rFonts w:cs="Times New Roman"/>
          <w:b w:val="0"/>
          <w:color w:val="000000"/>
          <w:szCs w:val="24"/>
          <w:lang w:val="en-US"/>
        </w:rPr>
        <w:t>без</w:t>
      </w:r>
      <w:proofErr w:type="spellEnd"/>
      <w:r w:rsidR="00D1109C">
        <w:rPr>
          <w:rFonts w:cs="Times New Roman"/>
          <w:b w:val="0"/>
          <w:color w:val="000000"/>
          <w:szCs w:val="24"/>
        </w:rPr>
        <w:t xml:space="preserve"> </w:t>
      </w:r>
      <w:proofErr w:type="spellStart"/>
      <w:r w:rsidRPr="00984C28">
        <w:rPr>
          <w:rFonts w:cs="Times New Roman"/>
          <w:b w:val="0"/>
          <w:color w:val="000000"/>
          <w:szCs w:val="24"/>
          <w:lang w:val="en-US"/>
        </w:rPr>
        <w:t>компликација</w:t>
      </w:r>
      <w:proofErr w:type="spellEnd"/>
      <w:r w:rsidRPr="00984C28">
        <w:rPr>
          <w:rFonts w:cs="Times New Roman"/>
          <w:b w:val="0"/>
          <w:color w:val="000000"/>
          <w:szCs w:val="24"/>
          <w:lang w:val="en-US"/>
        </w:rPr>
        <w:t xml:space="preserve">, и </w:t>
      </w:r>
      <w:proofErr w:type="spellStart"/>
      <w:r w:rsidRPr="00984C28">
        <w:rPr>
          <w:rFonts w:cs="Times New Roman"/>
          <w:b w:val="0"/>
          <w:color w:val="000000"/>
          <w:szCs w:val="24"/>
          <w:lang w:val="en-US"/>
        </w:rPr>
        <w:t>со</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брачна</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наклонетост</w:t>
      </w:r>
      <w:proofErr w:type="spellEnd"/>
      <w:r w:rsidRPr="00984C28">
        <w:rPr>
          <w:rFonts w:cs="Times New Roman"/>
          <w:b w:val="0"/>
          <w:color w:val="000000"/>
          <w:szCs w:val="24"/>
          <w:lang w:val="en-US"/>
        </w:rPr>
        <w:t xml:space="preserve"> и </w:t>
      </w:r>
      <w:proofErr w:type="spellStart"/>
      <w:r w:rsidRPr="00984C28">
        <w:rPr>
          <w:rFonts w:cs="Times New Roman"/>
          <w:b w:val="0"/>
          <w:color w:val="000000"/>
          <w:szCs w:val="24"/>
          <w:lang w:val="en-US"/>
        </w:rPr>
        <w:t>со</w:t>
      </w:r>
      <w:proofErr w:type="spellEnd"/>
      <w:r w:rsidR="00D1109C">
        <w:rPr>
          <w:rFonts w:cs="Times New Roman"/>
          <w:b w:val="0"/>
          <w:color w:val="000000"/>
          <w:szCs w:val="24"/>
        </w:rPr>
        <w:t xml:space="preserve"> </w:t>
      </w:r>
      <w:proofErr w:type="spellStart"/>
      <w:r w:rsidRPr="00984C28">
        <w:rPr>
          <w:rFonts w:cs="Times New Roman"/>
          <w:b w:val="0"/>
          <w:color w:val="000000"/>
          <w:szCs w:val="24"/>
          <w:lang w:val="en-US"/>
        </w:rPr>
        <w:t>карактеристична</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напорна</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работа</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Ги</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додадов</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овие</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зборови</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така</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што</w:t>
      </w:r>
      <w:proofErr w:type="spellEnd"/>
      <w:r w:rsidR="00D1109C">
        <w:rPr>
          <w:rFonts w:cs="Times New Roman"/>
          <w:b w:val="0"/>
          <w:color w:val="000000"/>
          <w:szCs w:val="24"/>
        </w:rPr>
        <w:t xml:space="preserve"> </w:t>
      </w:r>
      <w:proofErr w:type="spellStart"/>
      <w:r w:rsidRPr="00984C28">
        <w:rPr>
          <w:rFonts w:cs="Times New Roman"/>
          <w:b w:val="0"/>
          <w:color w:val="000000"/>
          <w:szCs w:val="24"/>
          <w:lang w:val="en-US"/>
        </w:rPr>
        <w:t>оние</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што</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ги</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читаат</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можеби</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ќе</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разберат</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колку</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длабоко</w:t>
      </w:r>
      <w:proofErr w:type="spellEnd"/>
      <w:r w:rsidRPr="00984C28">
        <w:rPr>
          <w:rFonts w:cs="Times New Roman"/>
          <w:b w:val="0"/>
          <w:color w:val="000000"/>
          <w:szCs w:val="24"/>
        </w:rPr>
        <w:t xml:space="preserve"> се </w:t>
      </w:r>
      <w:proofErr w:type="spellStart"/>
      <w:r w:rsidRPr="00984C28">
        <w:rPr>
          <w:rFonts w:cs="Times New Roman"/>
          <w:b w:val="0"/>
          <w:color w:val="000000"/>
          <w:szCs w:val="24"/>
          <w:lang w:val="en-US"/>
        </w:rPr>
        <w:t>сакавме</w:t>
      </w:r>
      <w:proofErr w:type="spellEnd"/>
      <w:r w:rsidR="00D1109C">
        <w:rPr>
          <w:rFonts w:cs="Times New Roman"/>
          <w:b w:val="0"/>
          <w:color w:val="000000"/>
          <w:szCs w:val="24"/>
        </w:rPr>
        <w:t xml:space="preserve"> </w:t>
      </w:r>
      <w:proofErr w:type="spellStart"/>
      <w:r w:rsidRPr="00984C28">
        <w:rPr>
          <w:rFonts w:cs="Times New Roman"/>
          <w:b w:val="0"/>
          <w:color w:val="000000"/>
          <w:szCs w:val="24"/>
          <w:lang w:val="en-US"/>
        </w:rPr>
        <w:t>еден</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со</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друг</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Патернус</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го</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постави</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ова</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на</w:t>
      </w:r>
      <w:proofErr w:type="spellEnd"/>
      <w:r w:rsidRPr="00984C28">
        <w:rPr>
          <w:rFonts w:cs="Times New Roman"/>
          <w:b w:val="0"/>
          <w:color w:val="000000"/>
          <w:szCs w:val="24"/>
          <w:lang w:val="en-US"/>
        </w:rPr>
        <w:t xml:space="preserve"> </w:t>
      </w:r>
      <w:r w:rsidRPr="00984C28">
        <w:rPr>
          <w:rFonts w:cs="Times New Roman"/>
          <w:b w:val="0"/>
          <w:color w:val="000000"/>
          <w:szCs w:val="24"/>
        </w:rPr>
        <w:t>онаа</w:t>
      </w:r>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која</w:t>
      </w:r>
      <w:proofErr w:type="spellEnd"/>
      <w:r w:rsidRPr="00984C28">
        <w:rPr>
          <w:rFonts w:cs="Times New Roman"/>
          <w:b w:val="0"/>
          <w:color w:val="000000"/>
          <w:szCs w:val="24"/>
          <w:lang w:val="en-US"/>
        </w:rPr>
        <w:t xml:space="preserve"> </w:t>
      </w:r>
      <w:proofErr w:type="spellStart"/>
      <w:r w:rsidRPr="00984C28">
        <w:rPr>
          <w:rFonts w:cs="Times New Roman"/>
          <w:b w:val="0"/>
          <w:color w:val="000000"/>
          <w:szCs w:val="24"/>
          <w:lang w:val="en-US"/>
        </w:rPr>
        <w:t>го</w:t>
      </w:r>
      <w:proofErr w:type="spellEnd"/>
      <w:r w:rsidRPr="00984C28">
        <w:rPr>
          <w:rFonts w:cs="Times New Roman"/>
          <w:b w:val="0"/>
          <w:color w:val="000000"/>
          <w:szCs w:val="24"/>
          <w:lang w:val="en-US"/>
        </w:rPr>
        <w:t xml:space="preserve"> </w:t>
      </w:r>
      <w:proofErr w:type="spellStart"/>
      <w:proofErr w:type="gramStart"/>
      <w:r w:rsidRPr="00984C28">
        <w:rPr>
          <w:rFonts w:cs="Times New Roman"/>
          <w:b w:val="0"/>
          <w:color w:val="000000"/>
          <w:szCs w:val="24"/>
          <w:lang w:val="en-US"/>
        </w:rPr>
        <w:t>заслужи</w:t>
      </w:r>
      <w:proofErr w:type="spellEnd"/>
      <w:r w:rsidRPr="00984C28">
        <w:rPr>
          <w:rFonts w:cs="Times New Roman"/>
          <w:b w:val="0"/>
          <w:color w:val="000000"/>
          <w:szCs w:val="24"/>
          <w:lang w:val="en-US"/>
        </w:rPr>
        <w:t>.</w:t>
      </w:r>
      <w:r w:rsidRPr="00984C28">
        <w:rPr>
          <w:rFonts w:cs="Times New Roman"/>
          <w:b w:val="0"/>
          <w:color w:val="000000"/>
          <w:szCs w:val="24"/>
        </w:rPr>
        <w:t>“</w:t>
      </w:r>
      <w:proofErr w:type="gramEnd"/>
      <w:r w:rsidRPr="00984C28">
        <w:rPr>
          <w:rStyle w:val="FootnoteSymbol"/>
          <w:rFonts w:cs="Times New Roman"/>
          <w:b w:val="0"/>
          <w:color w:val="000000"/>
          <w:szCs w:val="24"/>
          <w:lang w:val="en-US"/>
        </w:rPr>
        <w:footnoteReference w:id="33"/>
      </w:r>
    </w:p>
    <w:p w14:paraId="2FBB5070" w14:textId="77777777" w:rsidR="00DD1D1A" w:rsidRPr="00984C28" w:rsidRDefault="00DD1D1A" w:rsidP="00DD1D1A">
      <w:pPr>
        <w:pStyle w:val="Standard"/>
        <w:ind w:firstLine="720"/>
        <w:jc w:val="both"/>
        <w:rPr>
          <w:rFonts w:cs="Times New Roman"/>
          <w:b w:val="0"/>
        </w:rPr>
      </w:pPr>
      <w:r w:rsidRPr="00984C28">
        <w:rPr>
          <w:rFonts w:cs="Times New Roman"/>
          <w:b w:val="0"/>
          <w:color w:val="000000"/>
          <w:szCs w:val="24"/>
        </w:rPr>
        <w:t>Матроните имале</w:t>
      </w:r>
      <w:r w:rsidR="00D1109C">
        <w:rPr>
          <w:rFonts w:cs="Times New Roman"/>
          <w:b w:val="0"/>
          <w:color w:val="000000"/>
          <w:szCs w:val="24"/>
        </w:rPr>
        <w:t xml:space="preserve"> своја улога и во церемонијата </w:t>
      </w:r>
      <w:r w:rsidRPr="00984C28">
        <w:rPr>
          <w:rFonts w:cs="Times New Roman"/>
          <w:b w:val="0"/>
          <w:color w:val="000000"/>
          <w:szCs w:val="24"/>
        </w:rPr>
        <w:t>склучување брак. Имено, под името „пронуба“ тие биле он</w:t>
      </w:r>
      <w:r w:rsidR="00D1109C">
        <w:rPr>
          <w:rFonts w:cs="Times New Roman"/>
          <w:b w:val="0"/>
          <w:color w:val="000000"/>
          <w:szCs w:val="24"/>
        </w:rPr>
        <w:t>ие кои ги спојувале десните раце на младенците и носеле</w:t>
      </w:r>
      <w:r w:rsidRPr="00984C28">
        <w:rPr>
          <w:rFonts w:cs="Times New Roman"/>
          <w:b w:val="0"/>
          <w:color w:val="000000"/>
          <w:szCs w:val="24"/>
        </w:rPr>
        <w:t xml:space="preserve"> факел во самиот процес на венчавката</w:t>
      </w:r>
      <w:r w:rsidR="00D1109C">
        <w:rPr>
          <w:rFonts w:cs="Times New Roman"/>
          <w:b w:val="0"/>
          <w:color w:val="000000"/>
          <w:szCs w:val="24"/>
        </w:rPr>
        <w:t>.</w:t>
      </w:r>
      <w:r w:rsidRPr="00984C28">
        <w:rPr>
          <w:rStyle w:val="FootnoteReference"/>
          <w:rFonts w:cs="Times New Roman"/>
          <w:b w:val="0"/>
          <w:color w:val="000000"/>
          <w:szCs w:val="24"/>
        </w:rPr>
        <w:footnoteReference w:id="34"/>
      </w:r>
    </w:p>
    <w:p w14:paraId="4009966E" w14:textId="77777777" w:rsidR="00DD1D1A" w:rsidRPr="00984C28" w:rsidRDefault="00DD1D1A" w:rsidP="00DD1D1A">
      <w:pPr>
        <w:pStyle w:val="Standard"/>
        <w:ind w:firstLine="720"/>
        <w:jc w:val="both"/>
        <w:rPr>
          <w:rFonts w:cs="Times New Roman"/>
          <w:b w:val="0"/>
        </w:rPr>
      </w:pPr>
      <w:r w:rsidRPr="00984C28">
        <w:rPr>
          <w:rFonts w:cs="Times New Roman"/>
          <w:b w:val="0"/>
          <w:color w:val="000000"/>
          <w:szCs w:val="24"/>
        </w:rPr>
        <w:t xml:space="preserve">Според </w:t>
      </w:r>
      <w:proofErr w:type="spellStart"/>
      <w:r w:rsidRPr="00984C28">
        <w:rPr>
          <w:rFonts w:cs="Times New Roman"/>
          <w:b w:val="0"/>
          <w:color w:val="000000"/>
          <w:szCs w:val="24"/>
          <w:lang w:val="en-US"/>
        </w:rPr>
        <w:t>Treggiari</w:t>
      </w:r>
      <w:proofErr w:type="spellEnd"/>
      <w:r w:rsidRPr="00984C28">
        <w:rPr>
          <w:rFonts w:cs="Times New Roman"/>
          <w:b w:val="0"/>
          <w:color w:val="000000"/>
          <w:szCs w:val="24"/>
        </w:rPr>
        <w:t xml:space="preserve"> како одлики кои требала да ги поседува една жена, таа ги наведува раѓањето</w:t>
      </w:r>
      <w:r w:rsidR="00D1109C">
        <w:rPr>
          <w:rFonts w:cs="Times New Roman"/>
          <w:b w:val="0"/>
          <w:color w:val="000000"/>
          <w:szCs w:val="24"/>
        </w:rPr>
        <w:t>,</w:t>
      </w:r>
      <w:r w:rsidRPr="00984C28">
        <w:rPr>
          <w:rFonts w:cs="Times New Roman"/>
          <w:b w:val="0"/>
          <w:color w:val="000000"/>
          <w:szCs w:val="24"/>
        </w:rPr>
        <w:t xml:space="preserve"> т.е. дали се родила како слугинка, во патрициско или плебејско семјество или странкиња, каква положба заземало нејзното семејство</w:t>
      </w:r>
      <w:r w:rsidR="00D1109C">
        <w:rPr>
          <w:rFonts w:cs="Times New Roman"/>
          <w:b w:val="0"/>
          <w:color w:val="000000"/>
          <w:szCs w:val="24"/>
        </w:rPr>
        <w:t>,</w:t>
      </w:r>
      <w:r w:rsidRPr="00984C28">
        <w:rPr>
          <w:rFonts w:cs="Times New Roman"/>
          <w:b w:val="0"/>
          <w:color w:val="000000"/>
          <w:szCs w:val="24"/>
        </w:rPr>
        <w:t xml:space="preserve"> т.е дали била благородничка, дали била богата и можела на мажот да му донесе голем мираз, кои биле нејзните лични одлики</w:t>
      </w:r>
      <w:r w:rsidR="00D1109C">
        <w:rPr>
          <w:rFonts w:cs="Times New Roman"/>
          <w:b w:val="0"/>
          <w:color w:val="000000"/>
          <w:szCs w:val="24"/>
        </w:rPr>
        <w:t>,</w:t>
      </w:r>
      <w:r w:rsidRPr="00984C28">
        <w:rPr>
          <w:rFonts w:cs="Times New Roman"/>
          <w:b w:val="0"/>
          <w:color w:val="000000"/>
          <w:szCs w:val="24"/>
        </w:rPr>
        <w:t xml:space="preserve"> т.е дали била чесна, имала добар карактер, убава, здрава и во добра физичка состојба, плодна, храбра, способна да се носи со проблемите на нејзниот маж, сочувствителна, пред првиот брак да била невина и сл.</w:t>
      </w:r>
      <w:r w:rsidRPr="00984C28">
        <w:rPr>
          <w:rStyle w:val="FootnoteSymbol"/>
          <w:rFonts w:cs="Times New Roman"/>
          <w:b w:val="0"/>
          <w:color w:val="000000"/>
          <w:szCs w:val="24"/>
        </w:rPr>
        <w:footnoteReference w:id="35"/>
      </w:r>
    </w:p>
    <w:p w14:paraId="4ADCC736" w14:textId="77777777" w:rsidR="00DD1D1A" w:rsidRDefault="00DD1D1A" w:rsidP="00DD1D1A">
      <w:pPr>
        <w:pStyle w:val="Standard"/>
        <w:ind w:firstLine="720"/>
        <w:jc w:val="both"/>
        <w:rPr>
          <w:rFonts w:cs="Times New Roman"/>
          <w:b w:val="0"/>
          <w:color w:val="000000"/>
          <w:szCs w:val="24"/>
        </w:rPr>
      </w:pPr>
      <w:r w:rsidRPr="00984C28">
        <w:rPr>
          <w:rFonts w:cs="Times New Roman"/>
          <w:b w:val="0"/>
          <w:color w:val="000000"/>
          <w:szCs w:val="24"/>
        </w:rPr>
        <w:t>Како што гледаме жените како сопруги имале голема одговорност и носеле голем</w:t>
      </w:r>
      <w:r w:rsidR="00D1109C">
        <w:rPr>
          <w:rFonts w:cs="Times New Roman"/>
          <w:b w:val="0"/>
          <w:color w:val="000000"/>
          <w:szCs w:val="24"/>
        </w:rPr>
        <w:t>и одлуки држејќи го целото домаќ</w:t>
      </w:r>
      <w:r w:rsidRPr="00984C28">
        <w:rPr>
          <w:rFonts w:cs="Times New Roman"/>
          <w:b w:val="0"/>
          <w:color w:val="000000"/>
          <w:szCs w:val="24"/>
        </w:rPr>
        <w:t xml:space="preserve">инство, почитта кон домашните богови и одржувањето на олтарите, принесувањето жртви заедно со нејзниот сопруг, па и учествувајќи во ритуалите како што правела фламинка, весталките кои се грижеле вечниот оган на божицата Веста да не изгасне и ја чувале својата невиност, раководење </w:t>
      </w:r>
      <w:r w:rsidRPr="00984C28">
        <w:rPr>
          <w:rFonts w:cs="Times New Roman"/>
          <w:b w:val="0"/>
          <w:color w:val="000000"/>
          <w:szCs w:val="24"/>
        </w:rPr>
        <w:lastRenderedPageBreak/>
        <w:t>или помагање во бизнисите на нејзниот маж, а притоа трудејќи се да може да влијае и врз нос</w:t>
      </w:r>
      <w:r w:rsidR="00D1109C">
        <w:rPr>
          <w:rFonts w:cs="Times New Roman"/>
          <w:b w:val="0"/>
          <w:color w:val="000000"/>
          <w:szCs w:val="24"/>
        </w:rPr>
        <w:t>ењето на одлуките во државата (</w:t>
      </w:r>
      <w:r w:rsidRPr="00984C28">
        <w:rPr>
          <w:rFonts w:cs="Times New Roman"/>
          <w:b w:val="0"/>
          <w:color w:val="000000"/>
          <w:szCs w:val="24"/>
        </w:rPr>
        <w:t>имајќи ги предвид жените на императорите, нивните мајки, најблиските роднини), а подоцна и сопругите на христијанските свештеници и светителките кои про</w:t>
      </w:r>
      <w:r w:rsidR="00D1109C">
        <w:rPr>
          <w:rFonts w:cs="Times New Roman"/>
          <w:b w:val="0"/>
          <w:color w:val="000000"/>
          <w:szCs w:val="24"/>
        </w:rPr>
        <w:t>излегле од маченичките за Христос</w:t>
      </w:r>
      <w:r w:rsidRPr="00984C28">
        <w:rPr>
          <w:rFonts w:cs="Times New Roman"/>
          <w:b w:val="0"/>
          <w:color w:val="000000"/>
          <w:szCs w:val="24"/>
        </w:rPr>
        <w:t xml:space="preserve">, гледаме дека Рим иако мала држава на почетокот кога се зацврснувале и темелите на големата империја, и покрај разводите и развратниот живот кој го живеел дел од населението, сепак одгледал жени кои гордо можат да се пофалат како пример на сопруги кои и денес гледајќи ги нивните одлики можеме да им се восхитуваме и да учиме од нив за бракот. Сепак, денес врз основа на устав, закон и меѓународни договори и конвенции жената е рамноправна со мажот во бракот, семејството и општеството, а римската жена, матрона е далечно еџо од минатото кое е достојно за почит. </w:t>
      </w:r>
    </w:p>
    <w:p w14:paraId="12D346E0" w14:textId="77777777" w:rsidR="00D1109C" w:rsidRPr="00984C28" w:rsidRDefault="00D1109C" w:rsidP="00DD1D1A">
      <w:pPr>
        <w:pStyle w:val="Standard"/>
        <w:ind w:firstLine="720"/>
        <w:jc w:val="both"/>
        <w:rPr>
          <w:rFonts w:cs="Times New Roman"/>
          <w:b w:val="0"/>
          <w:color w:val="000000"/>
          <w:szCs w:val="24"/>
        </w:rPr>
      </w:pPr>
    </w:p>
    <w:p w14:paraId="4E52B433" w14:textId="77777777" w:rsidR="00DD1D1A" w:rsidRDefault="00DD1D1A" w:rsidP="00E5059C">
      <w:pPr>
        <w:pStyle w:val="Heading2"/>
        <w:rPr>
          <w:rFonts w:cs="Times New Roman"/>
        </w:rPr>
      </w:pPr>
      <w:bookmarkStart w:id="12" w:name="_Toc199374958"/>
      <w:r w:rsidRPr="00984C28">
        <w:rPr>
          <w:rFonts w:cs="Times New Roman"/>
        </w:rPr>
        <w:t>1.3.Свршувачката во Рим</w:t>
      </w:r>
      <w:bookmarkEnd w:id="12"/>
    </w:p>
    <w:p w14:paraId="55D7E48A" w14:textId="77777777" w:rsidR="00D1109C" w:rsidRPr="00D1109C" w:rsidRDefault="00D1109C" w:rsidP="00D1109C"/>
    <w:p w14:paraId="56675E12" w14:textId="77777777" w:rsidR="00DD1D1A" w:rsidRDefault="00DD1D1A" w:rsidP="00E5059C">
      <w:pPr>
        <w:pStyle w:val="Heading3"/>
        <w:rPr>
          <w:rFonts w:cs="Times New Roman"/>
        </w:rPr>
      </w:pPr>
      <w:bookmarkStart w:id="13" w:name="_Toc199374959"/>
      <w:r w:rsidRPr="00984C28">
        <w:rPr>
          <w:rFonts w:cs="Times New Roman"/>
        </w:rPr>
        <w:t>1.3.1. Поим на свршувачка и склучување на свршувачка</w:t>
      </w:r>
      <w:bookmarkEnd w:id="13"/>
    </w:p>
    <w:p w14:paraId="5690AD82" w14:textId="77777777" w:rsidR="00D1109C" w:rsidRPr="00D1109C" w:rsidRDefault="00D1109C" w:rsidP="00D1109C"/>
    <w:p w14:paraId="075D2D52" w14:textId="77777777" w:rsidR="00DD1D1A" w:rsidRPr="00984C28" w:rsidRDefault="00DD1D1A" w:rsidP="00DD1D1A">
      <w:pPr>
        <w:pStyle w:val="Standard"/>
        <w:jc w:val="both"/>
        <w:rPr>
          <w:rFonts w:cs="Times New Roman"/>
          <w:b w:val="0"/>
        </w:rPr>
      </w:pPr>
      <w:r w:rsidRPr="00984C28">
        <w:rPr>
          <w:rFonts w:cs="Times New Roman"/>
          <w:b w:val="0"/>
          <w:szCs w:val="24"/>
        </w:rPr>
        <w:t>Правилата според кој се водел римјанинот</w:t>
      </w:r>
      <w:r w:rsidR="00D1109C">
        <w:rPr>
          <w:rFonts w:cs="Times New Roman"/>
          <w:b w:val="0"/>
          <w:szCs w:val="24"/>
        </w:rPr>
        <w:t xml:space="preserve"> </w:t>
      </w:r>
      <w:r w:rsidRPr="00984C28">
        <w:rPr>
          <w:rFonts w:cs="Times New Roman"/>
          <w:b w:val="0"/>
          <w:szCs w:val="24"/>
        </w:rPr>
        <w:t xml:space="preserve">низ лавиринтите на секојдневниот живот својата основа ја имале во сакралното и световното право или како што биле нарекувани во Рим- fasи </w:t>
      </w:r>
      <w:r w:rsidRPr="00984C28">
        <w:rPr>
          <w:rFonts w:cs="Times New Roman"/>
          <w:b w:val="0"/>
          <w:szCs w:val="24"/>
          <w:lang w:val="en-US"/>
        </w:rPr>
        <w:t>ius</w:t>
      </w:r>
      <w:r w:rsidRPr="00984C28">
        <w:rPr>
          <w:rFonts w:cs="Times New Roman"/>
          <w:b w:val="0"/>
          <w:szCs w:val="24"/>
        </w:rPr>
        <w:t>. Склучувањето брак бил од исклучителна важност за римјаните. За првиот крал на Рим, Ромул бракот бил свет</w:t>
      </w:r>
      <w:r w:rsidRPr="00984C28">
        <w:rPr>
          <w:rStyle w:val="Footnoteanchor"/>
          <w:rFonts w:cs="Times New Roman"/>
          <w:b w:val="0"/>
          <w:szCs w:val="24"/>
        </w:rPr>
        <w:footnoteReference w:id="36"/>
      </w:r>
      <w:r w:rsidRPr="00984C28">
        <w:rPr>
          <w:rFonts w:cs="Times New Roman"/>
          <w:b w:val="0"/>
          <w:szCs w:val="24"/>
        </w:rPr>
        <w:t>. Што значи основата за неговото регулирање била во сакралното право. Поради тоа бракот како и склучувањето на истиот, било со религиозни ритуали кои биле изведувани во мигот на неговото склучување. Но дали тоа било случај и со свршувачката?</w:t>
      </w:r>
    </w:p>
    <w:p w14:paraId="1CA05525" w14:textId="77777777" w:rsidR="00DD1D1A" w:rsidRPr="00984C28" w:rsidRDefault="00DD1D1A" w:rsidP="00DD1D1A">
      <w:pPr>
        <w:pStyle w:val="Standard"/>
        <w:ind w:firstLine="720"/>
        <w:jc w:val="both"/>
        <w:rPr>
          <w:rFonts w:cs="Times New Roman"/>
          <w:b w:val="0"/>
        </w:rPr>
      </w:pPr>
      <w:r w:rsidRPr="00984C28">
        <w:rPr>
          <w:rFonts w:cs="Times New Roman"/>
          <w:b w:val="0"/>
          <w:szCs w:val="24"/>
        </w:rPr>
        <w:t xml:space="preserve"> Според Флорентин „</w:t>
      </w:r>
      <w:r w:rsidRPr="00984C28">
        <w:rPr>
          <w:rFonts w:cs="Times New Roman"/>
          <w:b w:val="0"/>
          <w:i/>
          <w:szCs w:val="24"/>
        </w:rPr>
        <w:t>Свршувачката е предлог и заемно ветување за иден брак</w:t>
      </w:r>
      <w:r w:rsidRPr="00984C28">
        <w:rPr>
          <w:rFonts w:cs="Times New Roman"/>
          <w:b w:val="0"/>
          <w:szCs w:val="24"/>
        </w:rPr>
        <w:t>.“</w:t>
      </w:r>
      <w:r w:rsidRPr="00984C28">
        <w:rPr>
          <w:rStyle w:val="Footnoteanchor"/>
          <w:rFonts w:cs="Times New Roman"/>
          <w:b w:val="0"/>
          <w:szCs w:val="24"/>
        </w:rPr>
        <w:footnoteReference w:id="37"/>
      </w:r>
      <w:r w:rsidRPr="00984C28">
        <w:rPr>
          <w:rFonts w:cs="Times New Roman"/>
          <w:b w:val="0"/>
          <w:szCs w:val="24"/>
        </w:rPr>
        <w:t xml:space="preserve"> Додека Улпијан тоа ветување го именува како „свечено“ бидејќи било договарано со стипулација.</w:t>
      </w:r>
      <w:r w:rsidRPr="00984C28">
        <w:rPr>
          <w:rStyle w:val="Footnoteanchor"/>
          <w:rFonts w:cs="Times New Roman"/>
          <w:b w:val="0"/>
          <w:szCs w:val="24"/>
        </w:rPr>
        <w:footnoteReference w:id="38"/>
      </w:r>
    </w:p>
    <w:p w14:paraId="4DEF2250" w14:textId="77777777" w:rsidR="00DD1D1A" w:rsidRPr="00984C28" w:rsidRDefault="00DD1D1A" w:rsidP="00DD1D1A">
      <w:pPr>
        <w:pStyle w:val="Standard"/>
        <w:jc w:val="both"/>
        <w:rPr>
          <w:rFonts w:cs="Times New Roman"/>
          <w:b w:val="0"/>
        </w:rPr>
      </w:pPr>
      <w:r w:rsidRPr="00984C28">
        <w:rPr>
          <w:rFonts w:cs="Times New Roman"/>
          <w:b w:val="0"/>
          <w:szCs w:val="24"/>
        </w:rPr>
        <w:tab/>
        <w:t>За Цимерман стипулацијата била „</w:t>
      </w:r>
      <w:r w:rsidRPr="00984C28">
        <w:rPr>
          <w:rFonts w:cs="Times New Roman"/>
          <w:b w:val="0"/>
          <w:i/>
          <w:szCs w:val="24"/>
        </w:rPr>
        <w:t>најзначајниот од вербалните договори</w:t>
      </w:r>
      <w:r w:rsidRPr="00984C28">
        <w:rPr>
          <w:rStyle w:val="Footnoteanchor"/>
          <w:rFonts w:cs="Times New Roman"/>
          <w:b w:val="0"/>
          <w:szCs w:val="24"/>
        </w:rPr>
        <w:footnoteReference w:id="39"/>
      </w:r>
      <w:r w:rsidRPr="00984C28">
        <w:rPr>
          <w:rFonts w:cs="Times New Roman"/>
          <w:b w:val="0"/>
          <w:szCs w:val="24"/>
        </w:rPr>
        <w:t>“т.е договорите кои бил склучувани орално или по пат на размена на зборови. Овој договор  се реализирал со поставување на прашање и давање на одговор кои морале да бидат „</w:t>
      </w:r>
      <w:r w:rsidRPr="00984C28">
        <w:rPr>
          <w:rFonts w:cs="Times New Roman"/>
          <w:b w:val="0"/>
          <w:i/>
          <w:szCs w:val="24"/>
        </w:rPr>
        <w:t>сообразни и да следуваат едно по друго</w:t>
      </w:r>
      <w:r w:rsidRPr="00984C28">
        <w:rPr>
          <w:rFonts w:cs="Times New Roman"/>
          <w:b w:val="0"/>
          <w:szCs w:val="24"/>
        </w:rPr>
        <w:t>“</w:t>
      </w:r>
      <w:r w:rsidRPr="00984C28">
        <w:rPr>
          <w:rStyle w:val="Footnoteanchor"/>
          <w:rFonts w:cs="Times New Roman"/>
          <w:b w:val="0"/>
          <w:szCs w:val="24"/>
        </w:rPr>
        <w:footnoteReference w:id="40"/>
      </w:r>
      <w:r w:rsidRPr="00984C28">
        <w:rPr>
          <w:rFonts w:cs="Times New Roman"/>
          <w:b w:val="0"/>
          <w:szCs w:val="24"/>
        </w:rPr>
        <w:t>. Но, истиот автор наведува дека и самиот збор „</w:t>
      </w:r>
      <w:proofErr w:type="spellStart"/>
      <w:r w:rsidRPr="00984C28">
        <w:rPr>
          <w:rFonts w:cs="Times New Roman"/>
          <w:b w:val="0"/>
          <w:szCs w:val="24"/>
          <w:lang w:val="en-US"/>
        </w:rPr>
        <w:t>spondere</w:t>
      </w:r>
      <w:proofErr w:type="spellEnd"/>
      <w:r w:rsidRPr="00984C28">
        <w:rPr>
          <w:rFonts w:cs="Times New Roman"/>
          <w:b w:val="0"/>
          <w:szCs w:val="24"/>
        </w:rPr>
        <w:t>“ (се обврзува) бил од сакрална природа и сигурно и самиот чин на стипулацијата бил поврзан со некаков ритуал, бидејќи бил поврзан и со поимот ветување на латински „</w:t>
      </w:r>
      <w:proofErr w:type="spellStart"/>
      <w:r w:rsidRPr="00984C28">
        <w:rPr>
          <w:rFonts w:cs="Times New Roman"/>
          <w:b w:val="0"/>
          <w:szCs w:val="24"/>
          <w:lang w:val="en-US"/>
        </w:rPr>
        <w:t>promitere</w:t>
      </w:r>
      <w:proofErr w:type="spellEnd"/>
      <w:r w:rsidRPr="00984C28">
        <w:rPr>
          <w:rFonts w:cs="Times New Roman"/>
          <w:b w:val="0"/>
          <w:szCs w:val="24"/>
        </w:rPr>
        <w:t>“ кој според него значел „</w:t>
      </w:r>
      <w:r w:rsidRPr="00984C28">
        <w:rPr>
          <w:rFonts w:cs="Times New Roman"/>
          <w:b w:val="0"/>
          <w:i/>
          <w:szCs w:val="24"/>
        </w:rPr>
        <w:t>да испружиш напред (нечија рака)</w:t>
      </w:r>
      <w:r w:rsidRPr="00984C28">
        <w:rPr>
          <w:rFonts w:cs="Times New Roman"/>
          <w:b w:val="0"/>
          <w:szCs w:val="24"/>
        </w:rPr>
        <w:t>“, а го поврзува и со ритуал во кој била вклучена прачка.</w:t>
      </w:r>
      <w:r w:rsidRPr="00984C28">
        <w:rPr>
          <w:rStyle w:val="Footnoteanchor"/>
          <w:rFonts w:cs="Times New Roman"/>
          <w:b w:val="0"/>
          <w:szCs w:val="24"/>
        </w:rPr>
        <w:footnoteReference w:id="41"/>
      </w:r>
    </w:p>
    <w:p w14:paraId="6A0447E7" w14:textId="77777777" w:rsidR="00DD1D1A" w:rsidRPr="00984C28" w:rsidRDefault="00DD1D1A" w:rsidP="00DD1D1A">
      <w:pPr>
        <w:pStyle w:val="Standard"/>
        <w:jc w:val="both"/>
        <w:rPr>
          <w:rFonts w:cs="Times New Roman"/>
          <w:b w:val="0"/>
          <w:szCs w:val="24"/>
        </w:rPr>
      </w:pPr>
      <w:r w:rsidRPr="00984C28">
        <w:rPr>
          <w:rFonts w:cs="Times New Roman"/>
          <w:b w:val="0"/>
          <w:szCs w:val="24"/>
        </w:rPr>
        <w:tab/>
        <w:t>Од овде се гледа дека во почетоците на постоењето на Римската држава и свршувачката, како и бракот, својата основа ја имала во сакралното право т.е во религијата и од таму го црпела регулирањето.</w:t>
      </w:r>
    </w:p>
    <w:p w14:paraId="414757E3" w14:textId="77777777" w:rsidR="00DD1D1A" w:rsidRPr="00984C28" w:rsidRDefault="00DD1D1A" w:rsidP="00DD1D1A">
      <w:pPr>
        <w:pStyle w:val="Standard"/>
        <w:ind w:firstLine="720"/>
        <w:jc w:val="both"/>
        <w:rPr>
          <w:rFonts w:cs="Times New Roman"/>
          <w:b w:val="0"/>
        </w:rPr>
      </w:pPr>
      <w:r w:rsidRPr="00984C28">
        <w:rPr>
          <w:rFonts w:cs="Times New Roman"/>
          <w:b w:val="0"/>
          <w:szCs w:val="24"/>
        </w:rPr>
        <w:lastRenderedPageBreak/>
        <w:t>Инаку Римјаните имале правила кои ги регулирале односите помеѓу луѓето и односите помеѓу луѓето и боговите. Но, и во двата случаи биле изведувани посебни ритуали за посебни пригоди. Затоа и по укинувањето на кралската власт и воведувањето на републиката дошло до борба правилата да бидат запишани и да бидат познати за сите, бидејќи оние кои ги знаеле, во случајот свештениците и повисоките редови во општеството</w:t>
      </w:r>
      <w:r w:rsidR="00D62C8F">
        <w:rPr>
          <w:rFonts w:cs="Times New Roman"/>
          <w:b w:val="0"/>
          <w:szCs w:val="24"/>
        </w:rPr>
        <w:t>,</w:t>
      </w:r>
      <w:r w:rsidRPr="00984C28">
        <w:rPr>
          <w:rFonts w:cs="Times New Roman"/>
          <w:b w:val="0"/>
          <w:szCs w:val="24"/>
        </w:rPr>
        <w:t xml:space="preserve"> т.е патриците, не ги споделувале со народот туку сакале да имаат екслузивно право на толкување на нормите кои само ним им биле познати. Поради тоа и бил донесен и „Законот на 12 таблици“. Но, во него не било с</w:t>
      </w:r>
      <w:r w:rsidR="00D62C8F">
        <w:rPr>
          <w:rFonts w:cs="Times New Roman"/>
          <w:b w:val="0"/>
          <w:szCs w:val="24"/>
        </w:rPr>
        <w:t>ѐ</w:t>
      </w:r>
      <w:r w:rsidRPr="00984C28">
        <w:rPr>
          <w:rFonts w:cs="Times New Roman"/>
          <w:b w:val="0"/>
          <w:szCs w:val="24"/>
        </w:rPr>
        <w:t xml:space="preserve"> регулирано, што значи за дел од односите кои можеле да настанат повторно само наведените можеле и знаеле да го толкуваат правото. Како пример на такви правила</w:t>
      </w:r>
      <w:r w:rsidR="00D62C8F">
        <w:rPr>
          <w:rFonts w:cs="Times New Roman"/>
          <w:b w:val="0"/>
          <w:szCs w:val="24"/>
        </w:rPr>
        <w:t xml:space="preserve"> кои останале вон законот на 12-</w:t>
      </w:r>
      <w:r w:rsidRPr="00984C28">
        <w:rPr>
          <w:rFonts w:cs="Times New Roman"/>
          <w:b w:val="0"/>
          <w:szCs w:val="24"/>
        </w:rPr>
        <w:t>те таблици било и регулирањето на свршувачката. Поради тоа и Борковски и Ду Плесис наведуваат дека свршувачката како претходница на бракот постоела во сите периоди и тоа „особено меѓу побогатите класи“.</w:t>
      </w:r>
      <w:r w:rsidRPr="00984C28">
        <w:rPr>
          <w:rStyle w:val="Footnoteanchor"/>
          <w:rFonts w:cs="Times New Roman"/>
          <w:b w:val="0"/>
          <w:szCs w:val="24"/>
        </w:rPr>
        <w:footnoteReference w:id="42"/>
      </w:r>
      <w:r w:rsidRPr="00984C28">
        <w:rPr>
          <w:rFonts w:cs="Times New Roman"/>
          <w:b w:val="0"/>
          <w:szCs w:val="24"/>
        </w:rPr>
        <w:t xml:space="preserve"> И</w:t>
      </w:r>
      <w:r w:rsidR="00D62C8F">
        <w:rPr>
          <w:rFonts w:cs="Times New Roman"/>
          <w:b w:val="0"/>
          <w:szCs w:val="24"/>
        </w:rPr>
        <w:t xml:space="preserve"> </w:t>
      </w:r>
      <w:r w:rsidRPr="00984C28">
        <w:rPr>
          <w:rFonts w:cs="Times New Roman"/>
          <w:b w:val="0"/>
          <w:szCs w:val="24"/>
        </w:rPr>
        <w:t>самата стипулација која се изведувала требала да биде изведена со точни зборови и доколку истите не бидат изговорени како што треба таа немало да настапи.</w:t>
      </w:r>
    </w:p>
    <w:p w14:paraId="690379AD" w14:textId="77777777" w:rsidR="00DD1D1A" w:rsidRPr="00984C28" w:rsidRDefault="00DD1D1A" w:rsidP="00DD1D1A">
      <w:pPr>
        <w:pStyle w:val="Standard"/>
        <w:ind w:firstLine="720"/>
        <w:jc w:val="both"/>
        <w:rPr>
          <w:rFonts w:cs="Times New Roman"/>
          <w:b w:val="0"/>
        </w:rPr>
      </w:pPr>
      <w:r w:rsidRPr="00984C28">
        <w:rPr>
          <w:rFonts w:cs="Times New Roman"/>
          <w:b w:val="0"/>
          <w:szCs w:val="24"/>
        </w:rPr>
        <w:t>Но, пред да се отпочне со тие ритуални постапки, кои се среќаваат и кај склучувањето на брак, во чинот на свршувачката во Рим како и насекаде по медитеранот постоел обичајот на купување на невестата. Овој чин се вршел со примање на парите и предавање на навестата на купувачот или како што вели Corbett „</w:t>
      </w:r>
      <w:r w:rsidRPr="00984C28">
        <w:rPr>
          <w:rFonts w:cs="Times New Roman"/>
          <w:b w:val="0"/>
          <w:i/>
          <w:szCs w:val="24"/>
        </w:rPr>
        <w:t>свршувачката и бракот биле комбинирани во една трансакција</w:t>
      </w:r>
      <w:r w:rsidRPr="00984C28">
        <w:rPr>
          <w:rFonts w:cs="Times New Roman"/>
          <w:b w:val="0"/>
          <w:szCs w:val="24"/>
        </w:rPr>
        <w:t>“</w:t>
      </w:r>
      <w:r w:rsidRPr="00984C28">
        <w:rPr>
          <w:rStyle w:val="Footnoteanchor"/>
          <w:rFonts w:cs="Times New Roman"/>
          <w:b w:val="0"/>
          <w:szCs w:val="24"/>
        </w:rPr>
        <w:footnoteReference w:id="43"/>
      </w:r>
      <w:r w:rsidRPr="00984C28">
        <w:rPr>
          <w:rFonts w:cs="Times New Roman"/>
          <w:b w:val="0"/>
          <w:szCs w:val="24"/>
        </w:rPr>
        <w:t xml:space="preserve">.  Невестата била ветувана и предавана од страна на нејзиниот </w:t>
      </w:r>
      <w:r w:rsidRPr="00984C28">
        <w:rPr>
          <w:rFonts w:cs="Times New Roman"/>
          <w:b w:val="0"/>
          <w:szCs w:val="24"/>
          <w:lang w:val="en-US"/>
        </w:rPr>
        <w:t xml:space="preserve">pater </w:t>
      </w:r>
      <w:proofErr w:type="spellStart"/>
      <w:r w:rsidRPr="00984C28">
        <w:rPr>
          <w:rFonts w:cs="Times New Roman"/>
          <w:b w:val="0"/>
          <w:szCs w:val="24"/>
          <w:lang w:val="en-US"/>
        </w:rPr>
        <w:t>familias</w:t>
      </w:r>
      <w:proofErr w:type="spellEnd"/>
      <w:r w:rsidRPr="00984C28">
        <w:rPr>
          <w:rFonts w:cs="Times New Roman"/>
          <w:b w:val="0"/>
          <w:szCs w:val="24"/>
        </w:rPr>
        <w:t xml:space="preserve">, а свршеникот за тоа требало да ја плати цената за ветената невеста. Ова можел да си го дозволи </w:t>
      </w:r>
      <w:r w:rsidRPr="00984C28">
        <w:rPr>
          <w:rFonts w:cs="Times New Roman"/>
          <w:b w:val="0"/>
          <w:szCs w:val="24"/>
          <w:lang w:val="en-US"/>
        </w:rPr>
        <w:t xml:space="preserve">pater </w:t>
      </w:r>
      <w:proofErr w:type="spellStart"/>
      <w:r w:rsidRPr="00984C28">
        <w:rPr>
          <w:rFonts w:cs="Times New Roman"/>
          <w:b w:val="0"/>
          <w:szCs w:val="24"/>
          <w:lang w:val="en-US"/>
        </w:rPr>
        <w:t>familias</w:t>
      </w:r>
      <w:proofErr w:type="spellEnd"/>
      <w:r w:rsidRPr="00984C28">
        <w:rPr>
          <w:rFonts w:cs="Times New Roman"/>
          <w:b w:val="0"/>
          <w:szCs w:val="24"/>
        </w:rPr>
        <w:t xml:space="preserve"> бидејќи тој имал неограничена власт над своите деца</w:t>
      </w:r>
      <w:r w:rsidR="00D62C8F">
        <w:rPr>
          <w:rFonts w:cs="Times New Roman"/>
          <w:b w:val="0"/>
          <w:szCs w:val="24"/>
        </w:rPr>
        <w:t>,</w:t>
      </w:r>
      <w:r w:rsidRPr="00984C28">
        <w:rPr>
          <w:rFonts w:cs="Times New Roman"/>
          <w:b w:val="0"/>
          <w:szCs w:val="24"/>
        </w:rPr>
        <w:t xml:space="preserve"> т.е право на живот и смрт.</w:t>
      </w:r>
      <w:r w:rsidRPr="00984C28">
        <w:rPr>
          <w:rStyle w:val="Footnoteanchor"/>
          <w:rFonts w:cs="Times New Roman"/>
          <w:b w:val="0"/>
          <w:szCs w:val="24"/>
        </w:rPr>
        <w:footnoteReference w:id="44"/>
      </w:r>
      <w:r w:rsidRPr="00984C28">
        <w:rPr>
          <w:rFonts w:cs="Times New Roman"/>
          <w:b w:val="0"/>
          <w:szCs w:val="24"/>
        </w:rPr>
        <w:t xml:space="preserve"> Интересно е да се напомене дека во тој период ветувањето кое го давал младоженецот, односно неговиот татко, било ветувањето дека ќе ја даде бараната сума која таткото на девојката ја барал. А дури подоцна к</w:t>
      </w:r>
      <w:r w:rsidR="00D62C8F">
        <w:rPr>
          <w:rFonts w:cs="Times New Roman"/>
          <w:b w:val="0"/>
          <w:szCs w:val="24"/>
        </w:rPr>
        <w:t xml:space="preserve">ако што вели и самиот Corbett дошло до тоа </w:t>
      </w:r>
      <w:r w:rsidRPr="00984C28">
        <w:rPr>
          <w:rFonts w:cs="Times New Roman"/>
          <w:b w:val="0"/>
          <w:szCs w:val="24"/>
        </w:rPr>
        <w:t xml:space="preserve"> момчето кое сака да се вери и да склучи брак со девојката го даде своето ветување дека сака ја ожени девојката.</w:t>
      </w:r>
      <w:r w:rsidRPr="00984C28">
        <w:rPr>
          <w:rStyle w:val="Footnoteanchor"/>
          <w:rFonts w:cs="Times New Roman"/>
          <w:b w:val="0"/>
          <w:szCs w:val="24"/>
        </w:rPr>
        <w:footnoteReference w:id="45"/>
      </w:r>
      <w:r w:rsidR="00D62C8F">
        <w:rPr>
          <w:rFonts w:cs="Times New Roman"/>
          <w:b w:val="0"/>
          <w:szCs w:val="24"/>
        </w:rPr>
        <w:t xml:space="preserve"> Со тек на времето </w:t>
      </w:r>
      <w:r w:rsidRPr="00984C28">
        <w:rPr>
          <w:rFonts w:cs="Times New Roman"/>
          <w:b w:val="0"/>
          <w:szCs w:val="24"/>
        </w:rPr>
        <w:t xml:space="preserve">чинот на купување невеста полека се изгубил и од него останала само симболиката дека после тој чин таткото е спремен да ја предаде девојката на нејзиниот свршеник кој ќе </w:t>
      </w:r>
      <w:r w:rsidR="00D62C8F">
        <w:rPr>
          <w:rFonts w:cs="Times New Roman"/>
          <w:b w:val="0"/>
          <w:szCs w:val="24"/>
        </w:rPr>
        <w:t>ѝ</w:t>
      </w:r>
      <w:r w:rsidRPr="00984C28">
        <w:rPr>
          <w:rFonts w:cs="Times New Roman"/>
          <w:b w:val="0"/>
          <w:szCs w:val="24"/>
        </w:rPr>
        <w:t xml:space="preserve"> стане маж.</w:t>
      </w:r>
    </w:p>
    <w:p w14:paraId="455FD65C" w14:textId="77777777" w:rsidR="00DD1D1A" w:rsidRPr="00984C28" w:rsidRDefault="00DD1D1A" w:rsidP="00DD1D1A">
      <w:pPr>
        <w:pStyle w:val="Standard"/>
        <w:ind w:firstLine="720"/>
        <w:jc w:val="both"/>
        <w:rPr>
          <w:rFonts w:cs="Times New Roman"/>
          <w:b w:val="0"/>
          <w:szCs w:val="24"/>
        </w:rPr>
      </w:pPr>
      <w:r w:rsidRPr="00984C28">
        <w:rPr>
          <w:rFonts w:cs="Times New Roman"/>
          <w:b w:val="0"/>
          <w:szCs w:val="24"/>
        </w:rPr>
        <w:t>Во Рим постоеле и ситуации при кои девојка се зема во брак и со грабнување, но за тоа повеќе во делот кој го обработува бракот.</w:t>
      </w:r>
    </w:p>
    <w:p w14:paraId="08AF7293" w14:textId="77777777" w:rsidR="00DD1D1A" w:rsidRPr="00984C28" w:rsidRDefault="00DD1D1A" w:rsidP="00DD1D1A">
      <w:pPr>
        <w:pStyle w:val="Standard"/>
        <w:ind w:firstLine="720"/>
        <w:jc w:val="both"/>
        <w:rPr>
          <w:rFonts w:cs="Times New Roman"/>
          <w:b w:val="0"/>
          <w:szCs w:val="24"/>
        </w:rPr>
      </w:pPr>
      <w:r w:rsidRPr="00984C28">
        <w:rPr>
          <w:rFonts w:cs="Times New Roman"/>
          <w:b w:val="0"/>
          <w:szCs w:val="24"/>
        </w:rPr>
        <w:t>За да се дојде до мигот кога една девојка ќе биде ветена за некој маж, претст</w:t>
      </w:r>
      <w:r w:rsidR="00D62C8F">
        <w:rPr>
          <w:rFonts w:cs="Times New Roman"/>
          <w:b w:val="0"/>
          <w:szCs w:val="24"/>
        </w:rPr>
        <w:t xml:space="preserve">оеле преговори за склучување </w:t>
      </w:r>
      <w:r w:rsidRPr="00984C28">
        <w:rPr>
          <w:rFonts w:cs="Times New Roman"/>
          <w:b w:val="0"/>
          <w:szCs w:val="24"/>
        </w:rPr>
        <w:t>свршувачка.</w:t>
      </w:r>
    </w:p>
    <w:p w14:paraId="4DCB1B23" w14:textId="77777777" w:rsidR="00DD1D1A" w:rsidRPr="00984C28" w:rsidRDefault="00DD1D1A" w:rsidP="00DD1D1A">
      <w:pPr>
        <w:pStyle w:val="Standard"/>
        <w:ind w:firstLine="720"/>
        <w:jc w:val="both"/>
        <w:rPr>
          <w:rFonts w:cs="Times New Roman"/>
          <w:b w:val="0"/>
        </w:rPr>
      </w:pPr>
      <w:r w:rsidRPr="00984C28">
        <w:rPr>
          <w:rFonts w:cs="Times New Roman"/>
          <w:b w:val="0"/>
          <w:szCs w:val="24"/>
        </w:rPr>
        <w:t xml:space="preserve">Најчесто преговорите ги воделе </w:t>
      </w:r>
      <w:r w:rsidRPr="00984C28">
        <w:rPr>
          <w:rFonts w:cs="Times New Roman"/>
          <w:b w:val="0"/>
          <w:szCs w:val="24"/>
          <w:lang w:val="en-US"/>
        </w:rPr>
        <w:t xml:space="preserve">pater </w:t>
      </w:r>
      <w:proofErr w:type="spellStart"/>
      <w:r w:rsidRPr="00984C28">
        <w:rPr>
          <w:rFonts w:cs="Times New Roman"/>
          <w:b w:val="0"/>
          <w:szCs w:val="24"/>
          <w:lang w:val="en-US"/>
        </w:rPr>
        <w:t>familias</w:t>
      </w:r>
      <w:proofErr w:type="spellEnd"/>
      <w:r w:rsidRPr="00984C28">
        <w:rPr>
          <w:rFonts w:cs="Times New Roman"/>
          <w:b w:val="0"/>
          <w:szCs w:val="24"/>
          <w:lang w:val="en-US"/>
        </w:rPr>
        <w:t xml:space="preserve"> </w:t>
      </w:r>
      <w:r w:rsidRPr="00984C28">
        <w:rPr>
          <w:rFonts w:cs="Times New Roman"/>
          <w:b w:val="0"/>
          <w:szCs w:val="24"/>
        </w:rPr>
        <w:t>на момчето и на девојката или таткото на девојката и момчето ако тоа било независно од нечија власт. Но, не било реткост за преговорите да биде ангажирано и трето лице, најчесто некој близок на фамилијата или како што вели Улпијан „посредник“</w:t>
      </w:r>
      <w:r w:rsidR="00D62C8F">
        <w:rPr>
          <w:rFonts w:cs="Times New Roman"/>
          <w:b w:val="0"/>
          <w:szCs w:val="24"/>
        </w:rPr>
        <w:t>.</w:t>
      </w:r>
      <w:r w:rsidRPr="00984C28">
        <w:rPr>
          <w:rStyle w:val="Footnoteanchor"/>
          <w:rFonts w:cs="Times New Roman"/>
          <w:b w:val="0"/>
          <w:szCs w:val="24"/>
        </w:rPr>
        <w:footnoteReference w:id="46"/>
      </w:r>
    </w:p>
    <w:p w14:paraId="03DCEE3A" w14:textId="77777777" w:rsidR="00DD1D1A" w:rsidRPr="00984C28" w:rsidRDefault="00DD1D1A" w:rsidP="00DD1D1A">
      <w:pPr>
        <w:pStyle w:val="Standard"/>
        <w:ind w:firstLine="720"/>
        <w:jc w:val="both"/>
        <w:rPr>
          <w:rFonts w:cs="Times New Roman"/>
          <w:b w:val="0"/>
        </w:rPr>
      </w:pPr>
      <w:r w:rsidRPr="00984C28">
        <w:rPr>
          <w:rFonts w:cs="Times New Roman"/>
          <w:b w:val="0"/>
          <w:szCs w:val="24"/>
        </w:rPr>
        <w:t xml:space="preserve">Treggiari многу сликовито во својата книга „Римски брак“ опишува случаи на преговарање, начини на преговарање, како и кој се можел да преговара за една свршувачка да  биде склучена. Интересен случај кој го има обработено е случајот на </w:t>
      </w:r>
      <w:r w:rsidRPr="00984C28">
        <w:rPr>
          <w:rFonts w:cs="Times New Roman"/>
          <w:b w:val="0"/>
          <w:szCs w:val="24"/>
        </w:rPr>
        <w:lastRenderedPageBreak/>
        <w:t>барањето маж за ќерката на Цицерон, Тулија за кој тој го ангажирал својот пријател Атикус</w:t>
      </w:r>
      <w:r w:rsidRPr="00984C28">
        <w:rPr>
          <w:rStyle w:val="Footnoteanchor"/>
          <w:rFonts w:cs="Times New Roman"/>
          <w:b w:val="0"/>
          <w:szCs w:val="24"/>
        </w:rPr>
        <w:footnoteReference w:id="47"/>
      </w:r>
      <w:r w:rsidRPr="00984C28">
        <w:rPr>
          <w:rFonts w:cs="Times New Roman"/>
          <w:b w:val="0"/>
          <w:szCs w:val="24"/>
        </w:rPr>
        <w:t>. Но, освен овој случај имаме и други случаи обработувани и од други автори кои ги имаме консултирано и согласно кои преговорите можела да ги водии мајката, бабата на невестата или младоженецот, дедото, некој близок роднина, туторот, па дури и мажот или жената со која тој или таа биле уште во брак.</w:t>
      </w:r>
    </w:p>
    <w:p w14:paraId="4DABD8BF" w14:textId="77777777" w:rsidR="00DD1D1A" w:rsidRPr="00984C28" w:rsidRDefault="00DD1D1A" w:rsidP="00DD1D1A">
      <w:pPr>
        <w:pStyle w:val="Standard"/>
        <w:ind w:firstLine="720"/>
        <w:jc w:val="both"/>
        <w:rPr>
          <w:rFonts w:cs="Times New Roman"/>
          <w:b w:val="0"/>
        </w:rPr>
      </w:pPr>
      <w:r w:rsidRPr="00984C28">
        <w:rPr>
          <w:rFonts w:cs="Times New Roman"/>
          <w:b w:val="0"/>
          <w:szCs w:val="24"/>
        </w:rPr>
        <w:t>Во надгробниот натпис познат во науката како „</w:t>
      </w:r>
      <w:proofErr w:type="spellStart"/>
      <w:r w:rsidRPr="00984C28">
        <w:rPr>
          <w:rFonts w:cs="Times New Roman"/>
          <w:b w:val="0"/>
          <w:szCs w:val="24"/>
          <w:lang w:val="en-US"/>
        </w:rPr>
        <w:t>Laudatio</w:t>
      </w:r>
      <w:proofErr w:type="spellEnd"/>
      <w:r w:rsidRPr="00984C28">
        <w:rPr>
          <w:rFonts w:cs="Times New Roman"/>
          <w:b w:val="0"/>
          <w:szCs w:val="24"/>
          <w:lang w:val="en-US"/>
        </w:rPr>
        <w:t xml:space="preserve"> </w:t>
      </w:r>
      <w:proofErr w:type="spellStart"/>
      <w:r w:rsidRPr="00984C28">
        <w:rPr>
          <w:rFonts w:cs="Times New Roman"/>
          <w:b w:val="0"/>
          <w:szCs w:val="24"/>
          <w:lang w:val="en-US"/>
        </w:rPr>
        <w:t>Turiae</w:t>
      </w:r>
      <w:proofErr w:type="spellEnd"/>
      <w:r w:rsidRPr="00984C28">
        <w:rPr>
          <w:rFonts w:cs="Times New Roman"/>
          <w:b w:val="0"/>
          <w:szCs w:val="24"/>
        </w:rPr>
        <w:t>“ кој мажот во овој случај Веспилио, конзул во 19 век пред Христа го составил за неговата сопруга Туриа, е наведено дека таа бидејќи не можела да му роди деца на својот сопруг била спремна да се разведе од него и да му најде жена која ќе му го даде тоа што таа не можела, односно деца.</w:t>
      </w:r>
      <w:r w:rsidRPr="00984C28">
        <w:rPr>
          <w:rStyle w:val="Footnoteanchor"/>
          <w:rFonts w:cs="Times New Roman"/>
          <w:b w:val="0"/>
          <w:szCs w:val="24"/>
        </w:rPr>
        <w:footnoteReference w:id="48"/>
      </w:r>
    </w:p>
    <w:p w14:paraId="54A701A2" w14:textId="77777777" w:rsidR="00DD1D1A" w:rsidRPr="00984C28" w:rsidRDefault="00DD1D1A" w:rsidP="00DD1D1A">
      <w:pPr>
        <w:pStyle w:val="Standard"/>
        <w:jc w:val="both"/>
        <w:rPr>
          <w:rFonts w:cs="Times New Roman"/>
          <w:b w:val="0"/>
        </w:rPr>
      </w:pPr>
      <w:r w:rsidRPr="00984C28">
        <w:rPr>
          <w:rFonts w:cs="Times New Roman"/>
          <w:b w:val="0"/>
          <w:szCs w:val="24"/>
        </w:rPr>
        <w:tab/>
        <w:t>За услугите кои ги обезбедувале посредниците не требало да им се дава некаков надомест, но сепак бидејќи тоа се случувало, а и од литературата која ја консултиравме може да се заклучи дека надоместок бил земан. Па така</w:t>
      </w:r>
      <w:r w:rsidR="00D62C8F">
        <w:rPr>
          <w:rFonts w:cs="Times New Roman"/>
          <w:b w:val="0"/>
          <w:szCs w:val="24"/>
        </w:rPr>
        <w:t>,</w:t>
      </w:r>
      <w:r w:rsidRPr="00984C28">
        <w:rPr>
          <w:rFonts w:cs="Times New Roman"/>
          <w:b w:val="0"/>
          <w:szCs w:val="24"/>
        </w:rPr>
        <w:t xml:space="preserve"> Јустинијан во својот Кодекс навел дека ако веќе се зема надомест тоа да биде 1/12 тина од миразот или предбрачните дарови, но никако повеќе од 10 фунти злато</w:t>
      </w:r>
      <w:r w:rsidRPr="00984C28">
        <w:rPr>
          <w:rStyle w:val="Footnoteanchor"/>
          <w:rFonts w:cs="Times New Roman"/>
          <w:b w:val="0"/>
          <w:szCs w:val="24"/>
        </w:rPr>
        <w:footnoteReference w:id="49"/>
      </w:r>
      <w:r w:rsidR="00D62C8F">
        <w:rPr>
          <w:rFonts w:cs="Times New Roman"/>
          <w:b w:val="0"/>
          <w:szCs w:val="24"/>
        </w:rPr>
        <w:t xml:space="preserve"> </w:t>
      </w:r>
      <w:r w:rsidRPr="00984C28">
        <w:rPr>
          <w:rFonts w:cs="Times New Roman"/>
          <w:b w:val="0"/>
          <w:szCs w:val="24"/>
        </w:rPr>
        <w:t>или како што е наведено во некои од делата 5% од миразот или предбрачните дарови.</w:t>
      </w:r>
      <w:r w:rsidRPr="00984C28">
        <w:rPr>
          <w:rStyle w:val="Footnoteanchor"/>
          <w:rFonts w:cs="Times New Roman"/>
          <w:b w:val="0"/>
          <w:szCs w:val="24"/>
        </w:rPr>
        <w:footnoteReference w:id="50"/>
      </w:r>
    </w:p>
    <w:p w14:paraId="25F6936C" w14:textId="77777777" w:rsidR="00DD1D1A" w:rsidRPr="00984C28" w:rsidRDefault="00DD1D1A" w:rsidP="00DD1D1A">
      <w:pPr>
        <w:pStyle w:val="Standard"/>
        <w:ind w:firstLine="720"/>
        <w:jc w:val="both"/>
        <w:rPr>
          <w:rFonts w:cs="Times New Roman"/>
          <w:b w:val="0"/>
        </w:rPr>
      </w:pPr>
      <w:r w:rsidRPr="00984C28">
        <w:rPr>
          <w:rFonts w:cs="Times New Roman"/>
          <w:b w:val="0"/>
          <w:szCs w:val="24"/>
        </w:rPr>
        <w:t xml:space="preserve"> Лицата за кои се преговарало и помеѓу кои требало да биде склучена свршувачката биле маж и жена кои потоа се здобивале со назив свршеник и свршеничка или </w:t>
      </w:r>
      <w:proofErr w:type="spellStart"/>
      <w:r w:rsidRPr="00984C28">
        <w:rPr>
          <w:rFonts w:cs="Times New Roman"/>
          <w:b w:val="0"/>
          <w:szCs w:val="24"/>
          <w:lang w:val="en-US"/>
        </w:rPr>
        <w:t>sponsus</w:t>
      </w:r>
      <w:proofErr w:type="spellEnd"/>
      <w:r w:rsidRPr="00984C28">
        <w:rPr>
          <w:rFonts w:cs="Times New Roman"/>
          <w:b w:val="0"/>
          <w:szCs w:val="24"/>
          <w:lang w:val="en-US"/>
        </w:rPr>
        <w:t xml:space="preserve"> </w:t>
      </w:r>
      <w:r w:rsidRPr="00984C28">
        <w:rPr>
          <w:rFonts w:cs="Times New Roman"/>
          <w:b w:val="0"/>
          <w:szCs w:val="24"/>
        </w:rPr>
        <w:t xml:space="preserve">и </w:t>
      </w:r>
      <w:r w:rsidRPr="00984C28">
        <w:rPr>
          <w:rFonts w:cs="Times New Roman"/>
          <w:b w:val="0"/>
          <w:szCs w:val="24"/>
          <w:lang w:val="en-US"/>
        </w:rPr>
        <w:t>sponsa</w:t>
      </w:r>
      <w:r w:rsidRPr="00984C28">
        <w:rPr>
          <w:rFonts w:cs="Times New Roman"/>
          <w:b w:val="0"/>
          <w:szCs w:val="24"/>
        </w:rPr>
        <w:t>. Овие називи произлегувале од латинскиот поим за свршувачка</w:t>
      </w:r>
      <w:r w:rsidR="00D62C8F">
        <w:rPr>
          <w:rFonts w:cs="Times New Roman"/>
          <w:b w:val="0"/>
          <w:szCs w:val="24"/>
        </w:rPr>
        <w:t>,</w:t>
      </w:r>
      <w:r w:rsidRPr="00984C28">
        <w:rPr>
          <w:rFonts w:cs="Times New Roman"/>
          <w:b w:val="0"/>
          <w:szCs w:val="24"/>
        </w:rPr>
        <w:t xml:space="preserve"> т.е. </w:t>
      </w:r>
      <w:r w:rsidRPr="00984C28">
        <w:rPr>
          <w:rFonts w:cs="Times New Roman"/>
          <w:b w:val="0"/>
          <w:szCs w:val="24"/>
          <w:lang w:val="en-US"/>
        </w:rPr>
        <w:t>sponsalia.</w:t>
      </w:r>
      <w:r w:rsidRPr="00984C28">
        <w:rPr>
          <w:rStyle w:val="Footnoteanchor"/>
          <w:rFonts w:cs="Times New Roman"/>
          <w:b w:val="0"/>
          <w:szCs w:val="24"/>
          <w:lang w:val="en-US"/>
        </w:rPr>
        <w:footnoteReference w:id="51"/>
      </w:r>
    </w:p>
    <w:p w14:paraId="7F825B77" w14:textId="77777777" w:rsidR="00DD1D1A" w:rsidRPr="00984C28" w:rsidRDefault="00DD1D1A" w:rsidP="00DD1D1A">
      <w:pPr>
        <w:pStyle w:val="Standard"/>
        <w:jc w:val="both"/>
        <w:rPr>
          <w:rFonts w:cs="Times New Roman"/>
          <w:b w:val="0"/>
          <w:szCs w:val="24"/>
        </w:rPr>
      </w:pPr>
      <w:r w:rsidRPr="00984C28">
        <w:rPr>
          <w:rFonts w:cs="Times New Roman"/>
          <w:b w:val="0"/>
          <w:szCs w:val="24"/>
        </w:rPr>
        <w:tab/>
        <w:t>Откако посредникот ќе го извршел поврзувањето на страните, следувал чинот на давањето на согласноста</w:t>
      </w:r>
      <w:r w:rsidR="00D62C8F">
        <w:rPr>
          <w:rFonts w:cs="Times New Roman"/>
          <w:b w:val="0"/>
          <w:szCs w:val="24"/>
        </w:rPr>
        <w:t>,</w:t>
      </w:r>
      <w:r w:rsidRPr="00984C28">
        <w:rPr>
          <w:rFonts w:cs="Times New Roman"/>
          <w:b w:val="0"/>
          <w:szCs w:val="24"/>
        </w:rPr>
        <w:t xml:space="preserve"> т.е стипулацијата.</w:t>
      </w:r>
    </w:p>
    <w:p w14:paraId="46FBDE24" w14:textId="77777777" w:rsidR="00DD1D1A" w:rsidRPr="00984C28" w:rsidRDefault="00DD1D1A" w:rsidP="00DD1D1A">
      <w:pPr>
        <w:pStyle w:val="Standard"/>
        <w:jc w:val="both"/>
        <w:rPr>
          <w:rFonts w:cs="Times New Roman"/>
          <w:b w:val="0"/>
          <w:szCs w:val="24"/>
        </w:rPr>
      </w:pPr>
      <w:r w:rsidRPr="00984C28">
        <w:rPr>
          <w:rFonts w:cs="Times New Roman"/>
          <w:b w:val="0"/>
          <w:szCs w:val="24"/>
        </w:rPr>
        <w:tab/>
        <w:t>Како објект на оваа стипулација се јавувала девојката која треба да биде свршена, а активна странка во договорот биле младиот кој требало да ја земе за жена и нејзините родители, близок роднина, тутор или сл. кој требало да му ја даде.</w:t>
      </w:r>
    </w:p>
    <w:p w14:paraId="4785D2EF" w14:textId="77777777" w:rsidR="00DD1D1A" w:rsidRPr="00984C28" w:rsidRDefault="00DD1D1A" w:rsidP="00DD1D1A">
      <w:pPr>
        <w:pStyle w:val="Standard"/>
        <w:jc w:val="both"/>
        <w:rPr>
          <w:rFonts w:cs="Times New Roman"/>
          <w:b w:val="0"/>
          <w:szCs w:val="24"/>
        </w:rPr>
      </w:pPr>
      <w:r w:rsidRPr="00984C28">
        <w:rPr>
          <w:rFonts w:cs="Times New Roman"/>
          <w:b w:val="0"/>
          <w:szCs w:val="24"/>
        </w:rPr>
        <w:tab/>
        <w:t>За поблиско запознавање со самото склучување ќе искористиме посредно еден пример кој Treggiari го има користено за да го дообјасни самиот чин.</w:t>
      </w:r>
    </w:p>
    <w:p w14:paraId="73F9FC14" w14:textId="77777777" w:rsidR="00DD1D1A" w:rsidRPr="00984C28" w:rsidRDefault="00DD1D1A" w:rsidP="00DD1D1A">
      <w:pPr>
        <w:pStyle w:val="Standard"/>
        <w:jc w:val="both"/>
        <w:rPr>
          <w:rFonts w:cs="Times New Roman"/>
          <w:b w:val="0"/>
        </w:rPr>
      </w:pPr>
      <w:r w:rsidRPr="00984C28">
        <w:rPr>
          <w:rFonts w:cs="Times New Roman"/>
          <w:b w:val="0"/>
          <w:szCs w:val="24"/>
        </w:rPr>
        <w:tab/>
      </w:r>
      <w:r w:rsidRPr="00984C28">
        <w:rPr>
          <w:rFonts w:cs="Times New Roman"/>
          <w:b w:val="0"/>
          <w:i/>
          <w:szCs w:val="24"/>
        </w:rPr>
        <w:t>Агорастокле</w:t>
      </w:r>
      <w:r w:rsidRPr="00984C28">
        <w:rPr>
          <w:rFonts w:cs="Times New Roman"/>
          <w:b w:val="0"/>
          <w:i/>
          <w:szCs w:val="24"/>
          <w:lang w:val="en-US"/>
        </w:rPr>
        <w:t>:</w:t>
      </w:r>
      <w:r w:rsidRPr="00984C28">
        <w:rPr>
          <w:rFonts w:cs="Times New Roman"/>
          <w:b w:val="0"/>
          <w:i/>
          <w:szCs w:val="24"/>
        </w:rPr>
        <w:t xml:space="preserve"> Те молам вети ми ја твојата постара ќерка мене.</w:t>
      </w:r>
    </w:p>
    <w:p w14:paraId="584882A0" w14:textId="77777777" w:rsidR="00DD1D1A" w:rsidRPr="00984C28" w:rsidRDefault="00DD1D1A" w:rsidP="00DD1D1A">
      <w:pPr>
        <w:pStyle w:val="Standard"/>
        <w:jc w:val="both"/>
        <w:rPr>
          <w:rFonts w:cs="Times New Roman"/>
          <w:b w:val="0"/>
        </w:rPr>
      </w:pPr>
      <w:r w:rsidRPr="00984C28">
        <w:rPr>
          <w:rFonts w:cs="Times New Roman"/>
          <w:b w:val="0"/>
          <w:i/>
          <w:szCs w:val="24"/>
        </w:rPr>
        <w:tab/>
        <w:t>Хано</w:t>
      </w:r>
      <w:r w:rsidRPr="00984C28">
        <w:rPr>
          <w:rFonts w:cs="Times New Roman"/>
          <w:b w:val="0"/>
          <w:i/>
          <w:szCs w:val="24"/>
          <w:lang w:val="en-US"/>
        </w:rPr>
        <w:t>:</w:t>
      </w:r>
      <w:r w:rsidRPr="00984C28">
        <w:rPr>
          <w:rFonts w:cs="Times New Roman"/>
          <w:b w:val="0"/>
          <w:i/>
          <w:szCs w:val="24"/>
        </w:rPr>
        <w:t xml:space="preserve"> Сметај ја работата за договорена.</w:t>
      </w:r>
    </w:p>
    <w:p w14:paraId="70C81B99" w14:textId="77777777" w:rsidR="00DD1D1A" w:rsidRPr="00984C28" w:rsidRDefault="00DD1D1A" w:rsidP="00DD1D1A">
      <w:pPr>
        <w:pStyle w:val="Standard"/>
        <w:jc w:val="both"/>
        <w:rPr>
          <w:rFonts w:cs="Times New Roman"/>
          <w:b w:val="0"/>
        </w:rPr>
      </w:pPr>
      <w:r w:rsidRPr="00984C28">
        <w:rPr>
          <w:rFonts w:cs="Times New Roman"/>
          <w:b w:val="0"/>
          <w:i/>
          <w:szCs w:val="24"/>
        </w:rPr>
        <w:tab/>
        <w:t>Агорастокле</w:t>
      </w:r>
      <w:r w:rsidRPr="00984C28">
        <w:rPr>
          <w:rFonts w:cs="Times New Roman"/>
          <w:b w:val="0"/>
          <w:i/>
          <w:szCs w:val="24"/>
          <w:lang w:val="en-US"/>
        </w:rPr>
        <w:t>:</w:t>
      </w:r>
      <w:r w:rsidRPr="00984C28">
        <w:rPr>
          <w:rFonts w:cs="Times New Roman"/>
          <w:b w:val="0"/>
          <w:i/>
          <w:szCs w:val="24"/>
        </w:rPr>
        <w:t xml:space="preserve"> Дали ја ветуваш тогаш?</w:t>
      </w:r>
    </w:p>
    <w:p w14:paraId="47D7B6DD" w14:textId="77777777" w:rsidR="00DD1D1A" w:rsidRPr="00984C28" w:rsidRDefault="00DD1D1A" w:rsidP="00DD1D1A">
      <w:pPr>
        <w:pStyle w:val="Standard"/>
        <w:jc w:val="both"/>
        <w:rPr>
          <w:rFonts w:cs="Times New Roman"/>
          <w:b w:val="0"/>
        </w:rPr>
      </w:pPr>
      <w:r w:rsidRPr="00984C28">
        <w:rPr>
          <w:rFonts w:cs="Times New Roman"/>
          <w:b w:val="0"/>
          <w:i/>
          <w:szCs w:val="24"/>
        </w:rPr>
        <w:tab/>
        <w:t>Хано</w:t>
      </w:r>
      <w:r w:rsidRPr="00984C28">
        <w:rPr>
          <w:rFonts w:cs="Times New Roman"/>
          <w:b w:val="0"/>
          <w:i/>
          <w:szCs w:val="24"/>
          <w:lang w:val="en-US"/>
        </w:rPr>
        <w:t>:</w:t>
      </w:r>
      <w:r w:rsidRPr="00984C28">
        <w:rPr>
          <w:rFonts w:cs="Times New Roman"/>
          <w:b w:val="0"/>
          <w:i/>
          <w:szCs w:val="24"/>
        </w:rPr>
        <w:t xml:space="preserve"> Ја ветувам.</w:t>
      </w:r>
      <w:r w:rsidRPr="00984C28">
        <w:rPr>
          <w:rStyle w:val="Footnoteanchor"/>
          <w:rFonts w:cs="Times New Roman"/>
          <w:b w:val="0"/>
          <w:i/>
          <w:szCs w:val="24"/>
        </w:rPr>
        <w:footnoteReference w:id="52"/>
      </w:r>
    </w:p>
    <w:p w14:paraId="398F26E9" w14:textId="77777777" w:rsidR="00DD1D1A" w:rsidRPr="00984C28" w:rsidRDefault="00DD1D1A" w:rsidP="00DD1D1A">
      <w:pPr>
        <w:pStyle w:val="Standard"/>
        <w:jc w:val="both"/>
        <w:rPr>
          <w:rFonts w:cs="Times New Roman"/>
          <w:b w:val="0"/>
        </w:rPr>
      </w:pPr>
      <w:r w:rsidRPr="00984C28">
        <w:rPr>
          <w:rFonts w:cs="Times New Roman"/>
          <w:b w:val="0"/>
          <w:szCs w:val="24"/>
        </w:rPr>
        <w:lastRenderedPageBreak/>
        <w:tab/>
        <w:t>Овој чин се извршувал откако најпрво ќе бил договорен миразот, односно дали девојката ќе била прифатена без мираз. Требало да биде прашано вистинското прашање на кое требало да се одговори со в</w:t>
      </w:r>
      <w:r w:rsidR="00D62C8F">
        <w:rPr>
          <w:rFonts w:cs="Times New Roman"/>
          <w:b w:val="0"/>
          <w:szCs w:val="24"/>
        </w:rPr>
        <w:t>истинскиот одговор. Доколку</w:t>
      </w:r>
      <w:r w:rsidRPr="00984C28">
        <w:rPr>
          <w:rFonts w:cs="Times New Roman"/>
          <w:b w:val="0"/>
          <w:szCs w:val="24"/>
        </w:rPr>
        <w:t xml:space="preserve"> која </w:t>
      </w:r>
      <w:r w:rsidR="00D62C8F">
        <w:rPr>
          <w:rFonts w:cs="Times New Roman"/>
          <w:b w:val="0"/>
          <w:szCs w:val="24"/>
        </w:rPr>
        <w:t xml:space="preserve">било </w:t>
      </w:r>
      <w:r w:rsidRPr="00984C28">
        <w:rPr>
          <w:rFonts w:cs="Times New Roman"/>
          <w:b w:val="0"/>
          <w:szCs w:val="24"/>
        </w:rPr>
        <w:t xml:space="preserve">од страните избегне да го даде точниот одговор, односно да го каже соодветиот збор на даденото прашање,тогаш договорот не се сметал за склучен. Но, како што видовме од примерот погоре, на прашањето дали татко </w:t>
      </w:r>
      <w:r w:rsidR="00D62C8F">
        <w:rPr>
          <w:rFonts w:cs="Times New Roman"/>
          <w:b w:val="0"/>
          <w:szCs w:val="24"/>
        </w:rPr>
        <w:t>ѝ</w:t>
      </w:r>
      <w:r w:rsidRPr="00984C28">
        <w:rPr>
          <w:rFonts w:cs="Times New Roman"/>
          <w:b w:val="0"/>
          <w:szCs w:val="24"/>
        </w:rPr>
        <w:t xml:space="preserve"> ја ветува тој јасно дава потврден одговор, и во тој случај тогаш договорот се сметал за склучен, односно и двете страни требало да одговорат </w:t>
      </w:r>
      <w:proofErr w:type="spellStart"/>
      <w:r w:rsidRPr="00984C28">
        <w:rPr>
          <w:rFonts w:cs="Times New Roman"/>
          <w:b w:val="0"/>
          <w:szCs w:val="24"/>
          <w:lang w:val="en-US"/>
        </w:rPr>
        <w:t>spondeo</w:t>
      </w:r>
      <w:proofErr w:type="spellEnd"/>
      <w:r w:rsidRPr="00984C28">
        <w:rPr>
          <w:rStyle w:val="Footnoteanchor"/>
          <w:rFonts w:cs="Times New Roman"/>
          <w:b w:val="0"/>
          <w:szCs w:val="24"/>
          <w:lang w:val="en-US"/>
        </w:rPr>
        <w:footnoteReference w:id="53"/>
      </w:r>
      <w:r w:rsidRPr="00984C28">
        <w:rPr>
          <w:rFonts w:cs="Times New Roman"/>
          <w:b w:val="0"/>
          <w:szCs w:val="24"/>
        </w:rPr>
        <w:t>.</w:t>
      </w:r>
    </w:p>
    <w:p w14:paraId="43D47E54" w14:textId="77777777" w:rsidR="00DD1D1A" w:rsidRPr="00984C28" w:rsidRDefault="00DD1D1A" w:rsidP="00DD1D1A">
      <w:pPr>
        <w:pStyle w:val="Standard"/>
        <w:jc w:val="both"/>
        <w:rPr>
          <w:rFonts w:cs="Times New Roman"/>
          <w:b w:val="0"/>
        </w:rPr>
      </w:pPr>
      <w:r w:rsidRPr="00984C28">
        <w:rPr>
          <w:rFonts w:cs="Times New Roman"/>
          <w:b w:val="0"/>
          <w:szCs w:val="24"/>
        </w:rPr>
        <w:tab/>
        <w:t>Откако ќе ги изговореле зборовите кои биле потребни за свршувачката да биде склучена, свршеникот и свршеничката се фаќале за раце и разменувале бакнеж.</w:t>
      </w:r>
      <w:r w:rsidRPr="00984C28">
        <w:rPr>
          <w:rStyle w:val="Footnoteanchor"/>
          <w:rFonts w:cs="Times New Roman"/>
          <w:b w:val="0"/>
          <w:szCs w:val="24"/>
        </w:rPr>
        <w:footnoteReference w:id="54"/>
      </w:r>
      <w:r w:rsidRPr="00984C28">
        <w:rPr>
          <w:rFonts w:cs="Times New Roman"/>
          <w:b w:val="0"/>
          <w:szCs w:val="24"/>
        </w:rPr>
        <w:t xml:space="preserve"> Но, до бакнеж</w:t>
      </w:r>
      <w:r w:rsidR="00D62C8F">
        <w:rPr>
          <w:rFonts w:cs="Times New Roman"/>
          <w:b w:val="0"/>
          <w:szCs w:val="24"/>
        </w:rPr>
        <w:t xml:space="preserve"> </w:t>
      </w:r>
      <w:r w:rsidRPr="00984C28">
        <w:rPr>
          <w:rFonts w:cs="Times New Roman"/>
          <w:b w:val="0"/>
          <w:szCs w:val="24"/>
        </w:rPr>
        <w:t>кој бил даван како залог секогаш не се доаѓало од проста причина што тој чин значел многу во материјална смисла доколку некој од свршениците умре пред да стапат во брак. Имено, во Теодосиевиот кодекс дадениот бакнеж како залог значел половина од даровите да останат на девојката, а доколку немало бакнеж сите дарови се враќале на момчето. Интересен е фактот што оваа важело само доколку свршеникот умре. Што се однесува до свршеничката, на нејзните родители се враќале сите дарови без разлика дали во мигот на свршувачката бил разменет бакнеж како залог или не.</w:t>
      </w:r>
      <w:r w:rsidRPr="00984C28">
        <w:rPr>
          <w:rStyle w:val="Footnoteanchor"/>
          <w:rFonts w:cs="Times New Roman"/>
          <w:b w:val="0"/>
          <w:szCs w:val="24"/>
        </w:rPr>
        <w:footnoteReference w:id="55"/>
      </w:r>
    </w:p>
    <w:p w14:paraId="49FF3382" w14:textId="77777777" w:rsidR="00DD1D1A" w:rsidRPr="00984C28" w:rsidRDefault="00DD1D1A" w:rsidP="00DD1D1A">
      <w:pPr>
        <w:pStyle w:val="Standard"/>
        <w:jc w:val="both"/>
        <w:rPr>
          <w:rFonts w:cs="Times New Roman"/>
          <w:b w:val="0"/>
        </w:rPr>
      </w:pPr>
      <w:r w:rsidRPr="00984C28">
        <w:rPr>
          <w:rFonts w:cs="Times New Roman"/>
          <w:b w:val="0"/>
          <w:szCs w:val="24"/>
        </w:rPr>
        <w:tab/>
        <w:t>При самото склучување на договорот, при консултирање на повеќе автори кои ја обработуваат оваа проблематика, не е спорно дека при самото договорање потребно било да бидат присутни и сведоци, освен ако не било дадено „</w:t>
      </w:r>
      <w:r w:rsidRPr="00984C28">
        <w:rPr>
          <w:rFonts w:cs="Times New Roman"/>
          <w:b w:val="0"/>
          <w:i/>
          <w:szCs w:val="24"/>
        </w:rPr>
        <w:t>свечено ветување без пишан документ“</w:t>
      </w:r>
      <w:r w:rsidRPr="00984C28">
        <w:rPr>
          <w:rStyle w:val="Footnoteanchor"/>
          <w:rFonts w:cs="Times New Roman"/>
          <w:b w:val="0"/>
          <w:i/>
          <w:szCs w:val="24"/>
        </w:rPr>
        <w:footnoteReference w:id="56"/>
      </w:r>
      <w:r w:rsidRPr="00984C28">
        <w:rPr>
          <w:rFonts w:cs="Times New Roman"/>
          <w:b w:val="0"/>
          <w:i/>
          <w:szCs w:val="24"/>
        </w:rPr>
        <w:t>.</w:t>
      </w:r>
    </w:p>
    <w:p w14:paraId="5E67D7A5" w14:textId="77777777" w:rsidR="00DD1D1A" w:rsidRPr="00984C28" w:rsidRDefault="00DD1D1A" w:rsidP="00DD1D1A">
      <w:pPr>
        <w:pStyle w:val="Standard"/>
        <w:jc w:val="both"/>
        <w:rPr>
          <w:rFonts w:cs="Times New Roman"/>
          <w:b w:val="0"/>
        </w:rPr>
      </w:pPr>
      <w:r w:rsidRPr="00984C28">
        <w:rPr>
          <w:rFonts w:cs="Times New Roman"/>
          <w:b w:val="0"/>
          <w:szCs w:val="24"/>
        </w:rPr>
        <w:tab/>
        <w:t xml:space="preserve">Но, овие договори за свршувачка како што можеле да бидат формални, можеле да бидат и неформални. Важно било после нивното склучување или договарање да настапи свршувачката, а отпосле и венчавката. Како што вели и Улпијан, за свршувачката да биде склучена доволно било </w:t>
      </w:r>
      <w:r w:rsidRPr="00984C28">
        <w:rPr>
          <w:rFonts w:cs="Times New Roman"/>
          <w:b w:val="0"/>
          <w:i/>
          <w:szCs w:val="24"/>
        </w:rPr>
        <w:t>„изјавување на согласност (</w:t>
      </w:r>
      <w:proofErr w:type="spellStart"/>
      <w:r w:rsidRPr="00984C28">
        <w:rPr>
          <w:rFonts w:cs="Times New Roman"/>
          <w:b w:val="0"/>
          <w:i/>
          <w:szCs w:val="24"/>
          <w:lang w:val="en-US"/>
        </w:rPr>
        <w:t>nudus</w:t>
      </w:r>
      <w:proofErr w:type="spellEnd"/>
      <w:r w:rsidRPr="00984C28">
        <w:rPr>
          <w:rFonts w:cs="Times New Roman"/>
          <w:b w:val="0"/>
          <w:i/>
          <w:szCs w:val="24"/>
          <w:lang w:val="en-US"/>
        </w:rPr>
        <w:t xml:space="preserve"> consensus)</w:t>
      </w:r>
      <w:r w:rsidRPr="00984C28">
        <w:rPr>
          <w:rFonts w:cs="Times New Roman"/>
          <w:b w:val="0"/>
          <w:i/>
          <w:szCs w:val="24"/>
        </w:rPr>
        <w:t>“</w:t>
      </w:r>
      <w:r w:rsidRPr="00984C28">
        <w:rPr>
          <w:rStyle w:val="Footnoteanchor"/>
          <w:rFonts w:cs="Times New Roman"/>
          <w:b w:val="0"/>
          <w:szCs w:val="24"/>
        </w:rPr>
        <w:footnoteReference w:id="57"/>
      </w:r>
      <w:r w:rsidRPr="00984C28">
        <w:rPr>
          <w:rFonts w:cs="Times New Roman"/>
          <w:b w:val="0"/>
          <w:szCs w:val="24"/>
          <w:lang w:val="en-US"/>
        </w:rPr>
        <w:t xml:space="preserve">. </w:t>
      </w:r>
      <w:r w:rsidRPr="00984C28">
        <w:rPr>
          <w:rFonts w:cs="Times New Roman"/>
          <w:b w:val="0"/>
          <w:szCs w:val="24"/>
        </w:rPr>
        <w:t>Но, сепак, со тек на времето усните д</w:t>
      </w:r>
      <w:proofErr w:type="spellStart"/>
      <w:r w:rsidRPr="00984C28">
        <w:rPr>
          <w:rFonts w:cs="Times New Roman"/>
          <w:b w:val="0"/>
          <w:szCs w:val="24"/>
          <w:lang w:val="en-US"/>
        </w:rPr>
        <w:t>оговори</w:t>
      </w:r>
      <w:proofErr w:type="spellEnd"/>
      <w:r w:rsidRPr="00984C28">
        <w:rPr>
          <w:rFonts w:cs="Times New Roman"/>
          <w:b w:val="0"/>
          <w:szCs w:val="24"/>
          <w:lang w:val="en-US"/>
        </w:rPr>
        <w:t xml:space="preserve"> </w:t>
      </w:r>
      <w:proofErr w:type="spellStart"/>
      <w:r w:rsidRPr="00984C28">
        <w:rPr>
          <w:rFonts w:cs="Times New Roman"/>
          <w:b w:val="0"/>
          <w:szCs w:val="24"/>
          <w:lang w:val="en-US"/>
        </w:rPr>
        <w:t>за</w:t>
      </w:r>
      <w:proofErr w:type="spellEnd"/>
      <w:r w:rsidRPr="00984C28">
        <w:rPr>
          <w:rFonts w:cs="Times New Roman"/>
          <w:b w:val="0"/>
          <w:szCs w:val="24"/>
          <w:lang w:val="en-US"/>
        </w:rPr>
        <w:t xml:space="preserve"> </w:t>
      </w:r>
      <w:proofErr w:type="spellStart"/>
      <w:r w:rsidRPr="00984C28">
        <w:rPr>
          <w:rFonts w:cs="Times New Roman"/>
          <w:b w:val="0"/>
          <w:szCs w:val="24"/>
          <w:lang w:val="en-US"/>
        </w:rPr>
        <w:t>склучување</w:t>
      </w:r>
      <w:proofErr w:type="spellEnd"/>
      <w:r w:rsidRPr="00984C28">
        <w:rPr>
          <w:rFonts w:cs="Times New Roman"/>
          <w:b w:val="0"/>
          <w:szCs w:val="24"/>
          <w:lang w:val="en-US"/>
        </w:rPr>
        <w:t xml:space="preserve"> </w:t>
      </w:r>
      <w:proofErr w:type="spellStart"/>
      <w:r w:rsidRPr="00984C28">
        <w:rPr>
          <w:rFonts w:cs="Times New Roman"/>
          <w:b w:val="0"/>
          <w:szCs w:val="24"/>
          <w:lang w:val="en-US"/>
        </w:rPr>
        <w:t>на</w:t>
      </w:r>
      <w:proofErr w:type="spellEnd"/>
      <w:r w:rsidRPr="00984C28">
        <w:rPr>
          <w:rFonts w:cs="Times New Roman"/>
          <w:b w:val="0"/>
          <w:szCs w:val="24"/>
          <w:lang w:val="en-US"/>
        </w:rPr>
        <w:t xml:space="preserve"> </w:t>
      </w:r>
      <w:proofErr w:type="spellStart"/>
      <w:r w:rsidRPr="00984C28">
        <w:rPr>
          <w:rFonts w:cs="Times New Roman"/>
          <w:b w:val="0"/>
          <w:szCs w:val="24"/>
          <w:lang w:val="en-US"/>
        </w:rPr>
        <w:t>свршувачка</w:t>
      </w:r>
      <w:proofErr w:type="spellEnd"/>
      <w:r w:rsidRPr="00984C28">
        <w:rPr>
          <w:rFonts w:cs="Times New Roman"/>
          <w:b w:val="0"/>
          <w:szCs w:val="24"/>
          <w:lang w:val="en-US"/>
        </w:rPr>
        <w:t xml:space="preserve"> </w:t>
      </w:r>
      <w:proofErr w:type="spellStart"/>
      <w:r w:rsidRPr="00984C28">
        <w:rPr>
          <w:rFonts w:cs="Times New Roman"/>
          <w:b w:val="0"/>
          <w:szCs w:val="24"/>
          <w:lang w:val="en-US"/>
        </w:rPr>
        <w:t>излегле</w:t>
      </w:r>
      <w:proofErr w:type="spellEnd"/>
      <w:r w:rsidRPr="00984C28">
        <w:rPr>
          <w:rFonts w:cs="Times New Roman"/>
          <w:b w:val="0"/>
          <w:szCs w:val="24"/>
          <w:lang w:val="en-US"/>
        </w:rPr>
        <w:t xml:space="preserve"> </w:t>
      </w:r>
      <w:proofErr w:type="spellStart"/>
      <w:r w:rsidRPr="00984C28">
        <w:rPr>
          <w:rFonts w:cs="Times New Roman"/>
          <w:b w:val="0"/>
          <w:szCs w:val="24"/>
          <w:lang w:val="en-US"/>
        </w:rPr>
        <w:t>од</w:t>
      </w:r>
      <w:proofErr w:type="spellEnd"/>
      <w:r w:rsidRPr="00984C28">
        <w:rPr>
          <w:rFonts w:cs="Times New Roman"/>
          <w:b w:val="0"/>
          <w:szCs w:val="24"/>
          <w:lang w:val="en-US"/>
        </w:rPr>
        <w:t xml:space="preserve"> </w:t>
      </w:r>
      <w:proofErr w:type="spellStart"/>
      <w:r w:rsidRPr="00984C28">
        <w:rPr>
          <w:rFonts w:cs="Times New Roman"/>
          <w:b w:val="0"/>
          <w:szCs w:val="24"/>
          <w:lang w:val="en-US"/>
        </w:rPr>
        <w:t>употреба</w:t>
      </w:r>
      <w:proofErr w:type="spellEnd"/>
      <w:r w:rsidRPr="00984C28">
        <w:rPr>
          <w:rFonts w:cs="Times New Roman"/>
          <w:b w:val="0"/>
          <w:szCs w:val="24"/>
          <w:lang w:val="en-US"/>
        </w:rPr>
        <w:t xml:space="preserve"> и </w:t>
      </w:r>
      <w:proofErr w:type="spellStart"/>
      <w:r w:rsidRPr="00984C28">
        <w:rPr>
          <w:rFonts w:cs="Times New Roman"/>
          <w:b w:val="0"/>
          <w:szCs w:val="24"/>
          <w:lang w:val="en-US"/>
        </w:rPr>
        <w:t>биле</w:t>
      </w:r>
      <w:proofErr w:type="spellEnd"/>
      <w:r w:rsidRPr="00984C28">
        <w:rPr>
          <w:rFonts w:cs="Times New Roman"/>
          <w:b w:val="0"/>
          <w:szCs w:val="24"/>
          <w:lang w:val="en-US"/>
        </w:rPr>
        <w:t xml:space="preserve"> </w:t>
      </w:r>
      <w:proofErr w:type="spellStart"/>
      <w:r w:rsidRPr="00984C28">
        <w:rPr>
          <w:rFonts w:cs="Times New Roman"/>
          <w:b w:val="0"/>
          <w:szCs w:val="24"/>
          <w:lang w:val="en-US"/>
        </w:rPr>
        <w:t>заменети</w:t>
      </w:r>
      <w:proofErr w:type="spellEnd"/>
      <w:r w:rsidRPr="00984C28">
        <w:rPr>
          <w:rFonts w:cs="Times New Roman"/>
          <w:b w:val="0"/>
          <w:szCs w:val="24"/>
          <w:lang w:val="en-US"/>
        </w:rPr>
        <w:t xml:space="preserve"> </w:t>
      </w:r>
      <w:proofErr w:type="spellStart"/>
      <w:r w:rsidRPr="00984C28">
        <w:rPr>
          <w:rFonts w:cs="Times New Roman"/>
          <w:b w:val="0"/>
          <w:szCs w:val="24"/>
          <w:lang w:val="en-US"/>
        </w:rPr>
        <w:t>со</w:t>
      </w:r>
      <w:proofErr w:type="spellEnd"/>
      <w:r w:rsidRPr="00984C28">
        <w:rPr>
          <w:rFonts w:cs="Times New Roman"/>
          <w:b w:val="0"/>
          <w:szCs w:val="24"/>
          <w:lang w:val="en-US"/>
        </w:rPr>
        <w:t xml:space="preserve"> </w:t>
      </w:r>
      <w:proofErr w:type="spellStart"/>
      <w:r w:rsidRPr="00984C28">
        <w:rPr>
          <w:rFonts w:cs="Times New Roman"/>
          <w:b w:val="0"/>
          <w:szCs w:val="24"/>
          <w:lang w:val="en-US"/>
        </w:rPr>
        <w:t>пишани</w:t>
      </w:r>
      <w:proofErr w:type="spellEnd"/>
      <w:r w:rsidRPr="00984C28">
        <w:rPr>
          <w:rFonts w:cs="Times New Roman"/>
          <w:b w:val="0"/>
          <w:szCs w:val="24"/>
          <w:lang w:val="en-US"/>
        </w:rPr>
        <w:t xml:space="preserve">. </w:t>
      </w:r>
      <w:proofErr w:type="spellStart"/>
      <w:r w:rsidRPr="00984C28">
        <w:rPr>
          <w:rFonts w:cs="Times New Roman"/>
          <w:b w:val="0"/>
          <w:szCs w:val="24"/>
          <w:lang w:val="en-US"/>
        </w:rPr>
        <w:t>За</w:t>
      </w:r>
      <w:proofErr w:type="spellEnd"/>
      <w:r w:rsidRPr="00984C28">
        <w:rPr>
          <w:rFonts w:cs="Times New Roman"/>
          <w:b w:val="0"/>
          <w:szCs w:val="24"/>
          <w:lang w:val="en-US"/>
        </w:rPr>
        <w:t xml:space="preserve"> </w:t>
      </w:r>
      <w:proofErr w:type="spellStart"/>
      <w:r w:rsidRPr="00984C28">
        <w:rPr>
          <w:rFonts w:cs="Times New Roman"/>
          <w:b w:val="0"/>
          <w:szCs w:val="24"/>
          <w:lang w:val="en-US"/>
        </w:rPr>
        <w:t>вербалните</w:t>
      </w:r>
      <w:proofErr w:type="spellEnd"/>
      <w:r w:rsidRPr="00984C28">
        <w:rPr>
          <w:rFonts w:cs="Times New Roman"/>
          <w:b w:val="0"/>
          <w:szCs w:val="24"/>
          <w:lang w:val="en-US"/>
        </w:rPr>
        <w:t xml:space="preserve"> </w:t>
      </w:r>
      <w:proofErr w:type="spellStart"/>
      <w:r w:rsidRPr="00984C28">
        <w:rPr>
          <w:rFonts w:cs="Times New Roman"/>
          <w:b w:val="0"/>
          <w:szCs w:val="24"/>
          <w:lang w:val="en-US"/>
        </w:rPr>
        <w:t>договори</w:t>
      </w:r>
      <w:proofErr w:type="spellEnd"/>
      <w:r w:rsidRPr="00984C28">
        <w:rPr>
          <w:rFonts w:cs="Times New Roman"/>
          <w:b w:val="0"/>
          <w:szCs w:val="24"/>
          <w:lang w:val="en-US"/>
        </w:rPr>
        <w:t xml:space="preserve"> </w:t>
      </w:r>
      <w:proofErr w:type="spellStart"/>
      <w:r w:rsidRPr="00984C28">
        <w:rPr>
          <w:rFonts w:cs="Times New Roman"/>
          <w:b w:val="0"/>
          <w:szCs w:val="24"/>
          <w:lang w:val="en-US"/>
        </w:rPr>
        <w:t>се</w:t>
      </w:r>
      <w:proofErr w:type="spellEnd"/>
      <w:r w:rsidRPr="00984C28">
        <w:rPr>
          <w:rFonts w:cs="Times New Roman"/>
          <w:b w:val="0"/>
          <w:szCs w:val="24"/>
          <w:lang w:val="en-US"/>
        </w:rPr>
        <w:t xml:space="preserve"> </w:t>
      </w:r>
      <w:proofErr w:type="spellStart"/>
      <w:r w:rsidRPr="00984C28">
        <w:rPr>
          <w:rFonts w:cs="Times New Roman"/>
          <w:b w:val="0"/>
          <w:szCs w:val="24"/>
          <w:lang w:val="en-US"/>
        </w:rPr>
        <w:t>вели</w:t>
      </w:r>
      <w:proofErr w:type="spellEnd"/>
      <w:r w:rsidRPr="00984C28">
        <w:rPr>
          <w:rFonts w:cs="Times New Roman"/>
          <w:b w:val="0"/>
          <w:szCs w:val="24"/>
          <w:lang w:val="en-US"/>
        </w:rPr>
        <w:t xml:space="preserve"> </w:t>
      </w:r>
      <w:proofErr w:type="spellStart"/>
      <w:r w:rsidRPr="00984C28">
        <w:rPr>
          <w:rFonts w:cs="Times New Roman"/>
          <w:b w:val="0"/>
          <w:szCs w:val="24"/>
          <w:lang w:val="en-US"/>
        </w:rPr>
        <w:t>дека</w:t>
      </w:r>
      <w:proofErr w:type="spellEnd"/>
      <w:r w:rsidRPr="00984C28">
        <w:rPr>
          <w:rFonts w:cs="Times New Roman"/>
          <w:b w:val="0"/>
          <w:szCs w:val="24"/>
          <w:lang w:val="en-US"/>
        </w:rPr>
        <w:t xml:space="preserve"> </w:t>
      </w:r>
      <w:proofErr w:type="spellStart"/>
      <w:r w:rsidRPr="00984C28">
        <w:rPr>
          <w:rFonts w:cs="Times New Roman"/>
          <w:b w:val="0"/>
          <w:szCs w:val="24"/>
          <w:lang w:val="en-US"/>
        </w:rPr>
        <w:t>некаде</w:t>
      </w:r>
      <w:proofErr w:type="spellEnd"/>
      <w:r w:rsidRPr="00984C28">
        <w:rPr>
          <w:rFonts w:cs="Times New Roman"/>
          <w:b w:val="0"/>
          <w:szCs w:val="24"/>
          <w:lang w:val="en-US"/>
        </w:rPr>
        <w:t xml:space="preserve"> </w:t>
      </w:r>
      <w:proofErr w:type="spellStart"/>
      <w:r w:rsidRPr="00984C28">
        <w:rPr>
          <w:rFonts w:cs="Times New Roman"/>
          <w:b w:val="0"/>
          <w:szCs w:val="24"/>
          <w:lang w:val="en-US"/>
        </w:rPr>
        <w:t>во</w:t>
      </w:r>
      <w:proofErr w:type="spellEnd"/>
      <w:r w:rsidRPr="00984C28">
        <w:rPr>
          <w:rFonts w:cs="Times New Roman"/>
          <w:b w:val="0"/>
          <w:szCs w:val="24"/>
          <w:lang w:val="en-US"/>
        </w:rPr>
        <w:t xml:space="preserve"> </w:t>
      </w:r>
      <w:proofErr w:type="spellStart"/>
      <w:r w:rsidRPr="00984C28">
        <w:rPr>
          <w:rFonts w:cs="Times New Roman"/>
          <w:b w:val="0"/>
          <w:szCs w:val="24"/>
          <w:lang w:val="en-US"/>
        </w:rPr>
        <w:t>текот</w:t>
      </w:r>
      <w:proofErr w:type="spellEnd"/>
      <w:r w:rsidRPr="00984C28">
        <w:rPr>
          <w:rFonts w:cs="Times New Roman"/>
          <w:b w:val="0"/>
          <w:szCs w:val="24"/>
          <w:lang w:val="en-US"/>
        </w:rPr>
        <w:t xml:space="preserve"> </w:t>
      </w:r>
      <w:proofErr w:type="spellStart"/>
      <w:r w:rsidRPr="00984C28">
        <w:rPr>
          <w:rFonts w:cs="Times New Roman"/>
          <w:b w:val="0"/>
          <w:szCs w:val="24"/>
          <w:lang w:val="en-US"/>
        </w:rPr>
        <w:t>на</w:t>
      </w:r>
      <w:proofErr w:type="spellEnd"/>
      <w:r w:rsidRPr="00984C28">
        <w:rPr>
          <w:rFonts w:cs="Times New Roman"/>
          <w:b w:val="0"/>
          <w:szCs w:val="24"/>
          <w:lang w:val="en-US"/>
        </w:rPr>
        <w:t xml:space="preserve"> </w:t>
      </w:r>
      <w:proofErr w:type="spellStart"/>
      <w:r w:rsidRPr="00984C28">
        <w:rPr>
          <w:rFonts w:cs="Times New Roman"/>
          <w:b w:val="0"/>
          <w:szCs w:val="24"/>
          <w:lang w:val="en-US"/>
        </w:rPr>
        <w:t>вториот</w:t>
      </w:r>
      <w:proofErr w:type="spellEnd"/>
      <w:r w:rsidRPr="00984C28">
        <w:rPr>
          <w:rFonts w:cs="Times New Roman"/>
          <w:b w:val="0"/>
          <w:szCs w:val="24"/>
          <w:lang w:val="en-US"/>
        </w:rPr>
        <w:t xml:space="preserve"> </w:t>
      </w:r>
      <w:proofErr w:type="spellStart"/>
      <w:r w:rsidRPr="00984C28">
        <w:rPr>
          <w:rFonts w:cs="Times New Roman"/>
          <w:b w:val="0"/>
          <w:szCs w:val="24"/>
          <w:lang w:val="en-US"/>
        </w:rPr>
        <w:t>век</w:t>
      </w:r>
      <w:proofErr w:type="spellEnd"/>
      <w:r w:rsidRPr="00984C28">
        <w:rPr>
          <w:rFonts w:cs="Times New Roman"/>
          <w:b w:val="0"/>
          <w:szCs w:val="24"/>
          <w:lang w:val="en-US"/>
        </w:rPr>
        <w:t xml:space="preserve"> </w:t>
      </w:r>
      <w:proofErr w:type="spellStart"/>
      <w:r w:rsidRPr="00984C28">
        <w:rPr>
          <w:rFonts w:cs="Times New Roman"/>
          <w:b w:val="0"/>
          <w:szCs w:val="24"/>
          <w:lang w:val="en-US"/>
        </w:rPr>
        <w:t>од</w:t>
      </w:r>
      <w:proofErr w:type="spellEnd"/>
      <w:r w:rsidRPr="00984C28">
        <w:rPr>
          <w:rFonts w:cs="Times New Roman"/>
          <w:b w:val="0"/>
          <w:szCs w:val="24"/>
          <w:lang w:val="en-US"/>
        </w:rPr>
        <w:t xml:space="preserve"> </w:t>
      </w:r>
      <w:proofErr w:type="spellStart"/>
      <w:r w:rsidRPr="00984C28">
        <w:rPr>
          <w:rFonts w:cs="Times New Roman"/>
          <w:b w:val="0"/>
          <w:szCs w:val="24"/>
          <w:lang w:val="en-US"/>
        </w:rPr>
        <w:t>Христос</w:t>
      </w:r>
      <w:proofErr w:type="spellEnd"/>
      <w:r w:rsidRPr="00984C28">
        <w:rPr>
          <w:rFonts w:cs="Times New Roman"/>
          <w:b w:val="0"/>
          <w:szCs w:val="24"/>
          <w:lang w:val="en-US"/>
        </w:rPr>
        <w:t xml:space="preserve"> </w:t>
      </w:r>
      <w:r w:rsidRPr="00984C28">
        <w:rPr>
          <w:rFonts w:cs="Times New Roman"/>
          <w:b w:val="0"/>
          <w:szCs w:val="24"/>
        </w:rPr>
        <w:t xml:space="preserve">веќе </w:t>
      </w:r>
      <w:proofErr w:type="spellStart"/>
      <w:r w:rsidRPr="00984C28">
        <w:rPr>
          <w:rFonts w:cs="Times New Roman"/>
          <w:b w:val="0"/>
          <w:szCs w:val="24"/>
          <w:lang w:val="en-US"/>
        </w:rPr>
        <w:t>биле</w:t>
      </w:r>
      <w:proofErr w:type="spellEnd"/>
      <w:r w:rsidRPr="00984C28">
        <w:rPr>
          <w:rFonts w:cs="Times New Roman"/>
          <w:b w:val="0"/>
          <w:szCs w:val="24"/>
          <w:lang w:val="en-US"/>
        </w:rPr>
        <w:t xml:space="preserve"> </w:t>
      </w:r>
      <w:r w:rsidRPr="00984C28">
        <w:rPr>
          <w:rFonts w:cs="Times New Roman"/>
          <w:b w:val="0"/>
          <w:szCs w:val="24"/>
        </w:rPr>
        <w:t xml:space="preserve">надвор од </w:t>
      </w:r>
      <w:proofErr w:type="spellStart"/>
      <w:r w:rsidRPr="00984C28">
        <w:rPr>
          <w:rFonts w:cs="Times New Roman"/>
          <w:b w:val="0"/>
          <w:szCs w:val="24"/>
          <w:lang w:val="en-US"/>
        </w:rPr>
        <w:t>употреба</w:t>
      </w:r>
      <w:proofErr w:type="spellEnd"/>
      <w:r w:rsidRPr="00984C28">
        <w:rPr>
          <w:rFonts w:cs="Times New Roman"/>
          <w:b w:val="0"/>
          <w:szCs w:val="24"/>
          <w:lang w:val="en-US"/>
        </w:rPr>
        <w:t>.</w:t>
      </w:r>
      <w:r w:rsidRPr="00984C28">
        <w:rPr>
          <w:rStyle w:val="Footnoteanchor"/>
          <w:rFonts w:cs="Times New Roman"/>
          <w:b w:val="0"/>
          <w:szCs w:val="24"/>
          <w:lang w:val="en-US"/>
        </w:rPr>
        <w:footnoteReference w:id="58"/>
      </w:r>
      <w:r w:rsidRPr="00984C28">
        <w:rPr>
          <w:rFonts w:cs="Times New Roman"/>
          <w:b w:val="0"/>
          <w:szCs w:val="24"/>
          <w:lang w:val="en-US"/>
        </w:rPr>
        <w:t xml:space="preserve">  </w:t>
      </w:r>
      <w:proofErr w:type="spellStart"/>
      <w:r w:rsidRPr="00984C28">
        <w:rPr>
          <w:rFonts w:cs="Times New Roman"/>
          <w:b w:val="0"/>
          <w:szCs w:val="24"/>
          <w:lang w:val="en-US"/>
        </w:rPr>
        <w:t>Но</w:t>
      </w:r>
      <w:proofErr w:type="spellEnd"/>
      <w:r w:rsidRPr="00984C28">
        <w:rPr>
          <w:rFonts w:cs="Times New Roman"/>
          <w:b w:val="0"/>
          <w:szCs w:val="24"/>
          <w:lang w:val="en-US"/>
        </w:rPr>
        <w:t xml:space="preserve">, </w:t>
      </w:r>
      <w:proofErr w:type="spellStart"/>
      <w:r w:rsidRPr="00984C28">
        <w:rPr>
          <w:rFonts w:cs="Times New Roman"/>
          <w:b w:val="0"/>
          <w:szCs w:val="24"/>
          <w:lang w:val="en-US"/>
        </w:rPr>
        <w:t>дали</w:t>
      </w:r>
      <w:proofErr w:type="spellEnd"/>
      <w:r w:rsidRPr="00984C28">
        <w:rPr>
          <w:rFonts w:cs="Times New Roman"/>
          <w:b w:val="0"/>
          <w:szCs w:val="24"/>
          <w:lang w:val="en-US"/>
        </w:rPr>
        <w:t xml:space="preserve"> </w:t>
      </w:r>
      <w:proofErr w:type="spellStart"/>
      <w:r w:rsidRPr="00984C28">
        <w:rPr>
          <w:rFonts w:cs="Times New Roman"/>
          <w:b w:val="0"/>
          <w:szCs w:val="24"/>
          <w:lang w:val="en-US"/>
        </w:rPr>
        <w:t>целосно</w:t>
      </w:r>
      <w:proofErr w:type="spellEnd"/>
      <w:r w:rsidRPr="00984C28">
        <w:rPr>
          <w:rFonts w:cs="Times New Roman"/>
          <w:b w:val="0"/>
          <w:szCs w:val="24"/>
          <w:lang w:val="en-US"/>
        </w:rPr>
        <w:t xml:space="preserve"> </w:t>
      </w:r>
      <w:proofErr w:type="spellStart"/>
      <w:r w:rsidRPr="00984C28">
        <w:rPr>
          <w:rFonts w:cs="Times New Roman"/>
          <w:b w:val="0"/>
          <w:szCs w:val="24"/>
          <w:lang w:val="en-US"/>
        </w:rPr>
        <w:t>исчезнале</w:t>
      </w:r>
      <w:proofErr w:type="spellEnd"/>
      <w:r w:rsidRPr="00984C28">
        <w:rPr>
          <w:rFonts w:cs="Times New Roman"/>
          <w:b w:val="0"/>
          <w:szCs w:val="24"/>
          <w:lang w:val="en-US"/>
        </w:rPr>
        <w:t xml:space="preserve"> </w:t>
      </w:r>
      <w:proofErr w:type="spellStart"/>
      <w:r w:rsidRPr="00984C28">
        <w:rPr>
          <w:rFonts w:cs="Times New Roman"/>
          <w:b w:val="0"/>
          <w:szCs w:val="24"/>
          <w:lang w:val="en-US"/>
        </w:rPr>
        <w:t>никој</w:t>
      </w:r>
      <w:proofErr w:type="spellEnd"/>
      <w:r w:rsidRPr="00984C28">
        <w:rPr>
          <w:rFonts w:cs="Times New Roman"/>
          <w:b w:val="0"/>
          <w:szCs w:val="24"/>
          <w:lang w:val="en-US"/>
        </w:rPr>
        <w:t xml:space="preserve"> </w:t>
      </w:r>
      <w:proofErr w:type="spellStart"/>
      <w:r w:rsidRPr="00984C28">
        <w:rPr>
          <w:rFonts w:cs="Times New Roman"/>
          <w:b w:val="0"/>
          <w:szCs w:val="24"/>
          <w:lang w:val="en-US"/>
        </w:rPr>
        <w:t>не</w:t>
      </w:r>
      <w:proofErr w:type="spellEnd"/>
      <w:r w:rsidRPr="00984C28">
        <w:rPr>
          <w:rFonts w:cs="Times New Roman"/>
          <w:b w:val="0"/>
          <w:szCs w:val="24"/>
          <w:lang w:val="en-US"/>
        </w:rPr>
        <w:t xml:space="preserve"> </w:t>
      </w:r>
      <w:proofErr w:type="spellStart"/>
      <w:r w:rsidRPr="00984C28">
        <w:rPr>
          <w:rFonts w:cs="Times New Roman"/>
          <w:b w:val="0"/>
          <w:szCs w:val="24"/>
          <w:lang w:val="en-US"/>
        </w:rPr>
        <w:t>може</w:t>
      </w:r>
      <w:proofErr w:type="spellEnd"/>
      <w:r w:rsidRPr="00984C28">
        <w:rPr>
          <w:rFonts w:cs="Times New Roman"/>
          <w:b w:val="0"/>
          <w:szCs w:val="24"/>
          <w:lang w:val="en-US"/>
        </w:rPr>
        <w:t xml:space="preserve"> </w:t>
      </w:r>
      <w:proofErr w:type="spellStart"/>
      <w:r w:rsidRPr="00984C28">
        <w:rPr>
          <w:rFonts w:cs="Times New Roman"/>
          <w:b w:val="0"/>
          <w:szCs w:val="24"/>
          <w:lang w:val="en-US"/>
        </w:rPr>
        <w:t>да</w:t>
      </w:r>
      <w:proofErr w:type="spellEnd"/>
      <w:r w:rsidRPr="00984C28">
        <w:rPr>
          <w:rFonts w:cs="Times New Roman"/>
          <w:b w:val="0"/>
          <w:szCs w:val="24"/>
          <w:lang w:val="en-US"/>
        </w:rPr>
        <w:t xml:space="preserve"> </w:t>
      </w:r>
      <w:proofErr w:type="spellStart"/>
      <w:r w:rsidRPr="00984C28">
        <w:rPr>
          <w:rFonts w:cs="Times New Roman"/>
          <w:b w:val="0"/>
          <w:szCs w:val="24"/>
          <w:lang w:val="en-US"/>
        </w:rPr>
        <w:t>потврди</w:t>
      </w:r>
      <w:proofErr w:type="spellEnd"/>
      <w:r w:rsidRPr="00984C28">
        <w:rPr>
          <w:rFonts w:cs="Times New Roman"/>
          <w:b w:val="0"/>
          <w:szCs w:val="24"/>
        </w:rPr>
        <w:t>,</w:t>
      </w:r>
      <w:r w:rsidRPr="00984C28">
        <w:rPr>
          <w:rFonts w:cs="Times New Roman"/>
          <w:b w:val="0"/>
          <w:szCs w:val="24"/>
          <w:lang w:val="en-US"/>
        </w:rPr>
        <w:t xml:space="preserve"> </w:t>
      </w:r>
      <w:proofErr w:type="spellStart"/>
      <w:r w:rsidRPr="00984C28">
        <w:rPr>
          <w:rFonts w:cs="Times New Roman"/>
          <w:b w:val="0"/>
          <w:szCs w:val="24"/>
          <w:lang w:val="en-US"/>
        </w:rPr>
        <w:t>иако</w:t>
      </w:r>
      <w:proofErr w:type="spellEnd"/>
      <w:r w:rsidRPr="00984C28">
        <w:rPr>
          <w:rFonts w:cs="Times New Roman"/>
          <w:b w:val="0"/>
          <w:szCs w:val="24"/>
          <w:lang w:val="en-US"/>
        </w:rPr>
        <w:t xml:space="preserve"> </w:t>
      </w:r>
      <w:proofErr w:type="spellStart"/>
      <w:r w:rsidRPr="00984C28">
        <w:rPr>
          <w:rFonts w:cs="Times New Roman"/>
          <w:b w:val="0"/>
          <w:szCs w:val="24"/>
          <w:lang w:val="en-US"/>
        </w:rPr>
        <w:t>подо</w:t>
      </w:r>
      <w:proofErr w:type="spellEnd"/>
      <w:r w:rsidRPr="00984C28">
        <w:rPr>
          <w:rFonts w:cs="Times New Roman"/>
          <w:b w:val="0"/>
          <w:szCs w:val="24"/>
        </w:rPr>
        <w:t>ц</w:t>
      </w:r>
      <w:proofErr w:type="spellStart"/>
      <w:r w:rsidRPr="00984C28">
        <w:rPr>
          <w:rFonts w:cs="Times New Roman"/>
          <w:b w:val="0"/>
          <w:szCs w:val="24"/>
          <w:lang w:val="en-US"/>
        </w:rPr>
        <w:t>на</w:t>
      </w:r>
      <w:proofErr w:type="spellEnd"/>
      <w:r w:rsidRPr="00984C28">
        <w:rPr>
          <w:rFonts w:cs="Times New Roman"/>
          <w:b w:val="0"/>
          <w:szCs w:val="24"/>
          <w:lang w:val="en-US"/>
        </w:rPr>
        <w:t xml:space="preserve"> </w:t>
      </w:r>
      <w:proofErr w:type="spellStart"/>
      <w:r w:rsidRPr="00984C28">
        <w:rPr>
          <w:rFonts w:cs="Times New Roman"/>
          <w:b w:val="0"/>
          <w:szCs w:val="24"/>
          <w:lang w:val="en-US"/>
        </w:rPr>
        <w:t>пишаните</w:t>
      </w:r>
      <w:proofErr w:type="spellEnd"/>
      <w:r w:rsidRPr="00984C28">
        <w:rPr>
          <w:rFonts w:cs="Times New Roman"/>
          <w:b w:val="0"/>
          <w:szCs w:val="24"/>
          <w:lang w:val="en-US"/>
        </w:rPr>
        <w:t xml:space="preserve"> </w:t>
      </w:r>
      <w:proofErr w:type="spellStart"/>
      <w:r w:rsidRPr="00984C28">
        <w:rPr>
          <w:rFonts w:cs="Times New Roman"/>
          <w:b w:val="0"/>
          <w:szCs w:val="24"/>
          <w:lang w:val="en-US"/>
        </w:rPr>
        <w:t>договори</w:t>
      </w:r>
      <w:proofErr w:type="spellEnd"/>
      <w:r w:rsidRPr="00984C28">
        <w:rPr>
          <w:rFonts w:cs="Times New Roman"/>
          <w:b w:val="0"/>
          <w:szCs w:val="24"/>
          <w:lang w:val="en-US"/>
        </w:rPr>
        <w:t xml:space="preserve"> </w:t>
      </w:r>
      <w:proofErr w:type="spellStart"/>
      <w:r w:rsidRPr="00984C28">
        <w:rPr>
          <w:rFonts w:cs="Times New Roman"/>
          <w:b w:val="0"/>
          <w:szCs w:val="24"/>
          <w:lang w:val="en-US"/>
        </w:rPr>
        <w:t>ги</w:t>
      </w:r>
      <w:proofErr w:type="spellEnd"/>
      <w:r w:rsidRPr="00984C28">
        <w:rPr>
          <w:rFonts w:cs="Times New Roman"/>
          <w:b w:val="0"/>
          <w:szCs w:val="24"/>
          <w:lang w:val="en-US"/>
        </w:rPr>
        <w:t xml:space="preserve"> </w:t>
      </w:r>
      <w:proofErr w:type="spellStart"/>
      <w:r w:rsidRPr="00984C28">
        <w:rPr>
          <w:rFonts w:cs="Times New Roman"/>
          <w:b w:val="0"/>
          <w:szCs w:val="24"/>
          <w:lang w:val="en-US"/>
        </w:rPr>
        <w:t>замениле</w:t>
      </w:r>
      <w:proofErr w:type="spellEnd"/>
      <w:r w:rsidRPr="00984C28">
        <w:rPr>
          <w:rFonts w:cs="Times New Roman"/>
          <w:b w:val="0"/>
          <w:szCs w:val="24"/>
          <w:lang w:val="en-US"/>
        </w:rPr>
        <w:t xml:space="preserve"> </w:t>
      </w:r>
      <w:proofErr w:type="spellStart"/>
      <w:r w:rsidRPr="00984C28">
        <w:rPr>
          <w:rFonts w:cs="Times New Roman"/>
          <w:b w:val="0"/>
          <w:szCs w:val="24"/>
          <w:lang w:val="en-US"/>
        </w:rPr>
        <w:t>вербалните</w:t>
      </w:r>
      <w:proofErr w:type="spellEnd"/>
      <w:r w:rsidRPr="00984C28">
        <w:rPr>
          <w:rFonts w:cs="Times New Roman"/>
          <w:b w:val="0"/>
          <w:szCs w:val="24"/>
          <w:lang w:val="en-US"/>
        </w:rPr>
        <w:t xml:space="preserve"> </w:t>
      </w:r>
      <w:r w:rsidRPr="00984C28">
        <w:rPr>
          <w:rFonts w:cs="Times New Roman"/>
          <w:b w:val="0"/>
          <w:szCs w:val="24"/>
        </w:rPr>
        <w:t>и како пишани договори се среќаваат и во законските текстови на идните законици</w:t>
      </w:r>
      <w:r w:rsidRPr="00984C28">
        <w:rPr>
          <w:rFonts w:cs="Times New Roman"/>
          <w:b w:val="0"/>
          <w:szCs w:val="24"/>
          <w:lang w:val="en-US"/>
        </w:rPr>
        <w:t>.</w:t>
      </w:r>
    </w:p>
    <w:p w14:paraId="50C8B17A" w14:textId="77777777" w:rsidR="00DD1D1A" w:rsidRPr="00984C28" w:rsidRDefault="00DD1D1A" w:rsidP="00DD1D1A">
      <w:pPr>
        <w:pStyle w:val="Standard"/>
        <w:jc w:val="both"/>
        <w:rPr>
          <w:rFonts w:cs="Times New Roman"/>
          <w:b w:val="0"/>
        </w:rPr>
      </w:pPr>
      <w:r w:rsidRPr="00984C28">
        <w:rPr>
          <w:rFonts w:cs="Times New Roman"/>
          <w:b w:val="0"/>
          <w:szCs w:val="24"/>
          <w:lang w:val="en-US"/>
        </w:rPr>
        <w:tab/>
      </w:r>
      <w:r w:rsidR="00D41694">
        <w:rPr>
          <w:rFonts w:cs="Times New Roman"/>
          <w:b w:val="0"/>
          <w:szCs w:val="24"/>
        </w:rPr>
        <w:t>Со текот на времето и пре</w:t>
      </w:r>
      <w:r w:rsidRPr="00984C28">
        <w:rPr>
          <w:rFonts w:cs="Times New Roman"/>
          <w:b w:val="0"/>
          <w:szCs w:val="24"/>
        </w:rPr>
        <w:t xml:space="preserve">земањето на дел од овастувањата кои ги имале родителите врз нивните деца од страна на римската држава, власта над децата од страна на </w:t>
      </w:r>
      <w:r w:rsidRPr="00984C28">
        <w:rPr>
          <w:rFonts w:cs="Times New Roman"/>
          <w:b w:val="0"/>
          <w:szCs w:val="24"/>
          <w:lang w:val="en-US"/>
        </w:rPr>
        <w:t xml:space="preserve">pater </w:t>
      </w:r>
      <w:proofErr w:type="spellStart"/>
      <w:r w:rsidRPr="00984C28">
        <w:rPr>
          <w:rFonts w:cs="Times New Roman"/>
          <w:b w:val="0"/>
          <w:szCs w:val="24"/>
          <w:lang w:val="en-US"/>
        </w:rPr>
        <w:t>familias</w:t>
      </w:r>
      <w:proofErr w:type="spellEnd"/>
      <w:r w:rsidRPr="00984C28">
        <w:rPr>
          <w:rFonts w:cs="Times New Roman"/>
          <w:b w:val="0"/>
          <w:szCs w:val="24"/>
          <w:lang w:val="en-US"/>
        </w:rPr>
        <w:t xml:space="preserve"> </w:t>
      </w:r>
      <w:r w:rsidRPr="00984C28">
        <w:rPr>
          <w:rFonts w:cs="Times New Roman"/>
          <w:b w:val="0"/>
          <w:szCs w:val="24"/>
        </w:rPr>
        <w:t>почнала да ослабува. Па така и кога сакале да склучат свршувачка важно било и мислењето и согласноста на свршениците.</w:t>
      </w:r>
      <w:r w:rsidRPr="00984C28">
        <w:rPr>
          <w:rStyle w:val="Footnoteanchor"/>
          <w:rFonts w:cs="Times New Roman"/>
          <w:b w:val="0"/>
          <w:szCs w:val="24"/>
        </w:rPr>
        <w:footnoteReference w:id="59"/>
      </w:r>
      <w:r w:rsidRPr="00984C28">
        <w:rPr>
          <w:rFonts w:cs="Times New Roman"/>
          <w:b w:val="0"/>
          <w:szCs w:val="24"/>
        </w:rPr>
        <w:t xml:space="preserve">  Но, сепак иако со ослабната власт во смисла на таа со која претходно располагале (со живот и смрт на децата), сепак важна за склучување на свршувачката останала и согласноста на </w:t>
      </w:r>
      <w:r w:rsidRPr="00984C28">
        <w:rPr>
          <w:rFonts w:cs="Times New Roman"/>
          <w:b w:val="0"/>
          <w:szCs w:val="24"/>
        </w:rPr>
        <w:lastRenderedPageBreak/>
        <w:t>родителите. Па така, според Јулиан, „</w:t>
      </w:r>
      <w:r w:rsidRPr="00984C28">
        <w:rPr>
          <w:rFonts w:cs="Times New Roman"/>
          <w:b w:val="0"/>
          <w:i/>
          <w:szCs w:val="24"/>
        </w:rPr>
        <w:t>таткото на девојката секогаш се согласува, ос</w:t>
      </w:r>
      <w:r w:rsidR="00D41694">
        <w:rPr>
          <w:rFonts w:cs="Times New Roman"/>
          <w:b w:val="0"/>
          <w:i/>
          <w:szCs w:val="24"/>
        </w:rPr>
        <w:t>вен ако очигледно не се противи.</w:t>
      </w:r>
      <w:r w:rsidRPr="00984C28">
        <w:rPr>
          <w:rFonts w:cs="Times New Roman"/>
          <w:b w:val="0"/>
          <w:i/>
          <w:szCs w:val="24"/>
        </w:rPr>
        <w:t>“</w:t>
      </w:r>
      <w:r w:rsidRPr="00984C28">
        <w:rPr>
          <w:rStyle w:val="Footnoteanchor"/>
          <w:rFonts w:cs="Times New Roman"/>
          <w:b w:val="0"/>
          <w:i/>
          <w:szCs w:val="24"/>
        </w:rPr>
        <w:footnoteReference w:id="60"/>
      </w:r>
    </w:p>
    <w:p w14:paraId="3E4D7BAC" w14:textId="77777777" w:rsidR="00DD1D1A" w:rsidRPr="00984C28" w:rsidRDefault="00DD1D1A" w:rsidP="00D41694">
      <w:pPr>
        <w:pStyle w:val="Standard"/>
        <w:ind w:firstLine="720"/>
        <w:jc w:val="both"/>
        <w:rPr>
          <w:rFonts w:cs="Times New Roman"/>
          <w:b w:val="0"/>
        </w:rPr>
      </w:pPr>
      <w:r w:rsidRPr="00984C28">
        <w:rPr>
          <w:rFonts w:cs="Times New Roman"/>
          <w:b w:val="0"/>
          <w:szCs w:val="24"/>
        </w:rPr>
        <w:t>На почеток</w:t>
      </w:r>
      <w:r w:rsidR="00D41694">
        <w:rPr>
          <w:rFonts w:cs="Times New Roman"/>
          <w:b w:val="0"/>
          <w:szCs w:val="24"/>
        </w:rPr>
        <w:t>от</w:t>
      </w:r>
      <w:r w:rsidRPr="00984C28">
        <w:rPr>
          <w:rFonts w:cs="Times New Roman"/>
          <w:b w:val="0"/>
          <w:szCs w:val="24"/>
        </w:rPr>
        <w:t xml:space="preserve"> постоела разлика помеѓу тоа дали согласноста треба да ја даде син или ќерка. Имено, кога согласноста требало да ја даде синот, неговата согласност била од важност и кога бил под таткова власт, односно не бил еманципиран. Додека девојката која била под таткова власт имала можност да не се согласи само доколку свршеникот бил „</w:t>
      </w:r>
      <w:r w:rsidRPr="00984C28">
        <w:rPr>
          <w:rFonts w:cs="Times New Roman"/>
          <w:b w:val="0"/>
          <w:i/>
          <w:szCs w:val="24"/>
        </w:rPr>
        <w:t>со недостојно однесување или некој бесрамен</w:t>
      </w:r>
      <w:r w:rsidRPr="00984C28">
        <w:rPr>
          <w:rFonts w:cs="Times New Roman"/>
          <w:b w:val="0"/>
          <w:szCs w:val="24"/>
        </w:rPr>
        <w:t>.“</w:t>
      </w:r>
      <w:r w:rsidRPr="00984C28">
        <w:rPr>
          <w:rStyle w:val="Footnoteanchor"/>
          <w:rFonts w:cs="Times New Roman"/>
          <w:b w:val="0"/>
          <w:szCs w:val="24"/>
        </w:rPr>
        <w:footnoteReference w:id="61"/>
      </w:r>
      <w:r w:rsidRPr="00984C28">
        <w:rPr>
          <w:rFonts w:cs="Times New Roman"/>
          <w:b w:val="0"/>
          <w:szCs w:val="24"/>
        </w:rPr>
        <w:t xml:space="preserve"> Во однос пак на раскинувањето на свршувачката кога ќерката била под власт на таткото, тој можел да ја раскине, но не и кога таа била еманципирана</w:t>
      </w:r>
      <w:r w:rsidRPr="00984C28">
        <w:rPr>
          <w:rStyle w:val="Footnoteanchor"/>
          <w:rFonts w:cs="Times New Roman"/>
          <w:b w:val="0"/>
          <w:szCs w:val="24"/>
        </w:rPr>
        <w:footnoteReference w:id="62"/>
      </w:r>
      <w:r w:rsidR="00D41694">
        <w:rPr>
          <w:rFonts w:cs="Times New Roman"/>
          <w:b w:val="0"/>
          <w:szCs w:val="24"/>
        </w:rPr>
        <w:t xml:space="preserve">. </w:t>
      </w:r>
      <w:r w:rsidRPr="00984C28">
        <w:rPr>
          <w:rFonts w:cs="Times New Roman"/>
          <w:b w:val="0"/>
          <w:szCs w:val="24"/>
        </w:rPr>
        <w:t>Во Дигестите постои законска одредба според која доколку родителите им забранувале на своите деца  кои уште биле под нивна власт да стапат во брак, со одлука на Север и Антонин ќе биле принудени преку проконзулите и намесниците на провинциите да им дозволат да склучат брак, како и долколку не биле заинтересирени истите да стапат во брак да им биде наложено тоа да го направат.</w:t>
      </w:r>
      <w:r w:rsidRPr="00984C28">
        <w:rPr>
          <w:rStyle w:val="Footnoteanchor"/>
          <w:rFonts w:cs="Times New Roman"/>
          <w:b w:val="0"/>
          <w:szCs w:val="24"/>
        </w:rPr>
        <w:footnoteReference w:id="63"/>
      </w:r>
      <w:r w:rsidRPr="00984C28">
        <w:rPr>
          <w:rFonts w:cs="Times New Roman"/>
          <w:b w:val="0"/>
          <w:szCs w:val="24"/>
        </w:rPr>
        <w:t xml:space="preserve"> Промените се чувств</w:t>
      </w:r>
      <w:r w:rsidR="00D41694">
        <w:rPr>
          <w:rFonts w:cs="Times New Roman"/>
          <w:b w:val="0"/>
          <w:szCs w:val="24"/>
        </w:rPr>
        <w:t>ув</w:t>
      </w:r>
      <w:r w:rsidRPr="00984C28">
        <w:rPr>
          <w:rFonts w:cs="Times New Roman"/>
          <w:b w:val="0"/>
          <w:szCs w:val="24"/>
        </w:rPr>
        <w:t>але, а тие настапиле посебно откако Октавијан Август интервенирал во закони, ососебно во оние кои се одне</w:t>
      </w:r>
      <w:r w:rsidR="00D41694">
        <w:rPr>
          <w:rFonts w:cs="Times New Roman"/>
          <w:b w:val="0"/>
          <w:szCs w:val="24"/>
        </w:rPr>
        <w:t>с</w:t>
      </w:r>
      <w:r w:rsidRPr="00984C28">
        <w:rPr>
          <w:rFonts w:cs="Times New Roman"/>
          <w:b w:val="0"/>
          <w:szCs w:val="24"/>
        </w:rPr>
        <w:t>увале на бракот, односно во периодите на римската држава откако настапило поголемото практикување на слободниот брак за разлика од практикувањето на manus браковите.</w:t>
      </w:r>
      <w:r w:rsidRPr="00984C28">
        <w:rPr>
          <w:rStyle w:val="Footnoteanchor"/>
          <w:rFonts w:cs="Times New Roman"/>
          <w:b w:val="0"/>
          <w:szCs w:val="24"/>
        </w:rPr>
        <w:footnoteReference w:id="64"/>
      </w:r>
    </w:p>
    <w:p w14:paraId="3D8E53F8" w14:textId="77777777" w:rsidR="00DD1D1A" w:rsidRPr="00984C28" w:rsidRDefault="00DD1D1A" w:rsidP="00DD1D1A">
      <w:pPr>
        <w:pStyle w:val="Standard"/>
        <w:jc w:val="both"/>
        <w:rPr>
          <w:rFonts w:cs="Times New Roman"/>
          <w:b w:val="0"/>
        </w:rPr>
      </w:pPr>
      <w:r w:rsidRPr="00984C28">
        <w:rPr>
          <w:rFonts w:cs="Times New Roman"/>
          <w:b w:val="0"/>
          <w:szCs w:val="24"/>
          <w:lang w:val="en-US"/>
        </w:rPr>
        <w:tab/>
      </w:r>
      <w:r w:rsidRPr="00984C28">
        <w:rPr>
          <w:rFonts w:cs="Times New Roman"/>
          <w:b w:val="0"/>
          <w:szCs w:val="24"/>
        </w:rPr>
        <w:t>Corbett вели дека практикувањето на слободните бракови и честите разводи довеле до тоа свршувачката и обврските кои произлегувале од неа, да не бидат правно обврзувачки и забраната за прекршување на заветите, да не подлежи на</w:t>
      </w:r>
      <w:r w:rsidR="00D41694">
        <w:rPr>
          <w:rFonts w:cs="Times New Roman"/>
          <w:b w:val="0"/>
          <w:szCs w:val="24"/>
        </w:rPr>
        <w:t xml:space="preserve"> санкција од страна на државата</w:t>
      </w:r>
      <w:r w:rsidRPr="00984C28">
        <w:rPr>
          <w:rFonts w:cs="Times New Roman"/>
          <w:b w:val="0"/>
          <w:szCs w:val="24"/>
        </w:rPr>
        <w:t xml:space="preserve">. Ова, се разбира, било така доколку некој од свршениците сакал да покрене </w:t>
      </w:r>
      <w:proofErr w:type="spellStart"/>
      <w:r w:rsidRPr="00984C28">
        <w:rPr>
          <w:rFonts w:cs="Times New Roman"/>
          <w:b w:val="0"/>
          <w:szCs w:val="24"/>
          <w:lang w:val="en-US"/>
        </w:rPr>
        <w:t>actio</w:t>
      </w:r>
      <w:proofErr w:type="spellEnd"/>
      <w:r w:rsidRPr="00984C28">
        <w:rPr>
          <w:rFonts w:cs="Times New Roman"/>
          <w:b w:val="0"/>
          <w:szCs w:val="24"/>
          <w:lang w:val="en-US"/>
        </w:rPr>
        <w:t xml:space="preserve"> ex </w:t>
      </w:r>
      <w:proofErr w:type="spellStart"/>
      <w:r w:rsidRPr="00984C28">
        <w:rPr>
          <w:rFonts w:cs="Times New Roman"/>
          <w:b w:val="0"/>
          <w:szCs w:val="24"/>
          <w:lang w:val="en-US"/>
        </w:rPr>
        <w:t>sponsu</w:t>
      </w:r>
      <w:proofErr w:type="spellEnd"/>
      <w:r w:rsidRPr="00984C28">
        <w:rPr>
          <w:rFonts w:cs="Times New Roman"/>
          <w:b w:val="0"/>
          <w:szCs w:val="24"/>
          <w:lang w:val="en-US"/>
        </w:rPr>
        <w:t xml:space="preserve">. А и </w:t>
      </w:r>
      <w:proofErr w:type="spellStart"/>
      <w:r w:rsidRPr="00984C28">
        <w:rPr>
          <w:rFonts w:cs="Times New Roman"/>
          <w:b w:val="0"/>
          <w:szCs w:val="24"/>
          <w:lang w:val="en-US"/>
        </w:rPr>
        <w:t>самата</w:t>
      </w:r>
      <w:proofErr w:type="spellEnd"/>
      <w:r w:rsidRPr="00984C28">
        <w:rPr>
          <w:rFonts w:cs="Times New Roman"/>
          <w:b w:val="0"/>
          <w:szCs w:val="24"/>
          <w:lang w:val="en-US"/>
        </w:rPr>
        <w:t xml:space="preserve"> </w:t>
      </w:r>
      <w:proofErr w:type="spellStart"/>
      <w:r w:rsidRPr="00984C28">
        <w:rPr>
          <w:rFonts w:cs="Times New Roman"/>
          <w:b w:val="0"/>
          <w:szCs w:val="24"/>
          <w:lang w:val="en-US"/>
        </w:rPr>
        <w:t>свршувачка</w:t>
      </w:r>
      <w:proofErr w:type="spellEnd"/>
      <w:r w:rsidRPr="00984C28">
        <w:rPr>
          <w:rFonts w:cs="Times New Roman"/>
          <w:b w:val="0"/>
          <w:szCs w:val="24"/>
          <w:lang w:val="en-US"/>
        </w:rPr>
        <w:t xml:space="preserve"> </w:t>
      </w:r>
      <w:proofErr w:type="spellStart"/>
      <w:r w:rsidRPr="00984C28">
        <w:rPr>
          <w:rFonts w:cs="Times New Roman"/>
          <w:b w:val="0"/>
          <w:szCs w:val="24"/>
          <w:lang w:val="en-US"/>
        </w:rPr>
        <w:t>изгубила</w:t>
      </w:r>
      <w:proofErr w:type="spellEnd"/>
      <w:r w:rsidRPr="00984C28">
        <w:rPr>
          <w:rFonts w:cs="Times New Roman"/>
          <w:b w:val="0"/>
          <w:szCs w:val="24"/>
          <w:lang w:val="en-US"/>
        </w:rPr>
        <w:t xml:space="preserve"> </w:t>
      </w:r>
      <w:proofErr w:type="spellStart"/>
      <w:r w:rsidRPr="00984C28">
        <w:rPr>
          <w:rFonts w:cs="Times New Roman"/>
          <w:b w:val="0"/>
          <w:szCs w:val="24"/>
          <w:lang w:val="en-US"/>
        </w:rPr>
        <w:t>од</w:t>
      </w:r>
      <w:proofErr w:type="spellEnd"/>
      <w:r w:rsidRPr="00984C28">
        <w:rPr>
          <w:rFonts w:cs="Times New Roman"/>
          <w:b w:val="0"/>
          <w:szCs w:val="24"/>
          <w:lang w:val="en-US"/>
        </w:rPr>
        <w:t xml:space="preserve"> </w:t>
      </w:r>
      <w:proofErr w:type="spellStart"/>
      <w:r w:rsidRPr="00984C28">
        <w:rPr>
          <w:rFonts w:cs="Times New Roman"/>
          <w:b w:val="0"/>
          <w:szCs w:val="24"/>
          <w:lang w:val="en-US"/>
        </w:rPr>
        <w:t>важност</w:t>
      </w:r>
      <w:proofErr w:type="spellEnd"/>
      <w:r w:rsidRPr="00984C28">
        <w:rPr>
          <w:rFonts w:cs="Times New Roman"/>
          <w:b w:val="0"/>
          <w:szCs w:val="24"/>
          <w:lang w:val="en-US"/>
        </w:rPr>
        <w:t xml:space="preserve"> </w:t>
      </w:r>
      <w:proofErr w:type="spellStart"/>
      <w:r w:rsidRPr="00984C28">
        <w:rPr>
          <w:rFonts w:cs="Times New Roman"/>
          <w:b w:val="0"/>
          <w:szCs w:val="24"/>
          <w:lang w:val="en-US"/>
        </w:rPr>
        <w:t>с</w:t>
      </w:r>
      <w:r w:rsidR="00D41694">
        <w:rPr>
          <w:rFonts w:cs="Times New Roman"/>
          <w:b w:val="0"/>
          <w:szCs w:val="24"/>
          <w:lang w:val="en-US"/>
        </w:rPr>
        <w:t>ѐ</w:t>
      </w:r>
      <w:proofErr w:type="spellEnd"/>
      <w:r w:rsidRPr="00984C28">
        <w:rPr>
          <w:rFonts w:cs="Times New Roman"/>
          <w:b w:val="0"/>
          <w:szCs w:val="24"/>
          <w:lang w:val="en-US"/>
        </w:rPr>
        <w:t xml:space="preserve"> </w:t>
      </w:r>
      <w:proofErr w:type="spellStart"/>
      <w:r w:rsidRPr="00984C28">
        <w:rPr>
          <w:rFonts w:cs="Times New Roman"/>
          <w:b w:val="0"/>
          <w:szCs w:val="24"/>
          <w:lang w:val="en-US"/>
        </w:rPr>
        <w:t>до</w:t>
      </w:r>
      <w:proofErr w:type="spellEnd"/>
      <w:r w:rsidRPr="00984C28">
        <w:rPr>
          <w:rFonts w:cs="Times New Roman"/>
          <w:b w:val="0"/>
          <w:szCs w:val="24"/>
          <w:lang w:val="en-US"/>
        </w:rPr>
        <w:t xml:space="preserve"> </w:t>
      </w:r>
      <w:proofErr w:type="spellStart"/>
      <w:r w:rsidRPr="00984C28">
        <w:rPr>
          <w:rFonts w:cs="Times New Roman"/>
          <w:b w:val="0"/>
          <w:szCs w:val="24"/>
          <w:lang w:val="en-US"/>
        </w:rPr>
        <w:t>признавањето</w:t>
      </w:r>
      <w:proofErr w:type="spellEnd"/>
      <w:r w:rsidRPr="00984C28">
        <w:rPr>
          <w:rFonts w:cs="Times New Roman"/>
          <w:b w:val="0"/>
          <w:szCs w:val="24"/>
          <w:lang w:val="en-US"/>
        </w:rPr>
        <w:t xml:space="preserve"> </w:t>
      </w:r>
      <w:proofErr w:type="spellStart"/>
      <w:r w:rsidRPr="00984C28">
        <w:rPr>
          <w:rFonts w:cs="Times New Roman"/>
          <w:b w:val="0"/>
          <w:szCs w:val="24"/>
          <w:lang w:val="en-US"/>
        </w:rPr>
        <w:t>на</w:t>
      </w:r>
      <w:proofErr w:type="spellEnd"/>
      <w:r w:rsidRPr="00984C28">
        <w:rPr>
          <w:rFonts w:cs="Times New Roman"/>
          <w:b w:val="0"/>
          <w:szCs w:val="24"/>
          <w:lang w:val="en-US"/>
        </w:rPr>
        <w:t xml:space="preserve"> </w:t>
      </w:r>
      <w:proofErr w:type="spellStart"/>
      <w:r w:rsidRPr="00984C28">
        <w:rPr>
          <w:rFonts w:cs="Times New Roman"/>
          <w:b w:val="0"/>
          <w:szCs w:val="24"/>
          <w:lang w:val="en-US"/>
        </w:rPr>
        <w:t>Христијанството</w:t>
      </w:r>
      <w:proofErr w:type="spellEnd"/>
      <w:r w:rsidRPr="00984C28">
        <w:rPr>
          <w:rFonts w:cs="Times New Roman"/>
          <w:b w:val="0"/>
          <w:szCs w:val="24"/>
          <w:lang w:val="en-US"/>
        </w:rPr>
        <w:t xml:space="preserve"> </w:t>
      </w:r>
      <w:r w:rsidRPr="00984C28">
        <w:rPr>
          <w:rFonts w:cs="Times New Roman"/>
          <w:b w:val="0"/>
          <w:szCs w:val="24"/>
        </w:rPr>
        <w:t>како државна религија</w:t>
      </w:r>
      <w:r w:rsidRPr="00984C28">
        <w:rPr>
          <w:rFonts w:cs="Times New Roman"/>
          <w:b w:val="0"/>
          <w:szCs w:val="24"/>
          <w:lang w:val="en-US"/>
        </w:rPr>
        <w:t xml:space="preserve">, </w:t>
      </w:r>
      <w:proofErr w:type="spellStart"/>
      <w:r w:rsidRPr="00984C28">
        <w:rPr>
          <w:rFonts w:cs="Times New Roman"/>
          <w:b w:val="0"/>
          <w:szCs w:val="24"/>
          <w:lang w:val="en-US"/>
        </w:rPr>
        <w:t>кога</w:t>
      </w:r>
      <w:proofErr w:type="spellEnd"/>
      <w:r w:rsidRPr="00984C28">
        <w:rPr>
          <w:rFonts w:cs="Times New Roman"/>
          <w:b w:val="0"/>
          <w:szCs w:val="24"/>
          <w:lang w:val="en-US"/>
        </w:rPr>
        <w:t xml:space="preserve"> </w:t>
      </w:r>
      <w:proofErr w:type="spellStart"/>
      <w:r w:rsidRPr="00984C28">
        <w:rPr>
          <w:rFonts w:cs="Times New Roman"/>
          <w:b w:val="0"/>
          <w:szCs w:val="24"/>
          <w:lang w:val="en-US"/>
        </w:rPr>
        <w:t>повторно</w:t>
      </w:r>
      <w:proofErr w:type="spellEnd"/>
      <w:r w:rsidRPr="00984C28">
        <w:rPr>
          <w:rFonts w:cs="Times New Roman"/>
          <w:b w:val="0"/>
          <w:szCs w:val="24"/>
          <w:lang w:val="en-US"/>
        </w:rPr>
        <w:t xml:space="preserve"> </w:t>
      </w:r>
      <w:proofErr w:type="spellStart"/>
      <w:r w:rsidRPr="00984C28">
        <w:rPr>
          <w:rFonts w:cs="Times New Roman"/>
          <w:b w:val="0"/>
          <w:szCs w:val="24"/>
          <w:lang w:val="en-US"/>
        </w:rPr>
        <w:t>добила</w:t>
      </w:r>
      <w:proofErr w:type="spellEnd"/>
      <w:r w:rsidRPr="00984C28">
        <w:rPr>
          <w:rFonts w:cs="Times New Roman"/>
          <w:b w:val="0"/>
          <w:szCs w:val="24"/>
          <w:lang w:val="en-US"/>
        </w:rPr>
        <w:t xml:space="preserve"> </w:t>
      </w:r>
      <w:proofErr w:type="spellStart"/>
      <w:r w:rsidRPr="00984C28">
        <w:rPr>
          <w:rFonts w:cs="Times New Roman"/>
          <w:b w:val="0"/>
          <w:szCs w:val="24"/>
          <w:lang w:val="en-US"/>
        </w:rPr>
        <w:t>на</w:t>
      </w:r>
      <w:proofErr w:type="spellEnd"/>
      <w:r w:rsidRPr="00984C28">
        <w:rPr>
          <w:rFonts w:cs="Times New Roman"/>
          <w:b w:val="0"/>
          <w:szCs w:val="24"/>
          <w:lang w:val="en-US"/>
        </w:rPr>
        <w:t xml:space="preserve"> </w:t>
      </w:r>
      <w:proofErr w:type="spellStart"/>
      <w:r w:rsidRPr="00984C28">
        <w:rPr>
          <w:rFonts w:cs="Times New Roman"/>
          <w:b w:val="0"/>
          <w:szCs w:val="24"/>
          <w:lang w:val="en-US"/>
        </w:rPr>
        <w:t>важност</w:t>
      </w:r>
      <w:proofErr w:type="spellEnd"/>
      <w:r w:rsidRPr="00984C28">
        <w:rPr>
          <w:rFonts w:cs="Times New Roman"/>
          <w:b w:val="0"/>
          <w:szCs w:val="24"/>
          <w:lang w:val="en-US"/>
        </w:rPr>
        <w:t xml:space="preserve">. </w:t>
      </w:r>
      <w:r w:rsidRPr="00984C28">
        <w:rPr>
          <w:rFonts w:cs="Times New Roman"/>
          <w:b w:val="0"/>
          <w:szCs w:val="24"/>
        </w:rPr>
        <w:t xml:space="preserve">Но, поради зачестеноста на оваа појава, односно на прекршување на заветите државата морала да интервенира и вовела капар или </w:t>
      </w:r>
      <w:proofErr w:type="spellStart"/>
      <w:r w:rsidRPr="00984C28">
        <w:rPr>
          <w:rFonts w:cs="Times New Roman"/>
          <w:b w:val="0"/>
          <w:szCs w:val="24"/>
          <w:lang w:val="en-US"/>
        </w:rPr>
        <w:t>arra</w:t>
      </w:r>
      <w:proofErr w:type="spellEnd"/>
      <w:r w:rsidRPr="00984C28">
        <w:rPr>
          <w:rFonts w:cs="Times New Roman"/>
          <w:b w:val="0"/>
          <w:szCs w:val="24"/>
          <w:lang w:val="en-US"/>
        </w:rPr>
        <w:t xml:space="preserve"> sponsalia. </w:t>
      </w:r>
      <w:r w:rsidRPr="00984C28">
        <w:rPr>
          <w:rFonts w:cs="Times New Roman"/>
          <w:b w:val="0"/>
          <w:szCs w:val="24"/>
        </w:rPr>
        <w:t>За него ќе зборуваме понатаму во овој труд.</w:t>
      </w:r>
    </w:p>
    <w:p w14:paraId="18382CCF" w14:textId="77777777" w:rsidR="00DD1D1A" w:rsidRPr="00984C28" w:rsidRDefault="00DD1D1A" w:rsidP="00DD1D1A">
      <w:pPr>
        <w:pStyle w:val="Standard"/>
        <w:jc w:val="both"/>
        <w:rPr>
          <w:rFonts w:cs="Times New Roman"/>
          <w:b w:val="0"/>
        </w:rPr>
      </w:pPr>
      <w:r w:rsidRPr="00984C28">
        <w:rPr>
          <w:rFonts w:cs="Times New Roman"/>
          <w:b w:val="0"/>
          <w:szCs w:val="24"/>
        </w:rPr>
        <w:tab/>
        <w:t>Возраста на која може една свршувачка да биде склучена не била одредена туку девојката можела да биде ветена и кога била ту</w:t>
      </w:r>
      <w:r w:rsidR="00D41694">
        <w:rPr>
          <w:rFonts w:cs="Times New Roman"/>
          <w:b w:val="0"/>
          <w:szCs w:val="24"/>
        </w:rPr>
        <w:t>кушто родена. Подоцна преовладе</w:t>
      </w:r>
      <w:r w:rsidRPr="00984C28">
        <w:rPr>
          <w:rFonts w:cs="Times New Roman"/>
          <w:b w:val="0"/>
          <w:szCs w:val="24"/>
        </w:rPr>
        <w:t>а</w:t>
      </w:r>
      <w:r w:rsidR="00D41694">
        <w:rPr>
          <w:rFonts w:cs="Times New Roman"/>
          <w:b w:val="0"/>
          <w:szCs w:val="24"/>
        </w:rPr>
        <w:t>л</w:t>
      </w:r>
      <w:r w:rsidRPr="00984C28">
        <w:rPr>
          <w:rFonts w:cs="Times New Roman"/>
          <w:b w:val="0"/>
          <w:szCs w:val="24"/>
        </w:rPr>
        <w:t>о мислењето дека за да може една девојка односно едно момче да биде свршено требало да можат да ги разберат своите постапки, односно потоа Corbett вели дека Јустинијан тоа го регулирал со закон и ја одредил долната граница на 7 години.</w:t>
      </w:r>
      <w:r w:rsidRPr="00984C28">
        <w:rPr>
          <w:rStyle w:val="Footnoteanchor"/>
          <w:rFonts w:cs="Times New Roman"/>
          <w:b w:val="0"/>
          <w:szCs w:val="24"/>
        </w:rPr>
        <w:footnoteReference w:id="65"/>
      </w:r>
      <w:r w:rsidRPr="00984C28">
        <w:rPr>
          <w:rFonts w:cs="Times New Roman"/>
          <w:b w:val="0"/>
          <w:szCs w:val="24"/>
        </w:rPr>
        <w:t xml:space="preserve"> Во дигестите на Јустинијан е наведено дека при договоарањето на свршувачката не постоела долна </w:t>
      </w:r>
      <w:r w:rsidRPr="00984C28">
        <w:rPr>
          <w:rFonts w:cs="Times New Roman"/>
          <w:b w:val="0"/>
          <w:szCs w:val="24"/>
        </w:rPr>
        <w:lastRenderedPageBreak/>
        <w:t>возрасна граница за склучување на истата, поради што била определена долната граница на 7 години.</w:t>
      </w:r>
      <w:r w:rsidRPr="00984C28">
        <w:rPr>
          <w:rStyle w:val="Footnoteanchor"/>
          <w:rFonts w:cs="Times New Roman"/>
          <w:b w:val="0"/>
          <w:szCs w:val="24"/>
        </w:rPr>
        <w:footnoteReference w:id="66"/>
      </w:r>
    </w:p>
    <w:p w14:paraId="3E1BC143" w14:textId="77777777" w:rsidR="00DD1D1A" w:rsidRPr="00984C28" w:rsidRDefault="00DD1D1A" w:rsidP="00DD1D1A">
      <w:pPr>
        <w:pStyle w:val="Standard"/>
        <w:jc w:val="both"/>
        <w:rPr>
          <w:rFonts w:cs="Times New Roman"/>
          <w:b w:val="0"/>
        </w:rPr>
      </w:pPr>
      <w:r w:rsidRPr="00984C28">
        <w:rPr>
          <w:rFonts w:cs="Times New Roman"/>
          <w:b w:val="0"/>
          <w:szCs w:val="24"/>
        </w:rPr>
        <w:tab/>
        <w:t>Treggiari за разлика од Corbett вели дека (пред да биде донесена одлуката на Јустинијан за 7 годишна вораст како долна граница за склучување свршувачка) било потребно свршениците да можат да го разберат и да се согласат со ветувањето кое го даваат. Но, тоа не било секогаш случај, па Агрипа, својата ќерка Випсаниа Агрипина ја свршил со Тибериј кога имала наполнето скоро една година. Друг пример се Октавијан и Антониј кои на своите ќерки им нашле свршенции кога биле на две</w:t>
      </w:r>
      <w:r w:rsidR="00D41694">
        <w:rPr>
          <w:rFonts w:cs="Times New Roman"/>
          <w:b w:val="0"/>
          <w:szCs w:val="24"/>
        </w:rPr>
        <w:t xml:space="preserve">годишна возраст. За момчињата, </w:t>
      </w:r>
      <w:r w:rsidRPr="00984C28">
        <w:rPr>
          <w:rFonts w:cs="Times New Roman"/>
          <w:b w:val="0"/>
          <w:szCs w:val="24"/>
        </w:rPr>
        <w:t xml:space="preserve">возраст на која најчесто биле свршувани била кога ќе му било дадено да облече </w:t>
      </w:r>
      <w:r w:rsidRPr="00984C28">
        <w:rPr>
          <w:rFonts w:cs="Times New Roman"/>
          <w:b w:val="0"/>
          <w:szCs w:val="24"/>
          <w:lang w:val="en-US"/>
        </w:rPr>
        <w:t xml:space="preserve">toga </w:t>
      </w:r>
      <w:proofErr w:type="spellStart"/>
      <w:r w:rsidRPr="00984C28">
        <w:rPr>
          <w:rFonts w:cs="Times New Roman"/>
          <w:b w:val="0"/>
          <w:szCs w:val="24"/>
          <w:lang w:val="en-US"/>
        </w:rPr>
        <w:t>virilis</w:t>
      </w:r>
      <w:proofErr w:type="spellEnd"/>
      <w:r w:rsidRPr="00984C28">
        <w:rPr>
          <w:rFonts w:cs="Times New Roman"/>
          <w:b w:val="0"/>
          <w:szCs w:val="24"/>
          <w:lang w:val="en-US"/>
        </w:rPr>
        <w:t xml:space="preserve"> </w:t>
      </w:r>
      <w:r w:rsidRPr="00984C28">
        <w:rPr>
          <w:rFonts w:cs="Times New Roman"/>
          <w:b w:val="0"/>
          <w:szCs w:val="24"/>
        </w:rPr>
        <w:t>односно кога ќе стане маж.</w:t>
      </w:r>
      <w:r w:rsidRPr="00984C28">
        <w:rPr>
          <w:rStyle w:val="Footnoteanchor"/>
          <w:rFonts w:cs="Times New Roman"/>
          <w:b w:val="0"/>
          <w:szCs w:val="24"/>
        </w:rPr>
        <w:footnoteReference w:id="67"/>
      </w:r>
    </w:p>
    <w:p w14:paraId="49D20CCB" w14:textId="77777777" w:rsidR="00DD1D1A" w:rsidRPr="00984C28" w:rsidRDefault="00DD1D1A" w:rsidP="00DD1D1A">
      <w:pPr>
        <w:pStyle w:val="Standard"/>
        <w:jc w:val="both"/>
        <w:rPr>
          <w:rFonts w:cs="Times New Roman"/>
          <w:b w:val="0"/>
        </w:rPr>
      </w:pPr>
      <w:r w:rsidRPr="00984C28">
        <w:rPr>
          <w:rFonts w:cs="Times New Roman"/>
          <w:b w:val="0"/>
          <w:szCs w:val="24"/>
        </w:rPr>
        <w:tab/>
        <w:t>Должината колку една свршувачка можела да трае с</w:t>
      </w:r>
      <w:r w:rsidR="00D41694">
        <w:rPr>
          <w:rFonts w:cs="Times New Roman"/>
          <w:b w:val="0"/>
          <w:szCs w:val="24"/>
        </w:rPr>
        <w:t>ѐ</w:t>
      </w:r>
      <w:r w:rsidRPr="00984C28">
        <w:rPr>
          <w:rFonts w:cs="Times New Roman"/>
          <w:b w:val="0"/>
          <w:szCs w:val="24"/>
        </w:rPr>
        <w:t xml:space="preserve"> додека бракот да биде склучен било регулирано во Дигестите на Јустинијан и согласно истата одредба можело да трае и повеќе години поради како што е наведен</w:t>
      </w:r>
      <w:r w:rsidRPr="00984C28">
        <w:rPr>
          <w:rFonts w:cs="Times New Roman"/>
          <w:b w:val="0"/>
          <w:szCs w:val="24"/>
          <w:lang w:val="en-US"/>
        </w:rPr>
        <w:t xml:space="preserve">o </w:t>
      </w:r>
      <w:r w:rsidR="00D41694">
        <w:rPr>
          <w:rFonts w:cs="Times New Roman"/>
          <w:b w:val="0"/>
          <w:i/>
          <w:szCs w:val="24"/>
        </w:rPr>
        <w:t>„</w:t>
      </w:r>
      <w:proofErr w:type="spellStart"/>
      <w:r w:rsidRPr="00984C28">
        <w:rPr>
          <w:rFonts w:cs="Times New Roman"/>
          <w:b w:val="0"/>
          <w:i/>
          <w:szCs w:val="24"/>
          <w:lang w:val="en-US"/>
        </w:rPr>
        <w:t>Saepe</w:t>
      </w:r>
      <w:proofErr w:type="spellEnd"/>
      <w:r w:rsidRPr="00984C28">
        <w:rPr>
          <w:rFonts w:cs="Times New Roman"/>
          <w:b w:val="0"/>
          <w:i/>
          <w:szCs w:val="24"/>
          <w:lang w:val="en-US"/>
        </w:rPr>
        <w:t xml:space="preserve"> </w:t>
      </w:r>
      <w:proofErr w:type="spellStart"/>
      <w:r w:rsidRPr="00984C28">
        <w:rPr>
          <w:rFonts w:cs="Times New Roman"/>
          <w:b w:val="0"/>
          <w:i/>
          <w:szCs w:val="24"/>
          <w:lang w:val="en-US"/>
        </w:rPr>
        <w:t>iustae</w:t>
      </w:r>
      <w:proofErr w:type="spellEnd"/>
      <w:r w:rsidRPr="00984C28">
        <w:rPr>
          <w:rFonts w:cs="Times New Roman"/>
          <w:b w:val="0"/>
          <w:i/>
          <w:szCs w:val="24"/>
          <w:lang w:val="en-US"/>
        </w:rPr>
        <w:t xml:space="preserve"> ac </w:t>
      </w:r>
      <w:proofErr w:type="spellStart"/>
      <w:r w:rsidRPr="00984C28">
        <w:rPr>
          <w:rFonts w:cs="Times New Roman"/>
          <w:b w:val="0"/>
          <w:i/>
          <w:szCs w:val="24"/>
          <w:lang w:val="en-US"/>
        </w:rPr>
        <w:t>necessariae</w:t>
      </w:r>
      <w:proofErr w:type="spellEnd"/>
      <w:r w:rsidRPr="00984C28">
        <w:rPr>
          <w:rFonts w:cs="Times New Roman"/>
          <w:b w:val="0"/>
          <w:i/>
          <w:szCs w:val="24"/>
          <w:lang w:val="en-US"/>
        </w:rPr>
        <w:t xml:space="preserve"> </w:t>
      </w:r>
      <w:proofErr w:type="spellStart"/>
      <w:r w:rsidRPr="00984C28">
        <w:rPr>
          <w:rFonts w:cs="Times New Roman"/>
          <w:b w:val="0"/>
          <w:i/>
          <w:szCs w:val="24"/>
          <w:lang w:val="en-US"/>
        </w:rPr>
        <w:t>causae</w:t>
      </w:r>
      <w:proofErr w:type="spellEnd"/>
      <w:r w:rsidRPr="00984C28">
        <w:rPr>
          <w:rFonts w:cs="Times New Roman"/>
          <w:b w:val="0"/>
          <w:i/>
          <w:szCs w:val="24"/>
          <w:lang w:val="en-US"/>
        </w:rPr>
        <w:t xml:space="preserve"> non solum annum vel biennium, sed </w:t>
      </w:r>
      <w:proofErr w:type="spellStart"/>
      <w:r w:rsidRPr="00984C28">
        <w:rPr>
          <w:rFonts w:cs="Times New Roman"/>
          <w:b w:val="0"/>
          <w:i/>
          <w:szCs w:val="24"/>
          <w:lang w:val="en-US"/>
        </w:rPr>
        <w:t>etiam</w:t>
      </w:r>
      <w:proofErr w:type="spellEnd"/>
      <w:r w:rsidRPr="00984C28">
        <w:rPr>
          <w:rFonts w:cs="Times New Roman"/>
          <w:b w:val="0"/>
          <w:i/>
          <w:szCs w:val="24"/>
          <w:lang w:val="en-US"/>
        </w:rPr>
        <w:t xml:space="preserve"> triennium et </w:t>
      </w:r>
      <w:proofErr w:type="spellStart"/>
      <w:r w:rsidRPr="00984C28">
        <w:rPr>
          <w:rFonts w:cs="Times New Roman"/>
          <w:b w:val="0"/>
          <w:i/>
          <w:szCs w:val="24"/>
          <w:lang w:val="en-US"/>
        </w:rPr>
        <w:t>quadriennium</w:t>
      </w:r>
      <w:proofErr w:type="spellEnd"/>
      <w:r w:rsidRPr="00984C28">
        <w:rPr>
          <w:rFonts w:cs="Times New Roman"/>
          <w:b w:val="0"/>
          <w:i/>
          <w:szCs w:val="24"/>
          <w:lang w:val="en-US"/>
        </w:rPr>
        <w:t xml:space="preserve"> et </w:t>
      </w:r>
      <w:proofErr w:type="spellStart"/>
      <w:r w:rsidRPr="00984C28">
        <w:rPr>
          <w:rFonts w:cs="Times New Roman"/>
          <w:b w:val="0"/>
          <w:i/>
          <w:szCs w:val="24"/>
          <w:lang w:val="en-US"/>
        </w:rPr>
        <w:t>ulterius</w:t>
      </w:r>
      <w:proofErr w:type="spellEnd"/>
      <w:r w:rsidRPr="00984C28">
        <w:rPr>
          <w:rFonts w:cs="Times New Roman"/>
          <w:b w:val="0"/>
          <w:i/>
          <w:szCs w:val="24"/>
          <w:lang w:val="en-US"/>
        </w:rPr>
        <w:t xml:space="preserve"> </w:t>
      </w:r>
      <w:proofErr w:type="spellStart"/>
      <w:r w:rsidRPr="00984C28">
        <w:rPr>
          <w:rFonts w:cs="Times New Roman"/>
          <w:b w:val="0"/>
          <w:i/>
          <w:szCs w:val="24"/>
          <w:lang w:val="en-US"/>
        </w:rPr>
        <w:t>trahunt</w:t>
      </w:r>
      <w:proofErr w:type="spellEnd"/>
      <w:r w:rsidRPr="00984C28">
        <w:rPr>
          <w:rFonts w:cs="Times New Roman"/>
          <w:b w:val="0"/>
          <w:i/>
          <w:szCs w:val="24"/>
          <w:lang w:val="en-US"/>
        </w:rPr>
        <w:t xml:space="preserve"> sponsalia, </w:t>
      </w:r>
      <w:proofErr w:type="spellStart"/>
      <w:r w:rsidRPr="00984C28">
        <w:rPr>
          <w:rFonts w:cs="Times New Roman"/>
          <w:b w:val="0"/>
          <w:i/>
          <w:szCs w:val="24"/>
          <w:lang w:val="en-US"/>
        </w:rPr>
        <w:t>veluti</w:t>
      </w:r>
      <w:proofErr w:type="spellEnd"/>
      <w:r w:rsidRPr="00984C28">
        <w:rPr>
          <w:rFonts w:cs="Times New Roman"/>
          <w:b w:val="0"/>
          <w:i/>
          <w:szCs w:val="24"/>
          <w:lang w:val="en-US"/>
        </w:rPr>
        <w:t xml:space="preserve"> </w:t>
      </w:r>
      <w:proofErr w:type="spellStart"/>
      <w:r w:rsidRPr="00984C28">
        <w:rPr>
          <w:rFonts w:cs="Times New Roman"/>
          <w:b w:val="0"/>
          <w:i/>
          <w:szCs w:val="24"/>
          <w:lang w:val="en-US"/>
        </w:rPr>
        <w:t>valetudo</w:t>
      </w:r>
      <w:proofErr w:type="spellEnd"/>
      <w:r w:rsidRPr="00984C28">
        <w:rPr>
          <w:rFonts w:cs="Times New Roman"/>
          <w:b w:val="0"/>
          <w:i/>
          <w:szCs w:val="24"/>
          <w:lang w:val="en-US"/>
        </w:rPr>
        <w:t xml:space="preserve"> </w:t>
      </w:r>
      <w:proofErr w:type="spellStart"/>
      <w:r w:rsidRPr="00984C28">
        <w:rPr>
          <w:rFonts w:cs="Times New Roman"/>
          <w:b w:val="0"/>
          <w:i/>
          <w:szCs w:val="24"/>
          <w:lang w:val="en-US"/>
        </w:rPr>
        <w:t>sponsi</w:t>
      </w:r>
      <w:proofErr w:type="spellEnd"/>
      <w:r w:rsidRPr="00984C28">
        <w:rPr>
          <w:rFonts w:cs="Times New Roman"/>
          <w:b w:val="0"/>
          <w:i/>
          <w:szCs w:val="24"/>
          <w:lang w:val="en-US"/>
        </w:rPr>
        <w:t xml:space="preserve"> </w:t>
      </w:r>
      <w:proofErr w:type="spellStart"/>
      <w:r w:rsidRPr="00984C28">
        <w:rPr>
          <w:rFonts w:cs="Times New Roman"/>
          <w:b w:val="0"/>
          <w:i/>
          <w:szCs w:val="24"/>
          <w:lang w:val="en-US"/>
        </w:rPr>
        <w:t>sopnsaeve</w:t>
      </w:r>
      <w:proofErr w:type="spellEnd"/>
      <w:r w:rsidRPr="00984C28">
        <w:rPr>
          <w:rFonts w:cs="Times New Roman"/>
          <w:b w:val="0"/>
          <w:i/>
          <w:szCs w:val="24"/>
          <w:lang w:val="en-US"/>
        </w:rPr>
        <w:t xml:space="preserve"> vel </w:t>
      </w:r>
      <w:proofErr w:type="spellStart"/>
      <w:r w:rsidRPr="00984C28">
        <w:rPr>
          <w:rFonts w:cs="Times New Roman"/>
          <w:b w:val="0"/>
          <w:i/>
          <w:szCs w:val="24"/>
          <w:lang w:val="en-US"/>
        </w:rPr>
        <w:t>mortes</w:t>
      </w:r>
      <w:proofErr w:type="spellEnd"/>
      <w:r w:rsidRPr="00984C28">
        <w:rPr>
          <w:rFonts w:cs="Times New Roman"/>
          <w:b w:val="0"/>
          <w:i/>
          <w:szCs w:val="24"/>
          <w:lang w:val="en-US"/>
        </w:rPr>
        <w:t xml:space="preserve"> </w:t>
      </w:r>
      <w:proofErr w:type="spellStart"/>
      <w:r w:rsidRPr="00984C28">
        <w:rPr>
          <w:rFonts w:cs="Times New Roman"/>
          <w:b w:val="0"/>
          <w:i/>
          <w:szCs w:val="24"/>
          <w:lang w:val="en-US"/>
        </w:rPr>
        <w:t>parentium</w:t>
      </w:r>
      <w:proofErr w:type="spellEnd"/>
      <w:r w:rsidRPr="00984C28">
        <w:rPr>
          <w:rFonts w:cs="Times New Roman"/>
          <w:b w:val="0"/>
          <w:i/>
          <w:szCs w:val="24"/>
          <w:lang w:val="en-US"/>
        </w:rPr>
        <w:t xml:space="preserve"> </w:t>
      </w:r>
      <w:proofErr w:type="spellStart"/>
      <w:r w:rsidRPr="00984C28">
        <w:rPr>
          <w:rFonts w:cs="Times New Roman"/>
          <w:b w:val="0"/>
          <w:i/>
          <w:szCs w:val="24"/>
          <w:lang w:val="en-US"/>
        </w:rPr>
        <w:t>aut</w:t>
      </w:r>
      <w:proofErr w:type="spellEnd"/>
      <w:r w:rsidRPr="00984C28">
        <w:rPr>
          <w:rFonts w:cs="Times New Roman"/>
          <w:b w:val="0"/>
          <w:i/>
          <w:szCs w:val="24"/>
          <w:lang w:val="en-US"/>
        </w:rPr>
        <w:t xml:space="preserve"> </w:t>
      </w:r>
      <w:proofErr w:type="spellStart"/>
      <w:r w:rsidRPr="00984C28">
        <w:rPr>
          <w:rFonts w:cs="Times New Roman"/>
          <w:b w:val="0"/>
          <w:i/>
          <w:szCs w:val="24"/>
          <w:lang w:val="en-US"/>
        </w:rPr>
        <w:t>capitalia</w:t>
      </w:r>
      <w:proofErr w:type="spellEnd"/>
      <w:r w:rsidRPr="00984C28">
        <w:rPr>
          <w:rFonts w:cs="Times New Roman"/>
          <w:b w:val="0"/>
          <w:i/>
          <w:szCs w:val="24"/>
          <w:lang w:val="en-US"/>
        </w:rPr>
        <w:t xml:space="preserve"> criminal </w:t>
      </w:r>
      <w:proofErr w:type="spellStart"/>
      <w:r w:rsidRPr="00984C28">
        <w:rPr>
          <w:rFonts w:cs="Times New Roman"/>
          <w:b w:val="0"/>
          <w:i/>
          <w:szCs w:val="24"/>
          <w:lang w:val="en-US"/>
        </w:rPr>
        <w:t>aut</w:t>
      </w:r>
      <w:proofErr w:type="spellEnd"/>
      <w:r w:rsidRPr="00984C28">
        <w:rPr>
          <w:rFonts w:cs="Times New Roman"/>
          <w:b w:val="0"/>
          <w:i/>
          <w:szCs w:val="24"/>
          <w:lang w:val="en-US"/>
        </w:rPr>
        <w:t xml:space="preserve"> </w:t>
      </w:r>
      <w:proofErr w:type="spellStart"/>
      <w:r w:rsidRPr="00984C28">
        <w:rPr>
          <w:rFonts w:cs="Times New Roman"/>
          <w:b w:val="0"/>
          <w:i/>
          <w:szCs w:val="24"/>
          <w:lang w:val="en-US"/>
        </w:rPr>
        <w:t>longiores</w:t>
      </w:r>
      <w:proofErr w:type="spellEnd"/>
      <w:r w:rsidRPr="00984C28">
        <w:rPr>
          <w:rFonts w:cs="Times New Roman"/>
          <w:b w:val="0"/>
          <w:i/>
          <w:szCs w:val="24"/>
          <w:lang w:val="en-US"/>
        </w:rPr>
        <w:t xml:space="preserve"> peregrinations </w:t>
      </w:r>
      <w:proofErr w:type="spellStart"/>
      <w:r w:rsidRPr="00984C28">
        <w:rPr>
          <w:rFonts w:cs="Times New Roman"/>
          <w:b w:val="0"/>
          <w:i/>
          <w:szCs w:val="24"/>
          <w:lang w:val="en-US"/>
        </w:rPr>
        <w:t>quae</w:t>
      </w:r>
      <w:proofErr w:type="spellEnd"/>
      <w:r w:rsidRPr="00984C28">
        <w:rPr>
          <w:rFonts w:cs="Times New Roman"/>
          <w:b w:val="0"/>
          <w:i/>
          <w:szCs w:val="24"/>
          <w:lang w:val="en-US"/>
        </w:rPr>
        <w:t xml:space="preserve"> ex necessitate </w:t>
      </w:r>
      <w:proofErr w:type="spellStart"/>
      <w:r w:rsidRPr="00984C28">
        <w:rPr>
          <w:rFonts w:cs="Times New Roman"/>
          <w:b w:val="0"/>
          <w:i/>
          <w:szCs w:val="24"/>
          <w:lang w:val="en-US"/>
        </w:rPr>
        <w:t>fiunt</w:t>
      </w:r>
      <w:proofErr w:type="spellEnd"/>
      <w:r w:rsidRPr="00984C28">
        <w:rPr>
          <w:rFonts w:cs="Times New Roman"/>
          <w:b w:val="0"/>
          <w:i/>
          <w:szCs w:val="24"/>
        </w:rPr>
        <w:t>“</w:t>
      </w:r>
      <w:r w:rsidRPr="00984C28">
        <w:rPr>
          <w:rStyle w:val="Footnoteanchor"/>
          <w:rFonts w:cs="Times New Roman"/>
          <w:b w:val="0"/>
          <w:i/>
          <w:szCs w:val="24"/>
        </w:rPr>
        <w:footnoteReference w:id="68"/>
      </w:r>
      <w:r w:rsidR="00D41694">
        <w:rPr>
          <w:rFonts w:cs="Times New Roman"/>
          <w:b w:val="0"/>
          <w:i/>
          <w:szCs w:val="24"/>
        </w:rPr>
        <w:t xml:space="preserve">. </w:t>
      </w:r>
      <w:r w:rsidRPr="00984C28">
        <w:rPr>
          <w:rFonts w:cs="Times New Roman"/>
          <w:b w:val="0"/>
          <w:szCs w:val="24"/>
        </w:rPr>
        <w:t xml:space="preserve">Јустинијан во неговиот кодекс оваа одредба ја има дополнето со тоа што на таткото на девојката која е свршена, а која не можела повеќе да чека после поминат период од три години од кога тој бил некаде по светот законот </w:t>
      </w:r>
      <w:r w:rsidR="00D41694">
        <w:rPr>
          <w:rFonts w:cs="Times New Roman"/>
          <w:b w:val="0"/>
          <w:szCs w:val="24"/>
        </w:rPr>
        <w:t>ѝ</w:t>
      </w:r>
      <w:r w:rsidRPr="00984C28">
        <w:rPr>
          <w:rFonts w:cs="Times New Roman"/>
          <w:b w:val="0"/>
          <w:szCs w:val="24"/>
        </w:rPr>
        <w:t xml:space="preserve"> давал да ја раскине свршувачката и слободно да се сврши со друг.</w:t>
      </w:r>
      <w:r w:rsidRPr="00984C28">
        <w:rPr>
          <w:rStyle w:val="Footnoteanchor"/>
          <w:rFonts w:cs="Times New Roman"/>
          <w:b w:val="0"/>
          <w:szCs w:val="24"/>
        </w:rPr>
        <w:footnoteReference w:id="69"/>
      </w:r>
    </w:p>
    <w:p w14:paraId="1A419F57" w14:textId="77777777" w:rsidR="00DD1D1A" w:rsidRPr="00984C28" w:rsidRDefault="00DD1D1A" w:rsidP="00DD1D1A">
      <w:pPr>
        <w:pStyle w:val="Standard"/>
        <w:jc w:val="both"/>
        <w:rPr>
          <w:rFonts w:cs="Times New Roman"/>
          <w:b w:val="0"/>
        </w:rPr>
      </w:pPr>
      <w:r w:rsidRPr="00984C28">
        <w:rPr>
          <w:rFonts w:cs="Times New Roman"/>
          <w:b w:val="0"/>
          <w:szCs w:val="24"/>
        </w:rPr>
        <w:tab/>
        <w:t xml:space="preserve">Но, пред овие одредби да станат задолжителни во посткласичното право, односно пред Јустинијан да ја донесе, римското право познава и други законски решенија. Едно од тие се одредбите донесени од страна на Октавијан  Август кој го ограничил времето на свршувачката </w:t>
      </w:r>
      <w:r w:rsidR="00D41694">
        <w:rPr>
          <w:rFonts w:cs="Times New Roman"/>
          <w:b w:val="0"/>
          <w:szCs w:val="24"/>
        </w:rPr>
        <w:t>на период од две години од момен</w:t>
      </w:r>
      <w:r w:rsidRPr="00984C28">
        <w:rPr>
          <w:rFonts w:cs="Times New Roman"/>
          <w:b w:val="0"/>
          <w:szCs w:val="24"/>
        </w:rPr>
        <w:t>тот на склучувањето. Рокот од две години се среќава и во Теодосиевиот законик</w:t>
      </w:r>
      <w:r w:rsidRPr="00984C28">
        <w:rPr>
          <w:rStyle w:val="Footnoteanchor"/>
          <w:rFonts w:cs="Times New Roman"/>
          <w:b w:val="0"/>
          <w:szCs w:val="24"/>
        </w:rPr>
        <w:footnoteReference w:id="70"/>
      </w:r>
      <w:r w:rsidR="00D41694">
        <w:rPr>
          <w:rFonts w:cs="Times New Roman"/>
          <w:b w:val="0"/>
          <w:szCs w:val="24"/>
        </w:rPr>
        <w:t>. Во него се пре</w:t>
      </w:r>
      <w:r w:rsidRPr="00984C28">
        <w:rPr>
          <w:rFonts w:cs="Times New Roman"/>
          <w:b w:val="0"/>
          <w:szCs w:val="24"/>
        </w:rPr>
        <w:t>земени законските одлуки кои ги донел Јули</w:t>
      </w:r>
      <w:r w:rsidRPr="00984C28">
        <w:rPr>
          <w:rFonts w:cs="Times New Roman"/>
          <w:b w:val="0"/>
          <w:szCs w:val="24"/>
          <w:lang w:val="en-US"/>
        </w:rPr>
        <w:t>e</w:t>
      </w:r>
      <w:r w:rsidRPr="00984C28">
        <w:rPr>
          <w:rFonts w:cs="Times New Roman"/>
          <w:b w:val="0"/>
          <w:szCs w:val="24"/>
        </w:rPr>
        <w:t xml:space="preserve"> Август и според кој по поминувањето на рокот од две години од моментот на свршувачката, ако момчето не ја омажи девојката, таа може слободно да склучи нов брак. Ист е случајот и кога момчето е војник. Доколку тој не ја омажи девојката која ја зел за свршеница, таа може слободно да се омажи за друг, а оној кој го склучил бракот во нејзино име</w:t>
      </w:r>
      <w:r w:rsidR="00D41694">
        <w:rPr>
          <w:rFonts w:cs="Times New Roman"/>
          <w:b w:val="0"/>
          <w:szCs w:val="24"/>
        </w:rPr>
        <w:t>,</w:t>
      </w:r>
      <w:r w:rsidRPr="00984C28">
        <w:rPr>
          <w:rFonts w:cs="Times New Roman"/>
          <w:b w:val="0"/>
          <w:szCs w:val="24"/>
        </w:rPr>
        <w:t xml:space="preserve"> т.е. дал согласност нема да одговара пред законот</w:t>
      </w:r>
      <w:r w:rsidRPr="00984C28">
        <w:rPr>
          <w:rStyle w:val="Footnoteanchor"/>
          <w:rFonts w:cs="Times New Roman"/>
          <w:b w:val="0"/>
          <w:szCs w:val="24"/>
        </w:rPr>
        <w:footnoteReference w:id="71"/>
      </w:r>
      <w:r w:rsidRPr="00984C28">
        <w:rPr>
          <w:rFonts w:cs="Times New Roman"/>
          <w:b w:val="0"/>
          <w:szCs w:val="24"/>
        </w:rPr>
        <w:t>. Treggiari како заклучок за оваа проблематика го користи кажаното во Јустинијановиот кодекс кое најмногу објаснува зошто тоа го правеле оние кои г</w:t>
      </w:r>
      <w:r w:rsidR="00D41694">
        <w:rPr>
          <w:rFonts w:cs="Times New Roman"/>
          <w:b w:val="0"/>
          <w:szCs w:val="24"/>
        </w:rPr>
        <w:t>и носеле законите, а тоа е дека</w:t>
      </w:r>
      <w:r w:rsidRPr="00984C28">
        <w:rPr>
          <w:rFonts w:cs="Times New Roman"/>
          <w:b w:val="0"/>
          <w:szCs w:val="24"/>
          <w:lang w:val="en-US"/>
        </w:rPr>
        <w:t>:</w:t>
      </w:r>
      <w:r w:rsidR="00D41694">
        <w:rPr>
          <w:rFonts w:cs="Times New Roman"/>
          <w:b w:val="0"/>
          <w:szCs w:val="24"/>
        </w:rPr>
        <w:t xml:space="preserve"> </w:t>
      </w:r>
      <w:r w:rsidRPr="00984C28">
        <w:rPr>
          <w:rFonts w:cs="Times New Roman"/>
          <w:b w:val="0"/>
          <w:szCs w:val="24"/>
        </w:rPr>
        <w:t>„Девојките не треба да ја изгубат можноста за да склучат брак во вистинската возраст</w:t>
      </w:r>
      <w:r w:rsidR="00D41694">
        <w:rPr>
          <w:rFonts w:cs="Times New Roman"/>
          <w:b w:val="0"/>
          <w:szCs w:val="24"/>
        </w:rPr>
        <w:t>“</w:t>
      </w:r>
      <w:r w:rsidRPr="00984C28">
        <w:rPr>
          <w:rFonts w:cs="Times New Roman"/>
          <w:b w:val="0"/>
          <w:szCs w:val="24"/>
        </w:rPr>
        <w:t>.</w:t>
      </w:r>
      <w:r w:rsidRPr="00984C28">
        <w:rPr>
          <w:rStyle w:val="Footnoteanchor"/>
          <w:rFonts w:cs="Times New Roman"/>
          <w:b w:val="0"/>
          <w:szCs w:val="24"/>
        </w:rPr>
        <w:footnoteReference w:id="72"/>
      </w:r>
      <w:r w:rsidRPr="00984C28">
        <w:rPr>
          <w:rFonts w:cs="Times New Roman"/>
          <w:b w:val="0"/>
          <w:szCs w:val="24"/>
          <w:lang w:val="en-US"/>
        </w:rPr>
        <w:tab/>
      </w:r>
    </w:p>
    <w:p w14:paraId="628A8D0B" w14:textId="77777777" w:rsidR="00DD1D1A" w:rsidRDefault="00DD1D1A" w:rsidP="00D41694">
      <w:pPr>
        <w:pStyle w:val="Standard"/>
        <w:ind w:firstLine="720"/>
        <w:jc w:val="both"/>
        <w:rPr>
          <w:rFonts w:cs="Times New Roman"/>
          <w:b w:val="0"/>
          <w:szCs w:val="24"/>
        </w:rPr>
      </w:pPr>
      <w:r w:rsidRPr="00984C28">
        <w:rPr>
          <w:rFonts w:cs="Times New Roman"/>
          <w:b w:val="0"/>
          <w:szCs w:val="24"/>
        </w:rPr>
        <w:lastRenderedPageBreak/>
        <w:t>Како причини за една свршувачка да не биде склучена повеќето автори кои ги консултирав ги наведуваат правните пречки кои можат да постојат и кога треба да биде склучен еден брак</w:t>
      </w:r>
      <w:r w:rsidRPr="00984C28">
        <w:rPr>
          <w:rStyle w:val="Footnoteanchor"/>
          <w:rFonts w:cs="Times New Roman"/>
          <w:b w:val="0"/>
          <w:szCs w:val="24"/>
        </w:rPr>
        <w:footnoteReference w:id="73"/>
      </w:r>
      <w:r w:rsidRPr="00984C28">
        <w:rPr>
          <w:rFonts w:cs="Times New Roman"/>
          <w:b w:val="0"/>
          <w:szCs w:val="24"/>
        </w:rPr>
        <w:t>. Но посебно како пречка поради која една свршувачка не може да биде склучена, а е регулирана во Дигестите на Јустинијан е лудилото на едниот од оние кои треба да се свршат</w:t>
      </w:r>
      <w:r w:rsidRPr="00984C28">
        <w:rPr>
          <w:rStyle w:val="Footnoteanchor"/>
          <w:rFonts w:cs="Times New Roman"/>
          <w:b w:val="0"/>
          <w:szCs w:val="24"/>
        </w:rPr>
        <w:footnoteReference w:id="74"/>
      </w:r>
      <w:r w:rsidRPr="00984C28">
        <w:rPr>
          <w:rFonts w:cs="Times New Roman"/>
          <w:b w:val="0"/>
          <w:szCs w:val="24"/>
        </w:rPr>
        <w:t>. Туторите ниту нивните синови не можеле да склучат брак односно да се свршат со својата штитеничка.</w:t>
      </w:r>
      <w:r w:rsidRPr="00984C28">
        <w:rPr>
          <w:rStyle w:val="Footnoteanchor"/>
          <w:rFonts w:cs="Times New Roman"/>
          <w:b w:val="0"/>
          <w:szCs w:val="24"/>
        </w:rPr>
        <w:footnoteReference w:id="75"/>
      </w:r>
      <w:r w:rsidRPr="00984C28">
        <w:rPr>
          <w:rFonts w:cs="Times New Roman"/>
          <w:b w:val="0"/>
          <w:szCs w:val="24"/>
        </w:rPr>
        <w:t xml:space="preserve"> Забрана имале и сенаторите. За нив и нивните потомци било забрането да склучат брак со одредени личности</w:t>
      </w:r>
      <w:r w:rsidRPr="00984C28">
        <w:rPr>
          <w:rStyle w:val="Footnoteanchor"/>
          <w:rFonts w:cs="Times New Roman"/>
          <w:b w:val="0"/>
          <w:szCs w:val="24"/>
        </w:rPr>
        <w:footnoteReference w:id="76"/>
      </w:r>
      <w:r w:rsidRPr="00984C28">
        <w:rPr>
          <w:rFonts w:cs="Times New Roman"/>
          <w:b w:val="0"/>
          <w:szCs w:val="24"/>
        </w:rPr>
        <w:t>со кои доколку се свршат, свршувачката ќе биде неважечка.</w:t>
      </w:r>
      <w:r w:rsidRPr="00984C28">
        <w:rPr>
          <w:rStyle w:val="Footnoteanchor"/>
          <w:rFonts w:cs="Times New Roman"/>
          <w:b w:val="0"/>
          <w:szCs w:val="24"/>
        </w:rPr>
        <w:footnoteReference w:id="77"/>
      </w:r>
      <w:r w:rsidRPr="00984C28">
        <w:rPr>
          <w:rFonts w:cs="Times New Roman"/>
          <w:b w:val="0"/>
          <w:szCs w:val="24"/>
        </w:rPr>
        <w:t xml:space="preserve">  Настојникот на провинцијата или администраторот исто така не можел да се сврши со некоја девојка од провинцијата каде бил поставен. Да се сврши н</w:t>
      </w:r>
      <w:r w:rsidR="007C2916">
        <w:rPr>
          <w:rFonts w:cs="Times New Roman"/>
          <w:b w:val="0"/>
          <w:szCs w:val="24"/>
        </w:rPr>
        <w:t>е можел ниту неговиот син,</w:t>
      </w:r>
      <w:r w:rsidRPr="00984C28">
        <w:rPr>
          <w:rFonts w:cs="Times New Roman"/>
          <w:b w:val="0"/>
          <w:szCs w:val="24"/>
        </w:rPr>
        <w:t xml:space="preserve"> ниту некој од неговата администрација, бидејќи тој можел да влијае таа свршувачка да се склучи. Но доколку т</w:t>
      </w:r>
      <w:r w:rsidR="007C2916">
        <w:rPr>
          <w:rFonts w:cs="Times New Roman"/>
          <w:b w:val="0"/>
          <w:szCs w:val="24"/>
        </w:rPr>
        <w:t>аткото на девојката или кој било</w:t>
      </w:r>
      <w:r w:rsidRPr="00984C28">
        <w:rPr>
          <w:rFonts w:cs="Times New Roman"/>
          <w:b w:val="0"/>
          <w:szCs w:val="24"/>
        </w:rPr>
        <w:t xml:space="preserve"> од оние кои можат да ја свршат девојката, како и самата девојка и по завршувањето на должноста се согласни таа да се сврши со некој од наведените свршувачката останувала полноважна и брак можел да биде склучен.</w:t>
      </w:r>
      <w:r w:rsidRPr="00984C28">
        <w:rPr>
          <w:rStyle w:val="Footnoteanchor"/>
          <w:rFonts w:cs="Times New Roman"/>
          <w:b w:val="0"/>
          <w:szCs w:val="24"/>
        </w:rPr>
        <w:footnoteReference w:id="78"/>
      </w:r>
    </w:p>
    <w:p w14:paraId="7851C0ED" w14:textId="77777777" w:rsidR="007C2916" w:rsidRPr="00984C28" w:rsidRDefault="007C2916" w:rsidP="00D41694">
      <w:pPr>
        <w:pStyle w:val="Standard"/>
        <w:ind w:firstLine="720"/>
        <w:jc w:val="both"/>
        <w:rPr>
          <w:rFonts w:cs="Times New Roman"/>
          <w:b w:val="0"/>
        </w:rPr>
      </w:pPr>
    </w:p>
    <w:p w14:paraId="73632D72" w14:textId="77777777" w:rsidR="00DD1D1A" w:rsidRDefault="00DD1D1A" w:rsidP="00E5059C">
      <w:pPr>
        <w:pStyle w:val="Heading3"/>
        <w:rPr>
          <w:rFonts w:cs="Times New Roman"/>
        </w:rPr>
      </w:pPr>
      <w:bookmarkStart w:id="14" w:name="_Toc199374960"/>
      <w:r w:rsidRPr="00984C28">
        <w:rPr>
          <w:rFonts w:cs="Times New Roman"/>
        </w:rPr>
        <w:t>1.3.2.Престанок на свршувачката</w:t>
      </w:r>
      <w:bookmarkEnd w:id="14"/>
    </w:p>
    <w:p w14:paraId="3ED3573D" w14:textId="77777777" w:rsidR="007C2916" w:rsidRPr="007C2916" w:rsidRDefault="007C2916" w:rsidP="007C2916"/>
    <w:p w14:paraId="4CC69D7F" w14:textId="77777777" w:rsidR="00DD1D1A" w:rsidRPr="00984C28" w:rsidRDefault="00DD1D1A" w:rsidP="00DD1D1A">
      <w:pPr>
        <w:pStyle w:val="Standard"/>
        <w:jc w:val="both"/>
        <w:rPr>
          <w:rFonts w:cs="Times New Roman"/>
          <w:b w:val="0"/>
          <w:szCs w:val="24"/>
        </w:rPr>
      </w:pPr>
      <w:r w:rsidRPr="00984C28">
        <w:rPr>
          <w:rFonts w:cs="Times New Roman"/>
          <w:b w:val="0"/>
          <w:szCs w:val="24"/>
        </w:rPr>
        <w:t>Една свршувачка може да престане со склучување на брак или со нејзино раскинување.</w:t>
      </w:r>
    </w:p>
    <w:p w14:paraId="7A94DEE9" w14:textId="77777777" w:rsidR="00DD1D1A" w:rsidRPr="00984C28" w:rsidRDefault="007C2916" w:rsidP="007C2916">
      <w:pPr>
        <w:pStyle w:val="Standard"/>
        <w:ind w:firstLine="720"/>
        <w:jc w:val="both"/>
        <w:rPr>
          <w:rFonts w:cs="Times New Roman"/>
          <w:b w:val="0"/>
          <w:szCs w:val="24"/>
        </w:rPr>
      </w:pPr>
      <w:r>
        <w:rPr>
          <w:rFonts w:cs="Times New Roman"/>
          <w:b w:val="0"/>
          <w:szCs w:val="24"/>
        </w:rPr>
        <w:t>Склучувањето</w:t>
      </w:r>
      <w:r w:rsidR="00DD1D1A" w:rsidRPr="00984C28">
        <w:rPr>
          <w:rFonts w:cs="Times New Roman"/>
          <w:b w:val="0"/>
          <w:szCs w:val="24"/>
        </w:rPr>
        <w:t xml:space="preserve"> брак е миг кога младите кои биле свршени и кои како свршеници живееле одреден временски период, одлучиле да престанат да живеат како свршеници и да стапат во брак. Со тоа тие завршувале една епоха од својот живот и започнувале нова во која двајцата заедно ќе се борат со животот. Додека престанокот на свршувачката со раскинување можела да биде на повеќе начини.</w:t>
      </w:r>
    </w:p>
    <w:p w14:paraId="3C387F50" w14:textId="77777777" w:rsidR="00DD1D1A" w:rsidRPr="00984C28" w:rsidRDefault="00DD1D1A" w:rsidP="00DD1D1A">
      <w:pPr>
        <w:pStyle w:val="Standard"/>
        <w:jc w:val="both"/>
        <w:rPr>
          <w:rFonts w:cs="Times New Roman"/>
          <w:b w:val="0"/>
        </w:rPr>
      </w:pPr>
      <w:r w:rsidRPr="00984C28">
        <w:rPr>
          <w:rFonts w:cs="Times New Roman"/>
          <w:b w:val="0"/>
          <w:szCs w:val="24"/>
        </w:rPr>
        <w:tab/>
        <w:t>Но, пред да продолжиме со набројување поради што с</w:t>
      </w:r>
      <w:r w:rsidR="007C2916">
        <w:rPr>
          <w:rFonts w:cs="Times New Roman"/>
          <w:b w:val="0"/>
          <w:szCs w:val="24"/>
        </w:rPr>
        <w:t>ѐ</w:t>
      </w:r>
      <w:r w:rsidRPr="00984C28">
        <w:rPr>
          <w:rFonts w:cs="Times New Roman"/>
          <w:b w:val="0"/>
          <w:szCs w:val="24"/>
        </w:rPr>
        <w:t xml:space="preserve"> можела една свршувачка да биде раскината да ја разгледаме најпрво законската одредба за раскинување на свршувачката. Имено, „потврдено е дека за да се раскине свршувачката, треба да се направи одрекување (</w:t>
      </w:r>
      <w:proofErr w:type="spellStart"/>
      <w:r w:rsidRPr="00984C28">
        <w:rPr>
          <w:rFonts w:cs="Times New Roman"/>
          <w:b w:val="0"/>
          <w:szCs w:val="24"/>
          <w:lang w:val="en-US"/>
        </w:rPr>
        <w:t>renuntiatio</w:t>
      </w:r>
      <w:proofErr w:type="spellEnd"/>
      <w:r w:rsidRPr="00984C28">
        <w:rPr>
          <w:rFonts w:cs="Times New Roman"/>
          <w:b w:val="0"/>
          <w:szCs w:val="24"/>
        </w:rPr>
        <w:t>).</w:t>
      </w:r>
    </w:p>
    <w:p w14:paraId="5E7904D7" w14:textId="77777777" w:rsidR="00DD1D1A" w:rsidRPr="00984C28" w:rsidRDefault="00DD1D1A" w:rsidP="00DD1D1A">
      <w:pPr>
        <w:pStyle w:val="Standard"/>
        <w:jc w:val="both"/>
        <w:rPr>
          <w:rFonts w:cs="Times New Roman"/>
          <w:b w:val="0"/>
        </w:rPr>
      </w:pPr>
      <w:r w:rsidRPr="00984C28">
        <w:rPr>
          <w:rFonts w:cs="Times New Roman"/>
          <w:b w:val="0"/>
          <w:szCs w:val="24"/>
        </w:rPr>
        <w:tab/>
        <w:t>Пример за раскинување на една свршувачка имаме во истиот Законик каде туторите на девојката праќаат известување дека ја раскинуваат свршувачката и тоа не по нивна туку по волја на девојката.</w:t>
      </w:r>
      <w:r w:rsidRPr="00984C28">
        <w:rPr>
          <w:rStyle w:val="Footnoteanchor"/>
          <w:rFonts w:cs="Times New Roman"/>
          <w:b w:val="0"/>
          <w:szCs w:val="24"/>
        </w:rPr>
        <w:footnoteReference w:id="79"/>
      </w:r>
      <w:r w:rsidRPr="00984C28">
        <w:rPr>
          <w:rFonts w:cs="Times New Roman"/>
          <w:b w:val="0"/>
          <w:szCs w:val="24"/>
        </w:rPr>
        <w:t xml:space="preserve"> Оваа известување за раскинување на свршувачката, како што наведува Treggiari, можело да биде искажано од страна на некоја од договорните страни и тоа лично, по известувач или со писмо.</w:t>
      </w:r>
      <w:r w:rsidRPr="00984C28">
        <w:rPr>
          <w:rStyle w:val="Footnoteanchor"/>
          <w:rFonts w:cs="Times New Roman"/>
          <w:b w:val="0"/>
          <w:szCs w:val="24"/>
        </w:rPr>
        <w:footnoteReference w:id="80"/>
      </w:r>
      <w:r w:rsidR="007C2916">
        <w:rPr>
          <w:rFonts w:cs="Times New Roman"/>
          <w:b w:val="0"/>
          <w:szCs w:val="24"/>
        </w:rPr>
        <w:t xml:space="preserve"> </w:t>
      </w:r>
      <w:r w:rsidRPr="00984C28">
        <w:rPr>
          <w:rFonts w:cs="Times New Roman"/>
          <w:b w:val="0"/>
          <w:color w:val="000000"/>
          <w:szCs w:val="24"/>
        </w:rPr>
        <w:t xml:space="preserve">Најпрво во </w:t>
      </w:r>
      <w:r w:rsidR="007C2916">
        <w:rPr>
          <w:rFonts w:cs="Times New Roman"/>
          <w:b w:val="0"/>
          <w:color w:val="000000"/>
          <w:szCs w:val="24"/>
        </w:rPr>
        <w:lastRenderedPageBreak/>
        <w:t xml:space="preserve">законодавството на Рим </w:t>
      </w:r>
      <w:r w:rsidRPr="00984C28">
        <w:rPr>
          <w:rFonts w:cs="Times New Roman"/>
          <w:b w:val="0"/>
          <w:color w:val="000000"/>
          <w:szCs w:val="24"/>
        </w:rPr>
        <w:t xml:space="preserve">преовладувал ставот дека за раскинување на свршувачката постоеле санкции. Тоа важело за страната што ќе ја раскинела свршувачката од причина што лицето наместо со свршеникот или со свршеничката сакал да склучи нова свршувачка со друго лице. </w:t>
      </w:r>
      <w:r w:rsidRPr="00984C28">
        <w:rPr>
          <w:rFonts w:cs="Times New Roman"/>
          <w:b w:val="0"/>
          <w:szCs w:val="24"/>
        </w:rPr>
        <w:t>Но, тоа не било случај во периодот кој следувал, во кој иако биле предвидени казни за оној што ќе го направи прекршувањето, сепак за раскинување на ветувањата не можело да се тужи.</w:t>
      </w:r>
      <w:r w:rsidRPr="00984C28">
        <w:rPr>
          <w:rStyle w:val="Footnoteanchor"/>
          <w:rFonts w:cs="Times New Roman"/>
          <w:b w:val="0"/>
          <w:szCs w:val="24"/>
        </w:rPr>
        <w:footnoteReference w:id="81"/>
      </w:r>
      <w:r w:rsidR="003F0EFD">
        <w:rPr>
          <w:rFonts w:cs="Times New Roman"/>
          <w:b w:val="0"/>
          <w:szCs w:val="24"/>
        </w:rPr>
        <w:t xml:space="preserve"> </w:t>
      </w:r>
      <w:r w:rsidRPr="00984C28">
        <w:rPr>
          <w:rFonts w:cs="Times New Roman"/>
          <w:b w:val="0"/>
          <w:szCs w:val="24"/>
        </w:rPr>
        <w:t>Ова се гледа и од законската одредба објавена од страна на Диоклецијан и Максимилјан, а која е дел од одредбите на Јустинијановиот кодекс и која гласи</w:t>
      </w:r>
      <w:r w:rsidRPr="00984C28">
        <w:rPr>
          <w:rFonts w:cs="Times New Roman"/>
          <w:b w:val="0"/>
          <w:szCs w:val="24"/>
          <w:lang w:val="en-US"/>
        </w:rPr>
        <w:t>:</w:t>
      </w:r>
      <w:r w:rsidRPr="00984C28">
        <w:rPr>
          <w:rFonts w:cs="Times New Roman"/>
          <w:b w:val="0"/>
          <w:szCs w:val="24"/>
        </w:rPr>
        <w:t xml:space="preserve"> „На жена која формално била свршена со еден човек, не </w:t>
      </w:r>
      <w:r w:rsidR="003F0EFD">
        <w:rPr>
          <w:rFonts w:cs="Times New Roman"/>
          <w:b w:val="0"/>
          <w:szCs w:val="24"/>
        </w:rPr>
        <w:t>ѝ</w:t>
      </w:r>
      <w:r w:rsidRPr="00984C28">
        <w:rPr>
          <w:rFonts w:cs="Times New Roman"/>
          <w:b w:val="0"/>
          <w:szCs w:val="24"/>
        </w:rPr>
        <w:t xml:space="preserve"> е забрането да ја раскине свршувачката и да се омажи со друг.“</w:t>
      </w:r>
      <w:r w:rsidRPr="00984C28">
        <w:rPr>
          <w:rStyle w:val="Footnoteanchor"/>
          <w:rFonts w:cs="Times New Roman"/>
          <w:b w:val="0"/>
          <w:szCs w:val="24"/>
        </w:rPr>
        <w:footnoteReference w:id="82"/>
      </w:r>
    </w:p>
    <w:p w14:paraId="63BB91B5" w14:textId="77777777" w:rsidR="00DD1D1A" w:rsidRDefault="00DD1D1A" w:rsidP="00DD1D1A">
      <w:pPr>
        <w:pStyle w:val="Standard"/>
        <w:ind w:firstLine="720"/>
        <w:jc w:val="both"/>
        <w:rPr>
          <w:rFonts w:cs="Times New Roman"/>
          <w:b w:val="0"/>
          <w:szCs w:val="24"/>
        </w:rPr>
      </w:pPr>
      <w:r w:rsidRPr="00984C28">
        <w:rPr>
          <w:rFonts w:cs="Times New Roman"/>
          <w:b w:val="0"/>
          <w:szCs w:val="24"/>
        </w:rPr>
        <w:t>Како што наведовме и погоре, причини една свршувачка да биде раскината имало повеќе. Како причини можеле да се јават причините кои важеле и за раскинување на брак, но ние ќе се задржиме на следните кои Treggiari и Corbett ги имаат дадено и тоа</w:t>
      </w:r>
      <w:r w:rsidRPr="00984C28">
        <w:rPr>
          <w:rFonts w:cs="Times New Roman"/>
          <w:b w:val="0"/>
          <w:szCs w:val="24"/>
          <w:lang w:val="en-US"/>
        </w:rPr>
        <w:t xml:space="preserve">: </w:t>
      </w:r>
      <w:r w:rsidRPr="00984C28">
        <w:rPr>
          <w:rFonts w:cs="Times New Roman"/>
          <w:b w:val="0"/>
          <w:szCs w:val="24"/>
        </w:rPr>
        <w:t>кога едниот од свршениците ќе умре, поради политички причини</w:t>
      </w:r>
      <w:r w:rsidR="003F0EFD">
        <w:rPr>
          <w:rFonts w:cs="Times New Roman"/>
          <w:b w:val="0"/>
          <w:szCs w:val="24"/>
        </w:rPr>
        <w:t>,</w:t>
      </w:r>
      <w:r w:rsidRPr="00984C28">
        <w:rPr>
          <w:rFonts w:cs="Times New Roman"/>
          <w:b w:val="0"/>
          <w:szCs w:val="24"/>
        </w:rPr>
        <w:t xml:space="preserve">  т.е. кога таткото смета дека може подобро да ја омажи својата ќерка, поради изрекување на пресуда на еден од нив со која му се изрекува смртна казна, прогон или слично, поради тоа што нема статус на граѓанин, од морални причини, поради нанесување на некое зло на најблиските на свршеникот</w:t>
      </w:r>
      <w:r w:rsidR="003F0EFD">
        <w:rPr>
          <w:rFonts w:cs="Times New Roman"/>
          <w:b w:val="0"/>
          <w:szCs w:val="24"/>
        </w:rPr>
        <w:t>,</w:t>
      </w:r>
      <w:r w:rsidRPr="00984C28">
        <w:rPr>
          <w:rFonts w:cs="Times New Roman"/>
          <w:b w:val="0"/>
          <w:szCs w:val="24"/>
        </w:rPr>
        <w:t xml:space="preserve"> т.е. на свршеницата и сл.</w:t>
      </w:r>
      <w:r w:rsidRPr="00984C28">
        <w:rPr>
          <w:rStyle w:val="Footnoteanchor"/>
          <w:rFonts w:cs="Times New Roman"/>
          <w:b w:val="0"/>
          <w:szCs w:val="24"/>
        </w:rPr>
        <w:footnoteReference w:id="83"/>
      </w:r>
    </w:p>
    <w:p w14:paraId="2DD1B248" w14:textId="77777777" w:rsidR="003F0EFD" w:rsidRPr="00984C28" w:rsidRDefault="003F0EFD" w:rsidP="00DD1D1A">
      <w:pPr>
        <w:pStyle w:val="Standard"/>
        <w:ind w:firstLine="720"/>
        <w:jc w:val="both"/>
        <w:rPr>
          <w:rFonts w:cs="Times New Roman"/>
          <w:b w:val="0"/>
        </w:rPr>
      </w:pPr>
    </w:p>
    <w:p w14:paraId="60B152B7" w14:textId="77777777" w:rsidR="00DD1D1A" w:rsidRDefault="00DD1D1A" w:rsidP="00E5059C">
      <w:pPr>
        <w:pStyle w:val="Heading3"/>
        <w:rPr>
          <w:rFonts w:cs="Times New Roman"/>
        </w:rPr>
      </w:pPr>
      <w:bookmarkStart w:id="15" w:name="_Toc199374961"/>
      <w:r w:rsidRPr="00984C28">
        <w:rPr>
          <w:rFonts w:cs="Times New Roman"/>
        </w:rPr>
        <w:t>1.3.3.А</w:t>
      </w:r>
      <w:proofErr w:type="spellStart"/>
      <w:r w:rsidRPr="00984C28">
        <w:rPr>
          <w:rFonts w:cs="Times New Roman"/>
          <w:lang w:val="en-US"/>
        </w:rPr>
        <w:t>rra</w:t>
      </w:r>
      <w:proofErr w:type="spellEnd"/>
      <w:r w:rsidRPr="00984C28">
        <w:rPr>
          <w:rFonts w:cs="Times New Roman"/>
          <w:lang w:val="en-US"/>
        </w:rPr>
        <w:t xml:space="preserve"> Sponsalia</w:t>
      </w:r>
      <w:bookmarkEnd w:id="15"/>
    </w:p>
    <w:p w14:paraId="0DBF192A" w14:textId="77777777" w:rsidR="003F0EFD" w:rsidRDefault="003F0EFD" w:rsidP="003F0EFD">
      <w:pPr>
        <w:pStyle w:val="Standard"/>
        <w:jc w:val="both"/>
        <w:rPr>
          <w:rFonts w:asciiTheme="minorHAnsi" w:eastAsiaTheme="minorHAnsi" w:hAnsiTheme="minorHAnsi" w:cstheme="minorBidi"/>
          <w:b w:val="0"/>
          <w:color w:val="auto"/>
          <w:sz w:val="22"/>
        </w:rPr>
      </w:pPr>
    </w:p>
    <w:p w14:paraId="77351C33" w14:textId="77777777" w:rsidR="00DD1D1A" w:rsidRPr="00984C28" w:rsidRDefault="00DD1D1A" w:rsidP="003F0EFD">
      <w:pPr>
        <w:pStyle w:val="Standard"/>
        <w:jc w:val="both"/>
        <w:rPr>
          <w:rFonts w:cs="Times New Roman"/>
          <w:b w:val="0"/>
        </w:rPr>
      </w:pPr>
      <w:r w:rsidRPr="00984C28">
        <w:rPr>
          <w:rFonts w:cs="Times New Roman"/>
          <w:b w:val="0"/>
          <w:szCs w:val="24"/>
        </w:rPr>
        <w:t xml:space="preserve">Свршувачката, како и денес така и во стариот Рим, била голема причина за прослава. Мигот на давањето на прстенот или </w:t>
      </w:r>
      <w:r w:rsidRPr="00984C28">
        <w:rPr>
          <w:rFonts w:cs="Times New Roman"/>
          <w:b w:val="0"/>
          <w:szCs w:val="24"/>
          <w:lang w:val="en-US"/>
        </w:rPr>
        <w:t xml:space="preserve">annulus </w:t>
      </w:r>
      <w:proofErr w:type="spellStart"/>
      <w:r w:rsidRPr="00984C28">
        <w:rPr>
          <w:rFonts w:cs="Times New Roman"/>
          <w:b w:val="0"/>
          <w:szCs w:val="24"/>
          <w:lang w:val="en-US"/>
        </w:rPr>
        <w:t>pronubus</w:t>
      </w:r>
      <w:proofErr w:type="spellEnd"/>
      <w:r w:rsidRPr="00984C28">
        <w:rPr>
          <w:rFonts w:cs="Times New Roman"/>
          <w:b w:val="0"/>
          <w:szCs w:val="24"/>
        </w:rPr>
        <w:t xml:space="preserve"> (венчален прстен), давањето завети во присуство на своите родители кои се согласиле оваа свршувачка да биде склучена, како и во присуство на роднини и пријатели од кои некои и како сведоци на самата свршувачка се одвивал во пријатна и весела атмосфера. Овој прстен како и другите дарови кои биле остаток од обичајот на давање капар или </w:t>
      </w:r>
      <w:proofErr w:type="spellStart"/>
      <w:r w:rsidRPr="00984C28">
        <w:rPr>
          <w:rFonts w:cs="Times New Roman"/>
          <w:b w:val="0"/>
          <w:szCs w:val="24"/>
          <w:lang w:val="en-US"/>
        </w:rPr>
        <w:t>arra</w:t>
      </w:r>
      <w:proofErr w:type="spellEnd"/>
      <w:r w:rsidRPr="00984C28">
        <w:rPr>
          <w:rFonts w:cs="Times New Roman"/>
          <w:b w:val="0"/>
          <w:szCs w:val="24"/>
          <w:lang w:val="en-US"/>
        </w:rPr>
        <w:t xml:space="preserve">, </w:t>
      </w:r>
      <w:proofErr w:type="spellStart"/>
      <w:r w:rsidRPr="00984C28">
        <w:rPr>
          <w:rFonts w:cs="Times New Roman"/>
          <w:b w:val="0"/>
          <w:szCs w:val="24"/>
          <w:lang w:val="en-US"/>
        </w:rPr>
        <w:t>девојката</w:t>
      </w:r>
      <w:proofErr w:type="spellEnd"/>
      <w:r w:rsidRPr="00984C28">
        <w:rPr>
          <w:rFonts w:cs="Times New Roman"/>
          <w:b w:val="0"/>
          <w:szCs w:val="24"/>
          <w:lang w:val="en-US"/>
        </w:rPr>
        <w:t xml:space="preserve"> </w:t>
      </w:r>
      <w:proofErr w:type="spellStart"/>
      <w:r w:rsidRPr="00984C28">
        <w:rPr>
          <w:rFonts w:cs="Times New Roman"/>
          <w:b w:val="0"/>
          <w:szCs w:val="24"/>
          <w:lang w:val="en-US"/>
        </w:rPr>
        <w:t>го</w:t>
      </w:r>
      <w:proofErr w:type="spellEnd"/>
      <w:r w:rsidRPr="00984C28">
        <w:rPr>
          <w:rFonts w:cs="Times New Roman"/>
          <w:b w:val="0"/>
          <w:szCs w:val="24"/>
          <w:lang w:val="en-US"/>
        </w:rPr>
        <w:t xml:space="preserve"> </w:t>
      </w:r>
      <w:proofErr w:type="spellStart"/>
      <w:r w:rsidRPr="00984C28">
        <w:rPr>
          <w:rFonts w:cs="Times New Roman"/>
          <w:b w:val="0"/>
          <w:szCs w:val="24"/>
          <w:lang w:val="en-US"/>
        </w:rPr>
        <w:t>ставала</w:t>
      </w:r>
      <w:proofErr w:type="spellEnd"/>
      <w:r w:rsidRPr="00984C28">
        <w:rPr>
          <w:rFonts w:cs="Times New Roman"/>
          <w:b w:val="0"/>
          <w:szCs w:val="24"/>
          <w:lang w:val="en-US"/>
        </w:rPr>
        <w:t xml:space="preserve"> </w:t>
      </w:r>
      <w:proofErr w:type="spellStart"/>
      <w:r w:rsidRPr="00984C28">
        <w:rPr>
          <w:rFonts w:cs="Times New Roman"/>
          <w:b w:val="0"/>
          <w:szCs w:val="24"/>
          <w:lang w:val="en-US"/>
        </w:rPr>
        <w:t>на</w:t>
      </w:r>
      <w:proofErr w:type="spellEnd"/>
      <w:r w:rsidRPr="00984C28">
        <w:rPr>
          <w:rFonts w:cs="Times New Roman"/>
          <w:b w:val="0"/>
          <w:szCs w:val="24"/>
          <w:lang w:val="en-US"/>
        </w:rPr>
        <w:t xml:space="preserve"> </w:t>
      </w:r>
      <w:proofErr w:type="spellStart"/>
      <w:r w:rsidRPr="00984C28">
        <w:rPr>
          <w:rFonts w:cs="Times New Roman"/>
          <w:b w:val="0"/>
          <w:szCs w:val="24"/>
          <w:lang w:val="en-US"/>
        </w:rPr>
        <w:t>домалиот</w:t>
      </w:r>
      <w:proofErr w:type="spellEnd"/>
      <w:r w:rsidRPr="00984C28">
        <w:rPr>
          <w:rFonts w:cs="Times New Roman"/>
          <w:b w:val="0"/>
          <w:szCs w:val="24"/>
          <w:lang w:val="en-US"/>
        </w:rPr>
        <w:t xml:space="preserve"> </w:t>
      </w:r>
      <w:proofErr w:type="spellStart"/>
      <w:r w:rsidRPr="00984C28">
        <w:rPr>
          <w:rFonts w:cs="Times New Roman"/>
          <w:b w:val="0"/>
          <w:szCs w:val="24"/>
          <w:lang w:val="en-US"/>
        </w:rPr>
        <w:t>прст</w:t>
      </w:r>
      <w:proofErr w:type="spellEnd"/>
      <w:r w:rsidRPr="00984C28">
        <w:rPr>
          <w:rFonts w:cs="Times New Roman"/>
          <w:b w:val="0"/>
          <w:szCs w:val="24"/>
          <w:lang w:val="en-US"/>
        </w:rPr>
        <w:t xml:space="preserve"> </w:t>
      </w:r>
      <w:proofErr w:type="spellStart"/>
      <w:r w:rsidRPr="00984C28">
        <w:rPr>
          <w:rFonts w:cs="Times New Roman"/>
          <w:b w:val="0"/>
          <w:szCs w:val="24"/>
          <w:lang w:val="en-US"/>
        </w:rPr>
        <w:t>на</w:t>
      </w:r>
      <w:proofErr w:type="spellEnd"/>
      <w:r w:rsidRPr="00984C28">
        <w:rPr>
          <w:rFonts w:cs="Times New Roman"/>
          <w:b w:val="0"/>
          <w:szCs w:val="24"/>
          <w:lang w:val="en-US"/>
        </w:rPr>
        <w:t xml:space="preserve"> </w:t>
      </w:r>
      <w:proofErr w:type="spellStart"/>
      <w:r w:rsidRPr="00984C28">
        <w:rPr>
          <w:rFonts w:cs="Times New Roman"/>
          <w:b w:val="0"/>
          <w:szCs w:val="24"/>
          <w:lang w:val="en-US"/>
        </w:rPr>
        <w:t>десната</w:t>
      </w:r>
      <w:proofErr w:type="spellEnd"/>
      <w:r w:rsidRPr="00984C28">
        <w:rPr>
          <w:rFonts w:cs="Times New Roman"/>
          <w:b w:val="0"/>
          <w:szCs w:val="24"/>
          <w:lang w:val="en-US"/>
        </w:rPr>
        <w:t xml:space="preserve"> </w:t>
      </w:r>
      <w:proofErr w:type="spellStart"/>
      <w:r w:rsidRPr="00984C28">
        <w:rPr>
          <w:rFonts w:cs="Times New Roman"/>
          <w:b w:val="0"/>
          <w:szCs w:val="24"/>
          <w:lang w:val="en-US"/>
        </w:rPr>
        <w:t>рака</w:t>
      </w:r>
      <w:proofErr w:type="spellEnd"/>
      <w:r w:rsidRPr="00984C28">
        <w:rPr>
          <w:rFonts w:cs="Times New Roman"/>
          <w:b w:val="0"/>
          <w:szCs w:val="24"/>
          <w:lang w:val="en-US"/>
        </w:rPr>
        <w:t>.</w:t>
      </w:r>
      <w:r w:rsidRPr="00984C28">
        <w:rPr>
          <w:rStyle w:val="Footnoteanchor"/>
          <w:rFonts w:cs="Times New Roman"/>
          <w:b w:val="0"/>
          <w:szCs w:val="24"/>
          <w:lang w:val="en-US"/>
        </w:rPr>
        <w:footnoteReference w:id="84"/>
      </w:r>
    </w:p>
    <w:p w14:paraId="4B87B65B" w14:textId="77777777" w:rsidR="00DD1D1A" w:rsidRPr="00984C28" w:rsidRDefault="00DD1D1A" w:rsidP="00DD1D1A">
      <w:pPr>
        <w:pStyle w:val="Standard"/>
        <w:ind w:firstLine="720"/>
        <w:jc w:val="both"/>
        <w:rPr>
          <w:rFonts w:cs="Times New Roman"/>
          <w:b w:val="0"/>
        </w:rPr>
      </w:pPr>
      <w:r w:rsidRPr="00984C28">
        <w:rPr>
          <w:rFonts w:cs="Times New Roman"/>
          <w:b w:val="0"/>
          <w:szCs w:val="24"/>
        </w:rPr>
        <w:t>Но, пред тоа да биде симбол или сеќавање на давањето дар во знак на ветување дека оваа свршувачка ќе биде осно</w:t>
      </w:r>
      <w:r w:rsidR="003F0EFD">
        <w:rPr>
          <w:rFonts w:cs="Times New Roman"/>
          <w:b w:val="0"/>
          <w:szCs w:val="24"/>
        </w:rPr>
        <w:t xml:space="preserve">в за склучување брак, постоела </w:t>
      </w:r>
      <w:proofErr w:type="spellStart"/>
      <w:r w:rsidRPr="00984C28">
        <w:rPr>
          <w:rFonts w:cs="Times New Roman"/>
          <w:b w:val="0"/>
          <w:szCs w:val="24"/>
          <w:lang w:val="en-US"/>
        </w:rPr>
        <w:t>arra</w:t>
      </w:r>
      <w:proofErr w:type="spellEnd"/>
      <w:r w:rsidRPr="00984C28">
        <w:rPr>
          <w:rFonts w:cs="Times New Roman"/>
          <w:b w:val="0"/>
          <w:szCs w:val="24"/>
          <w:lang w:val="en-US"/>
        </w:rPr>
        <w:t xml:space="preserve"> sponsalia</w:t>
      </w:r>
      <w:r w:rsidRPr="00984C28">
        <w:rPr>
          <w:rFonts w:cs="Times New Roman"/>
          <w:b w:val="0"/>
          <w:szCs w:val="24"/>
        </w:rPr>
        <w:t>. Според Corbett таа е многу повеќе од подарок. Своето потекло го водела од цената давана за невестата која своето потекло го имала во Хамурабиевиот законик, а која била дел од Сириско-римската законска книга како дел од свршувачката.</w:t>
      </w:r>
      <w:r w:rsidRPr="00984C28">
        <w:rPr>
          <w:rStyle w:val="Footnoteanchor"/>
          <w:rFonts w:cs="Times New Roman"/>
          <w:b w:val="0"/>
          <w:szCs w:val="24"/>
        </w:rPr>
        <w:footnoteReference w:id="85"/>
      </w:r>
      <w:r w:rsidR="003F0EFD">
        <w:rPr>
          <w:rFonts w:cs="Times New Roman"/>
          <w:b w:val="0"/>
          <w:szCs w:val="24"/>
        </w:rPr>
        <w:t xml:space="preserve"> </w:t>
      </w:r>
      <w:r w:rsidRPr="00984C28">
        <w:rPr>
          <w:rFonts w:cs="Times New Roman"/>
          <w:b w:val="0"/>
          <w:szCs w:val="24"/>
        </w:rPr>
        <w:t>Corbett за неа додава дека таа е осигурување дека договорот ќе биде склучен односно бракот ќе биде склучен.</w:t>
      </w:r>
      <w:r w:rsidRPr="00984C28">
        <w:rPr>
          <w:rStyle w:val="Footnoteanchor"/>
          <w:rFonts w:cs="Times New Roman"/>
          <w:b w:val="0"/>
          <w:szCs w:val="24"/>
        </w:rPr>
        <w:footnoteReference w:id="86"/>
      </w:r>
    </w:p>
    <w:p w14:paraId="306B9534" w14:textId="77777777" w:rsidR="00DD1D1A" w:rsidRPr="00984C28" w:rsidRDefault="00DD1D1A" w:rsidP="00DD1D1A">
      <w:pPr>
        <w:pStyle w:val="Standard"/>
        <w:ind w:firstLine="720"/>
        <w:jc w:val="both"/>
        <w:rPr>
          <w:rFonts w:cs="Times New Roman"/>
          <w:b w:val="0"/>
        </w:rPr>
      </w:pPr>
      <w:r w:rsidRPr="00984C28">
        <w:rPr>
          <w:rFonts w:cs="Times New Roman"/>
          <w:b w:val="0"/>
          <w:szCs w:val="24"/>
        </w:rPr>
        <w:t xml:space="preserve">Во Теодосиевиот, како и во Јустинијновиот кодекс, се среќава истата одредба со која се регулира </w:t>
      </w:r>
      <w:proofErr w:type="spellStart"/>
      <w:r w:rsidRPr="00984C28">
        <w:rPr>
          <w:rFonts w:cs="Times New Roman"/>
          <w:b w:val="0"/>
          <w:szCs w:val="24"/>
          <w:lang w:val="en-US"/>
        </w:rPr>
        <w:t>arra</w:t>
      </w:r>
      <w:proofErr w:type="spellEnd"/>
      <w:r w:rsidRPr="00984C28">
        <w:rPr>
          <w:rFonts w:cs="Times New Roman"/>
          <w:b w:val="0"/>
          <w:szCs w:val="24"/>
        </w:rPr>
        <w:t xml:space="preserve">, а која е донесена во времето на императорите Грацијан, </w:t>
      </w:r>
      <w:r w:rsidRPr="00984C28">
        <w:rPr>
          <w:rFonts w:cs="Times New Roman"/>
          <w:b w:val="0"/>
          <w:szCs w:val="24"/>
        </w:rPr>
        <w:lastRenderedPageBreak/>
        <w:t xml:space="preserve">Валентијан и Теодосиј и која гласи „Откако </w:t>
      </w:r>
      <w:proofErr w:type="spellStart"/>
      <w:r w:rsidRPr="00984C28">
        <w:rPr>
          <w:rFonts w:cs="Times New Roman"/>
          <w:b w:val="0"/>
          <w:szCs w:val="24"/>
          <w:lang w:val="en-US"/>
        </w:rPr>
        <w:t>arra</w:t>
      </w:r>
      <w:proofErr w:type="spellEnd"/>
      <w:r w:rsidRPr="00984C28">
        <w:rPr>
          <w:rFonts w:cs="Times New Roman"/>
          <w:b w:val="0"/>
          <w:szCs w:val="24"/>
          <w:lang w:val="en-US"/>
        </w:rPr>
        <w:t xml:space="preserve"> </w:t>
      </w:r>
      <w:r w:rsidRPr="00984C28">
        <w:rPr>
          <w:rFonts w:cs="Times New Roman"/>
          <w:b w:val="0"/>
          <w:szCs w:val="24"/>
        </w:rPr>
        <w:t>за свршувачката е дадена, еден од свршениците умре, Ние држиме до ставот дека парите мора да бидат вратени, освен ако починатиот бил виновен што бракот не бил склучен.“</w:t>
      </w:r>
      <w:r w:rsidRPr="00984C28">
        <w:rPr>
          <w:rStyle w:val="Footnoteanchor"/>
          <w:rFonts w:cs="Times New Roman"/>
          <w:b w:val="0"/>
          <w:szCs w:val="24"/>
        </w:rPr>
        <w:footnoteReference w:id="87"/>
      </w:r>
    </w:p>
    <w:p w14:paraId="2A47C50F" w14:textId="77777777" w:rsidR="00DD1D1A" w:rsidRPr="00984C28" w:rsidRDefault="00DD1D1A" w:rsidP="00DD1D1A">
      <w:pPr>
        <w:pStyle w:val="Standard"/>
        <w:ind w:firstLine="720"/>
        <w:jc w:val="both"/>
        <w:rPr>
          <w:rFonts w:cs="Times New Roman"/>
          <w:b w:val="0"/>
        </w:rPr>
      </w:pPr>
      <w:r w:rsidRPr="00984C28">
        <w:rPr>
          <w:rFonts w:cs="Times New Roman"/>
          <w:b w:val="0"/>
          <w:szCs w:val="24"/>
        </w:rPr>
        <w:t>Во двата законици е предвидена парична казна доколку не дојде до склучување брак и тоа во Теодосиевиот е предвидена четирикратна казна, која во Јустинијановиот кодекс е заменета со двократен износ, освен ако самите страни се договориле на четирикратен износ. Разлики постојат како во возраста на девојките кои се опфатени со законите, така и со статусот кој тие го имаат или со кој се здобиле, како и со причините поради кои тие се откажале од свршувачката, и согласно кои ако самата свршувачка со тоа лице била недозволена согласно законот а тие знаеле ќе си ја платат целата сума која ја примиле.</w:t>
      </w:r>
      <w:r w:rsidRPr="00984C28">
        <w:rPr>
          <w:rStyle w:val="Footnoteanchor"/>
          <w:rFonts w:cs="Times New Roman"/>
          <w:b w:val="0"/>
          <w:szCs w:val="24"/>
        </w:rPr>
        <w:footnoteReference w:id="88"/>
      </w:r>
    </w:p>
    <w:p w14:paraId="1E5F89C6" w14:textId="77777777" w:rsidR="00E5059C" w:rsidRDefault="00DD1D1A" w:rsidP="00E5059C">
      <w:pPr>
        <w:pStyle w:val="Standard"/>
        <w:ind w:firstLine="720"/>
        <w:jc w:val="both"/>
        <w:rPr>
          <w:rFonts w:cs="Times New Roman"/>
          <w:b w:val="0"/>
          <w:szCs w:val="24"/>
        </w:rPr>
      </w:pPr>
      <w:r w:rsidRPr="00984C28">
        <w:rPr>
          <w:rFonts w:cs="Times New Roman"/>
          <w:b w:val="0"/>
          <w:szCs w:val="24"/>
        </w:rPr>
        <w:t>Но, и покрај с</w:t>
      </w:r>
      <w:r w:rsidR="003F0EFD">
        <w:rPr>
          <w:rFonts w:cs="Times New Roman"/>
          <w:b w:val="0"/>
          <w:szCs w:val="24"/>
        </w:rPr>
        <w:t>ѐ</w:t>
      </w:r>
      <w:r w:rsidRPr="00984C28">
        <w:rPr>
          <w:rFonts w:cs="Times New Roman"/>
          <w:b w:val="0"/>
          <w:szCs w:val="24"/>
        </w:rPr>
        <w:t xml:space="preserve">, како што велат Борковски и Ду Плесис, свршувачката не се стекнала со статус на „формално барање за валиден брак“, но  „служела како значаен доказ за </w:t>
      </w:r>
      <w:proofErr w:type="spellStart"/>
      <w:r w:rsidRPr="00984C28">
        <w:rPr>
          <w:rFonts w:cs="Times New Roman"/>
          <w:b w:val="0"/>
          <w:szCs w:val="24"/>
          <w:lang w:val="en-US"/>
        </w:rPr>
        <w:t>affectio</w:t>
      </w:r>
      <w:proofErr w:type="spellEnd"/>
      <w:r w:rsidRPr="00984C28">
        <w:rPr>
          <w:rFonts w:cs="Times New Roman"/>
          <w:b w:val="0"/>
          <w:szCs w:val="24"/>
          <w:lang w:val="en-US"/>
        </w:rPr>
        <w:t xml:space="preserve"> </w:t>
      </w:r>
      <w:proofErr w:type="spellStart"/>
      <w:r w:rsidRPr="00984C28">
        <w:rPr>
          <w:rFonts w:cs="Times New Roman"/>
          <w:b w:val="0"/>
          <w:szCs w:val="24"/>
          <w:lang w:val="en-US"/>
        </w:rPr>
        <w:t>martialis</w:t>
      </w:r>
      <w:proofErr w:type="spellEnd"/>
      <w:r w:rsidRPr="00984C28">
        <w:rPr>
          <w:rFonts w:cs="Times New Roman"/>
          <w:b w:val="0"/>
          <w:szCs w:val="24"/>
        </w:rPr>
        <w:t>,</w:t>
      </w:r>
      <w:r w:rsidRPr="00984C28">
        <w:rPr>
          <w:rStyle w:val="Footnoteanchor"/>
          <w:rFonts w:cs="Times New Roman"/>
          <w:b w:val="0"/>
          <w:szCs w:val="24"/>
        </w:rPr>
        <w:footnoteReference w:id="89"/>
      </w:r>
      <w:r w:rsidRPr="00984C28">
        <w:rPr>
          <w:rFonts w:cs="Times New Roman"/>
          <w:b w:val="0"/>
          <w:szCs w:val="24"/>
        </w:rPr>
        <w:t xml:space="preserve"> намера да се стапи во брак.“</w:t>
      </w:r>
    </w:p>
    <w:p w14:paraId="523522AE" w14:textId="77777777" w:rsidR="003F0EFD" w:rsidRPr="00984C28" w:rsidRDefault="003F0EFD" w:rsidP="00E5059C">
      <w:pPr>
        <w:pStyle w:val="Standard"/>
        <w:ind w:firstLine="720"/>
        <w:jc w:val="both"/>
        <w:rPr>
          <w:rFonts w:cs="Times New Roman"/>
          <w:b w:val="0"/>
          <w:szCs w:val="24"/>
        </w:rPr>
      </w:pPr>
    </w:p>
    <w:p w14:paraId="5B805E6D" w14:textId="77777777" w:rsidR="00DD1D1A" w:rsidRDefault="00E5059C" w:rsidP="00E5059C">
      <w:pPr>
        <w:pStyle w:val="Heading2"/>
        <w:rPr>
          <w:rFonts w:cs="Times New Roman"/>
        </w:rPr>
      </w:pPr>
      <w:bookmarkStart w:id="16" w:name="_Toc199374962"/>
      <w:r w:rsidRPr="00984C28">
        <w:rPr>
          <w:rFonts w:cs="Times New Roman"/>
        </w:rPr>
        <w:t>1.</w:t>
      </w:r>
      <w:r w:rsidR="00DD1D1A" w:rsidRPr="00984C28">
        <w:rPr>
          <w:rFonts w:cs="Times New Roman"/>
        </w:rPr>
        <w:t>4.Бракот во Римското право</w:t>
      </w:r>
      <w:bookmarkEnd w:id="16"/>
    </w:p>
    <w:p w14:paraId="66B3670B" w14:textId="77777777" w:rsidR="003F0EFD" w:rsidRDefault="003F0EFD" w:rsidP="003F0EFD">
      <w:pPr>
        <w:pStyle w:val="Standard"/>
        <w:jc w:val="both"/>
        <w:rPr>
          <w:rFonts w:asciiTheme="minorHAnsi" w:eastAsiaTheme="minorHAnsi" w:hAnsiTheme="minorHAnsi" w:cstheme="minorBidi"/>
          <w:b w:val="0"/>
          <w:color w:val="auto"/>
          <w:sz w:val="22"/>
        </w:rPr>
      </w:pPr>
    </w:p>
    <w:p w14:paraId="0B84FCF9" w14:textId="77777777" w:rsidR="00DD1D1A" w:rsidRPr="00984C28" w:rsidRDefault="00DD1D1A" w:rsidP="003F0EFD">
      <w:pPr>
        <w:pStyle w:val="Standard"/>
        <w:jc w:val="both"/>
        <w:rPr>
          <w:rFonts w:cs="Times New Roman"/>
          <w:b w:val="0"/>
        </w:rPr>
      </w:pPr>
      <w:r w:rsidRPr="00984C28">
        <w:rPr>
          <w:rFonts w:cs="Times New Roman"/>
          <w:b w:val="0"/>
          <w:szCs w:val="24"/>
        </w:rPr>
        <w:t>Со факел и со пеење на песната „Таласио</w:t>
      </w:r>
      <w:r w:rsidRPr="00984C28">
        <w:rPr>
          <w:rStyle w:val="Footnoteanchor"/>
          <w:rFonts w:cs="Times New Roman"/>
          <w:b w:val="0"/>
          <w:szCs w:val="24"/>
        </w:rPr>
        <w:footnoteReference w:id="90"/>
      </w:r>
      <w:r w:rsidRPr="00984C28">
        <w:rPr>
          <w:rFonts w:cs="Times New Roman"/>
          <w:b w:val="0"/>
          <w:szCs w:val="24"/>
        </w:rPr>
        <w:t>“ ве воведуваме во оваа патување низ регулирањето на правните норми за бракот.</w:t>
      </w:r>
    </w:p>
    <w:p w14:paraId="07E9861F" w14:textId="77777777" w:rsidR="00DD1D1A" w:rsidRPr="00984C28" w:rsidRDefault="00DD1D1A" w:rsidP="00DD1D1A">
      <w:pPr>
        <w:pStyle w:val="Standard"/>
        <w:ind w:firstLine="720"/>
        <w:jc w:val="both"/>
        <w:rPr>
          <w:rFonts w:cs="Times New Roman"/>
          <w:b w:val="0"/>
        </w:rPr>
      </w:pPr>
      <w:r w:rsidRPr="00984C28">
        <w:rPr>
          <w:rFonts w:cs="Times New Roman"/>
          <w:b w:val="0"/>
          <w:szCs w:val="24"/>
        </w:rPr>
        <w:t>Можеби почетокот на оваа глава не е порта но, замислете дека се наоѓате пред портата на младоженецот</w:t>
      </w:r>
      <w:r w:rsidRPr="00984C28">
        <w:rPr>
          <w:rFonts w:cs="Times New Roman"/>
          <w:b w:val="0"/>
          <w:szCs w:val="24"/>
          <w:lang w:val="en-US"/>
        </w:rPr>
        <w:t xml:space="preserve">. </w:t>
      </w:r>
      <w:r w:rsidRPr="00984C28">
        <w:rPr>
          <w:rFonts w:cs="Times New Roman"/>
          <w:b w:val="0"/>
          <w:szCs w:val="24"/>
        </w:rPr>
        <w:t>Овде пред неа</w:t>
      </w:r>
      <w:r w:rsidR="003F0EFD">
        <w:rPr>
          <w:rFonts w:cs="Times New Roman"/>
          <w:b w:val="0"/>
          <w:szCs w:val="24"/>
        </w:rPr>
        <w:t>,</w:t>
      </w:r>
      <w:r w:rsidRPr="00984C28">
        <w:rPr>
          <w:rFonts w:cs="Times New Roman"/>
          <w:b w:val="0"/>
          <w:szCs w:val="24"/>
        </w:rPr>
        <w:t xml:space="preserve"> новата невеста, откако најпрво ќе биде извршен чинот на венчавање, чека да биде воведена во домот на својот маж со кого ќе го дели животот. Таа во тој дом ќе му роди деца и ќе му го продолжи неговиот род и ќе се грижи и за домашното светилиште, зошто како што наведовме и кај свршувачката, во времето на кралевите, а и подоцна бракот се сметал за свет чин, а домот на римјанинот, самиот бил светилиште, со кое управувал и бил главен свештеник никој друг туку </w:t>
      </w:r>
      <w:r w:rsidRPr="00984C28">
        <w:rPr>
          <w:rFonts w:cs="Times New Roman"/>
          <w:b w:val="0"/>
          <w:szCs w:val="24"/>
          <w:lang w:val="en-US"/>
        </w:rPr>
        <w:t xml:space="preserve">pater </w:t>
      </w:r>
      <w:proofErr w:type="spellStart"/>
      <w:r w:rsidRPr="00984C28">
        <w:rPr>
          <w:rFonts w:cs="Times New Roman"/>
          <w:b w:val="0"/>
          <w:szCs w:val="24"/>
          <w:lang w:val="en-US"/>
        </w:rPr>
        <w:t>familias</w:t>
      </w:r>
      <w:proofErr w:type="spellEnd"/>
      <w:r w:rsidRPr="00984C28">
        <w:rPr>
          <w:rFonts w:cs="Times New Roman"/>
          <w:b w:val="0"/>
          <w:szCs w:val="24"/>
          <w:lang w:val="en-US"/>
        </w:rPr>
        <w:t>.</w:t>
      </w:r>
      <w:r w:rsidRPr="00984C28">
        <w:rPr>
          <w:rStyle w:val="Footnoteanchor"/>
          <w:rFonts w:cs="Times New Roman"/>
          <w:b w:val="0"/>
          <w:szCs w:val="24"/>
          <w:lang w:val="en-US"/>
        </w:rPr>
        <w:footnoteReference w:id="91"/>
      </w:r>
      <w:r w:rsidRPr="00984C28">
        <w:rPr>
          <w:rFonts w:cs="Times New Roman"/>
          <w:b w:val="0"/>
          <w:szCs w:val="24"/>
        </w:rPr>
        <w:t xml:space="preserve"> Но како што наведува </w:t>
      </w:r>
      <w:r w:rsidRPr="00984C28">
        <w:rPr>
          <w:rFonts w:cs="Times New Roman"/>
          <w:b w:val="0"/>
          <w:color w:val="auto"/>
          <w:szCs w:val="24"/>
        </w:rPr>
        <w:t xml:space="preserve">Turcan </w:t>
      </w:r>
      <w:r w:rsidRPr="00984C28">
        <w:rPr>
          <w:rFonts w:cs="Times New Roman"/>
          <w:b w:val="0"/>
          <w:szCs w:val="24"/>
        </w:rPr>
        <w:t>оваа светост на бракот веќе во времето на Цицерон изгубила многу од нејзиното значење.</w:t>
      </w:r>
      <w:r w:rsidRPr="00984C28">
        <w:rPr>
          <w:rStyle w:val="Footnoteanchor"/>
          <w:rFonts w:cs="Times New Roman"/>
          <w:b w:val="0"/>
          <w:szCs w:val="24"/>
        </w:rPr>
        <w:footnoteReference w:id="92"/>
      </w:r>
    </w:p>
    <w:p w14:paraId="24CB0671" w14:textId="77777777" w:rsidR="00DD1D1A" w:rsidRPr="00984C28" w:rsidRDefault="00DD1D1A" w:rsidP="00DD1D1A">
      <w:pPr>
        <w:pStyle w:val="Standard"/>
        <w:jc w:val="both"/>
        <w:rPr>
          <w:rFonts w:cs="Times New Roman"/>
          <w:b w:val="0"/>
        </w:rPr>
      </w:pPr>
      <w:r w:rsidRPr="00984C28">
        <w:rPr>
          <w:rFonts w:cs="Times New Roman"/>
          <w:b w:val="0"/>
          <w:szCs w:val="24"/>
        </w:rPr>
        <w:tab/>
        <w:t>Интересно да се спомне овде е тоа дека најпрво</w:t>
      </w:r>
      <w:r w:rsidRPr="00984C28">
        <w:rPr>
          <w:rFonts w:cs="Times New Roman"/>
          <w:b w:val="0"/>
          <w:szCs w:val="24"/>
          <w:lang w:val="en-US"/>
        </w:rPr>
        <w:t>,</w:t>
      </w:r>
      <w:r w:rsidRPr="00984C28">
        <w:rPr>
          <w:rFonts w:cs="Times New Roman"/>
          <w:b w:val="0"/>
          <w:szCs w:val="24"/>
        </w:rPr>
        <w:t xml:space="preserve"> како што ни е познато</w:t>
      </w:r>
      <w:r w:rsidRPr="00984C28">
        <w:rPr>
          <w:rFonts w:cs="Times New Roman"/>
          <w:b w:val="0"/>
          <w:szCs w:val="24"/>
          <w:lang w:val="en-US"/>
        </w:rPr>
        <w:t>,</w:t>
      </w:r>
      <w:r w:rsidRPr="00984C28">
        <w:rPr>
          <w:rFonts w:cs="Times New Roman"/>
          <w:b w:val="0"/>
          <w:szCs w:val="24"/>
        </w:rPr>
        <w:t xml:space="preserve"> трите племиња кои го основале Рим, биле составени од генсови или родови кои потекнувале од ист предок. Во Рим секој генс имал свое земјиште на кое луѓето, припадници на тој генс живееле и имале свои живеалишта. Територијалната единица на која бил сместен </w:t>
      </w:r>
      <w:r w:rsidRPr="00984C28">
        <w:rPr>
          <w:rFonts w:cs="Times New Roman"/>
          <w:b w:val="0"/>
          <w:szCs w:val="24"/>
        </w:rPr>
        <w:lastRenderedPageBreak/>
        <w:t>еден генс се нарекувала „</w:t>
      </w:r>
      <w:proofErr w:type="spellStart"/>
      <w:r w:rsidRPr="00984C28">
        <w:rPr>
          <w:rFonts w:cs="Times New Roman"/>
          <w:b w:val="0"/>
          <w:szCs w:val="24"/>
          <w:lang w:val="en-US"/>
        </w:rPr>
        <w:t>pagus</w:t>
      </w:r>
      <w:proofErr w:type="spellEnd"/>
      <w:r w:rsidRPr="00984C28">
        <w:rPr>
          <w:rFonts w:cs="Times New Roman"/>
          <w:b w:val="0"/>
          <w:szCs w:val="24"/>
        </w:rPr>
        <w:t>“</w:t>
      </w:r>
      <w:r w:rsidRPr="00984C28">
        <w:rPr>
          <w:rStyle w:val="Footnoteanchor"/>
          <w:rFonts w:cs="Times New Roman"/>
          <w:b w:val="0"/>
          <w:szCs w:val="24"/>
        </w:rPr>
        <w:footnoteReference w:id="93"/>
      </w:r>
      <w:r w:rsidR="003F0EFD">
        <w:rPr>
          <w:rFonts w:cs="Times New Roman"/>
          <w:b w:val="0"/>
          <w:szCs w:val="24"/>
        </w:rPr>
        <w:t xml:space="preserve">. </w:t>
      </w:r>
      <w:proofErr w:type="gramStart"/>
      <w:r w:rsidRPr="00984C28">
        <w:rPr>
          <w:rFonts w:cs="Times New Roman"/>
          <w:b w:val="0"/>
          <w:szCs w:val="24"/>
          <w:lang w:val="en-US"/>
        </w:rPr>
        <w:t>Fowler</w:t>
      </w:r>
      <w:r w:rsidRPr="00984C28">
        <w:rPr>
          <w:rFonts w:cs="Times New Roman"/>
          <w:b w:val="0"/>
          <w:szCs w:val="24"/>
        </w:rPr>
        <w:t xml:space="preserve">  објаснува</w:t>
      </w:r>
      <w:proofErr w:type="gramEnd"/>
      <w:r w:rsidRPr="00984C28">
        <w:rPr>
          <w:rFonts w:cs="Times New Roman"/>
          <w:b w:val="0"/>
          <w:szCs w:val="24"/>
        </w:rPr>
        <w:t xml:space="preserve"> дека генсовите живееле едни до други и секој генс прославите за одред</w:t>
      </w:r>
      <w:r w:rsidR="003F0EFD">
        <w:rPr>
          <w:rFonts w:cs="Times New Roman"/>
          <w:b w:val="0"/>
          <w:szCs w:val="24"/>
        </w:rPr>
        <w:t xml:space="preserve">ен бог ги славел на начин што, </w:t>
      </w:r>
      <w:r w:rsidRPr="00984C28">
        <w:rPr>
          <w:rFonts w:cs="Times New Roman"/>
          <w:b w:val="0"/>
          <w:szCs w:val="24"/>
        </w:rPr>
        <w:t>жртва принесувала секоја фамилија на својот олтар кој морал да биде на нивна земја, и тоа на денот кога се славел.</w:t>
      </w:r>
      <w:r w:rsidRPr="00984C28">
        <w:rPr>
          <w:rStyle w:val="Footnoteanchor"/>
          <w:rFonts w:cs="Times New Roman"/>
          <w:b w:val="0"/>
          <w:szCs w:val="24"/>
        </w:rPr>
        <w:footnoteReference w:id="94"/>
      </w:r>
      <w:r w:rsidRPr="00984C28">
        <w:rPr>
          <w:rFonts w:cs="Times New Roman"/>
          <w:b w:val="0"/>
          <w:szCs w:val="24"/>
        </w:rPr>
        <w:t xml:space="preserve"> Атриумот со отвор на средината од каде дождот слободно влегувал во посебен базен направен за да ја прима водата бил срцето на куќата. Овде горел огнот врз кој се готвела храната, но, со чие горење се славела и божицата Веста.</w:t>
      </w:r>
      <w:r w:rsidRPr="00984C28">
        <w:rPr>
          <w:rStyle w:val="Footnoteanchor"/>
          <w:rFonts w:cs="Times New Roman"/>
          <w:b w:val="0"/>
          <w:szCs w:val="24"/>
        </w:rPr>
        <w:footnoteReference w:id="95"/>
      </w:r>
      <w:r w:rsidRPr="00984C28">
        <w:rPr>
          <w:rFonts w:cs="Times New Roman"/>
          <w:b w:val="0"/>
          <w:szCs w:val="24"/>
        </w:rPr>
        <w:t xml:space="preserve"> Интересно за нашиот труд кое </w:t>
      </w:r>
      <w:r w:rsidRPr="00984C28">
        <w:rPr>
          <w:rFonts w:cs="Times New Roman"/>
          <w:b w:val="0"/>
          <w:szCs w:val="24"/>
          <w:lang w:val="en-US"/>
        </w:rPr>
        <w:t>Fowler</w:t>
      </w:r>
      <w:r w:rsidRPr="00984C28">
        <w:rPr>
          <w:rFonts w:cs="Times New Roman"/>
          <w:b w:val="0"/>
          <w:szCs w:val="24"/>
        </w:rPr>
        <w:t xml:space="preserve"> го спомнал е </w:t>
      </w:r>
      <w:proofErr w:type="spellStart"/>
      <w:r w:rsidRPr="00984C28">
        <w:rPr>
          <w:rFonts w:cs="Times New Roman"/>
          <w:b w:val="0"/>
          <w:szCs w:val="24"/>
          <w:lang w:val="en-US"/>
        </w:rPr>
        <w:t>Geniuspater</w:t>
      </w:r>
      <w:proofErr w:type="spellEnd"/>
      <w:r w:rsidRPr="00984C28">
        <w:rPr>
          <w:rFonts w:cs="Times New Roman"/>
          <w:b w:val="0"/>
          <w:szCs w:val="24"/>
          <w:lang w:val="en-US"/>
        </w:rPr>
        <w:t xml:space="preserve"> </w:t>
      </w:r>
      <w:proofErr w:type="spellStart"/>
      <w:r w:rsidRPr="00984C28">
        <w:rPr>
          <w:rFonts w:cs="Times New Roman"/>
          <w:b w:val="0"/>
          <w:szCs w:val="24"/>
          <w:lang w:val="en-US"/>
        </w:rPr>
        <w:t>familias</w:t>
      </w:r>
      <w:proofErr w:type="spellEnd"/>
      <w:r w:rsidRPr="00984C28">
        <w:rPr>
          <w:rFonts w:cs="Times New Roman"/>
          <w:b w:val="0"/>
          <w:szCs w:val="24"/>
        </w:rPr>
        <w:t xml:space="preserve"> кој бил посебно обожаван во куќата и кој бил поврзуван со продолжувањето на лозата на самата фамилија. Како што велеле секој имал свој </w:t>
      </w:r>
      <w:r w:rsidRPr="00984C28">
        <w:rPr>
          <w:rFonts w:cs="Times New Roman"/>
          <w:b w:val="0"/>
          <w:szCs w:val="24"/>
          <w:lang w:val="en-US"/>
        </w:rPr>
        <w:t>genius</w:t>
      </w:r>
      <w:r w:rsidRPr="00984C28">
        <w:rPr>
          <w:rFonts w:cs="Times New Roman"/>
          <w:b w:val="0"/>
          <w:szCs w:val="24"/>
        </w:rPr>
        <w:t xml:space="preserve"> кој го следи и штити. Поради тоа дури и креветот на кој спиел младиот брачен пар се нарекувал </w:t>
      </w:r>
      <w:proofErr w:type="spellStart"/>
      <w:r w:rsidRPr="00984C28">
        <w:rPr>
          <w:rFonts w:cs="Times New Roman"/>
          <w:b w:val="0"/>
          <w:szCs w:val="24"/>
          <w:lang w:val="en-US"/>
        </w:rPr>
        <w:t>lectus</w:t>
      </w:r>
      <w:proofErr w:type="spellEnd"/>
      <w:r w:rsidRPr="00984C28">
        <w:rPr>
          <w:rFonts w:cs="Times New Roman"/>
          <w:b w:val="0"/>
          <w:szCs w:val="24"/>
          <w:lang w:val="en-US"/>
        </w:rPr>
        <w:t xml:space="preserve"> </w:t>
      </w:r>
      <w:proofErr w:type="spellStart"/>
      <w:r w:rsidRPr="00984C28">
        <w:rPr>
          <w:rFonts w:cs="Times New Roman"/>
          <w:b w:val="0"/>
          <w:szCs w:val="24"/>
          <w:lang w:val="en-US"/>
        </w:rPr>
        <w:t>genialis</w:t>
      </w:r>
      <w:proofErr w:type="spellEnd"/>
      <w:r w:rsidRPr="00984C28">
        <w:rPr>
          <w:rFonts w:cs="Times New Roman"/>
          <w:b w:val="0"/>
          <w:szCs w:val="24"/>
          <w:lang w:val="en-US"/>
        </w:rPr>
        <w:t>.</w:t>
      </w:r>
      <w:r w:rsidRPr="00984C28">
        <w:rPr>
          <w:rStyle w:val="Footnoteanchor"/>
          <w:rFonts w:cs="Times New Roman"/>
          <w:b w:val="0"/>
          <w:szCs w:val="24"/>
          <w:lang w:val="en-US"/>
        </w:rPr>
        <w:footnoteReference w:id="96"/>
      </w:r>
    </w:p>
    <w:p w14:paraId="1BC2D2DA" w14:textId="77777777" w:rsidR="00DD1D1A" w:rsidRPr="00984C28" w:rsidRDefault="00DD1D1A" w:rsidP="00DD1D1A">
      <w:pPr>
        <w:pStyle w:val="Standard"/>
        <w:jc w:val="both"/>
        <w:rPr>
          <w:rFonts w:cs="Times New Roman"/>
          <w:b w:val="0"/>
        </w:rPr>
      </w:pPr>
      <w:r w:rsidRPr="00984C28">
        <w:rPr>
          <w:rFonts w:cs="Times New Roman"/>
          <w:b w:val="0"/>
          <w:szCs w:val="24"/>
          <w:lang w:val="en-US"/>
        </w:rPr>
        <w:tab/>
      </w:r>
      <w:r w:rsidRPr="00984C28">
        <w:rPr>
          <w:rFonts w:cs="Times New Roman"/>
          <w:b w:val="0"/>
          <w:szCs w:val="24"/>
        </w:rPr>
        <w:t xml:space="preserve">Како што се гледа од кажаното, домот за еден римјанин преставувал неговиот центар на светот. Во него се практикувало и она што како закон било носено од страна на државата, зборот на </w:t>
      </w:r>
      <w:r w:rsidRPr="00984C28">
        <w:rPr>
          <w:rFonts w:cs="Times New Roman"/>
          <w:b w:val="0"/>
          <w:szCs w:val="24"/>
          <w:lang w:val="en-US"/>
        </w:rPr>
        <w:t xml:space="preserve">pater </w:t>
      </w:r>
      <w:proofErr w:type="spellStart"/>
      <w:r w:rsidRPr="00984C28">
        <w:rPr>
          <w:rFonts w:cs="Times New Roman"/>
          <w:b w:val="0"/>
          <w:szCs w:val="24"/>
          <w:lang w:val="en-US"/>
        </w:rPr>
        <w:t>familias</w:t>
      </w:r>
      <w:proofErr w:type="spellEnd"/>
      <w:r w:rsidRPr="00984C28">
        <w:rPr>
          <w:rFonts w:cs="Times New Roman"/>
          <w:b w:val="0"/>
          <w:szCs w:val="24"/>
        </w:rPr>
        <w:t>, кој одлучувал за с</w:t>
      </w:r>
      <w:r w:rsidR="003F0EFD">
        <w:rPr>
          <w:rFonts w:cs="Times New Roman"/>
          <w:b w:val="0"/>
          <w:szCs w:val="24"/>
        </w:rPr>
        <w:t>ѐ</w:t>
      </w:r>
      <w:r w:rsidRPr="00984C28">
        <w:rPr>
          <w:rFonts w:cs="Times New Roman"/>
          <w:b w:val="0"/>
          <w:szCs w:val="24"/>
        </w:rPr>
        <w:t>, како и почитта спрема божествата кои биле почитувани во самиот дом. Затоа и бракот</w:t>
      </w:r>
      <w:r w:rsidR="003F0EFD">
        <w:rPr>
          <w:rFonts w:cs="Times New Roman"/>
          <w:b w:val="0"/>
          <w:szCs w:val="24"/>
        </w:rPr>
        <w:t>,</w:t>
      </w:r>
      <w:r w:rsidRPr="00984C28">
        <w:rPr>
          <w:rFonts w:cs="Times New Roman"/>
          <w:b w:val="0"/>
          <w:szCs w:val="24"/>
        </w:rPr>
        <w:t xml:space="preserve"> т.е. воведувањето на жената во неговиот дом бил толку свечен чин. Зашто жената требала да се грижи и да го одржува тој негов центар во кој мажот владеел и да ги споделува сите прилики и неприлики во кои тие двајца би можеле да се најдат.</w:t>
      </w:r>
    </w:p>
    <w:p w14:paraId="1C1FB8B5" w14:textId="77777777" w:rsidR="00DD1D1A" w:rsidRDefault="00DD1D1A" w:rsidP="00454F7F">
      <w:pPr>
        <w:pStyle w:val="NormalWeb"/>
      </w:pPr>
      <w:r w:rsidRPr="00984C28">
        <w:tab/>
        <w:t>Поради кој факт од овде многу јасно можеме да ја разбереме и дефиницијата која Модестин ја дал за бракот, а која на латински гласи</w:t>
      </w:r>
      <w:r w:rsidRPr="00984C28">
        <w:rPr>
          <w:lang w:val="en-US"/>
        </w:rPr>
        <w:t>:</w:t>
      </w:r>
      <w:r w:rsidR="00E5672E">
        <w:t xml:space="preserve"> „</w:t>
      </w:r>
      <w:proofErr w:type="spellStart"/>
      <w:r w:rsidRPr="00984C28">
        <w:rPr>
          <w:lang w:val="en-US"/>
        </w:rPr>
        <w:t>Nuptae</w:t>
      </w:r>
      <w:proofErr w:type="spellEnd"/>
      <w:r w:rsidRPr="00984C28">
        <w:rPr>
          <w:lang w:val="en-US"/>
        </w:rPr>
        <w:t xml:space="preserve"> sunt </w:t>
      </w:r>
      <w:proofErr w:type="spellStart"/>
      <w:r w:rsidRPr="00984C28">
        <w:rPr>
          <w:lang w:val="en-US"/>
        </w:rPr>
        <w:t>coniunctio</w:t>
      </w:r>
      <w:proofErr w:type="spellEnd"/>
      <w:r w:rsidRPr="00984C28">
        <w:rPr>
          <w:lang w:val="en-US"/>
        </w:rPr>
        <w:t xml:space="preserve"> </w:t>
      </w:r>
      <w:proofErr w:type="spellStart"/>
      <w:r w:rsidRPr="00984C28">
        <w:rPr>
          <w:lang w:val="en-US"/>
        </w:rPr>
        <w:t>maris</w:t>
      </w:r>
      <w:proofErr w:type="spellEnd"/>
      <w:r w:rsidRPr="00984C28">
        <w:rPr>
          <w:lang w:val="en-US"/>
        </w:rPr>
        <w:t xml:space="preserve"> et </w:t>
      </w:r>
      <w:proofErr w:type="spellStart"/>
      <w:r w:rsidRPr="00984C28">
        <w:rPr>
          <w:lang w:val="en-US"/>
        </w:rPr>
        <w:t>feminae</w:t>
      </w:r>
      <w:proofErr w:type="spellEnd"/>
      <w:r w:rsidRPr="00984C28">
        <w:rPr>
          <w:lang w:val="en-US"/>
        </w:rPr>
        <w:t xml:space="preserve"> et consortium </w:t>
      </w:r>
      <w:proofErr w:type="spellStart"/>
      <w:r w:rsidRPr="00984C28">
        <w:rPr>
          <w:lang w:val="en-US"/>
        </w:rPr>
        <w:t>omnis</w:t>
      </w:r>
      <w:proofErr w:type="spellEnd"/>
      <w:r w:rsidRPr="00984C28">
        <w:rPr>
          <w:lang w:val="en-US"/>
        </w:rPr>
        <w:t xml:space="preserve"> vitae, </w:t>
      </w:r>
      <w:proofErr w:type="spellStart"/>
      <w:r w:rsidRPr="00984C28">
        <w:rPr>
          <w:lang w:val="en-US"/>
        </w:rPr>
        <w:t>divini</w:t>
      </w:r>
      <w:proofErr w:type="spellEnd"/>
      <w:r w:rsidRPr="00984C28">
        <w:rPr>
          <w:lang w:val="en-US"/>
        </w:rPr>
        <w:t xml:space="preserve"> et humani </w:t>
      </w:r>
      <w:proofErr w:type="spellStart"/>
      <w:r w:rsidRPr="00984C28">
        <w:rPr>
          <w:lang w:val="en-US"/>
        </w:rPr>
        <w:t>iuris</w:t>
      </w:r>
      <w:proofErr w:type="spellEnd"/>
      <w:r w:rsidRPr="00984C28">
        <w:rPr>
          <w:lang w:val="en-US"/>
        </w:rPr>
        <w:t xml:space="preserve"> communication.</w:t>
      </w:r>
      <w:r w:rsidRPr="00984C28">
        <w:t>“</w:t>
      </w:r>
      <w:r w:rsidRPr="00984C28">
        <w:rPr>
          <w:rStyle w:val="Footnoteanchor"/>
        </w:rPr>
        <w:footnoteReference w:id="97"/>
      </w:r>
    </w:p>
    <w:p w14:paraId="07FDC47C" w14:textId="77777777" w:rsidR="00E5672E" w:rsidRPr="00454F7F" w:rsidRDefault="00E5672E" w:rsidP="00454F7F">
      <w:pPr>
        <w:pStyle w:val="NormalWeb"/>
      </w:pPr>
    </w:p>
    <w:p w14:paraId="2D677C86" w14:textId="77777777" w:rsidR="00DD1D1A" w:rsidRPr="00984C28" w:rsidRDefault="00DD1D1A" w:rsidP="00E5059C">
      <w:pPr>
        <w:pStyle w:val="Heading3"/>
        <w:rPr>
          <w:rFonts w:cs="Times New Roman"/>
        </w:rPr>
      </w:pPr>
      <w:bookmarkStart w:id="17" w:name="_Toc199374963"/>
      <w:r w:rsidRPr="00984C28">
        <w:rPr>
          <w:rFonts w:cs="Times New Roman"/>
        </w:rPr>
        <w:t>1.4.1.Услови за склучување брак</w:t>
      </w:r>
      <w:bookmarkEnd w:id="17"/>
    </w:p>
    <w:p w14:paraId="7620F259" w14:textId="77777777" w:rsidR="00E5672E" w:rsidRDefault="00E5672E" w:rsidP="00DD1D1A">
      <w:pPr>
        <w:pStyle w:val="Standard"/>
        <w:jc w:val="both"/>
        <w:rPr>
          <w:rFonts w:cs="Times New Roman"/>
          <w:szCs w:val="24"/>
        </w:rPr>
      </w:pPr>
    </w:p>
    <w:p w14:paraId="68FE4015" w14:textId="77777777" w:rsidR="00DD1D1A" w:rsidRPr="00984C28" w:rsidRDefault="00DD1D1A" w:rsidP="00DD1D1A">
      <w:pPr>
        <w:pStyle w:val="Standard"/>
        <w:jc w:val="both"/>
        <w:rPr>
          <w:rFonts w:cs="Times New Roman"/>
          <w:b w:val="0"/>
        </w:rPr>
      </w:pPr>
      <w:proofErr w:type="spellStart"/>
      <w:r w:rsidRPr="00984C28">
        <w:rPr>
          <w:rFonts w:cs="Times New Roman"/>
          <w:b w:val="0"/>
          <w:szCs w:val="24"/>
          <w:lang w:val="en-US"/>
        </w:rPr>
        <w:t>Matrimonium</w:t>
      </w:r>
      <w:proofErr w:type="spellEnd"/>
      <w:r w:rsidRPr="00984C28">
        <w:rPr>
          <w:rFonts w:cs="Times New Roman"/>
          <w:b w:val="0"/>
          <w:szCs w:val="24"/>
          <w:lang w:val="en-US"/>
        </w:rPr>
        <w:t xml:space="preserve"> </w:t>
      </w:r>
      <w:proofErr w:type="spellStart"/>
      <w:r w:rsidRPr="00984C28">
        <w:rPr>
          <w:rFonts w:cs="Times New Roman"/>
          <w:b w:val="0"/>
          <w:szCs w:val="24"/>
          <w:lang w:val="en-US"/>
        </w:rPr>
        <w:t>Iustum</w:t>
      </w:r>
      <w:proofErr w:type="spellEnd"/>
      <w:r w:rsidRPr="00984C28">
        <w:rPr>
          <w:rFonts w:cs="Times New Roman"/>
          <w:b w:val="0"/>
          <w:szCs w:val="24"/>
        </w:rPr>
        <w:t xml:space="preserve"> или римскиот правовалиден брак кој бил склучуван согласно </w:t>
      </w:r>
      <w:r w:rsidRPr="00984C28">
        <w:rPr>
          <w:rFonts w:cs="Times New Roman"/>
          <w:b w:val="0"/>
          <w:szCs w:val="24"/>
          <w:lang w:val="en-US"/>
        </w:rPr>
        <w:t>jus civile</w:t>
      </w:r>
      <w:r w:rsidRPr="00984C28">
        <w:rPr>
          <w:rFonts w:cs="Times New Roman"/>
          <w:b w:val="0"/>
          <w:szCs w:val="24"/>
        </w:rPr>
        <w:t xml:space="preserve"> бил брак кој можеле да го склучат само маж и жена кои биле римски граѓани. За да можат римските граѓани да го склучат овој брак тие како што вели и Улпијан требало да имаат </w:t>
      </w:r>
      <w:r w:rsidRPr="00984C28">
        <w:rPr>
          <w:rFonts w:cs="Times New Roman"/>
          <w:b w:val="0"/>
          <w:szCs w:val="24"/>
          <w:lang w:val="en-US"/>
        </w:rPr>
        <w:t xml:space="preserve">ius </w:t>
      </w:r>
      <w:proofErr w:type="spellStart"/>
      <w:r w:rsidRPr="00984C28">
        <w:rPr>
          <w:rFonts w:cs="Times New Roman"/>
          <w:b w:val="0"/>
          <w:szCs w:val="24"/>
          <w:lang w:val="en-US"/>
        </w:rPr>
        <w:t>conubii</w:t>
      </w:r>
      <w:proofErr w:type="spellEnd"/>
      <w:r w:rsidRPr="00984C28">
        <w:rPr>
          <w:rFonts w:cs="Times New Roman"/>
          <w:b w:val="0"/>
          <w:szCs w:val="24"/>
          <w:lang w:val="en-US"/>
        </w:rPr>
        <w:t xml:space="preserve"> </w:t>
      </w:r>
      <w:r w:rsidRPr="00984C28">
        <w:rPr>
          <w:rFonts w:cs="Times New Roman"/>
          <w:b w:val="0"/>
          <w:szCs w:val="24"/>
        </w:rPr>
        <w:t xml:space="preserve"> или право да склучат брак, да бидат на одредена возраст (возраст на која можата да склучат брак) и да имаат намера или согласност да склучат брак односно ако се под власт на своите родители и согласност на истите.</w:t>
      </w:r>
      <w:r w:rsidRPr="00984C28">
        <w:rPr>
          <w:rStyle w:val="Footnoteanchor"/>
          <w:rFonts w:cs="Times New Roman"/>
          <w:b w:val="0"/>
          <w:szCs w:val="24"/>
        </w:rPr>
        <w:footnoteReference w:id="98"/>
      </w:r>
      <w:r w:rsidRPr="00984C28">
        <w:rPr>
          <w:rFonts w:cs="Times New Roman"/>
          <w:b w:val="0"/>
          <w:szCs w:val="24"/>
        </w:rPr>
        <w:t xml:space="preserve">Според Улпијан и неговата дефиниција за да се дојде до правовилаиден брак треба да бидат исполнети три услови и тоа да се има </w:t>
      </w:r>
      <w:r w:rsidRPr="00984C28">
        <w:rPr>
          <w:rFonts w:cs="Times New Roman"/>
          <w:b w:val="0"/>
          <w:szCs w:val="24"/>
          <w:lang w:val="en-US"/>
        </w:rPr>
        <w:t xml:space="preserve">ius </w:t>
      </w:r>
      <w:proofErr w:type="spellStart"/>
      <w:r w:rsidRPr="00984C28">
        <w:rPr>
          <w:rFonts w:cs="Times New Roman"/>
          <w:b w:val="0"/>
          <w:szCs w:val="24"/>
          <w:lang w:val="en-US"/>
        </w:rPr>
        <w:t>conubii</w:t>
      </w:r>
      <w:proofErr w:type="spellEnd"/>
      <w:r w:rsidRPr="00984C28">
        <w:rPr>
          <w:rFonts w:cs="Times New Roman"/>
          <w:b w:val="0"/>
          <w:szCs w:val="24"/>
          <w:lang w:val="en-US"/>
        </w:rPr>
        <w:t xml:space="preserve">, </w:t>
      </w:r>
      <w:proofErr w:type="spellStart"/>
      <w:r w:rsidRPr="00984C28">
        <w:rPr>
          <w:rFonts w:cs="Times New Roman"/>
          <w:b w:val="0"/>
          <w:szCs w:val="24"/>
          <w:lang w:val="en-US"/>
        </w:rPr>
        <w:t>affectio</w:t>
      </w:r>
      <w:proofErr w:type="spellEnd"/>
      <w:r w:rsidRPr="00984C28">
        <w:rPr>
          <w:rFonts w:cs="Times New Roman"/>
          <w:b w:val="0"/>
          <w:szCs w:val="24"/>
          <w:lang w:val="en-US"/>
        </w:rPr>
        <w:t xml:space="preserve"> </w:t>
      </w:r>
      <w:proofErr w:type="spellStart"/>
      <w:r w:rsidRPr="00984C28">
        <w:rPr>
          <w:rFonts w:cs="Times New Roman"/>
          <w:b w:val="0"/>
          <w:szCs w:val="24"/>
          <w:lang w:val="en-US"/>
        </w:rPr>
        <w:t>martialis</w:t>
      </w:r>
      <w:proofErr w:type="spellEnd"/>
      <w:r w:rsidRPr="00984C28">
        <w:rPr>
          <w:rFonts w:cs="Times New Roman"/>
          <w:b w:val="0"/>
          <w:szCs w:val="24"/>
          <w:lang w:val="en-US"/>
        </w:rPr>
        <w:t xml:space="preserve"> </w:t>
      </w:r>
      <w:r w:rsidRPr="00984C28">
        <w:rPr>
          <w:rFonts w:cs="Times New Roman"/>
          <w:b w:val="0"/>
          <w:szCs w:val="24"/>
        </w:rPr>
        <w:t>и да бидат на возраст на која можат да склучат брак.</w:t>
      </w:r>
    </w:p>
    <w:p w14:paraId="7CED5A4A" w14:textId="77777777" w:rsidR="00DD1D1A" w:rsidRPr="00984C28" w:rsidRDefault="00DD1D1A" w:rsidP="00DD1D1A">
      <w:pPr>
        <w:pStyle w:val="Standard"/>
        <w:jc w:val="both"/>
        <w:rPr>
          <w:rFonts w:cs="Times New Roman"/>
          <w:b w:val="0"/>
        </w:rPr>
      </w:pPr>
      <w:r w:rsidRPr="00984C28">
        <w:rPr>
          <w:rFonts w:cs="Times New Roman"/>
          <w:b w:val="0"/>
          <w:szCs w:val="24"/>
        </w:rPr>
        <w:tab/>
        <w:t xml:space="preserve">Консултирајќи повеќе автори утврдив дека постои разлика во толкувањето на ова дефиницја на Улпијан. Имено, Аранѓеловиќ освен трите наведени услови вели дека </w:t>
      </w:r>
      <w:r w:rsidRPr="00984C28">
        <w:rPr>
          <w:rFonts w:cs="Times New Roman"/>
          <w:b w:val="0"/>
          <w:szCs w:val="24"/>
        </w:rPr>
        <w:lastRenderedPageBreak/>
        <w:t>за еден правовалиден брак да биде склучен треба да не постојат брачни пречки (апсолутни и релативни).</w:t>
      </w:r>
      <w:r w:rsidRPr="00984C28">
        <w:rPr>
          <w:rStyle w:val="Footnoteanchor"/>
          <w:rFonts w:cs="Times New Roman"/>
          <w:b w:val="0"/>
          <w:szCs w:val="24"/>
        </w:rPr>
        <w:footnoteReference w:id="99"/>
      </w:r>
      <w:r w:rsidRPr="00984C28">
        <w:rPr>
          <w:rFonts w:cs="Times New Roman"/>
          <w:b w:val="0"/>
          <w:szCs w:val="24"/>
        </w:rPr>
        <w:t xml:space="preserve"> Treggiari од своја страна сродството и возраста ги издвоил</w:t>
      </w:r>
      <w:r w:rsidRPr="00984C28">
        <w:rPr>
          <w:rFonts w:cs="Times New Roman"/>
          <w:b w:val="0"/>
          <w:szCs w:val="24"/>
          <w:lang w:val="en-US"/>
        </w:rPr>
        <w:t>a</w:t>
      </w:r>
      <w:r w:rsidRPr="00984C28">
        <w:rPr>
          <w:rFonts w:cs="Times New Roman"/>
          <w:b w:val="0"/>
          <w:szCs w:val="24"/>
        </w:rPr>
        <w:t xml:space="preserve"> од ius conubii, додека Corbett сите причини за еден брак да биде правовалиден ги подвел под </w:t>
      </w:r>
      <w:r w:rsidRPr="00984C28">
        <w:rPr>
          <w:rFonts w:cs="Times New Roman"/>
          <w:b w:val="0"/>
          <w:szCs w:val="24"/>
          <w:lang w:val="en-US"/>
        </w:rPr>
        <w:t xml:space="preserve">ius </w:t>
      </w:r>
      <w:proofErr w:type="spellStart"/>
      <w:r w:rsidRPr="00984C28">
        <w:rPr>
          <w:rFonts w:cs="Times New Roman"/>
          <w:b w:val="0"/>
          <w:szCs w:val="24"/>
          <w:lang w:val="en-US"/>
        </w:rPr>
        <w:t>conubii</w:t>
      </w:r>
      <w:proofErr w:type="spellEnd"/>
      <w:r w:rsidRPr="00984C28">
        <w:rPr>
          <w:rFonts w:cs="Times New Roman"/>
          <w:b w:val="0"/>
          <w:szCs w:val="24"/>
          <w:lang w:val="en-US"/>
        </w:rPr>
        <w:t xml:space="preserve">  </w:t>
      </w:r>
      <w:r w:rsidRPr="00984C28">
        <w:rPr>
          <w:rFonts w:cs="Times New Roman"/>
          <w:b w:val="0"/>
          <w:szCs w:val="24"/>
        </w:rPr>
        <w:t xml:space="preserve">и согласност или </w:t>
      </w:r>
      <w:proofErr w:type="spellStart"/>
      <w:r w:rsidRPr="00984C28">
        <w:rPr>
          <w:rFonts w:cs="Times New Roman"/>
          <w:b w:val="0"/>
          <w:szCs w:val="24"/>
          <w:lang w:val="en-US"/>
        </w:rPr>
        <w:t>affectio</w:t>
      </w:r>
      <w:proofErr w:type="spellEnd"/>
      <w:r w:rsidRPr="00984C28">
        <w:rPr>
          <w:rFonts w:cs="Times New Roman"/>
          <w:b w:val="0"/>
          <w:szCs w:val="24"/>
          <w:lang w:val="en-US"/>
        </w:rPr>
        <w:t xml:space="preserve"> </w:t>
      </w:r>
      <w:proofErr w:type="spellStart"/>
      <w:r w:rsidRPr="00984C28">
        <w:rPr>
          <w:rFonts w:cs="Times New Roman"/>
          <w:b w:val="0"/>
          <w:szCs w:val="24"/>
          <w:lang w:val="en-US"/>
        </w:rPr>
        <w:t>martialis</w:t>
      </w:r>
      <w:proofErr w:type="spellEnd"/>
      <w:r w:rsidRPr="00984C28">
        <w:rPr>
          <w:rFonts w:cs="Times New Roman"/>
          <w:b w:val="0"/>
          <w:szCs w:val="24"/>
          <w:lang w:val="en-US"/>
        </w:rPr>
        <w:t>.</w:t>
      </w:r>
      <w:r w:rsidRPr="00984C28">
        <w:rPr>
          <w:rStyle w:val="Footnoteanchor"/>
          <w:rFonts w:cs="Times New Roman"/>
          <w:b w:val="0"/>
          <w:szCs w:val="24"/>
          <w:lang w:val="en-US"/>
        </w:rPr>
        <w:footnoteReference w:id="100"/>
      </w:r>
    </w:p>
    <w:p w14:paraId="38ADC1F8" w14:textId="77777777" w:rsidR="00DD1D1A" w:rsidRPr="00984C28" w:rsidRDefault="00DD1D1A" w:rsidP="00050360">
      <w:pPr>
        <w:pStyle w:val="Standard"/>
        <w:ind w:firstLine="720"/>
        <w:jc w:val="both"/>
        <w:rPr>
          <w:rFonts w:cs="Times New Roman"/>
          <w:b w:val="0"/>
        </w:rPr>
      </w:pPr>
      <w:r w:rsidRPr="00984C28">
        <w:rPr>
          <w:rFonts w:cs="Times New Roman"/>
          <w:b w:val="0"/>
          <w:szCs w:val="24"/>
        </w:rPr>
        <w:t>Пухан, Поленак, Бучковски и Наумовски, како и Маленица и Деретић како услов кој треба да биде исполнет ја наведуваат и за еден брак да биде склучен ја спомнуваат и формата која ја пропишува правото.</w:t>
      </w:r>
      <w:r w:rsidRPr="00984C28">
        <w:rPr>
          <w:rStyle w:val="FootnoteReference"/>
          <w:rFonts w:cs="Times New Roman"/>
          <w:b w:val="0"/>
          <w:szCs w:val="24"/>
        </w:rPr>
        <w:footnoteReference w:id="101"/>
      </w:r>
    </w:p>
    <w:p w14:paraId="7CF70EF2" w14:textId="77777777" w:rsidR="00DD1D1A" w:rsidRDefault="00DD1D1A" w:rsidP="00DD1D1A">
      <w:pPr>
        <w:pStyle w:val="Standard"/>
        <w:jc w:val="both"/>
        <w:rPr>
          <w:rFonts w:cs="Times New Roman"/>
          <w:b w:val="0"/>
          <w:szCs w:val="24"/>
        </w:rPr>
      </w:pPr>
      <w:r w:rsidRPr="00984C28">
        <w:rPr>
          <w:rFonts w:cs="Times New Roman"/>
          <w:b w:val="0"/>
          <w:szCs w:val="24"/>
        </w:rPr>
        <w:tab/>
        <w:t xml:space="preserve">Од причина што постои разноликост во уредувањето на причините, решивме да ја следиме она која ја дале нашите професори на Правниот факултет во Скопје, како и професорите од Правниот факултет во Нови сад, односно </w:t>
      </w:r>
      <w:r w:rsidRPr="00984C28">
        <w:rPr>
          <w:rFonts w:cs="Times New Roman"/>
          <w:b w:val="0"/>
          <w:szCs w:val="24"/>
          <w:lang w:val="en-US"/>
        </w:rPr>
        <w:t xml:space="preserve">Ius </w:t>
      </w:r>
      <w:proofErr w:type="spellStart"/>
      <w:r w:rsidRPr="00984C28">
        <w:rPr>
          <w:rFonts w:cs="Times New Roman"/>
          <w:b w:val="0"/>
          <w:szCs w:val="24"/>
          <w:lang w:val="en-US"/>
        </w:rPr>
        <w:t>Conubii</w:t>
      </w:r>
      <w:proofErr w:type="spellEnd"/>
      <w:r w:rsidRPr="00984C28">
        <w:rPr>
          <w:rFonts w:cs="Times New Roman"/>
          <w:b w:val="0"/>
          <w:szCs w:val="24"/>
          <w:lang w:val="en-US"/>
        </w:rPr>
        <w:t xml:space="preserve">, affection </w:t>
      </w:r>
      <w:proofErr w:type="spellStart"/>
      <w:r w:rsidRPr="00984C28">
        <w:rPr>
          <w:rFonts w:cs="Times New Roman"/>
          <w:b w:val="0"/>
          <w:szCs w:val="24"/>
          <w:lang w:val="en-US"/>
        </w:rPr>
        <w:t>maritalis</w:t>
      </w:r>
      <w:proofErr w:type="spellEnd"/>
      <w:r w:rsidRPr="00984C28">
        <w:rPr>
          <w:rFonts w:cs="Times New Roman"/>
          <w:b w:val="0"/>
          <w:szCs w:val="24"/>
          <w:lang w:val="en-US"/>
        </w:rPr>
        <w:t xml:space="preserve">, </w:t>
      </w:r>
      <w:r w:rsidRPr="00984C28">
        <w:rPr>
          <w:rFonts w:cs="Times New Roman"/>
          <w:b w:val="0"/>
          <w:szCs w:val="24"/>
        </w:rPr>
        <w:t>возраст и форма.</w:t>
      </w:r>
      <w:r w:rsidRPr="00984C28">
        <w:rPr>
          <w:rStyle w:val="Footnoteanchor"/>
          <w:rFonts w:cs="Times New Roman"/>
          <w:b w:val="0"/>
          <w:szCs w:val="24"/>
        </w:rPr>
        <w:footnoteReference w:id="102"/>
      </w:r>
    </w:p>
    <w:p w14:paraId="2D056189" w14:textId="77777777" w:rsidR="00050360" w:rsidRPr="00984C28" w:rsidRDefault="00050360" w:rsidP="00DD1D1A">
      <w:pPr>
        <w:pStyle w:val="Standard"/>
        <w:jc w:val="both"/>
        <w:rPr>
          <w:rFonts w:cs="Times New Roman"/>
          <w:b w:val="0"/>
        </w:rPr>
      </w:pPr>
    </w:p>
    <w:p w14:paraId="427B95EB" w14:textId="77777777" w:rsidR="00DD1D1A" w:rsidRDefault="00DD1D1A" w:rsidP="00E5059C">
      <w:pPr>
        <w:pStyle w:val="Heading4"/>
        <w:rPr>
          <w:rFonts w:cs="Times New Roman"/>
        </w:rPr>
      </w:pPr>
      <w:bookmarkStart w:id="18" w:name="_Toc199374964"/>
      <w:r w:rsidRPr="00984C28">
        <w:rPr>
          <w:rFonts w:cs="Times New Roman"/>
        </w:rPr>
        <w:t>1.</w:t>
      </w:r>
      <w:r w:rsidRPr="00984C28">
        <w:rPr>
          <w:rFonts w:cs="Times New Roman"/>
          <w:lang w:val="en-US"/>
        </w:rPr>
        <w:t xml:space="preserve">4.1.2. Ius </w:t>
      </w:r>
      <w:proofErr w:type="spellStart"/>
      <w:r w:rsidRPr="00984C28">
        <w:rPr>
          <w:rFonts w:cs="Times New Roman"/>
          <w:lang w:val="en-US"/>
        </w:rPr>
        <w:t>Conubii</w:t>
      </w:r>
      <w:bookmarkEnd w:id="18"/>
      <w:proofErr w:type="spellEnd"/>
    </w:p>
    <w:p w14:paraId="1A332759" w14:textId="77777777" w:rsidR="00050360" w:rsidRPr="00050360" w:rsidRDefault="00050360" w:rsidP="00050360"/>
    <w:p w14:paraId="3779460B" w14:textId="77777777" w:rsidR="00DD1D1A" w:rsidRPr="00984C28" w:rsidRDefault="00DD1D1A" w:rsidP="00DD1D1A">
      <w:pPr>
        <w:pStyle w:val="Standard"/>
        <w:jc w:val="both"/>
        <w:rPr>
          <w:rFonts w:cs="Times New Roman"/>
          <w:b w:val="0"/>
        </w:rPr>
      </w:pPr>
      <w:r w:rsidRPr="00984C28">
        <w:rPr>
          <w:rFonts w:cs="Times New Roman"/>
          <w:szCs w:val="24"/>
          <w:lang w:val="en-US"/>
        </w:rPr>
        <w:tab/>
      </w:r>
      <w:r w:rsidRPr="00984C28">
        <w:rPr>
          <w:rFonts w:cs="Times New Roman"/>
          <w:szCs w:val="24"/>
          <w:lang w:val="en-US"/>
        </w:rPr>
        <w:tab/>
      </w:r>
      <w:r w:rsidRPr="00984C28">
        <w:rPr>
          <w:rFonts w:cs="Times New Roman"/>
          <w:szCs w:val="24"/>
          <w:lang w:val="en-US"/>
        </w:rPr>
        <w:tab/>
      </w:r>
      <w:r w:rsidRPr="00984C28">
        <w:rPr>
          <w:rFonts w:cs="Times New Roman"/>
          <w:szCs w:val="24"/>
          <w:lang w:val="en-US"/>
        </w:rPr>
        <w:tab/>
      </w:r>
      <w:r w:rsidRPr="00984C28">
        <w:rPr>
          <w:rFonts w:cs="Times New Roman"/>
          <w:szCs w:val="24"/>
          <w:lang w:val="en-US"/>
        </w:rPr>
        <w:tab/>
      </w:r>
      <w:r w:rsidRPr="00984C28">
        <w:rPr>
          <w:rFonts w:cs="Times New Roman"/>
          <w:szCs w:val="24"/>
          <w:lang w:val="en-US"/>
        </w:rPr>
        <w:tab/>
      </w:r>
      <w:proofErr w:type="spellStart"/>
      <w:r w:rsidRPr="00984C28">
        <w:rPr>
          <w:rFonts w:cs="Times New Roman"/>
          <w:b w:val="0"/>
          <w:i/>
          <w:szCs w:val="24"/>
          <w:lang w:val="en-US"/>
        </w:rPr>
        <w:t>Conubium</w:t>
      </w:r>
      <w:proofErr w:type="spellEnd"/>
      <w:r w:rsidRPr="00984C28">
        <w:rPr>
          <w:rFonts w:cs="Times New Roman"/>
          <w:b w:val="0"/>
          <w:i/>
          <w:szCs w:val="24"/>
          <w:lang w:val="en-US"/>
        </w:rPr>
        <w:t xml:space="preserve"> </w:t>
      </w:r>
      <w:proofErr w:type="spellStart"/>
      <w:r w:rsidRPr="00984C28">
        <w:rPr>
          <w:rFonts w:cs="Times New Roman"/>
          <w:b w:val="0"/>
          <w:i/>
          <w:szCs w:val="24"/>
          <w:lang w:val="en-US"/>
        </w:rPr>
        <w:t>est</w:t>
      </w:r>
      <w:proofErr w:type="spellEnd"/>
      <w:r w:rsidRPr="00984C28">
        <w:rPr>
          <w:rFonts w:cs="Times New Roman"/>
          <w:b w:val="0"/>
          <w:i/>
          <w:szCs w:val="24"/>
          <w:lang w:val="en-US"/>
        </w:rPr>
        <w:t xml:space="preserve"> uxoris </w:t>
      </w:r>
      <w:proofErr w:type="spellStart"/>
      <w:r w:rsidRPr="00984C28">
        <w:rPr>
          <w:rFonts w:cs="Times New Roman"/>
          <w:b w:val="0"/>
          <w:i/>
          <w:szCs w:val="24"/>
          <w:lang w:val="en-US"/>
        </w:rPr>
        <w:t>iure</w:t>
      </w:r>
      <w:proofErr w:type="spellEnd"/>
      <w:r w:rsidRPr="00984C28">
        <w:rPr>
          <w:rFonts w:cs="Times New Roman"/>
          <w:b w:val="0"/>
          <w:i/>
          <w:szCs w:val="24"/>
          <w:lang w:val="en-US"/>
        </w:rPr>
        <w:t xml:space="preserve"> </w:t>
      </w:r>
      <w:proofErr w:type="spellStart"/>
      <w:r w:rsidRPr="00984C28">
        <w:rPr>
          <w:rFonts w:cs="Times New Roman"/>
          <w:b w:val="0"/>
          <w:i/>
          <w:szCs w:val="24"/>
          <w:lang w:val="en-US"/>
        </w:rPr>
        <w:t>ducendae</w:t>
      </w:r>
      <w:proofErr w:type="spellEnd"/>
      <w:r w:rsidRPr="00984C28">
        <w:rPr>
          <w:rFonts w:cs="Times New Roman"/>
          <w:b w:val="0"/>
          <w:i/>
          <w:szCs w:val="24"/>
          <w:lang w:val="en-US"/>
        </w:rPr>
        <w:t xml:space="preserve"> </w:t>
      </w:r>
      <w:proofErr w:type="spellStart"/>
      <w:r w:rsidRPr="00984C28">
        <w:rPr>
          <w:rFonts w:cs="Times New Roman"/>
          <w:b w:val="0"/>
          <w:i/>
          <w:szCs w:val="24"/>
          <w:lang w:val="en-US"/>
        </w:rPr>
        <w:t>facultas</w:t>
      </w:r>
      <w:proofErr w:type="spellEnd"/>
      <w:r w:rsidRPr="00984C28">
        <w:rPr>
          <w:rStyle w:val="FootnoteReference"/>
          <w:rFonts w:cs="Times New Roman"/>
          <w:b w:val="0"/>
          <w:i/>
          <w:szCs w:val="24"/>
          <w:lang w:val="en-US"/>
        </w:rPr>
        <w:footnoteReference w:id="103"/>
      </w:r>
    </w:p>
    <w:p w14:paraId="4280DD20" w14:textId="77777777" w:rsidR="00DD1D1A" w:rsidRPr="00984C28" w:rsidRDefault="00DD1D1A" w:rsidP="00DD1D1A">
      <w:pPr>
        <w:pStyle w:val="Standard"/>
        <w:jc w:val="both"/>
        <w:rPr>
          <w:rFonts w:cs="Times New Roman"/>
          <w:b w:val="0"/>
        </w:rPr>
      </w:pPr>
      <w:r w:rsidRPr="00984C28">
        <w:rPr>
          <w:rFonts w:cs="Times New Roman"/>
          <w:b w:val="0"/>
          <w:szCs w:val="24"/>
          <w:lang w:val="en-US"/>
        </w:rPr>
        <w:t xml:space="preserve">Ius </w:t>
      </w:r>
      <w:proofErr w:type="spellStart"/>
      <w:r w:rsidRPr="00984C28">
        <w:rPr>
          <w:rFonts w:cs="Times New Roman"/>
          <w:b w:val="0"/>
          <w:szCs w:val="24"/>
          <w:lang w:val="en-US"/>
        </w:rPr>
        <w:t>conubii</w:t>
      </w:r>
      <w:proofErr w:type="spellEnd"/>
      <w:r w:rsidRPr="00984C28">
        <w:rPr>
          <w:rFonts w:cs="Times New Roman"/>
          <w:b w:val="0"/>
          <w:szCs w:val="24"/>
        </w:rPr>
        <w:t xml:space="preserve"> е можност да се земе сопруга во согласност со правото, вака во превод ја дале горенаведената дефиницја која ја дал Улпијан, Маленица и Деретић.</w:t>
      </w:r>
      <w:r w:rsidRPr="00984C28">
        <w:rPr>
          <w:rFonts w:cs="Times New Roman"/>
          <w:b w:val="0"/>
          <w:szCs w:val="24"/>
          <w:lang w:val="en-US"/>
        </w:rPr>
        <w:tab/>
      </w:r>
      <w:r w:rsidRPr="00984C28">
        <w:rPr>
          <w:rFonts w:cs="Times New Roman"/>
          <w:b w:val="0"/>
          <w:szCs w:val="24"/>
        </w:rPr>
        <w:t xml:space="preserve">Инаку </w:t>
      </w:r>
      <w:r w:rsidRPr="00984C28">
        <w:rPr>
          <w:rFonts w:cs="Times New Roman"/>
          <w:b w:val="0"/>
          <w:szCs w:val="24"/>
          <w:lang w:val="en-US"/>
        </w:rPr>
        <w:t xml:space="preserve">ius </w:t>
      </w:r>
      <w:proofErr w:type="spellStart"/>
      <w:r w:rsidRPr="00984C28">
        <w:rPr>
          <w:rFonts w:cs="Times New Roman"/>
          <w:b w:val="0"/>
          <w:szCs w:val="24"/>
          <w:lang w:val="en-US"/>
        </w:rPr>
        <w:t>conubii</w:t>
      </w:r>
      <w:proofErr w:type="spellEnd"/>
      <w:r w:rsidRPr="00984C28">
        <w:rPr>
          <w:rFonts w:cs="Times New Roman"/>
          <w:b w:val="0"/>
          <w:szCs w:val="24"/>
          <w:lang w:val="en-US"/>
        </w:rPr>
        <w:t xml:space="preserve"> </w:t>
      </w:r>
      <w:r w:rsidRPr="00984C28">
        <w:rPr>
          <w:rFonts w:cs="Times New Roman"/>
          <w:b w:val="0"/>
          <w:szCs w:val="24"/>
        </w:rPr>
        <w:t>или право за склучување на</w:t>
      </w:r>
      <w:r w:rsidR="00050360">
        <w:rPr>
          <w:rFonts w:cs="Times New Roman"/>
          <w:b w:val="0"/>
          <w:szCs w:val="24"/>
        </w:rPr>
        <w:t xml:space="preserve"> </w:t>
      </w:r>
      <w:r w:rsidRPr="00984C28">
        <w:rPr>
          <w:rFonts w:cs="Times New Roman"/>
          <w:b w:val="0"/>
          <w:szCs w:val="24"/>
        </w:rPr>
        <w:t>римски правовалиден брак било едно од основните права кои еден римски граѓанин ги поседувал, помеѓу другите права кои него го дефинирале како римски граѓанин и го издвојувале од другите лица кои живееле во Рим. Ова право да склучи брак било ограничено со многу законски решенија кои биле носени од страна на властите во Рим. Некои автори како Corbett велат дека тоа не биле ограничувања туку овозможување</w:t>
      </w:r>
      <w:r w:rsidRPr="00984C28">
        <w:rPr>
          <w:rFonts w:cs="Times New Roman"/>
          <w:b w:val="0"/>
          <w:szCs w:val="24"/>
          <w:lang w:val="en-US"/>
        </w:rPr>
        <w:t>.</w:t>
      </w:r>
      <w:r w:rsidRPr="00984C28">
        <w:rPr>
          <w:rStyle w:val="Footnoteanchor"/>
          <w:rFonts w:cs="Times New Roman"/>
          <w:b w:val="0"/>
          <w:szCs w:val="24"/>
          <w:lang w:val="en-US"/>
        </w:rPr>
        <w:footnoteReference w:id="104"/>
      </w:r>
    </w:p>
    <w:p w14:paraId="64AFF940" w14:textId="77777777" w:rsidR="00DD1D1A" w:rsidRPr="00984C28" w:rsidRDefault="00DD1D1A" w:rsidP="00050360">
      <w:pPr>
        <w:pStyle w:val="Standard"/>
        <w:numPr>
          <w:ilvl w:val="0"/>
          <w:numId w:val="2"/>
        </w:numPr>
        <w:jc w:val="both"/>
        <w:rPr>
          <w:rFonts w:cs="Times New Roman"/>
          <w:b w:val="0"/>
        </w:rPr>
      </w:pPr>
      <w:r w:rsidRPr="00984C28">
        <w:rPr>
          <w:rFonts w:cs="Times New Roman"/>
          <w:b w:val="0"/>
          <w:szCs w:val="24"/>
        </w:rPr>
        <w:t>Ius conubii со римски граѓани, латини и перегрини</w:t>
      </w:r>
    </w:p>
    <w:p w14:paraId="4DFA0A47" w14:textId="77777777" w:rsidR="00DD1D1A" w:rsidRPr="00984C28" w:rsidRDefault="00DD1D1A" w:rsidP="00DD1D1A">
      <w:pPr>
        <w:pStyle w:val="Standard"/>
        <w:jc w:val="both"/>
        <w:rPr>
          <w:rFonts w:cs="Times New Roman"/>
          <w:b w:val="0"/>
        </w:rPr>
      </w:pPr>
      <w:r w:rsidRPr="00984C28">
        <w:rPr>
          <w:rFonts w:cs="Times New Roman"/>
          <w:b w:val="0"/>
          <w:szCs w:val="24"/>
          <w:lang w:val="en-US"/>
        </w:rPr>
        <w:tab/>
        <w:t>Toj</w:t>
      </w:r>
      <w:r w:rsidRPr="00984C28">
        <w:rPr>
          <w:rFonts w:cs="Times New Roman"/>
          <w:b w:val="0"/>
          <w:szCs w:val="24"/>
        </w:rPr>
        <w:t xml:space="preserve"> или </w:t>
      </w:r>
      <w:r w:rsidR="00050360">
        <w:rPr>
          <w:rFonts w:cs="Times New Roman"/>
          <w:b w:val="0"/>
          <w:szCs w:val="24"/>
        </w:rPr>
        <w:t>т</w:t>
      </w:r>
      <w:r w:rsidRPr="00984C28">
        <w:rPr>
          <w:rFonts w:cs="Times New Roman"/>
          <w:b w:val="0"/>
          <w:szCs w:val="24"/>
          <w:lang w:val="en-US"/>
        </w:rPr>
        <w:t>aa</w:t>
      </w:r>
      <w:r w:rsidRPr="00984C28">
        <w:rPr>
          <w:rFonts w:cs="Times New Roman"/>
          <w:b w:val="0"/>
          <w:szCs w:val="24"/>
        </w:rPr>
        <w:t xml:space="preserve">, кои поседувале </w:t>
      </w:r>
      <w:proofErr w:type="spellStart"/>
      <w:r w:rsidRPr="00984C28">
        <w:rPr>
          <w:rFonts w:cs="Times New Roman"/>
          <w:b w:val="0"/>
          <w:szCs w:val="24"/>
          <w:lang w:val="en-US"/>
        </w:rPr>
        <w:t>conubium</w:t>
      </w:r>
      <w:proofErr w:type="spellEnd"/>
      <w:r w:rsidRPr="00984C28">
        <w:rPr>
          <w:rFonts w:cs="Times New Roman"/>
          <w:b w:val="0"/>
          <w:szCs w:val="24"/>
          <w:lang w:val="en-US"/>
        </w:rPr>
        <w:t xml:space="preserve">, </w:t>
      </w:r>
      <w:r w:rsidRPr="00984C28">
        <w:rPr>
          <w:rFonts w:cs="Times New Roman"/>
          <w:b w:val="0"/>
          <w:szCs w:val="24"/>
        </w:rPr>
        <w:t xml:space="preserve">сепак за да склучат брак требале тоа да го направат со друго лице кое има </w:t>
      </w:r>
      <w:proofErr w:type="spellStart"/>
      <w:r w:rsidRPr="00984C28">
        <w:rPr>
          <w:rFonts w:cs="Times New Roman"/>
          <w:b w:val="0"/>
          <w:szCs w:val="24"/>
          <w:lang w:val="en-US"/>
        </w:rPr>
        <w:t>conubium</w:t>
      </w:r>
      <w:proofErr w:type="spellEnd"/>
      <w:r w:rsidR="00050360">
        <w:rPr>
          <w:rFonts w:cs="Times New Roman"/>
          <w:b w:val="0"/>
          <w:szCs w:val="24"/>
        </w:rPr>
        <w:t>,</w:t>
      </w:r>
      <w:r w:rsidRPr="00984C28">
        <w:rPr>
          <w:rFonts w:cs="Times New Roman"/>
          <w:b w:val="0"/>
          <w:szCs w:val="24"/>
          <w:lang w:val="en-US"/>
        </w:rPr>
        <w:t xml:space="preserve"> </w:t>
      </w:r>
      <w:r w:rsidRPr="00984C28">
        <w:rPr>
          <w:rFonts w:cs="Times New Roman"/>
          <w:b w:val="0"/>
          <w:szCs w:val="24"/>
        </w:rPr>
        <w:t>т.е. право да склучи римски брак. Па така римски граѓанин и римска граѓанка можеле да склучат брак.</w:t>
      </w:r>
      <w:r w:rsidR="00050360">
        <w:rPr>
          <w:rFonts w:cs="Times New Roman"/>
          <w:b w:val="0"/>
          <w:szCs w:val="24"/>
        </w:rPr>
        <w:t xml:space="preserve"> </w:t>
      </w:r>
      <w:r w:rsidRPr="00984C28">
        <w:rPr>
          <w:rFonts w:cs="Times New Roman"/>
          <w:b w:val="0"/>
          <w:szCs w:val="24"/>
        </w:rPr>
        <w:t>Се разбира</w:t>
      </w:r>
      <w:r w:rsidR="00050360">
        <w:rPr>
          <w:rFonts w:cs="Times New Roman"/>
          <w:b w:val="0"/>
          <w:szCs w:val="24"/>
        </w:rPr>
        <w:t>,</w:t>
      </w:r>
      <w:r w:rsidRPr="00984C28">
        <w:rPr>
          <w:rFonts w:cs="Times New Roman"/>
          <w:b w:val="0"/>
          <w:szCs w:val="24"/>
        </w:rPr>
        <w:t xml:space="preserve"> ако биле на соодветна возраст и имале намера да склучат брак, под</w:t>
      </w:r>
      <w:r w:rsidR="00050360">
        <w:rPr>
          <w:rFonts w:cs="Times New Roman"/>
          <w:b w:val="0"/>
          <w:szCs w:val="24"/>
        </w:rPr>
        <w:t>д</w:t>
      </w:r>
      <w:r w:rsidRPr="00984C28">
        <w:rPr>
          <w:rFonts w:cs="Times New Roman"/>
          <w:b w:val="0"/>
          <w:szCs w:val="24"/>
        </w:rPr>
        <w:t xml:space="preserve">ржана со согласност од сите од кои била потребна.  </w:t>
      </w:r>
    </w:p>
    <w:p w14:paraId="0C693391" w14:textId="77777777" w:rsidR="00DD1D1A" w:rsidRPr="00984C28" w:rsidRDefault="00DD1D1A" w:rsidP="00DD1D1A">
      <w:pPr>
        <w:pStyle w:val="Standard"/>
        <w:jc w:val="both"/>
        <w:rPr>
          <w:rFonts w:cs="Times New Roman"/>
          <w:b w:val="0"/>
        </w:rPr>
      </w:pPr>
      <w:r w:rsidRPr="00984C28">
        <w:rPr>
          <w:rFonts w:cs="Times New Roman"/>
          <w:b w:val="0"/>
          <w:szCs w:val="24"/>
          <w:lang w:val="en-US"/>
        </w:rPr>
        <w:tab/>
      </w:r>
      <w:r w:rsidRPr="00984C28">
        <w:rPr>
          <w:rFonts w:cs="Times New Roman"/>
          <w:b w:val="0"/>
          <w:szCs w:val="24"/>
        </w:rPr>
        <w:t xml:space="preserve">Но, дали тоа било така и во почетоците од основањето на Рим. Овде мислам на онаа одредба од законот на </w:t>
      </w:r>
      <w:r w:rsidRPr="00984C28">
        <w:rPr>
          <w:rFonts w:cs="Times New Roman"/>
          <w:b w:val="0"/>
          <w:szCs w:val="24"/>
          <w:lang w:val="en-US"/>
        </w:rPr>
        <w:t xml:space="preserve">XII </w:t>
      </w:r>
      <w:r w:rsidRPr="00984C28">
        <w:rPr>
          <w:rFonts w:cs="Times New Roman"/>
          <w:b w:val="0"/>
          <w:szCs w:val="24"/>
        </w:rPr>
        <w:t>таблици според кој не бил дозволен брак помеѓу патрици и плебејци.</w:t>
      </w:r>
      <w:r w:rsidRPr="00984C28">
        <w:rPr>
          <w:rStyle w:val="Footnoteanchor"/>
          <w:rFonts w:cs="Times New Roman"/>
          <w:b w:val="0"/>
          <w:szCs w:val="24"/>
        </w:rPr>
        <w:footnoteReference w:id="105"/>
      </w:r>
    </w:p>
    <w:p w14:paraId="3AEBF920" w14:textId="77777777" w:rsidR="00DD1D1A" w:rsidRPr="00984C28" w:rsidRDefault="00DD1D1A" w:rsidP="00DD1D1A">
      <w:pPr>
        <w:pStyle w:val="Standard"/>
        <w:jc w:val="both"/>
        <w:rPr>
          <w:rFonts w:cs="Times New Roman"/>
          <w:b w:val="0"/>
        </w:rPr>
      </w:pPr>
      <w:r w:rsidRPr="00984C28">
        <w:rPr>
          <w:rFonts w:cs="Times New Roman"/>
          <w:b w:val="0"/>
          <w:szCs w:val="24"/>
        </w:rPr>
        <w:lastRenderedPageBreak/>
        <w:tab/>
        <w:t xml:space="preserve">Според </w:t>
      </w:r>
      <w:r w:rsidRPr="00984C28">
        <w:rPr>
          <w:rFonts w:cs="Times New Roman"/>
          <w:b w:val="0"/>
          <w:color w:val="000000"/>
          <w:szCs w:val="24"/>
        </w:rPr>
        <w:t xml:space="preserve">Zulietta </w:t>
      </w:r>
      <w:r w:rsidRPr="00984C28">
        <w:rPr>
          <w:rFonts w:cs="Times New Roman"/>
          <w:b w:val="0"/>
          <w:szCs w:val="24"/>
        </w:rPr>
        <w:t>во овој случај иако плебејците имале ius conubii за да склучат брак, го немале со сите кои имале ius conubii или како што тој се изразува „</w:t>
      </w:r>
      <w:proofErr w:type="spellStart"/>
      <w:r w:rsidRPr="00984C28">
        <w:rPr>
          <w:rFonts w:cs="Times New Roman"/>
          <w:b w:val="0"/>
          <w:i/>
          <w:szCs w:val="24"/>
          <w:lang w:val="en-US"/>
        </w:rPr>
        <w:t>conubium</w:t>
      </w:r>
      <w:proofErr w:type="spellEnd"/>
      <w:r w:rsidRPr="00984C28">
        <w:rPr>
          <w:rFonts w:cs="Times New Roman"/>
          <w:b w:val="0"/>
          <w:i/>
          <w:szCs w:val="24"/>
          <w:lang w:val="en-US"/>
        </w:rPr>
        <w:t xml:space="preserve"> inter se</w:t>
      </w:r>
      <w:r w:rsidRPr="00984C28">
        <w:rPr>
          <w:rFonts w:cs="Times New Roman"/>
          <w:b w:val="0"/>
          <w:szCs w:val="24"/>
        </w:rPr>
        <w:t>“.</w:t>
      </w:r>
      <w:r w:rsidRPr="00984C28">
        <w:rPr>
          <w:rStyle w:val="Footnoteanchor"/>
          <w:rFonts w:cs="Times New Roman"/>
          <w:b w:val="0"/>
          <w:szCs w:val="24"/>
        </w:rPr>
        <w:footnoteReference w:id="106"/>
      </w:r>
      <w:r w:rsidRPr="00984C28">
        <w:rPr>
          <w:rFonts w:cs="Times New Roman"/>
          <w:b w:val="0"/>
          <w:bCs/>
          <w:szCs w:val="24"/>
        </w:rPr>
        <w:t xml:space="preserve">Corbett е на друго мислење по однос на ius conubiiот на плебејците. Тој сметал дека тие немале статус на граѓани и поради тоа постоела одредбата во Законот на </w:t>
      </w:r>
      <w:r w:rsidRPr="00984C28">
        <w:rPr>
          <w:rFonts w:cs="Times New Roman"/>
          <w:b w:val="0"/>
          <w:bCs/>
          <w:szCs w:val="24"/>
          <w:lang w:val="en-US"/>
        </w:rPr>
        <w:t>XII</w:t>
      </w:r>
      <w:r w:rsidRPr="00984C28">
        <w:rPr>
          <w:rFonts w:cs="Times New Roman"/>
          <w:b w:val="0"/>
          <w:bCs/>
          <w:szCs w:val="24"/>
        </w:rPr>
        <w:t xml:space="preserve"> таблици.</w:t>
      </w:r>
      <w:r w:rsidRPr="00984C28">
        <w:rPr>
          <w:rStyle w:val="Footnoteanchor"/>
          <w:rFonts w:cs="Times New Roman"/>
          <w:b w:val="0"/>
          <w:bCs/>
          <w:szCs w:val="24"/>
        </w:rPr>
        <w:footnoteReference w:id="107"/>
      </w:r>
    </w:p>
    <w:p w14:paraId="09C103FD" w14:textId="77777777" w:rsidR="00DD1D1A" w:rsidRPr="00984C28" w:rsidRDefault="00DD1D1A" w:rsidP="00DD1D1A">
      <w:pPr>
        <w:pStyle w:val="Standard"/>
        <w:jc w:val="both"/>
        <w:rPr>
          <w:rFonts w:cs="Times New Roman"/>
          <w:b w:val="0"/>
        </w:rPr>
      </w:pPr>
      <w:r w:rsidRPr="00984C28">
        <w:rPr>
          <w:rFonts w:cs="Times New Roman"/>
          <w:b w:val="0"/>
          <w:szCs w:val="24"/>
        </w:rPr>
        <w:tab/>
        <w:t>Но, сепак најважно од с</w:t>
      </w:r>
      <w:r w:rsidR="00050360">
        <w:rPr>
          <w:rFonts w:cs="Times New Roman"/>
          <w:b w:val="0"/>
          <w:szCs w:val="24"/>
        </w:rPr>
        <w:t>ѐ</w:t>
      </w:r>
      <w:r w:rsidRPr="00984C28">
        <w:rPr>
          <w:rFonts w:cs="Times New Roman"/>
          <w:b w:val="0"/>
          <w:szCs w:val="24"/>
        </w:rPr>
        <w:t xml:space="preserve"> бил фактот дека после </w:t>
      </w:r>
      <w:r w:rsidRPr="00984C28">
        <w:rPr>
          <w:rFonts w:cs="Times New Roman"/>
          <w:b w:val="0"/>
          <w:szCs w:val="24"/>
          <w:lang w:val="en-US"/>
        </w:rPr>
        <w:t xml:space="preserve">Lex Canuleia, </w:t>
      </w:r>
      <w:r w:rsidRPr="00984C28">
        <w:rPr>
          <w:rFonts w:cs="Times New Roman"/>
          <w:b w:val="0"/>
          <w:szCs w:val="24"/>
        </w:rPr>
        <w:t xml:space="preserve">патриците и плебејците биле изедначени помеѓу себе и слободно можеле да склучуваат брак. Односно ius conubii за да бидат склучувани бракови помеѓу патрици и плебејци се случило со донесувањето на </w:t>
      </w:r>
      <w:r w:rsidRPr="00984C28">
        <w:rPr>
          <w:rFonts w:cs="Times New Roman"/>
          <w:b w:val="0"/>
          <w:szCs w:val="24"/>
          <w:lang w:val="en-US"/>
        </w:rPr>
        <w:t xml:space="preserve">Lex Canuleia (445 </w:t>
      </w:r>
      <w:r w:rsidRPr="00984C28">
        <w:rPr>
          <w:rFonts w:cs="Times New Roman"/>
          <w:b w:val="0"/>
          <w:szCs w:val="24"/>
        </w:rPr>
        <w:t>година пред Христа).</w:t>
      </w:r>
      <w:r w:rsidRPr="00984C28">
        <w:rPr>
          <w:rStyle w:val="Footnoteanchor"/>
          <w:rFonts w:cs="Times New Roman"/>
          <w:b w:val="0"/>
          <w:szCs w:val="24"/>
        </w:rPr>
        <w:footnoteReference w:id="108"/>
      </w:r>
    </w:p>
    <w:p w14:paraId="4CC2BFB3" w14:textId="77777777" w:rsidR="00DD1D1A" w:rsidRPr="00984C28" w:rsidRDefault="00DD1D1A" w:rsidP="00DD1D1A">
      <w:pPr>
        <w:pStyle w:val="Standard"/>
        <w:jc w:val="both"/>
        <w:rPr>
          <w:rFonts w:cs="Times New Roman"/>
          <w:b w:val="0"/>
        </w:rPr>
      </w:pPr>
      <w:r w:rsidRPr="00984C28">
        <w:rPr>
          <w:rFonts w:cs="Times New Roman"/>
          <w:b w:val="0"/>
          <w:szCs w:val="24"/>
        </w:rPr>
        <w:tab/>
        <w:t>Освен склучување брак помеѓу римски граѓани, имајќи ги предвид трудовите и закониците кои ги консултирав брак можел да биде склучен и помеѓу р</w:t>
      </w:r>
      <w:r w:rsidR="00050360">
        <w:rPr>
          <w:rFonts w:cs="Times New Roman"/>
          <w:b w:val="0"/>
          <w:szCs w:val="24"/>
        </w:rPr>
        <w:t>имски граѓанин  и помеѓу латини</w:t>
      </w:r>
      <w:r w:rsidRPr="00984C28">
        <w:rPr>
          <w:rFonts w:cs="Times New Roman"/>
          <w:b w:val="0"/>
          <w:szCs w:val="24"/>
        </w:rPr>
        <w:t xml:space="preserve"> кои имале </w:t>
      </w:r>
      <w:proofErr w:type="spellStart"/>
      <w:r w:rsidRPr="00984C28">
        <w:rPr>
          <w:rFonts w:cs="Times New Roman"/>
          <w:b w:val="0"/>
          <w:szCs w:val="24"/>
          <w:lang w:val="en-US"/>
        </w:rPr>
        <w:t>conubium</w:t>
      </w:r>
      <w:proofErr w:type="spellEnd"/>
      <w:r w:rsidRPr="00984C28">
        <w:rPr>
          <w:rFonts w:cs="Times New Roman"/>
          <w:b w:val="0"/>
          <w:szCs w:val="24"/>
          <w:lang w:val="en-US"/>
        </w:rPr>
        <w:t xml:space="preserve">. </w:t>
      </w:r>
      <w:r w:rsidRPr="00984C28">
        <w:rPr>
          <w:rFonts w:cs="Times New Roman"/>
          <w:b w:val="0"/>
          <w:szCs w:val="24"/>
        </w:rPr>
        <w:t>А брак можел да биде склучен и со одредени туѓинци</w:t>
      </w:r>
      <w:r w:rsidR="00050360">
        <w:rPr>
          <w:rFonts w:cs="Times New Roman"/>
          <w:b w:val="0"/>
          <w:szCs w:val="24"/>
        </w:rPr>
        <w:t xml:space="preserve"> </w:t>
      </w:r>
      <w:r w:rsidRPr="00984C28">
        <w:rPr>
          <w:rFonts w:cs="Times New Roman"/>
          <w:b w:val="0"/>
          <w:szCs w:val="24"/>
        </w:rPr>
        <w:t>или</w:t>
      </w:r>
      <w:r w:rsidR="00050360">
        <w:rPr>
          <w:rFonts w:cs="Times New Roman"/>
          <w:b w:val="0"/>
          <w:szCs w:val="24"/>
        </w:rPr>
        <w:t>,</w:t>
      </w:r>
      <w:r w:rsidRPr="00984C28">
        <w:rPr>
          <w:rFonts w:cs="Times New Roman"/>
          <w:b w:val="0"/>
          <w:szCs w:val="24"/>
        </w:rPr>
        <w:t xml:space="preserve"> т.н. перегрини ако имале </w:t>
      </w:r>
      <w:r w:rsidRPr="00984C28">
        <w:rPr>
          <w:rFonts w:cs="Times New Roman"/>
          <w:b w:val="0"/>
          <w:szCs w:val="24"/>
          <w:lang w:val="en-US"/>
        </w:rPr>
        <w:t xml:space="preserve">ius </w:t>
      </w:r>
      <w:proofErr w:type="spellStart"/>
      <w:r w:rsidRPr="00984C28">
        <w:rPr>
          <w:rFonts w:cs="Times New Roman"/>
          <w:b w:val="0"/>
          <w:szCs w:val="24"/>
          <w:lang w:val="en-US"/>
        </w:rPr>
        <w:t>conubii</w:t>
      </w:r>
      <w:proofErr w:type="spellEnd"/>
      <w:r w:rsidRPr="00984C28">
        <w:rPr>
          <w:rFonts w:cs="Times New Roman"/>
          <w:b w:val="0"/>
          <w:szCs w:val="24"/>
          <w:lang w:val="en-US"/>
        </w:rPr>
        <w:t>.</w:t>
      </w:r>
    </w:p>
    <w:p w14:paraId="6641181B" w14:textId="77777777" w:rsidR="00DD1D1A" w:rsidRPr="00984C28" w:rsidRDefault="00DD1D1A" w:rsidP="00DD1D1A">
      <w:pPr>
        <w:pStyle w:val="Standard"/>
        <w:jc w:val="both"/>
        <w:rPr>
          <w:rFonts w:cs="Times New Roman"/>
          <w:b w:val="0"/>
        </w:rPr>
      </w:pPr>
      <w:r w:rsidRPr="00984C28">
        <w:rPr>
          <w:rFonts w:cs="Times New Roman"/>
          <w:b w:val="0"/>
          <w:szCs w:val="24"/>
        </w:rPr>
        <w:tab/>
        <w:t xml:space="preserve">Латини ги нарекувале луѓето кои живееле во регионот Лацио во Италија и ним од страна на Рим им биле признени право на </w:t>
      </w:r>
      <w:proofErr w:type="spellStart"/>
      <w:r w:rsidRPr="00984C28">
        <w:rPr>
          <w:rFonts w:cs="Times New Roman"/>
          <w:b w:val="0"/>
          <w:szCs w:val="24"/>
          <w:lang w:val="en-US"/>
        </w:rPr>
        <w:t>conubium</w:t>
      </w:r>
      <w:proofErr w:type="spellEnd"/>
      <w:r w:rsidRPr="00984C28">
        <w:rPr>
          <w:rFonts w:cs="Times New Roman"/>
          <w:b w:val="0"/>
          <w:szCs w:val="24"/>
          <w:lang w:val="en-US"/>
        </w:rPr>
        <w:t xml:space="preserve"> </w:t>
      </w:r>
      <w:r w:rsidRPr="00984C28">
        <w:rPr>
          <w:rFonts w:cs="Times New Roman"/>
          <w:b w:val="0"/>
          <w:szCs w:val="24"/>
        </w:rPr>
        <w:t>и</w:t>
      </w:r>
      <w:r w:rsidRPr="00984C28">
        <w:rPr>
          <w:rFonts w:cs="Times New Roman"/>
          <w:b w:val="0"/>
          <w:szCs w:val="24"/>
          <w:lang w:val="en-US"/>
        </w:rPr>
        <w:t xml:space="preserve"> commercium.</w:t>
      </w:r>
      <w:r w:rsidRPr="00984C28">
        <w:rPr>
          <w:rStyle w:val="Footnoteanchor"/>
          <w:rFonts w:cs="Times New Roman"/>
          <w:b w:val="0"/>
          <w:szCs w:val="24"/>
          <w:lang w:val="en-US"/>
        </w:rPr>
        <w:footnoteReference w:id="109"/>
      </w:r>
      <w:r w:rsidRPr="00984C28">
        <w:rPr>
          <w:rFonts w:cs="Times New Roman"/>
          <w:b w:val="0"/>
          <w:szCs w:val="24"/>
        </w:rPr>
        <w:t xml:space="preserve"> Но овие латини законодавството на Рим ги признава како стари латини или </w:t>
      </w:r>
      <w:proofErr w:type="spellStart"/>
      <w:r w:rsidRPr="00984C28">
        <w:rPr>
          <w:rFonts w:cs="Times New Roman"/>
          <w:b w:val="0"/>
          <w:szCs w:val="24"/>
          <w:lang w:val="en-US"/>
        </w:rPr>
        <w:t>latini</w:t>
      </w:r>
      <w:proofErr w:type="spellEnd"/>
      <w:r w:rsidRPr="00984C28">
        <w:rPr>
          <w:rFonts w:cs="Times New Roman"/>
          <w:b w:val="0"/>
          <w:szCs w:val="24"/>
          <w:lang w:val="en-US"/>
        </w:rPr>
        <w:t xml:space="preserve"> </w:t>
      </w:r>
      <w:proofErr w:type="spellStart"/>
      <w:r w:rsidRPr="00984C28">
        <w:rPr>
          <w:rFonts w:cs="Times New Roman"/>
          <w:b w:val="0"/>
          <w:color w:val="auto"/>
          <w:szCs w:val="24"/>
          <w:lang w:val="en-US"/>
        </w:rPr>
        <w:t>veteres</w:t>
      </w:r>
      <w:proofErr w:type="spellEnd"/>
      <w:r w:rsidRPr="00984C28">
        <w:rPr>
          <w:rFonts w:cs="Times New Roman"/>
          <w:b w:val="0"/>
          <w:szCs w:val="24"/>
          <w:lang w:val="en-US"/>
        </w:rPr>
        <w:t xml:space="preserve"> </w:t>
      </w:r>
      <w:proofErr w:type="spellStart"/>
      <w:r w:rsidRPr="00984C28">
        <w:rPr>
          <w:rFonts w:cs="Times New Roman"/>
          <w:b w:val="0"/>
          <w:szCs w:val="24"/>
          <w:lang w:val="en-US"/>
        </w:rPr>
        <w:t>prisci</w:t>
      </w:r>
      <w:proofErr w:type="spellEnd"/>
      <w:r w:rsidRPr="00984C28">
        <w:rPr>
          <w:rFonts w:cs="Times New Roman"/>
          <w:b w:val="0"/>
          <w:szCs w:val="24"/>
          <w:lang w:val="en-US"/>
        </w:rPr>
        <w:t xml:space="preserve">. </w:t>
      </w:r>
      <w:r w:rsidRPr="00984C28">
        <w:rPr>
          <w:rFonts w:cs="Times New Roman"/>
          <w:b w:val="0"/>
          <w:szCs w:val="24"/>
        </w:rPr>
        <w:t xml:space="preserve">Освен нив постоеле и </w:t>
      </w:r>
      <w:proofErr w:type="spellStart"/>
      <w:r w:rsidRPr="00984C28">
        <w:rPr>
          <w:rFonts w:cs="Times New Roman"/>
          <w:b w:val="0"/>
          <w:szCs w:val="24"/>
          <w:lang w:val="en-US"/>
        </w:rPr>
        <w:t>latini</w:t>
      </w:r>
      <w:proofErr w:type="spellEnd"/>
      <w:r w:rsidRPr="00984C28">
        <w:rPr>
          <w:rFonts w:cs="Times New Roman"/>
          <w:b w:val="0"/>
          <w:szCs w:val="24"/>
          <w:lang w:val="en-US"/>
        </w:rPr>
        <w:t xml:space="preserve"> </w:t>
      </w:r>
      <w:proofErr w:type="spellStart"/>
      <w:r w:rsidRPr="00984C28">
        <w:rPr>
          <w:rFonts w:cs="Times New Roman"/>
          <w:b w:val="0"/>
          <w:szCs w:val="24"/>
          <w:lang w:val="en-US"/>
        </w:rPr>
        <w:t>colonarii</w:t>
      </w:r>
      <w:proofErr w:type="spellEnd"/>
      <w:r w:rsidRPr="00984C28">
        <w:rPr>
          <w:rFonts w:cs="Times New Roman"/>
          <w:b w:val="0"/>
          <w:szCs w:val="24"/>
          <w:lang w:val="en-US"/>
        </w:rPr>
        <w:t xml:space="preserve"> </w:t>
      </w:r>
      <w:r w:rsidRPr="00984C28">
        <w:rPr>
          <w:rFonts w:cs="Times New Roman"/>
          <w:b w:val="0"/>
          <w:szCs w:val="24"/>
        </w:rPr>
        <w:t xml:space="preserve">и </w:t>
      </w:r>
      <w:proofErr w:type="spellStart"/>
      <w:r w:rsidRPr="00984C28">
        <w:rPr>
          <w:rFonts w:cs="Times New Roman"/>
          <w:b w:val="0"/>
          <w:szCs w:val="24"/>
          <w:lang w:val="en-US"/>
        </w:rPr>
        <w:t>latini</w:t>
      </w:r>
      <w:proofErr w:type="spellEnd"/>
      <w:r w:rsidRPr="00984C28">
        <w:rPr>
          <w:rFonts w:cs="Times New Roman"/>
          <w:b w:val="0"/>
          <w:szCs w:val="24"/>
          <w:lang w:val="en-US"/>
        </w:rPr>
        <w:t xml:space="preserve"> </w:t>
      </w:r>
      <w:proofErr w:type="spellStart"/>
      <w:r w:rsidRPr="00984C28">
        <w:rPr>
          <w:rFonts w:cs="Times New Roman"/>
          <w:b w:val="0"/>
          <w:szCs w:val="24"/>
          <w:lang w:val="en-US"/>
        </w:rPr>
        <w:t>Juniani</w:t>
      </w:r>
      <w:proofErr w:type="spellEnd"/>
      <w:r w:rsidRPr="00984C28">
        <w:rPr>
          <w:rFonts w:cs="Times New Roman"/>
          <w:b w:val="0"/>
          <w:szCs w:val="24"/>
          <w:lang w:val="en-US"/>
        </w:rPr>
        <w:t>.</w:t>
      </w:r>
      <w:r w:rsidRPr="00984C28">
        <w:rPr>
          <w:rStyle w:val="Footnoteanchor"/>
          <w:rFonts w:cs="Times New Roman"/>
          <w:b w:val="0"/>
          <w:szCs w:val="24"/>
          <w:lang w:val="en-US"/>
        </w:rPr>
        <w:footnoteReference w:id="110"/>
      </w:r>
    </w:p>
    <w:p w14:paraId="6A46BB18" w14:textId="77777777" w:rsidR="00DD1D1A" w:rsidRPr="00050360" w:rsidRDefault="00DD1D1A" w:rsidP="00050360">
      <w:pPr>
        <w:pStyle w:val="Standard"/>
        <w:ind w:firstLine="720"/>
        <w:jc w:val="both"/>
        <w:rPr>
          <w:rFonts w:cs="Times New Roman"/>
          <w:b w:val="0"/>
        </w:rPr>
      </w:pPr>
      <w:r w:rsidRPr="00984C28">
        <w:rPr>
          <w:rFonts w:cs="Times New Roman"/>
          <w:b w:val="0"/>
          <w:szCs w:val="24"/>
        </w:rPr>
        <w:t>Вторите биле жителите на колониите кои Рим ги имал основано</w:t>
      </w:r>
      <w:r w:rsidR="00050360">
        <w:rPr>
          <w:rFonts w:cs="Times New Roman"/>
          <w:b w:val="0"/>
          <w:szCs w:val="24"/>
        </w:rPr>
        <w:t xml:space="preserve"> во Италија, додека Јунијаните </w:t>
      </w:r>
      <w:r w:rsidRPr="00984C28">
        <w:rPr>
          <w:rFonts w:cs="Times New Roman"/>
          <w:b w:val="0"/>
          <w:szCs w:val="24"/>
        </w:rPr>
        <w:t xml:space="preserve">биле наречени робовите кои биле ослободени со донесувањето на законот </w:t>
      </w:r>
      <w:r w:rsidRPr="00984C28">
        <w:rPr>
          <w:rFonts w:cs="Times New Roman"/>
          <w:b w:val="0"/>
          <w:szCs w:val="24"/>
          <w:lang w:val="en-US"/>
        </w:rPr>
        <w:t>Lex Junia Norbana.</w:t>
      </w:r>
      <w:r w:rsidRPr="00984C28">
        <w:rPr>
          <w:rStyle w:val="Footnoteanchor"/>
          <w:rFonts w:cs="Times New Roman"/>
          <w:b w:val="0"/>
          <w:szCs w:val="24"/>
          <w:lang w:val="en-US"/>
        </w:rPr>
        <w:footnoteReference w:id="111"/>
      </w:r>
      <w:r w:rsidR="00050360">
        <w:rPr>
          <w:rFonts w:cs="Times New Roman"/>
          <w:b w:val="0"/>
          <w:szCs w:val="24"/>
        </w:rPr>
        <w:t xml:space="preserve"> </w:t>
      </w:r>
    </w:p>
    <w:p w14:paraId="36846827" w14:textId="77777777" w:rsidR="00DD1D1A" w:rsidRPr="00984C28" w:rsidRDefault="00DD1D1A" w:rsidP="00DD1D1A">
      <w:pPr>
        <w:pStyle w:val="Standard"/>
        <w:jc w:val="both"/>
        <w:rPr>
          <w:rFonts w:cs="Times New Roman"/>
          <w:b w:val="0"/>
        </w:rPr>
      </w:pPr>
      <w:r w:rsidRPr="00984C28">
        <w:rPr>
          <w:rFonts w:cs="Times New Roman"/>
          <w:b w:val="0"/>
          <w:szCs w:val="24"/>
          <w:lang w:val="en-US"/>
        </w:rPr>
        <w:tab/>
      </w:r>
      <w:r w:rsidRPr="00984C28">
        <w:rPr>
          <w:rFonts w:cs="Times New Roman"/>
          <w:b w:val="0"/>
          <w:szCs w:val="24"/>
        </w:rPr>
        <w:t xml:space="preserve">Старите латини и оние од колониите според Corbett се здобиле со граѓанство со законот </w:t>
      </w:r>
      <w:r w:rsidRPr="00984C28">
        <w:rPr>
          <w:rFonts w:cs="Times New Roman"/>
          <w:b w:val="0"/>
          <w:szCs w:val="24"/>
          <w:lang w:val="en-US"/>
        </w:rPr>
        <w:t xml:space="preserve">Lex Julia </w:t>
      </w:r>
      <w:r w:rsidRPr="00984C28">
        <w:rPr>
          <w:rFonts w:cs="Times New Roman"/>
          <w:b w:val="0"/>
          <w:szCs w:val="24"/>
        </w:rPr>
        <w:t>во 90 година пред Христос.</w:t>
      </w:r>
    </w:p>
    <w:p w14:paraId="109C713E" w14:textId="77777777" w:rsidR="00DD1D1A" w:rsidRPr="00984C28" w:rsidRDefault="00DD1D1A" w:rsidP="00DD1D1A">
      <w:pPr>
        <w:pStyle w:val="Standard"/>
        <w:jc w:val="both"/>
        <w:rPr>
          <w:rFonts w:cs="Times New Roman"/>
          <w:b w:val="0"/>
        </w:rPr>
      </w:pPr>
      <w:r w:rsidRPr="00984C28">
        <w:rPr>
          <w:rFonts w:cs="Times New Roman"/>
          <w:b w:val="0"/>
          <w:szCs w:val="24"/>
        </w:rPr>
        <w:tab/>
        <w:t xml:space="preserve">Што се однесува до Јунианите за нив во </w:t>
      </w:r>
      <w:r w:rsidRPr="00984C28">
        <w:rPr>
          <w:rFonts w:cs="Times New Roman"/>
          <w:b w:val="0"/>
          <w:szCs w:val="24"/>
          <w:lang w:val="en-US"/>
        </w:rPr>
        <w:t xml:space="preserve">Lex Aelia Sentia </w:t>
      </w:r>
      <w:r w:rsidRPr="00984C28">
        <w:rPr>
          <w:rFonts w:cs="Times New Roman"/>
          <w:b w:val="0"/>
          <w:szCs w:val="24"/>
        </w:rPr>
        <w:t>било дозволено доколку биде склучен брак со римјанка</w:t>
      </w:r>
      <w:r w:rsidR="00050360">
        <w:rPr>
          <w:rFonts w:cs="Times New Roman"/>
          <w:b w:val="0"/>
          <w:szCs w:val="24"/>
        </w:rPr>
        <w:t>,</w:t>
      </w:r>
      <w:r w:rsidRPr="00984C28">
        <w:rPr>
          <w:rFonts w:cs="Times New Roman"/>
          <w:b w:val="0"/>
          <w:szCs w:val="24"/>
        </w:rPr>
        <w:t xml:space="preserve"> т.е. латинка во присуство на седум римски полноленти граѓани по една година откако ќе се роди детето и доколку т</w:t>
      </w:r>
      <w:r w:rsidR="00050360">
        <w:rPr>
          <w:rFonts w:cs="Times New Roman"/>
          <w:b w:val="0"/>
          <w:szCs w:val="24"/>
        </w:rPr>
        <w:t>оа го докажат  пред магистратот;</w:t>
      </w:r>
      <w:r w:rsidRPr="00984C28">
        <w:rPr>
          <w:rFonts w:cs="Times New Roman"/>
          <w:b w:val="0"/>
          <w:szCs w:val="24"/>
        </w:rPr>
        <w:t xml:space="preserve"> ако немале римско граѓанство жената и детето се здобиваат со него.</w:t>
      </w:r>
      <w:r w:rsidRPr="00984C28">
        <w:rPr>
          <w:rStyle w:val="Footnoteanchor"/>
          <w:rFonts w:cs="Times New Roman"/>
          <w:b w:val="0"/>
          <w:szCs w:val="24"/>
        </w:rPr>
        <w:footnoteReference w:id="112"/>
      </w:r>
    </w:p>
    <w:p w14:paraId="5CB11F87" w14:textId="77777777" w:rsidR="00DD1D1A" w:rsidRPr="00984C28" w:rsidRDefault="00DD1D1A" w:rsidP="00DD1D1A">
      <w:pPr>
        <w:pStyle w:val="Standard"/>
        <w:jc w:val="both"/>
        <w:rPr>
          <w:rFonts w:cs="Times New Roman"/>
          <w:b w:val="0"/>
        </w:rPr>
      </w:pPr>
      <w:r w:rsidRPr="00984C28">
        <w:rPr>
          <w:rFonts w:cs="Times New Roman"/>
          <w:b w:val="0"/>
          <w:szCs w:val="24"/>
        </w:rPr>
        <w:tab/>
        <w:t xml:space="preserve">Но, како што наведува Corbett се гледа дека Адријан ја поништува одредбата донесена со </w:t>
      </w:r>
      <w:r w:rsidR="00050360">
        <w:rPr>
          <w:rFonts w:cs="Times New Roman"/>
          <w:b w:val="0"/>
          <w:szCs w:val="24"/>
          <w:lang w:val="en-US"/>
        </w:rPr>
        <w:t xml:space="preserve">Lex </w:t>
      </w:r>
      <w:proofErr w:type="spellStart"/>
      <w:r w:rsidR="00050360">
        <w:rPr>
          <w:rFonts w:cs="Times New Roman"/>
          <w:b w:val="0"/>
          <w:szCs w:val="24"/>
          <w:lang w:val="en-US"/>
        </w:rPr>
        <w:t>Minicia</w:t>
      </w:r>
      <w:proofErr w:type="spellEnd"/>
      <w:r w:rsidR="00050360">
        <w:rPr>
          <w:rFonts w:cs="Times New Roman"/>
          <w:b w:val="0"/>
          <w:szCs w:val="24"/>
          <w:lang w:val="en-US"/>
        </w:rPr>
        <w:t xml:space="preserve"> </w:t>
      </w:r>
      <w:r w:rsidRPr="00984C28">
        <w:rPr>
          <w:rFonts w:cs="Times New Roman"/>
          <w:b w:val="0"/>
          <w:szCs w:val="24"/>
        </w:rPr>
        <w:t>дека детето го следи статусот на таткото</w:t>
      </w:r>
      <w:r w:rsidR="00050360">
        <w:rPr>
          <w:rFonts w:cs="Times New Roman"/>
          <w:b w:val="0"/>
          <w:szCs w:val="24"/>
        </w:rPr>
        <w:t xml:space="preserve"> </w:t>
      </w:r>
      <w:r w:rsidRPr="00984C28">
        <w:rPr>
          <w:rFonts w:cs="Times New Roman"/>
          <w:b w:val="0"/>
          <w:szCs w:val="24"/>
        </w:rPr>
        <w:t>односно го следи родителот тугинец</w:t>
      </w:r>
      <w:r w:rsidRPr="00984C28">
        <w:rPr>
          <w:rStyle w:val="Footnoteanchor"/>
          <w:rFonts w:cs="Times New Roman"/>
          <w:b w:val="0"/>
          <w:szCs w:val="24"/>
        </w:rPr>
        <w:footnoteReference w:id="113"/>
      </w:r>
      <w:r w:rsidR="00050360">
        <w:rPr>
          <w:rFonts w:cs="Times New Roman"/>
          <w:b w:val="0"/>
          <w:szCs w:val="24"/>
        </w:rPr>
        <w:t xml:space="preserve"> </w:t>
      </w:r>
      <w:r w:rsidRPr="00984C28">
        <w:rPr>
          <w:rFonts w:cs="Times New Roman"/>
          <w:b w:val="0"/>
          <w:szCs w:val="24"/>
          <w:lang w:val="en-US"/>
        </w:rPr>
        <w:t>(</w:t>
      </w:r>
      <w:r w:rsidRPr="00984C28">
        <w:rPr>
          <w:rFonts w:cs="Times New Roman"/>
          <w:b w:val="0"/>
          <w:szCs w:val="24"/>
        </w:rPr>
        <w:t>под тугинец или перегрин Gai вели дека биле подведени и латините)</w:t>
      </w:r>
      <w:r w:rsidRPr="00984C28">
        <w:rPr>
          <w:rStyle w:val="Footnoteanchor"/>
          <w:rFonts w:cs="Times New Roman"/>
          <w:b w:val="0"/>
          <w:szCs w:val="24"/>
        </w:rPr>
        <w:footnoteReference w:id="114"/>
      </w:r>
      <w:r w:rsidRPr="00984C28">
        <w:rPr>
          <w:rFonts w:cs="Times New Roman"/>
          <w:b w:val="0"/>
          <w:szCs w:val="24"/>
        </w:rPr>
        <w:t xml:space="preserve"> кога се работи за брак помеѓу латин и римјанка детето секогаш е римјанин.</w:t>
      </w:r>
      <w:r w:rsidRPr="00984C28">
        <w:rPr>
          <w:rStyle w:val="Footnoteanchor"/>
          <w:rFonts w:cs="Times New Roman"/>
          <w:b w:val="0"/>
          <w:szCs w:val="24"/>
        </w:rPr>
        <w:footnoteReference w:id="115"/>
      </w:r>
      <w:r w:rsidR="00050360">
        <w:rPr>
          <w:rFonts w:cs="Times New Roman"/>
          <w:b w:val="0"/>
          <w:szCs w:val="24"/>
        </w:rPr>
        <w:t xml:space="preserve"> </w:t>
      </w:r>
      <w:r w:rsidRPr="00984C28">
        <w:rPr>
          <w:rFonts w:cs="Times New Roman"/>
          <w:b w:val="0"/>
          <w:szCs w:val="24"/>
        </w:rPr>
        <w:t xml:space="preserve">Додека како што вели Treggiari ако истиот брак бил склучен по </w:t>
      </w:r>
      <w:r w:rsidRPr="00984C28">
        <w:rPr>
          <w:rFonts w:cs="Times New Roman"/>
          <w:b w:val="0"/>
          <w:szCs w:val="24"/>
          <w:lang w:val="en-US"/>
        </w:rPr>
        <w:t>Lex Aelia Sentia</w:t>
      </w:r>
      <w:r w:rsidRPr="00984C28">
        <w:rPr>
          <w:rFonts w:cs="Times New Roman"/>
          <w:b w:val="0"/>
          <w:szCs w:val="24"/>
        </w:rPr>
        <w:t xml:space="preserve"> детето ќе го следело таткото кој бил латин.</w:t>
      </w:r>
      <w:r w:rsidRPr="00984C28">
        <w:rPr>
          <w:rStyle w:val="Footnoteanchor"/>
          <w:rFonts w:cs="Times New Roman"/>
          <w:b w:val="0"/>
          <w:szCs w:val="24"/>
        </w:rPr>
        <w:footnoteReference w:id="116"/>
      </w:r>
    </w:p>
    <w:p w14:paraId="12136D3D" w14:textId="77777777" w:rsidR="00DD1D1A" w:rsidRPr="00984C28" w:rsidRDefault="00DD1D1A" w:rsidP="00DD1D1A">
      <w:pPr>
        <w:pStyle w:val="Standard"/>
        <w:jc w:val="both"/>
        <w:rPr>
          <w:rFonts w:cs="Times New Roman"/>
          <w:b w:val="0"/>
        </w:rPr>
      </w:pPr>
      <w:r w:rsidRPr="00984C28">
        <w:rPr>
          <w:rFonts w:cs="Times New Roman"/>
          <w:b w:val="0"/>
          <w:szCs w:val="24"/>
        </w:rPr>
        <w:tab/>
        <w:t xml:space="preserve">Но, додека да се дојде до тој став и одредба постоеле многу комбинации во однос на тоа дали во брак стапуваат лица со ius conubii и без ius conubii и кого ќе </w:t>
      </w:r>
      <w:r w:rsidRPr="00984C28">
        <w:rPr>
          <w:rFonts w:cs="Times New Roman"/>
          <w:b w:val="0"/>
          <w:szCs w:val="24"/>
        </w:rPr>
        <w:lastRenderedPageBreak/>
        <w:t xml:space="preserve">следат децата. Под следење на децата на своите родители се подразбирало дали тие ќе бидат признаени како римски граѓани, или ќе се подведат под </w:t>
      </w:r>
      <w:r w:rsidRPr="00984C28">
        <w:rPr>
          <w:rFonts w:cs="Times New Roman"/>
          <w:b w:val="0"/>
          <w:szCs w:val="24"/>
          <w:lang w:val="en-US"/>
        </w:rPr>
        <w:t xml:space="preserve">Jus gentium </w:t>
      </w:r>
      <w:r w:rsidRPr="00984C28">
        <w:rPr>
          <w:rFonts w:cs="Times New Roman"/>
          <w:b w:val="0"/>
          <w:szCs w:val="24"/>
        </w:rPr>
        <w:t>или правото на народите „кој бил закон почитуван од целтото човештво“.</w:t>
      </w:r>
      <w:r w:rsidRPr="00984C28">
        <w:rPr>
          <w:rStyle w:val="Footnoteanchor"/>
          <w:rFonts w:cs="Times New Roman"/>
          <w:b w:val="0"/>
          <w:szCs w:val="24"/>
        </w:rPr>
        <w:footnoteReference w:id="117"/>
      </w:r>
    </w:p>
    <w:p w14:paraId="0E5285EB" w14:textId="77777777" w:rsidR="00DD1D1A" w:rsidRPr="00984C28" w:rsidRDefault="00DD1D1A" w:rsidP="00DD1D1A">
      <w:pPr>
        <w:pStyle w:val="Standard"/>
        <w:jc w:val="both"/>
        <w:rPr>
          <w:rFonts w:cs="Times New Roman"/>
          <w:b w:val="0"/>
          <w:szCs w:val="24"/>
        </w:rPr>
      </w:pPr>
      <w:r w:rsidRPr="00984C28">
        <w:rPr>
          <w:rFonts w:cs="Times New Roman"/>
          <w:b w:val="0"/>
          <w:szCs w:val="24"/>
        </w:rPr>
        <w:tab/>
        <w:t>Освен латините, брак можел да биде склучен од страна на римски граѓанин и со перегрини или странците. Но и со нив само ако имале ius conubii односно право да склучат правовалиден брак. Во секој друг случај брак постоел но, не се сметал за правовалиден.</w:t>
      </w:r>
    </w:p>
    <w:p w14:paraId="0EE84A29" w14:textId="77777777" w:rsidR="00DD1D1A" w:rsidRPr="00984C28" w:rsidRDefault="00DD1D1A" w:rsidP="00DD1D1A">
      <w:pPr>
        <w:pStyle w:val="Standard"/>
        <w:jc w:val="both"/>
        <w:rPr>
          <w:rFonts w:cs="Times New Roman"/>
          <w:b w:val="0"/>
        </w:rPr>
      </w:pPr>
      <w:r w:rsidRPr="00984C28">
        <w:rPr>
          <w:rFonts w:cs="Times New Roman"/>
          <w:b w:val="0"/>
          <w:szCs w:val="24"/>
        </w:rPr>
        <w:tab/>
        <w:t>Gai во своите правила кои се о</w:t>
      </w:r>
      <w:r w:rsidR="00050360">
        <w:rPr>
          <w:rFonts w:cs="Times New Roman"/>
          <w:b w:val="0"/>
          <w:szCs w:val="24"/>
        </w:rPr>
        <w:t>днесуваат на лицата ќе наведе „</w:t>
      </w:r>
      <w:r w:rsidRPr="00984C28">
        <w:rPr>
          <w:rFonts w:cs="Times New Roman"/>
          <w:b w:val="0"/>
          <w:szCs w:val="24"/>
        </w:rPr>
        <w:t>Римските граѓани ги имаат под своја власт своите деца ако тие земат за сопруга римјанка, или латинка  или пере</w:t>
      </w:r>
      <w:r w:rsidR="00050360">
        <w:rPr>
          <w:rFonts w:cs="Times New Roman"/>
          <w:b w:val="0"/>
          <w:szCs w:val="24"/>
        </w:rPr>
        <w:t>грина со која има ius conubii (</w:t>
      </w:r>
      <w:r w:rsidRPr="00984C28">
        <w:rPr>
          <w:rFonts w:cs="Times New Roman"/>
          <w:b w:val="0"/>
          <w:szCs w:val="24"/>
        </w:rPr>
        <w:t>дозвола да склучи римски брак). Зошто ефектот на ius conubii е дека децата го земаат истиот статус како нивниот татко, и резултатот е дека децата не се само римски граѓани, но се наоѓаат и под власта на нивниот татко.</w:t>
      </w:r>
      <w:r w:rsidRPr="00984C28">
        <w:rPr>
          <w:rStyle w:val="Footnoteanchor"/>
          <w:rFonts w:cs="Times New Roman"/>
          <w:b w:val="0"/>
          <w:szCs w:val="24"/>
        </w:rPr>
        <w:footnoteReference w:id="118"/>
      </w:r>
    </w:p>
    <w:p w14:paraId="0071CCCF" w14:textId="77777777" w:rsidR="00DD1D1A" w:rsidRPr="00984C28" w:rsidRDefault="00DD1D1A" w:rsidP="00DD1D1A">
      <w:pPr>
        <w:pStyle w:val="Standard"/>
        <w:jc w:val="both"/>
        <w:rPr>
          <w:rFonts w:cs="Times New Roman"/>
          <w:b w:val="0"/>
        </w:rPr>
      </w:pPr>
      <w:r w:rsidRPr="00984C28">
        <w:rPr>
          <w:rFonts w:cs="Times New Roman"/>
          <w:b w:val="0"/>
          <w:szCs w:val="24"/>
        </w:rPr>
        <w:tab/>
        <w:t xml:space="preserve">Со </w:t>
      </w:r>
      <w:proofErr w:type="spellStart"/>
      <w:r w:rsidRPr="00984C28">
        <w:rPr>
          <w:rFonts w:cs="Times New Roman"/>
          <w:b w:val="0"/>
          <w:szCs w:val="24"/>
          <w:lang w:val="en-US"/>
        </w:rPr>
        <w:t>Constitutio</w:t>
      </w:r>
      <w:proofErr w:type="spellEnd"/>
      <w:r w:rsidRPr="00984C28">
        <w:rPr>
          <w:rFonts w:cs="Times New Roman"/>
          <w:b w:val="0"/>
          <w:szCs w:val="24"/>
          <w:lang w:val="en-US"/>
        </w:rPr>
        <w:t xml:space="preserve"> </w:t>
      </w:r>
      <w:proofErr w:type="spellStart"/>
      <w:r w:rsidRPr="00984C28">
        <w:rPr>
          <w:rFonts w:cs="Times New Roman"/>
          <w:b w:val="0"/>
          <w:szCs w:val="24"/>
          <w:lang w:val="en-US"/>
        </w:rPr>
        <w:t>Antoniana</w:t>
      </w:r>
      <w:proofErr w:type="spellEnd"/>
      <w:r w:rsidRPr="00984C28">
        <w:rPr>
          <w:rFonts w:cs="Times New Roman"/>
          <w:b w:val="0"/>
          <w:szCs w:val="24"/>
        </w:rPr>
        <w:t xml:space="preserve"> (едиктот на Каракала)</w:t>
      </w:r>
      <w:r w:rsidR="00050360">
        <w:rPr>
          <w:rFonts w:cs="Times New Roman"/>
          <w:b w:val="0"/>
          <w:szCs w:val="24"/>
        </w:rPr>
        <w:t xml:space="preserve"> </w:t>
      </w:r>
      <w:r w:rsidRPr="00984C28">
        <w:rPr>
          <w:rFonts w:cs="Times New Roman"/>
          <w:b w:val="0"/>
          <w:szCs w:val="24"/>
        </w:rPr>
        <w:t>во 212 на си</w:t>
      </w:r>
      <w:r w:rsidR="00050360">
        <w:rPr>
          <w:rFonts w:cs="Times New Roman"/>
          <w:b w:val="0"/>
          <w:szCs w:val="24"/>
        </w:rPr>
        <w:t>те слободни жители на Римското Ц</w:t>
      </w:r>
      <w:r w:rsidRPr="00984C28">
        <w:rPr>
          <w:rFonts w:cs="Times New Roman"/>
          <w:b w:val="0"/>
          <w:szCs w:val="24"/>
        </w:rPr>
        <w:t>арство им бил гарантиран граѓански статус, па можноста да склучат брак оние кои веќе имале ius conubiiот за склучување брак бил територијално проширен и римскиот брак можел да биде склучен на територијата на целата империја. Претходно вон Рим и Италија се среќавале области или градови на кои им бил гарантиран статус на римски граѓани, но после одлуката на Каракала, целата слика во империјата била изменета и римскиот брак можел да биде склучуван насекаде низ империјата.</w:t>
      </w:r>
    </w:p>
    <w:p w14:paraId="28CAC05F" w14:textId="77777777" w:rsidR="00DD1D1A" w:rsidRPr="00984C28" w:rsidRDefault="00DD1D1A" w:rsidP="00DD1D1A">
      <w:pPr>
        <w:pStyle w:val="Standard"/>
        <w:jc w:val="both"/>
        <w:rPr>
          <w:rFonts w:cs="Times New Roman"/>
          <w:b w:val="0"/>
          <w:szCs w:val="24"/>
        </w:rPr>
      </w:pPr>
      <w:r w:rsidRPr="00984C28">
        <w:rPr>
          <w:rFonts w:cs="Times New Roman"/>
          <w:b w:val="0"/>
          <w:szCs w:val="24"/>
        </w:rPr>
        <w:tab/>
        <w:t>Римски граѓанин кој поседувал ius conubii, не можел да се омажи со робинка, бидејќи таа немала ius conubii и заедницата која можел да ја основа со неа можела се нарекувала контуберниум и децата кои би произлегле од таков брак би ја следеле мајката, односно не би можеле да бидат под таткова власт.</w:t>
      </w:r>
    </w:p>
    <w:p w14:paraId="0542C592" w14:textId="77777777" w:rsidR="00DD1D1A" w:rsidRDefault="00DD1D1A" w:rsidP="00DD1D1A">
      <w:pPr>
        <w:pStyle w:val="Standard"/>
        <w:jc w:val="both"/>
        <w:rPr>
          <w:rFonts w:cs="Times New Roman"/>
          <w:b w:val="0"/>
          <w:szCs w:val="24"/>
        </w:rPr>
      </w:pPr>
      <w:r w:rsidRPr="00984C28">
        <w:rPr>
          <w:rFonts w:cs="Times New Roman"/>
          <w:b w:val="0"/>
          <w:szCs w:val="24"/>
        </w:rPr>
        <w:tab/>
        <w:t>Со ослободеничка во брак можел да стапи само нејзниот патрон и тоа само ако поради таа причина ја ослободил.</w:t>
      </w:r>
      <w:r w:rsidRPr="00984C28">
        <w:rPr>
          <w:rStyle w:val="FootnoteSymbol"/>
          <w:rFonts w:cs="Times New Roman"/>
          <w:b w:val="0"/>
          <w:szCs w:val="24"/>
        </w:rPr>
        <w:footnoteReference w:id="119"/>
      </w:r>
    </w:p>
    <w:p w14:paraId="6DA234D6" w14:textId="77777777" w:rsidR="00050360" w:rsidRPr="00984C28" w:rsidRDefault="00050360" w:rsidP="00DD1D1A">
      <w:pPr>
        <w:pStyle w:val="Standard"/>
        <w:jc w:val="both"/>
        <w:rPr>
          <w:rFonts w:cs="Times New Roman"/>
          <w:b w:val="0"/>
        </w:rPr>
      </w:pPr>
    </w:p>
    <w:p w14:paraId="02D1E02F" w14:textId="77777777" w:rsidR="00DD1D1A" w:rsidRDefault="00DD1D1A" w:rsidP="00E5059C">
      <w:pPr>
        <w:pStyle w:val="Heading4"/>
        <w:rPr>
          <w:rFonts w:cs="Times New Roman"/>
        </w:rPr>
      </w:pPr>
      <w:bookmarkStart w:id="19" w:name="_Toc199374965"/>
      <w:r w:rsidRPr="00984C28">
        <w:rPr>
          <w:rFonts w:cs="Times New Roman"/>
        </w:rPr>
        <w:t>1.</w:t>
      </w:r>
      <w:r w:rsidRPr="00984C28">
        <w:rPr>
          <w:rFonts w:cs="Times New Roman"/>
          <w:lang w:val="en-US"/>
        </w:rPr>
        <w:t>4.1.3.</w:t>
      </w:r>
      <w:r w:rsidRPr="00984C28">
        <w:rPr>
          <w:rFonts w:cs="Times New Roman"/>
        </w:rPr>
        <w:t xml:space="preserve">Согласност за склучување брак ( </w:t>
      </w:r>
      <w:proofErr w:type="spellStart"/>
      <w:r w:rsidRPr="00984C28">
        <w:rPr>
          <w:rFonts w:cs="Times New Roman"/>
          <w:lang w:val="en-US"/>
        </w:rPr>
        <w:t>Affectio</w:t>
      </w:r>
      <w:proofErr w:type="spellEnd"/>
      <w:r w:rsidRPr="00984C28">
        <w:rPr>
          <w:rFonts w:cs="Times New Roman"/>
          <w:lang w:val="en-US"/>
        </w:rPr>
        <w:t xml:space="preserve"> </w:t>
      </w:r>
      <w:proofErr w:type="spellStart"/>
      <w:r w:rsidRPr="00984C28">
        <w:rPr>
          <w:rFonts w:cs="Times New Roman"/>
          <w:lang w:val="en-US"/>
        </w:rPr>
        <w:t>maritalis</w:t>
      </w:r>
      <w:proofErr w:type="spellEnd"/>
      <w:r w:rsidRPr="00984C28">
        <w:rPr>
          <w:rFonts w:cs="Times New Roman"/>
          <w:lang w:val="en-US"/>
        </w:rPr>
        <w:t>)</w:t>
      </w:r>
      <w:bookmarkEnd w:id="19"/>
    </w:p>
    <w:p w14:paraId="48920C44" w14:textId="77777777" w:rsidR="00050360" w:rsidRPr="00050360" w:rsidRDefault="00050360" w:rsidP="00050360"/>
    <w:p w14:paraId="25ED7874" w14:textId="77777777" w:rsidR="00DD1D1A" w:rsidRPr="00984C28" w:rsidRDefault="00DD1D1A" w:rsidP="00DD1D1A">
      <w:pPr>
        <w:pStyle w:val="Standard"/>
        <w:jc w:val="both"/>
        <w:rPr>
          <w:rFonts w:cs="Times New Roman"/>
          <w:b w:val="0"/>
        </w:rPr>
      </w:pPr>
      <w:r w:rsidRPr="00984C28">
        <w:rPr>
          <w:rFonts w:cs="Times New Roman"/>
          <w:b w:val="0"/>
          <w:szCs w:val="24"/>
        </w:rPr>
        <w:t>Склучувањето на бракот за еден римјанин ако ги парафразираме зборовите на Treggiari била работа која не можела да помине неприметно во неговиот живот од причина што за него таа одлука значела добивка во неговите очи во смисла на „пари, политичко влијание, социјален статус“ и слично или загуба, во смисла не некое од наведените добра со кои тој можел да се здобие при изборот кој требало да го направи.</w:t>
      </w:r>
      <w:r w:rsidRPr="00984C28">
        <w:rPr>
          <w:rStyle w:val="FootnoteSymbol"/>
          <w:rFonts w:cs="Times New Roman"/>
          <w:b w:val="0"/>
          <w:szCs w:val="24"/>
        </w:rPr>
        <w:footnoteReference w:id="120"/>
      </w:r>
    </w:p>
    <w:p w14:paraId="2232CC44" w14:textId="77777777" w:rsidR="00DD1D1A" w:rsidRPr="00984C28" w:rsidRDefault="00DD1D1A" w:rsidP="00DD1D1A">
      <w:pPr>
        <w:pStyle w:val="Standard"/>
        <w:ind w:firstLine="720"/>
        <w:jc w:val="both"/>
        <w:rPr>
          <w:rFonts w:cs="Times New Roman"/>
          <w:b w:val="0"/>
          <w:szCs w:val="24"/>
        </w:rPr>
      </w:pPr>
      <w:r w:rsidRPr="00984C28">
        <w:rPr>
          <w:rFonts w:cs="Times New Roman"/>
          <w:b w:val="0"/>
          <w:szCs w:val="24"/>
        </w:rPr>
        <w:t>Поради тоа и при изборо</w:t>
      </w:r>
      <w:r w:rsidR="00050360">
        <w:rPr>
          <w:rFonts w:cs="Times New Roman"/>
          <w:b w:val="0"/>
          <w:szCs w:val="24"/>
        </w:rPr>
        <w:t xml:space="preserve">т се одвивале преговори, имало </w:t>
      </w:r>
      <w:r w:rsidRPr="00984C28">
        <w:rPr>
          <w:rFonts w:cs="Times New Roman"/>
          <w:b w:val="0"/>
          <w:szCs w:val="24"/>
        </w:rPr>
        <w:t>посредници, се барале потенцијални сопружници, за на крај страните кои ќе преговараат за скл</w:t>
      </w:r>
      <w:r w:rsidR="00050360">
        <w:rPr>
          <w:rFonts w:cs="Times New Roman"/>
          <w:b w:val="0"/>
          <w:szCs w:val="24"/>
        </w:rPr>
        <w:t xml:space="preserve">учување, </w:t>
      </w:r>
      <w:r w:rsidRPr="00984C28">
        <w:rPr>
          <w:rFonts w:cs="Times New Roman"/>
          <w:b w:val="0"/>
          <w:szCs w:val="24"/>
        </w:rPr>
        <w:t>да го склучат бракот.</w:t>
      </w:r>
    </w:p>
    <w:p w14:paraId="11D3032E" w14:textId="77777777" w:rsidR="00DD1D1A" w:rsidRPr="00553268" w:rsidRDefault="00DD1D1A" w:rsidP="00DD1D1A">
      <w:pPr>
        <w:pStyle w:val="Standard"/>
        <w:ind w:firstLine="720"/>
        <w:jc w:val="both"/>
        <w:rPr>
          <w:rFonts w:cs="Times New Roman"/>
          <w:b w:val="0"/>
        </w:rPr>
      </w:pPr>
      <w:r w:rsidRPr="00984C28">
        <w:rPr>
          <w:rFonts w:cs="Times New Roman"/>
          <w:b w:val="0"/>
          <w:szCs w:val="24"/>
        </w:rPr>
        <w:lastRenderedPageBreak/>
        <w:t xml:space="preserve">Како што видовме и претходно за еден брак да биде склучен освен </w:t>
      </w:r>
      <w:r w:rsidRPr="00984C28">
        <w:rPr>
          <w:rFonts w:cs="Times New Roman"/>
          <w:b w:val="0"/>
          <w:szCs w:val="24"/>
          <w:lang w:val="en-US"/>
        </w:rPr>
        <w:t xml:space="preserve">ius </w:t>
      </w:r>
      <w:proofErr w:type="spellStart"/>
      <w:r w:rsidRPr="00984C28">
        <w:rPr>
          <w:rFonts w:cs="Times New Roman"/>
          <w:b w:val="0"/>
          <w:szCs w:val="24"/>
          <w:lang w:val="en-US"/>
        </w:rPr>
        <w:t>conubii</w:t>
      </w:r>
      <w:proofErr w:type="spellEnd"/>
      <w:r w:rsidRPr="00984C28">
        <w:rPr>
          <w:rFonts w:cs="Times New Roman"/>
          <w:b w:val="0"/>
          <w:szCs w:val="24"/>
        </w:rPr>
        <w:t xml:space="preserve"> или правото да се склучи брак, како што наведува Улпијан во неговата дефиниција треба лицата кои склучуваат брак да бидат на потребна возраст за склучување брак и да се </w:t>
      </w:r>
      <w:r w:rsidR="00553268">
        <w:rPr>
          <w:rFonts w:cs="Times New Roman"/>
          <w:b w:val="0"/>
          <w:szCs w:val="24"/>
        </w:rPr>
        <w:t xml:space="preserve">согласни бракот да биде склучен </w:t>
      </w:r>
      <w:r w:rsidRPr="00984C28">
        <w:rPr>
          <w:rFonts w:cs="Times New Roman"/>
          <w:b w:val="0"/>
          <w:szCs w:val="24"/>
          <w:lang w:val="en-US"/>
        </w:rPr>
        <w:t>(</w:t>
      </w:r>
      <w:proofErr w:type="spellStart"/>
      <w:r w:rsidRPr="00984C28">
        <w:rPr>
          <w:rFonts w:cs="Times New Roman"/>
          <w:b w:val="0"/>
          <w:szCs w:val="24"/>
          <w:lang w:val="en-US"/>
        </w:rPr>
        <w:t>afectio</w:t>
      </w:r>
      <w:proofErr w:type="spellEnd"/>
      <w:r w:rsidRPr="00984C28">
        <w:rPr>
          <w:rFonts w:cs="Times New Roman"/>
          <w:b w:val="0"/>
          <w:szCs w:val="24"/>
          <w:lang w:val="en-US"/>
        </w:rPr>
        <w:t xml:space="preserve"> </w:t>
      </w:r>
      <w:proofErr w:type="spellStart"/>
      <w:r w:rsidRPr="00984C28">
        <w:rPr>
          <w:rFonts w:cs="Times New Roman"/>
          <w:b w:val="0"/>
          <w:szCs w:val="24"/>
          <w:lang w:val="en-US"/>
        </w:rPr>
        <w:t>maritalis</w:t>
      </w:r>
      <w:proofErr w:type="spellEnd"/>
      <w:r w:rsidRPr="00984C28">
        <w:rPr>
          <w:rFonts w:cs="Times New Roman"/>
          <w:b w:val="0"/>
          <w:szCs w:val="24"/>
          <w:lang w:val="en-US"/>
        </w:rPr>
        <w:t>)</w:t>
      </w:r>
      <w:r w:rsidR="00553268">
        <w:rPr>
          <w:rFonts w:cs="Times New Roman"/>
          <w:b w:val="0"/>
          <w:szCs w:val="24"/>
        </w:rPr>
        <w:t>.</w:t>
      </w:r>
    </w:p>
    <w:p w14:paraId="672DB135" w14:textId="77777777" w:rsidR="00DD1D1A" w:rsidRPr="00984C28" w:rsidRDefault="00DD1D1A" w:rsidP="00DD1D1A">
      <w:pPr>
        <w:pStyle w:val="Standard"/>
        <w:ind w:firstLine="720"/>
        <w:jc w:val="both"/>
        <w:rPr>
          <w:rFonts w:cs="Times New Roman"/>
          <w:b w:val="0"/>
        </w:rPr>
      </w:pPr>
      <w:r w:rsidRPr="00984C28">
        <w:rPr>
          <w:rFonts w:cs="Times New Roman"/>
          <w:b w:val="0"/>
          <w:szCs w:val="24"/>
        </w:rPr>
        <w:t>Ромац како одред</w:t>
      </w:r>
      <w:r w:rsidR="00553268">
        <w:rPr>
          <w:rFonts w:cs="Times New Roman"/>
          <w:b w:val="0"/>
          <w:szCs w:val="24"/>
        </w:rPr>
        <w:t>ба од Дигестите која ја цитирал</w:t>
      </w:r>
      <w:r w:rsidRPr="00984C28">
        <w:rPr>
          <w:rFonts w:cs="Times New Roman"/>
          <w:b w:val="0"/>
          <w:szCs w:val="24"/>
        </w:rPr>
        <w:t xml:space="preserve">а се однесува на согласноста и важноста на истата за </w:t>
      </w:r>
      <w:r w:rsidR="00553268">
        <w:rPr>
          <w:rFonts w:cs="Times New Roman"/>
          <w:b w:val="0"/>
          <w:szCs w:val="24"/>
        </w:rPr>
        <w:t xml:space="preserve">еден брак да биде склучен била </w:t>
      </w:r>
      <w:r w:rsidRPr="00984C28">
        <w:rPr>
          <w:rFonts w:cs="Times New Roman"/>
          <w:b w:val="0"/>
          <w:szCs w:val="24"/>
        </w:rPr>
        <w:t>дека „</w:t>
      </w:r>
      <w:r w:rsidRPr="00984C28">
        <w:rPr>
          <w:rFonts w:cs="Times New Roman"/>
          <w:b w:val="0"/>
          <w:i/>
          <w:szCs w:val="24"/>
        </w:rPr>
        <w:t>бракот не го прват интимните односи, туку согласноста.“</w:t>
      </w:r>
      <w:r w:rsidRPr="00984C28">
        <w:rPr>
          <w:rStyle w:val="FootnoteSymbol"/>
          <w:rFonts w:cs="Times New Roman"/>
          <w:b w:val="0"/>
          <w:i/>
          <w:szCs w:val="24"/>
        </w:rPr>
        <w:footnoteReference w:id="121"/>
      </w:r>
    </w:p>
    <w:p w14:paraId="5EF4329E" w14:textId="77777777" w:rsidR="00DD1D1A" w:rsidRPr="00984C28" w:rsidRDefault="00DD1D1A" w:rsidP="00DD1D1A">
      <w:pPr>
        <w:pStyle w:val="Standard"/>
        <w:ind w:firstLine="720"/>
        <w:jc w:val="both"/>
        <w:rPr>
          <w:rFonts w:cs="Times New Roman"/>
          <w:b w:val="0"/>
        </w:rPr>
      </w:pPr>
      <w:r w:rsidRPr="00984C28">
        <w:rPr>
          <w:rFonts w:cs="Times New Roman"/>
          <w:b w:val="0"/>
          <w:szCs w:val="24"/>
        </w:rPr>
        <w:t>Констатацијата „и да се согласни“</w:t>
      </w:r>
      <w:r w:rsidR="00553268">
        <w:rPr>
          <w:rFonts w:cs="Times New Roman"/>
          <w:b w:val="0"/>
          <w:szCs w:val="24"/>
        </w:rPr>
        <w:t xml:space="preserve"> </w:t>
      </w:r>
      <w:r w:rsidRPr="00984C28">
        <w:rPr>
          <w:rFonts w:cs="Times New Roman"/>
          <w:b w:val="0"/>
          <w:szCs w:val="24"/>
        </w:rPr>
        <w:t>наведена во горната дефинија, Corbett користејќи се со Правилата на Улпијан го парафразира како</w:t>
      </w:r>
      <w:r w:rsidRPr="00984C28">
        <w:rPr>
          <w:rFonts w:cs="Times New Roman"/>
          <w:b w:val="0"/>
          <w:szCs w:val="24"/>
          <w:lang w:val="en-US"/>
        </w:rPr>
        <w:t>:</w:t>
      </w:r>
      <w:r w:rsidRPr="00984C28">
        <w:rPr>
          <w:rFonts w:cs="Times New Roman"/>
          <w:b w:val="0"/>
          <w:szCs w:val="24"/>
        </w:rPr>
        <w:t xml:space="preserve"> „</w:t>
      </w:r>
      <w:r w:rsidRPr="00984C28">
        <w:rPr>
          <w:rFonts w:cs="Times New Roman"/>
          <w:b w:val="0"/>
          <w:i/>
          <w:szCs w:val="24"/>
        </w:rPr>
        <w:t>двете страни треба да се согласат</w:t>
      </w:r>
      <w:r w:rsidRPr="00984C28">
        <w:rPr>
          <w:rFonts w:cs="Times New Roman"/>
          <w:b w:val="0"/>
          <w:szCs w:val="24"/>
        </w:rPr>
        <w:t>“.</w:t>
      </w:r>
      <w:r w:rsidRPr="00984C28">
        <w:rPr>
          <w:rStyle w:val="FootnoteSymbol"/>
          <w:rFonts w:cs="Times New Roman"/>
          <w:b w:val="0"/>
          <w:szCs w:val="24"/>
        </w:rPr>
        <w:footnoteReference w:id="122"/>
      </w:r>
    </w:p>
    <w:p w14:paraId="5946B49C" w14:textId="77777777" w:rsidR="00DD1D1A" w:rsidRPr="00984C28" w:rsidRDefault="00DD1D1A" w:rsidP="00DD1D1A">
      <w:pPr>
        <w:pStyle w:val="Standard"/>
        <w:jc w:val="both"/>
        <w:rPr>
          <w:rFonts w:cs="Times New Roman"/>
          <w:b w:val="0"/>
          <w:szCs w:val="24"/>
        </w:rPr>
      </w:pPr>
      <w:r w:rsidRPr="00984C28">
        <w:rPr>
          <w:rFonts w:cs="Times New Roman"/>
          <w:b w:val="0"/>
          <w:szCs w:val="24"/>
        </w:rPr>
        <w:tab/>
        <w:t>Она што ја прави интересно за проучув</w:t>
      </w:r>
      <w:r w:rsidR="00553268">
        <w:rPr>
          <w:rFonts w:cs="Times New Roman"/>
          <w:b w:val="0"/>
          <w:szCs w:val="24"/>
        </w:rPr>
        <w:t>а</w:t>
      </w:r>
      <w:r w:rsidRPr="00984C28">
        <w:rPr>
          <w:rFonts w:cs="Times New Roman"/>
          <w:b w:val="0"/>
          <w:szCs w:val="24"/>
        </w:rPr>
        <w:t>ње ова согласност за склучување брак, гледајќи го римското право како целина од неговите почетоци па с</w:t>
      </w:r>
      <w:r w:rsidR="00553268">
        <w:rPr>
          <w:rFonts w:cs="Times New Roman"/>
          <w:b w:val="0"/>
          <w:szCs w:val="24"/>
        </w:rPr>
        <w:t>ѐ</w:t>
      </w:r>
      <w:r w:rsidRPr="00984C28">
        <w:rPr>
          <w:rFonts w:cs="Times New Roman"/>
          <w:b w:val="0"/>
          <w:szCs w:val="24"/>
        </w:rPr>
        <w:t xml:space="preserve"> до Јустинијан, било тоа што секогаш имало две страни кои требало да се согласат. Нормално една од страните била страната на младоженецот, другата на невестата. Но, разликата била во тоа кој ја дава во нивно име согласноста. Односно прашањето е дали согласноста била барано да ја искажат оние кои стапувале во брак, или тоа бил некој друг во нивно име. Римското право изобилува со повеќе решенија во зависносност од периодот во живееле римјните.</w:t>
      </w:r>
    </w:p>
    <w:p w14:paraId="088B9D04" w14:textId="77777777" w:rsidR="00DD1D1A" w:rsidRPr="00984C28" w:rsidRDefault="00DD1D1A" w:rsidP="00DD1D1A">
      <w:pPr>
        <w:pStyle w:val="Standard"/>
        <w:jc w:val="both"/>
        <w:rPr>
          <w:rFonts w:cs="Times New Roman"/>
          <w:b w:val="0"/>
        </w:rPr>
      </w:pPr>
      <w:r w:rsidRPr="00984C28">
        <w:rPr>
          <w:rFonts w:cs="Times New Roman"/>
          <w:b w:val="0"/>
          <w:szCs w:val="24"/>
        </w:rPr>
        <w:tab/>
        <w:t>Така за почетоците на Рим како држава, имајќи ја предвид власта и позицијата која ја имал таткото на семејството, посебно неговото „</w:t>
      </w:r>
      <w:r w:rsidRPr="00984C28">
        <w:rPr>
          <w:rFonts w:cs="Times New Roman"/>
          <w:b w:val="0"/>
          <w:i/>
          <w:szCs w:val="24"/>
        </w:rPr>
        <w:t>право на живот и смрт</w:t>
      </w:r>
      <w:r w:rsidRPr="00984C28">
        <w:rPr>
          <w:rFonts w:cs="Times New Roman"/>
          <w:b w:val="0"/>
          <w:szCs w:val="24"/>
        </w:rPr>
        <w:t>“ над децата, согласноста за склучување брак во името на неговите деца ја изјавувал токму тој. Тој преговарал, тој женел, мажел, и можел да раскинува брак</w:t>
      </w:r>
      <w:r w:rsidR="00553268">
        <w:rPr>
          <w:rFonts w:cs="Times New Roman"/>
          <w:b w:val="0"/>
          <w:szCs w:val="24"/>
        </w:rPr>
        <w:t xml:space="preserve"> (</w:t>
      </w:r>
      <w:r w:rsidRPr="00984C28">
        <w:rPr>
          <w:rFonts w:cs="Times New Roman"/>
          <w:b w:val="0"/>
          <w:szCs w:val="24"/>
        </w:rPr>
        <w:t>таткото на невестата можел доколку не била во брак со manus, да го разведе бракот на својата ќерка</w:t>
      </w:r>
      <w:r w:rsidRPr="00984C28">
        <w:rPr>
          <w:rStyle w:val="FootnoteSymbol"/>
          <w:rFonts w:cs="Times New Roman"/>
          <w:b w:val="0"/>
          <w:szCs w:val="24"/>
        </w:rPr>
        <w:footnoteReference w:id="123"/>
      </w:r>
      <w:r w:rsidRPr="00984C28">
        <w:rPr>
          <w:rFonts w:cs="Times New Roman"/>
          <w:b w:val="0"/>
          <w:szCs w:val="24"/>
        </w:rPr>
        <w:t>).</w:t>
      </w:r>
      <w:r w:rsidR="00553268">
        <w:rPr>
          <w:rFonts w:cs="Times New Roman"/>
          <w:b w:val="0"/>
          <w:szCs w:val="24"/>
        </w:rPr>
        <w:t xml:space="preserve"> </w:t>
      </w:r>
      <w:r w:rsidRPr="00984C28">
        <w:rPr>
          <w:rFonts w:cs="Times New Roman"/>
          <w:b w:val="0"/>
          <w:szCs w:val="24"/>
        </w:rPr>
        <w:t xml:space="preserve">Преговарањето се одвивало помеѓу двајца татковци на семејства. Но законодавството памети дека согласност еден брак да биде склучен можел да даде </w:t>
      </w:r>
      <w:r w:rsidR="00553268">
        <w:rPr>
          <w:rFonts w:cs="Times New Roman"/>
          <w:b w:val="0"/>
          <w:szCs w:val="24"/>
        </w:rPr>
        <w:t xml:space="preserve">и само еден татко на семејство. </w:t>
      </w:r>
      <w:r w:rsidRPr="00984C28">
        <w:rPr>
          <w:rFonts w:cs="Times New Roman"/>
          <w:b w:val="0"/>
          <w:szCs w:val="24"/>
        </w:rPr>
        <w:t>Тоа било случај кога тој имајќи ја власта над нив можел да одобри склучување брак над своите внуци од двајца негови синови.</w:t>
      </w:r>
      <w:r w:rsidRPr="00984C28">
        <w:rPr>
          <w:rStyle w:val="FootnoteSymbol"/>
          <w:rFonts w:cs="Times New Roman"/>
          <w:b w:val="0"/>
          <w:szCs w:val="24"/>
        </w:rPr>
        <w:footnoteReference w:id="124"/>
      </w:r>
    </w:p>
    <w:p w14:paraId="6F135BD8" w14:textId="77777777" w:rsidR="00DD1D1A" w:rsidRPr="00984C28" w:rsidRDefault="00DD1D1A" w:rsidP="00DD1D1A">
      <w:pPr>
        <w:pStyle w:val="Standard"/>
        <w:jc w:val="both"/>
        <w:rPr>
          <w:rFonts w:cs="Times New Roman"/>
          <w:b w:val="0"/>
        </w:rPr>
      </w:pPr>
      <w:r w:rsidRPr="00984C28">
        <w:rPr>
          <w:rFonts w:cs="Times New Roman"/>
          <w:b w:val="0"/>
          <w:szCs w:val="24"/>
        </w:rPr>
        <w:tab/>
        <w:t xml:space="preserve">Во Дигестите постои една одредба која ја дал </w:t>
      </w:r>
      <w:r w:rsidRPr="00984C28">
        <w:rPr>
          <w:rFonts w:cs="Times New Roman"/>
          <w:b w:val="0"/>
          <w:szCs w:val="24"/>
          <w:lang w:val="en-US"/>
        </w:rPr>
        <w:t>Celsus</w:t>
      </w:r>
      <w:r w:rsidRPr="00984C28">
        <w:rPr>
          <w:rFonts w:cs="Times New Roman"/>
          <w:b w:val="0"/>
          <w:szCs w:val="24"/>
        </w:rPr>
        <w:t xml:space="preserve"> и според која синот иако не сакал да стапи во брак со некоја девојка, која не му била по волја, бракот се склучувал бидејќи како што е кажано и во самата одредба „</w:t>
      </w:r>
      <w:r w:rsidRPr="00984C28">
        <w:rPr>
          <w:rFonts w:cs="Times New Roman"/>
          <w:b w:val="0"/>
          <w:i/>
          <w:szCs w:val="24"/>
        </w:rPr>
        <w:t>не се склучува против нивната волја</w:t>
      </w:r>
      <w:r w:rsidRPr="00984C28">
        <w:rPr>
          <w:rFonts w:cs="Times New Roman"/>
          <w:b w:val="0"/>
          <w:szCs w:val="24"/>
        </w:rPr>
        <w:t>“.</w:t>
      </w:r>
      <w:r w:rsidRPr="00984C28">
        <w:rPr>
          <w:rStyle w:val="FootnoteSymbol"/>
          <w:rFonts w:cs="Times New Roman"/>
          <w:b w:val="0"/>
          <w:szCs w:val="24"/>
        </w:rPr>
        <w:footnoteReference w:id="125"/>
      </w:r>
    </w:p>
    <w:p w14:paraId="54B772EA" w14:textId="77777777" w:rsidR="00DD1D1A" w:rsidRPr="00984C28" w:rsidRDefault="00DD1D1A" w:rsidP="00DD1D1A">
      <w:pPr>
        <w:pStyle w:val="Standard"/>
        <w:jc w:val="both"/>
        <w:rPr>
          <w:rFonts w:cs="Times New Roman"/>
          <w:b w:val="0"/>
        </w:rPr>
      </w:pPr>
      <w:r w:rsidRPr="00984C28">
        <w:rPr>
          <w:rFonts w:cs="Times New Roman"/>
          <w:b w:val="0"/>
          <w:szCs w:val="24"/>
          <w:lang w:val="en-US"/>
        </w:rPr>
        <w:tab/>
      </w:r>
      <w:r w:rsidRPr="00984C28">
        <w:rPr>
          <w:rFonts w:cs="Times New Roman"/>
          <w:b w:val="0"/>
          <w:szCs w:val="24"/>
        </w:rPr>
        <w:t>Treggiari во нејзиниот труд кој ја проучува согласноста го поставува прашањето за покорноста на детето спрема волјата на неговиот татко. И меѓу другото во однос на она за што с</w:t>
      </w:r>
      <w:r w:rsidR="00553268">
        <w:rPr>
          <w:rFonts w:cs="Times New Roman"/>
          <w:b w:val="0"/>
          <w:szCs w:val="24"/>
        </w:rPr>
        <w:t>ѐ</w:t>
      </w:r>
      <w:r w:rsidRPr="00984C28">
        <w:rPr>
          <w:rFonts w:cs="Times New Roman"/>
          <w:b w:val="0"/>
          <w:szCs w:val="24"/>
        </w:rPr>
        <w:t xml:space="preserve"> тој треба да му се покорува на својот татко, една од тие работи е и истиот да склучи брак. Но дека треба да се противи ако жената е бесрамна, осудена на смртна казна и сл.</w:t>
      </w:r>
      <w:r w:rsidRPr="00984C28">
        <w:rPr>
          <w:rStyle w:val="FootnoteSymbol"/>
          <w:rFonts w:cs="Times New Roman"/>
          <w:b w:val="0"/>
          <w:szCs w:val="24"/>
        </w:rPr>
        <w:footnoteReference w:id="126"/>
      </w:r>
      <w:r w:rsidRPr="00984C28">
        <w:rPr>
          <w:rFonts w:cs="Times New Roman"/>
          <w:b w:val="0"/>
          <w:szCs w:val="24"/>
        </w:rPr>
        <w:t xml:space="preserve"> Ова</w:t>
      </w:r>
      <w:r w:rsidR="00553268">
        <w:rPr>
          <w:rFonts w:cs="Times New Roman"/>
          <w:b w:val="0"/>
          <w:szCs w:val="24"/>
        </w:rPr>
        <w:t>а</w:t>
      </w:r>
      <w:r w:rsidRPr="00984C28">
        <w:rPr>
          <w:rFonts w:cs="Times New Roman"/>
          <w:b w:val="0"/>
          <w:szCs w:val="24"/>
        </w:rPr>
        <w:t xml:space="preserve"> покорност и послушност била одлика на лицата кои биле под власт и кои морале да се покоруваат на својот татко на семејството и да ги извршуваат неговите наредби.</w:t>
      </w:r>
    </w:p>
    <w:p w14:paraId="1CC0682E" w14:textId="77777777" w:rsidR="00DD1D1A" w:rsidRPr="00984C28" w:rsidRDefault="00DD1D1A" w:rsidP="00DD1D1A">
      <w:pPr>
        <w:pStyle w:val="Standard"/>
        <w:jc w:val="both"/>
        <w:rPr>
          <w:rFonts w:cs="Times New Roman"/>
          <w:b w:val="0"/>
        </w:rPr>
      </w:pPr>
      <w:r w:rsidRPr="00984C28">
        <w:rPr>
          <w:rFonts w:cs="Times New Roman"/>
          <w:b w:val="0"/>
          <w:szCs w:val="24"/>
        </w:rPr>
        <w:lastRenderedPageBreak/>
        <w:tab/>
        <w:t>На исто мислење е и Corbett имајќи ги предвид ставовите на Клеменс и Целзиус  дека волјата на таткото била најважна кога синот требал да склучи брак.</w:t>
      </w:r>
      <w:r w:rsidRPr="00984C28">
        <w:rPr>
          <w:rStyle w:val="FootnoteSymbol"/>
          <w:rFonts w:cs="Times New Roman"/>
          <w:b w:val="0"/>
          <w:szCs w:val="24"/>
        </w:rPr>
        <w:footnoteReference w:id="127"/>
      </w:r>
      <w:r w:rsidRPr="00984C28">
        <w:rPr>
          <w:rFonts w:cs="Times New Roman"/>
          <w:b w:val="0"/>
          <w:szCs w:val="24"/>
        </w:rPr>
        <w:t xml:space="preserve"> И посебно на синот како што вели и Treggiari, бидејќи од неговиот брак ќе се родат неговите наследници</w:t>
      </w:r>
      <w:r w:rsidR="00553268">
        <w:rPr>
          <w:rFonts w:cs="Times New Roman"/>
          <w:b w:val="0"/>
          <w:szCs w:val="24"/>
        </w:rPr>
        <w:t>,</w:t>
      </w:r>
      <w:r w:rsidRPr="00984C28">
        <w:rPr>
          <w:rFonts w:cs="Times New Roman"/>
          <w:b w:val="0"/>
          <w:szCs w:val="24"/>
        </w:rPr>
        <w:t xml:space="preserve"> т.е. наследниците на неговото семејство</w:t>
      </w:r>
      <w:r w:rsidRPr="00984C28">
        <w:rPr>
          <w:rStyle w:val="FootnoteSymbol"/>
          <w:rFonts w:cs="Times New Roman"/>
          <w:b w:val="0"/>
          <w:szCs w:val="24"/>
        </w:rPr>
        <w:footnoteReference w:id="128"/>
      </w:r>
      <w:r w:rsidRPr="00984C28">
        <w:rPr>
          <w:rFonts w:cs="Times New Roman"/>
          <w:b w:val="0"/>
          <w:szCs w:val="24"/>
        </w:rPr>
        <w:t>. А семејеството и неговиот дом за еден римјанин биле оската околу која се вртел неговиот свет и тој не сакал секому да го остави зошто тоа било огнот кој требал да гори с</w:t>
      </w:r>
      <w:r w:rsidR="00553268">
        <w:rPr>
          <w:rFonts w:cs="Times New Roman"/>
          <w:b w:val="0"/>
          <w:szCs w:val="24"/>
        </w:rPr>
        <w:t>ѐ</w:t>
      </w:r>
      <w:r w:rsidRPr="00984C28">
        <w:rPr>
          <w:rFonts w:cs="Times New Roman"/>
          <w:b w:val="0"/>
          <w:szCs w:val="24"/>
        </w:rPr>
        <w:t xml:space="preserve"> додека постои и човекот</w:t>
      </w:r>
      <w:r w:rsidRPr="00984C28">
        <w:rPr>
          <w:rFonts w:cs="Times New Roman"/>
          <w:b w:val="0"/>
          <w:szCs w:val="24"/>
          <w:lang w:val="en-US"/>
        </w:rPr>
        <w:t>.</w:t>
      </w:r>
      <w:r w:rsidRPr="00984C28">
        <w:rPr>
          <w:rFonts w:cs="Times New Roman"/>
          <w:b w:val="0"/>
          <w:szCs w:val="24"/>
        </w:rPr>
        <w:t xml:space="preserve"> Огнот кој гори во спомен на неговите предци чиј спомен и тој самиот го почитувал, а кога и тој би станал дел од споменот, оние кои ќе продолжеле по него да бидат достојни наследници на нивните предци.</w:t>
      </w:r>
    </w:p>
    <w:p w14:paraId="1C697924" w14:textId="77777777" w:rsidR="00DD1D1A" w:rsidRPr="00984C28" w:rsidRDefault="00DD1D1A" w:rsidP="00DD1D1A">
      <w:pPr>
        <w:pStyle w:val="Standard"/>
        <w:jc w:val="both"/>
        <w:rPr>
          <w:rFonts w:cs="Times New Roman"/>
          <w:b w:val="0"/>
        </w:rPr>
      </w:pPr>
      <w:r w:rsidRPr="00984C28">
        <w:rPr>
          <w:rFonts w:cs="Times New Roman"/>
          <w:b w:val="0"/>
          <w:szCs w:val="24"/>
          <w:lang w:val="en-US"/>
        </w:rPr>
        <w:tab/>
      </w:r>
      <w:r w:rsidRPr="00984C28">
        <w:rPr>
          <w:rFonts w:cs="Times New Roman"/>
          <w:b w:val="0"/>
          <w:szCs w:val="24"/>
        </w:rPr>
        <w:t xml:space="preserve">Што се однесува до ќерката на </w:t>
      </w:r>
      <w:r w:rsidRPr="00984C28">
        <w:rPr>
          <w:rFonts w:cs="Times New Roman"/>
          <w:b w:val="0"/>
          <w:szCs w:val="24"/>
          <w:lang w:val="en-US"/>
        </w:rPr>
        <w:t xml:space="preserve">pater </w:t>
      </w:r>
      <w:proofErr w:type="spellStart"/>
      <w:r w:rsidRPr="00984C28">
        <w:rPr>
          <w:rFonts w:cs="Times New Roman"/>
          <w:b w:val="0"/>
          <w:szCs w:val="24"/>
          <w:lang w:val="en-US"/>
        </w:rPr>
        <w:t>familias</w:t>
      </w:r>
      <w:proofErr w:type="spellEnd"/>
      <w:r w:rsidRPr="00984C28">
        <w:rPr>
          <w:rFonts w:cs="Times New Roman"/>
          <w:b w:val="0"/>
          <w:szCs w:val="24"/>
        </w:rPr>
        <w:t xml:space="preserve"> „нужно било лицето (кандидат за брак) да се сретне со нејзиниот татко, којшто треба да се согласи, за да се склучи бракот.</w:t>
      </w:r>
      <w:r w:rsidRPr="00984C28">
        <w:rPr>
          <w:rStyle w:val="FootnoteSymbol"/>
          <w:rFonts w:cs="Times New Roman"/>
          <w:b w:val="0"/>
          <w:szCs w:val="24"/>
        </w:rPr>
        <w:footnoteReference w:id="129"/>
      </w:r>
      <w:r w:rsidR="00553268">
        <w:rPr>
          <w:rFonts w:cs="Times New Roman"/>
          <w:b w:val="0"/>
          <w:szCs w:val="24"/>
        </w:rPr>
        <w:t xml:space="preserve"> </w:t>
      </w:r>
      <w:r w:rsidRPr="00984C28">
        <w:rPr>
          <w:rFonts w:cs="Times New Roman"/>
          <w:b w:val="0"/>
          <w:szCs w:val="24"/>
        </w:rPr>
        <w:t>Но тоа било така само ако оној кој сакал да склучи брак бил самостоен</w:t>
      </w:r>
      <w:r w:rsidR="00553268">
        <w:rPr>
          <w:rFonts w:cs="Times New Roman"/>
          <w:b w:val="0"/>
          <w:szCs w:val="24"/>
        </w:rPr>
        <w:t>,</w:t>
      </w:r>
      <w:r w:rsidRPr="00984C28">
        <w:rPr>
          <w:rFonts w:cs="Times New Roman"/>
          <w:b w:val="0"/>
          <w:szCs w:val="24"/>
        </w:rPr>
        <w:t xml:space="preserve"> т.е. слободен од власта на неговиот татко. Доколку тоа не било случај, во негово име преговорите и склучувањето го</w:t>
      </w:r>
      <w:r w:rsidR="00553268">
        <w:rPr>
          <w:rFonts w:cs="Times New Roman"/>
          <w:b w:val="0"/>
          <w:szCs w:val="24"/>
        </w:rPr>
        <w:t xml:space="preserve"> </w:t>
      </w:r>
      <w:r w:rsidRPr="00984C28">
        <w:rPr>
          <w:rFonts w:cs="Times New Roman"/>
          <w:b w:val="0"/>
          <w:szCs w:val="24"/>
        </w:rPr>
        <w:t>вршел неговиот татко на семејството. Овој татко на семејството доколку бил неговиот дедо,</w:t>
      </w:r>
      <w:r w:rsidR="00553268">
        <w:rPr>
          <w:rFonts w:cs="Times New Roman"/>
          <w:b w:val="0"/>
          <w:szCs w:val="24"/>
        </w:rPr>
        <w:t xml:space="preserve"> </w:t>
      </w:r>
      <w:r w:rsidRPr="00984C28">
        <w:rPr>
          <w:rFonts w:cs="Times New Roman"/>
          <w:b w:val="0"/>
          <w:szCs w:val="24"/>
        </w:rPr>
        <w:t>тогаш за бракот да биде склучен потребна била и согласноста на неговиот татко.</w:t>
      </w:r>
      <w:r w:rsidRPr="00984C28">
        <w:rPr>
          <w:rStyle w:val="FootnoteSymbol"/>
          <w:rFonts w:cs="Times New Roman"/>
          <w:b w:val="0"/>
          <w:szCs w:val="24"/>
        </w:rPr>
        <w:footnoteReference w:id="130"/>
      </w:r>
      <w:r w:rsidRPr="00984C28">
        <w:rPr>
          <w:rFonts w:cs="Times New Roman"/>
          <w:b w:val="0"/>
          <w:szCs w:val="24"/>
        </w:rPr>
        <w:t xml:space="preserve"> Но тоа не било случај кога внука стапувала во брак. За нејзе доволна била само согласноста на дедото.</w:t>
      </w:r>
      <w:r w:rsidRPr="00984C28">
        <w:rPr>
          <w:rStyle w:val="FootnoteSymbol"/>
          <w:rFonts w:cs="Times New Roman"/>
          <w:b w:val="0"/>
          <w:szCs w:val="24"/>
        </w:rPr>
        <w:footnoteReference w:id="131"/>
      </w:r>
      <w:r w:rsidRPr="00984C28">
        <w:rPr>
          <w:rFonts w:cs="Times New Roman"/>
          <w:b w:val="0"/>
          <w:szCs w:val="24"/>
        </w:rPr>
        <w:t xml:space="preserve"> Овде се гледа разликата која се правела помеѓу машко и женско дете</w:t>
      </w:r>
      <w:r w:rsidRPr="00984C28">
        <w:rPr>
          <w:rFonts w:cs="Times New Roman"/>
          <w:b w:val="0"/>
          <w:szCs w:val="24"/>
          <w:lang w:val="en-US"/>
        </w:rPr>
        <w:t xml:space="preserve"> (</w:t>
      </w:r>
      <w:r w:rsidRPr="00984C28">
        <w:rPr>
          <w:rFonts w:cs="Times New Roman"/>
          <w:b w:val="0"/>
          <w:szCs w:val="24"/>
        </w:rPr>
        <w:t>дискриминација по пол), а која разлика и посебен однос спрема жените во поглед на случувањето на бракот ќе биде предмет на истражување со кое ќе се запознаеме во оваа глава.</w:t>
      </w:r>
    </w:p>
    <w:p w14:paraId="1559180C" w14:textId="77777777" w:rsidR="00DD1D1A" w:rsidRPr="00984C28" w:rsidRDefault="00DD1D1A" w:rsidP="00DD1D1A">
      <w:pPr>
        <w:pStyle w:val="Standard"/>
        <w:jc w:val="both"/>
        <w:rPr>
          <w:rFonts w:cs="Times New Roman"/>
          <w:b w:val="0"/>
        </w:rPr>
      </w:pPr>
      <w:r w:rsidRPr="00984C28">
        <w:rPr>
          <w:rFonts w:cs="Times New Roman"/>
          <w:b w:val="0"/>
          <w:szCs w:val="24"/>
        </w:rPr>
        <w:tab/>
        <w:t>Инаку во Дигестите како куриозитет постои една одредба според која ако некои веќе биле во брак, па се разделиле и повторно склучиле брак, за нив се нормирало дека ако сакаат бракот да им биде правовалиден повторно им е потребна согласност од родителите.</w:t>
      </w:r>
      <w:r w:rsidRPr="00984C28">
        <w:rPr>
          <w:rStyle w:val="FootnoteSymbol"/>
          <w:rFonts w:cs="Times New Roman"/>
          <w:b w:val="0"/>
          <w:szCs w:val="24"/>
        </w:rPr>
        <w:footnoteReference w:id="132"/>
      </w:r>
    </w:p>
    <w:p w14:paraId="15FC4028" w14:textId="77777777" w:rsidR="00DD1D1A" w:rsidRPr="00984C28" w:rsidRDefault="00DD1D1A" w:rsidP="00DD1D1A">
      <w:pPr>
        <w:pStyle w:val="Standard"/>
        <w:jc w:val="both"/>
        <w:rPr>
          <w:rFonts w:cs="Times New Roman"/>
          <w:b w:val="0"/>
        </w:rPr>
      </w:pPr>
      <w:r w:rsidRPr="00984C28">
        <w:rPr>
          <w:rFonts w:cs="Times New Roman"/>
          <w:b w:val="0"/>
          <w:szCs w:val="24"/>
          <w:lang w:val="en-US"/>
        </w:rPr>
        <w:tab/>
      </w:r>
      <w:r w:rsidRPr="00984C28">
        <w:rPr>
          <w:rFonts w:cs="Times New Roman"/>
          <w:b w:val="0"/>
          <w:szCs w:val="24"/>
        </w:rPr>
        <w:t>Но во класичниот период на Рим како што се согласувааат и Corbett и Treggiari  не можело да се помине без и младоженецот и невестата кои склучувале брак да ја дадат својата согласност. Но сепак</w:t>
      </w:r>
      <w:r w:rsidR="00553268">
        <w:rPr>
          <w:rFonts w:cs="Times New Roman"/>
          <w:b w:val="0"/>
          <w:szCs w:val="24"/>
        </w:rPr>
        <w:t>,</w:t>
      </w:r>
      <w:r w:rsidRPr="00984C28">
        <w:rPr>
          <w:rFonts w:cs="Times New Roman"/>
          <w:b w:val="0"/>
          <w:szCs w:val="24"/>
        </w:rPr>
        <w:t xml:space="preserve"> според овие автори и тоа било дискутабилно, посебно кога се работело за склучување брак на ќерката. За неа кажано е и во Дигестите дека можела да му се спротивстави на својот татко само доколку избраникот бил некој бесрамен или недостоен.</w:t>
      </w:r>
      <w:r w:rsidRPr="00984C28">
        <w:rPr>
          <w:rStyle w:val="FootnoteSymbol"/>
          <w:rFonts w:cs="Times New Roman"/>
          <w:b w:val="0"/>
          <w:szCs w:val="24"/>
        </w:rPr>
        <w:footnoteReference w:id="133"/>
      </w:r>
    </w:p>
    <w:p w14:paraId="0935F010" w14:textId="77777777" w:rsidR="00DD1D1A" w:rsidRPr="00984C28" w:rsidRDefault="00DD1D1A" w:rsidP="00DD1D1A">
      <w:pPr>
        <w:pStyle w:val="Standard"/>
        <w:jc w:val="both"/>
        <w:rPr>
          <w:rFonts w:cs="Times New Roman"/>
          <w:b w:val="0"/>
        </w:rPr>
      </w:pPr>
      <w:r w:rsidRPr="00984C28">
        <w:rPr>
          <w:rFonts w:cs="Times New Roman"/>
          <w:b w:val="0"/>
          <w:szCs w:val="24"/>
        </w:rPr>
        <w:tab/>
        <w:t>Во Дигестите ова согласност на сите чинители при склучувањето на еден брак гласи:</w:t>
      </w:r>
      <w:r w:rsidR="00553268">
        <w:rPr>
          <w:rFonts w:cs="Times New Roman"/>
          <w:b w:val="0"/>
          <w:szCs w:val="24"/>
        </w:rPr>
        <w:t xml:space="preserve"> </w:t>
      </w:r>
      <w:r w:rsidRPr="00984C28">
        <w:rPr>
          <w:rFonts w:cs="Times New Roman"/>
          <w:b w:val="0"/>
          <w:szCs w:val="24"/>
        </w:rPr>
        <w:t>„Бракот не може да се заснова ако не се согласат сите, односно тие што се соединуваат и оние под чија власт се.“</w:t>
      </w:r>
      <w:r w:rsidRPr="00984C28">
        <w:rPr>
          <w:rStyle w:val="FootnoteSymbol"/>
          <w:rFonts w:cs="Times New Roman"/>
          <w:b w:val="0"/>
          <w:szCs w:val="24"/>
        </w:rPr>
        <w:footnoteReference w:id="134"/>
      </w:r>
    </w:p>
    <w:p w14:paraId="75474BC2" w14:textId="77777777" w:rsidR="00DD1D1A" w:rsidRPr="00984C28" w:rsidRDefault="00DD1D1A" w:rsidP="00DD1D1A">
      <w:pPr>
        <w:pStyle w:val="Standard"/>
        <w:jc w:val="both"/>
        <w:rPr>
          <w:rFonts w:cs="Times New Roman"/>
          <w:b w:val="0"/>
          <w:szCs w:val="24"/>
        </w:rPr>
      </w:pPr>
      <w:r w:rsidRPr="00984C28">
        <w:rPr>
          <w:rFonts w:cs="Times New Roman"/>
          <w:b w:val="0"/>
          <w:szCs w:val="24"/>
        </w:rPr>
        <w:tab/>
        <w:t>Со доаѓањето на Октавијан Август и неговите реформи посебно во законодавството кое се однесувало на бракот, власта на татковците почнал</w:t>
      </w:r>
      <w:r w:rsidR="00553268">
        <w:rPr>
          <w:rFonts w:cs="Times New Roman"/>
          <w:b w:val="0"/>
          <w:szCs w:val="24"/>
        </w:rPr>
        <w:t>а</w:t>
      </w:r>
      <w:r w:rsidRPr="00984C28">
        <w:rPr>
          <w:rFonts w:cs="Times New Roman"/>
          <w:b w:val="0"/>
          <w:szCs w:val="24"/>
        </w:rPr>
        <w:t xml:space="preserve"> да се ограничува и дел од неа била префрлена на државата. Па така</w:t>
      </w:r>
      <w:r w:rsidR="00553268">
        <w:rPr>
          <w:rFonts w:cs="Times New Roman"/>
          <w:b w:val="0"/>
          <w:szCs w:val="24"/>
        </w:rPr>
        <w:t>,</w:t>
      </w:r>
      <w:r w:rsidRPr="00984C28">
        <w:rPr>
          <w:rFonts w:cs="Times New Roman"/>
          <w:b w:val="0"/>
          <w:szCs w:val="24"/>
        </w:rPr>
        <w:t xml:space="preserve"> доколку се случи таткото да не сака неговите деца да склучат брак тие биле принудувани да се согласат.</w:t>
      </w:r>
    </w:p>
    <w:p w14:paraId="4B324949" w14:textId="77777777" w:rsidR="00DD1D1A" w:rsidRPr="00984C28" w:rsidRDefault="00DD1D1A" w:rsidP="00DD1D1A">
      <w:pPr>
        <w:pStyle w:val="Standard"/>
        <w:jc w:val="both"/>
        <w:rPr>
          <w:rFonts w:cs="Times New Roman"/>
          <w:b w:val="0"/>
        </w:rPr>
      </w:pPr>
      <w:r w:rsidRPr="00984C28">
        <w:rPr>
          <w:rFonts w:cs="Times New Roman"/>
          <w:b w:val="0"/>
          <w:szCs w:val="24"/>
        </w:rPr>
        <w:lastRenderedPageBreak/>
        <w:tab/>
        <w:t>Имено, „оние што им забрануваат неправедно на сво</w:t>
      </w:r>
      <w:r w:rsidR="00553268">
        <w:rPr>
          <w:rFonts w:cs="Times New Roman"/>
          <w:b w:val="0"/>
          <w:szCs w:val="24"/>
        </w:rPr>
        <w:t>ите деца, кои се под (татковска</w:t>
      </w:r>
      <w:r w:rsidRPr="00984C28">
        <w:rPr>
          <w:rFonts w:cs="Times New Roman"/>
          <w:b w:val="0"/>
          <w:szCs w:val="24"/>
        </w:rPr>
        <w:t xml:space="preserve">) власт, да земат жени, или </w:t>
      </w:r>
      <w:r w:rsidR="00553268">
        <w:rPr>
          <w:rFonts w:cs="Times New Roman"/>
          <w:b w:val="0"/>
          <w:szCs w:val="24"/>
        </w:rPr>
        <w:t>не сакаат да им дадат мираз (</w:t>
      </w:r>
      <w:r w:rsidRPr="00984C28">
        <w:rPr>
          <w:rFonts w:cs="Times New Roman"/>
          <w:b w:val="0"/>
          <w:szCs w:val="24"/>
        </w:rPr>
        <w:t>на своите ќерки) врз основа на одредбата (</w:t>
      </w:r>
      <w:r w:rsidRPr="00984C28">
        <w:rPr>
          <w:rFonts w:cs="Times New Roman"/>
          <w:b w:val="0"/>
          <w:szCs w:val="24"/>
          <w:lang w:val="en-US"/>
        </w:rPr>
        <w:t xml:space="preserve">ex </w:t>
      </w:r>
      <w:proofErr w:type="spellStart"/>
      <w:r w:rsidRPr="00984C28">
        <w:rPr>
          <w:rFonts w:cs="Times New Roman"/>
          <w:b w:val="0"/>
          <w:szCs w:val="24"/>
          <w:lang w:val="en-US"/>
        </w:rPr>
        <w:t>constituone</w:t>
      </w:r>
      <w:proofErr w:type="spellEnd"/>
      <w:r w:rsidRPr="00984C28">
        <w:rPr>
          <w:rFonts w:cs="Times New Roman"/>
          <w:b w:val="0"/>
          <w:szCs w:val="24"/>
          <w:lang w:val="en-US"/>
        </w:rPr>
        <w:t>)</w:t>
      </w:r>
      <w:r w:rsidRPr="00984C28">
        <w:rPr>
          <w:rFonts w:cs="Times New Roman"/>
          <w:b w:val="0"/>
          <w:szCs w:val="24"/>
        </w:rPr>
        <w:t xml:space="preserve"> на божевствениот Север и Антонин, ќе бидат принудени преку проконзулите и намесниците на провинциите да им договорат брак и да им дадат мираз. Се смета дека им забрануваат (брак на своите деца) и оние </w:t>
      </w:r>
      <w:r w:rsidR="00553268">
        <w:rPr>
          <w:rFonts w:cs="Times New Roman"/>
          <w:b w:val="0"/>
          <w:szCs w:val="24"/>
        </w:rPr>
        <w:t>што не бараат прилика за брак (</w:t>
      </w:r>
      <w:r w:rsidRPr="00984C28">
        <w:rPr>
          <w:rFonts w:cs="Times New Roman"/>
          <w:b w:val="0"/>
          <w:szCs w:val="24"/>
        </w:rPr>
        <w:t>на своите деца).</w:t>
      </w:r>
      <w:r w:rsidRPr="00984C28">
        <w:rPr>
          <w:rStyle w:val="FootnoteSymbol"/>
          <w:rFonts w:cs="Times New Roman"/>
          <w:b w:val="0"/>
          <w:szCs w:val="24"/>
        </w:rPr>
        <w:footnoteReference w:id="135"/>
      </w:r>
    </w:p>
    <w:p w14:paraId="63326071" w14:textId="77777777" w:rsidR="00DD1D1A" w:rsidRPr="00984C28" w:rsidRDefault="00DD1D1A" w:rsidP="00DD1D1A">
      <w:pPr>
        <w:pStyle w:val="Standard"/>
        <w:jc w:val="both"/>
        <w:rPr>
          <w:rFonts w:cs="Times New Roman"/>
          <w:b w:val="0"/>
          <w:szCs w:val="24"/>
        </w:rPr>
      </w:pPr>
      <w:r w:rsidRPr="00984C28">
        <w:rPr>
          <w:rFonts w:cs="Times New Roman"/>
          <w:b w:val="0"/>
          <w:szCs w:val="24"/>
        </w:rPr>
        <w:tab/>
        <w:t>Согласноста на таткото се давала потврдно во моментот кога се склучувал бракот. Но, таа можела да биде дадена и премолчно, односно таткото на семејството можел да не приговата на бракот што ќе биде склучен или да се согласи со неговото склучување откако истиот веќе бил склучен.</w:t>
      </w:r>
    </w:p>
    <w:p w14:paraId="1EAAB09C" w14:textId="77777777" w:rsidR="00DD1D1A" w:rsidRPr="00984C28" w:rsidRDefault="00DD1D1A" w:rsidP="00DD1D1A">
      <w:pPr>
        <w:pStyle w:val="Standard"/>
        <w:jc w:val="both"/>
        <w:rPr>
          <w:rFonts w:cs="Times New Roman"/>
          <w:b w:val="0"/>
        </w:rPr>
      </w:pPr>
      <w:r w:rsidRPr="00984C28">
        <w:rPr>
          <w:rFonts w:cs="Times New Roman"/>
          <w:b w:val="0"/>
          <w:szCs w:val="24"/>
        </w:rPr>
        <w:tab/>
        <w:t>Corbett вели дека во секој случај на давање согласност се работи за „пресумпција на согласност“ т.е дека имаме претпоставка дека согласноста ќе биде дадена односно таткото на семејството нема да се противи на склучување брак.</w:t>
      </w:r>
      <w:r w:rsidRPr="00984C28">
        <w:rPr>
          <w:rStyle w:val="FootnoteSymbol"/>
          <w:rFonts w:cs="Times New Roman"/>
          <w:b w:val="0"/>
          <w:szCs w:val="24"/>
        </w:rPr>
        <w:footnoteReference w:id="136"/>
      </w:r>
      <w:r w:rsidRPr="00984C28">
        <w:rPr>
          <w:rFonts w:cs="Times New Roman"/>
          <w:b w:val="0"/>
          <w:szCs w:val="24"/>
        </w:rPr>
        <w:t xml:space="preserve"> Зошто без согласност на таткото и бракот не се смета за правовалиден.</w:t>
      </w:r>
    </w:p>
    <w:p w14:paraId="1546172F" w14:textId="77777777" w:rsidR="00DD1D1A" w:rsidRPr="00984C28" w:rsidRDefault="00DD1D1A" w:rsidP="00DD1D1A">
      <w:pPr>
        <w:pStyle w:val="Standard"/>
        <w:jc w:val="both"/>
        <w:rPr>
          <w:rFonts w:cs="Times New Roman"/>
          <w:b w:val="0"/>
        </w:rPr>
      </w:pPr>
      <w:r w:rsidRPr="00984C28">
        <w:rPr>
          <w:rFonts w:cs="Times New Roman"/>
          <w:b w:val="0"/>
          <w:szCs w:val="24"/>
        </w:rPr>
        <w:tab/>
        <w:t>Според истиот автор потврдна согласност секогаш имало во случај кога се склучувал брак со manus, зошто во тие случаи тој ја давал неговата ќерка на идниот сопруг или на неговиот татко на семејството.</w:t>
      </w:r>
      <w:r w:rsidRPr="00984C28">
        <w:rPr>
          <w:rStyle w:val="FootnoteSymbol"/>
          <w:rFonts w:cs="Times New Roman"/>
          <w:b w:val="0"/>
          <w:szCs w:val="24"/>
        </w:rPr>
        <w:footnoteReference w:id="137"/>
      </w:r>
    </w:p>
    <w:p w14:paraId="3CF416A1" w14:textId="77777777" w:rsidR="00DD1D1A" w:rsidRPr="00984C28" w:rsidRDefault="00DD1D1A" w:rsidP="00DD1D1A">
      <w:pPr>
        <w:pStyle w:val="Standard"/>
        <w:jc w:val="both"/>
        <w:rPr>
          <w:rFonts w:cs="Times New Roman"/>
          <w:b w:val="0"/>
        </w:rPr>
      </w:pPr>
      <w:r w:rsidRPr="00984C28">
        <w:rPr>
          <w:rFonts w:cs="Times New Roman"/>
          <w:b w:val="0"/>
          <w:szCs w:val="24"/>
        </w:rPr>
        <w:tab/>
        <w:t>Можело да се случи таткото на семејството да биде заробен или да исчезне. Во тој случај според законските одредби</w:t>
      </w:r>
      <w:r w:rsidR="00553268">
        <w:rPr>
          <w:rFonts w:cs="Times New Roman"/>
          <w:b w:val="0"/>
          <w:szCs w:val="24"/>
        </w:rPr>
        <w:t xml:space="preserve"> </w:t>
      </w:r>
      <w:r w:rsidRPr="00984C28">
        <w:rPr>
          <w:rFonts w:cs="Times New Roman"/>
          <w:b w:val="0"/>
          <w:szCs w:val="24"/>
        </w:rPr>
        <w:t>требало да се чека период од три години за лицето да</w:t>
      </w:r>
      <w:r w:rsidR="00553268">
        <w:rPr>
          <w:rFonts w:cs="Times New Roman"/>
          <w:b w:val="0"/>
          <w:szCs w:val="24"/>
        </w:rPr>
        <w:t xml:space="preserve"> се прогласи за починато, за </w:t>
      </w:r>
      <w:r w:rsidRPr="00984C28">
        <w:rPr>
          <w:rFonts w:cs="Times New Roman"/>
          <w:b w:val="0"/>
          <w:szCs w:val="24"/>
        </w:rPr>
        <w:t>без негова согласност бракот да биде склучен. Но, постоеле случаи и кога бракот можел да биде склучен доколку се работи за склучување на брак со лица за кои тој сигурно не би се противел. Но доколку таткото откако бракот бил склучен се врати пред истекот на трите години и да не се противи на веќе склучениот брак, се согласувал со склучениот брак и ги признавал внуците за свои наследици. А доколку се противел на веќе склучениот брак, бракот не се сметал за правовалиден</w:t>
      </w:r>
      <w:r w:rsidRPr="00984C28">
        <w:rPr>
          <w:rFonts w:cs="Times New Roman"/>
          <w:b w:val="0"/>
          <w:szCs w:val="24"/>
          <w:lang w:val="en-US"/>
        </w:rPr>
        <w:t>.</w:t>
      </w:r>
      <w:r w:rsidRPr="00984C28">
        <w:rPr>
          <w:rStyle w:val="FootnoteSymbol"/>
          <w:rFonts w:cs="Times New Roman"/>
          <w:b w:val="0"/>
          <w:szCs w:val="24"/>
          <w:lang w:val="en-US"/>
        </w:rPr>
        <w:footnoteReference w:id="138"/>
      </w:r>
    </w:p>
    <w:p w14:paraId="7B14ECEF" w14:textId="77777777" w:rsidR="00DD1D1A" w:rsidRPr="00984C28" w:rsidRDefault="00DD1D1A" w:rsidP="00DD1D1A">
      <w:pPr>
        <w:pStyle w:val="Standard"/>
        <w:jc w:val="both"/>
        <w:rPr>
          <w:rFonts w:cs="Times New Roman"/>
          <w:b w:val="0"/>
        </w:rPr>
      </w:pPr>
      <w:r w:rsidRPr="00984C28">
        <w:rPr>
          <w:rFonts w:cs="Times New Roman"/>
          <w:b w:val="0"/>
          <w:szCs w:val="24"/>
        </w:rPr>
        <w:tab/>
        <w:t>Непротивењето пак закоднодавецот го изразил со зборовите</w:t>
      </w:r>
      <w:r w:rsidRPr="00984C28">
        <w:rPr>
          <w:rFonts w:cs="Times New Roman"/>
          <w:b w:val="0"/>
          <w:szCs w:val="24"/>
          <w:lang w:val="en-US"/>
        </w:rPr>
        <w:t>:</w:t>
      </w:r>
      <w:r w:rsidR="00553268">
        <w:rPr>
          <w:rFonts w:cs="Times New Roman"/>
          <w:b w:val="0"/>
          <w:szCs w:val="24"/>
        </w:rPr>
        <w:t xml:space="preserve"> </w:t>
      </w:r>
      <w:r w:rsidR="00553268">
        <w:rPr>
          <w:rFonts w:cs="Times New Roman"/>
          <w:b w:val="0"/>
          <w:i/>
          <w:szCs w:val="24"/>
        </w:rPr>
        <w:t>„</w:t>
      </w:r>
      <w:r w:rsidRPr="00984C28">
        <w:rPr>
          <w:rFonts w:cs="Times New Roman"/>
          <w:b w:val="0"/>
          <w:i/>
          <w:szCs w:val="24"/>
        </w:rPr>
        <w:t>Според Јулијан, се подразбира дека таткото на д</w:t>
      </w:r>
      <w:r w:rsidR="00553268">
        <w:rPr>
          <w:rFonts w:cs="Times New Roman"/>
          <w:b w:val="0"/>
          <w:i/>
          <w:szCs w:val="24"/>
        </w:rPr>
        <w:t>евојката секогаш се согласува (</w:t>
      </w:r>
      <w:r w:rsidRPr="00984C28">
        <w:rPr>
          <w:rFonts w:cs="Times New Roman"/>
          <w:b w:val="0"/>
          <w:i/>
          <w:szCs w:val="24"/>
        </w:rPr>
        <w:t>за идниот брак), освен ако очигледно не се противи.“</w:t>
      </w:r>
      <w:r w:rsidRPr="00984C28">
        <w:rPr>
          <w:rStyle w:val="FootnoteSymbol"/>
          <w:rFonts w:cs="Times New Roman"/>
          <w:b w:val="0"/>
          <w:szCs w:val="24"/>
        </w:rPr>
        <w:footnoteReference w:id="139"/>
      </w:r>
      <w:r w:rsidRPr="00984C28">
        <w:rPr>
          <w:rFonts w:cs="Times New Roman"/>
          <w:b w:val="0"/>
          <w:szCs w:val="24"/>
        </w:rPr>
        <w:t xml:space="preserve"> А непротивење законодавецот познава како што вели и Corbett, како што е наведено и во Кодексот на Јустинијан кога таткото на семејството е психички нестабилен. Во тој случај доволно било тој да не се противи.</w:t>
      </w:r>
      <w:r w:rsidRPr="00984C28">
        <w:rPr>
          <w:rStyle w:val="FootnoteSymbol"/>
          <w:rFonts w:cs="Times New Roman"/>
          <w:b w:val="0"/>
          <w:szCs w:val="24"/>
        </w:rPr>
        <w:footnoteReference w:id="140"/>
      </w:r>
    </w:p>
    <w:p w14:paraId="6CD293D8" w14:textId="77777777" w:rsidR="00454F7F" w:rsidRDefault="00DD1D1A" w:rsidP="00DD1D1A">
      <w:pPr>
        <w:pStyle w:val="Standard"/>
        <w:jc w:val="both"/>
        <w:rPr>
          <w:rFonts w:cs="Times New Roman"/>
          <w:b w:val="0"/>
          <w:szCs w:val="24"/>
        </w:rPr>
      </w:pPr>
      <w:r w:rsidRPr="00984C28">
        <w:rPr>
          <w:rFonts w:cs="Times New Roman"/>
          <w:b w:val="0"/>
          <w:szCs w:val="24"/>
        </w:rPr>
        <w:tab/>
        <w:t>Разлики во согласноста кои зависеле од тоа дали склучува брак син или ќерка и во периодот во доцната империја како што може да се заклучи според Corbett. Имено, синот кој бил еманципиран можел сам да дава согласност за склучување брак. Додека девојките тоа можеле откако ќе наполнат дваесет и пет години или целосно полнолетство. П</w:t>
      </w:r>
      <w:r w:rsidR="00553268">
        <w:rPr>
          <w:rFonts w:cs="Times New Roman"/>
          <w:b w:val="0"/>
          <w:szCs w:val="24"/>
        </w:rPr>
        <w:t xml:space="preserve">ред тоа тие и да биле вдовици, </w:t>
      </w:r>
      <w:r w:rsidRPr="00984C28">
        <w:rPr>
          <w:rFonts w:cs="Times New Roman"/>
          <w:b w:val="0"/>
          <w:szCs w:val="24"/>
        </w:rPr>
        <w:t xml:space="preserve">морале да бараат согласност од нивниот татко, а ако тој не бил жив од нејината мајка или другите роднини, односно туторот. А доколку не се согласувала со нивното мислење во однос на тоа со кој од </w:t>
      </w:r>
      <w:r w:rsidRPr="00984C28">
        <w:rPr>
          <w:rFonts w:cs="Times New Roman"/>
          <w:b w:val="0"/>
          <w:szCs w:val="24"/>
        </w:rPr>
        <w:lastRenderedPageBreak/>
        <w:t xml:space="preserve">заинтересираните треба да склучи брак можела да се обрати и до судот или во провинција до администраторот на провинцијата и тој да </w:t>
      </w:r>
      <w:r w:rsidR="00A41964">
        <w:rPr>
          <w:rFonts w:cs="Times New Roman"/>
          <w:b w:val="0"/>
          <w:szCs w:val="24"/>
        </w:rPr>
        <w:t>ѝ</w:t>
      </w:r>
      <w:r w:rsidRPr="00984C28">
        <w:rPr>
          <w:rFonts w:cs="Times New Roman"/>
          <w:b w:val="0"/>
          <w:szCs w:val="24"/>
        </w:rPr>
        <w:t xml:space="preserve"> избере сопружник од заинтересираните кои биле на исто ниво.</w:t>
      </w:r>
      <w:r w:rsidRPr="00984C28">
        <w:rPr>
          <w:rStyle w:val="FootnoteSymbol"/>
          <w:rFonts w:cs="Times New Roman"/>
          <w:b w:val="0"/>
          <w:szCs w:val="24"/>
        </w:rPr>
        <w:footnoteReference w:id="141"/>
      </w:r>
    </w:p>
    <w:p w14:paraId="657EAB98" w14:textId="77777777" w:rsidR="00A41964" w:rsidRPr="00454F7F" w:rsidRDefault="00A41964" w:rsidP="00DD1D1A">
      <w:pPr>
        <w:pStyle w:val="Standard"/>
        <w:jc w:val="both"/>
        <w:rPr>
          <w:rFonts w:cs="Times New Roman"/>
          <w:b w:val="0"/>
        </w:rPr>
      </w:pPr>
    </w:p>
    <w:p w14:paraId="4789D63D" w14:textId="77777777" w:rsidR="00DD1D1A" w:rsidRDefault="00DD1D1A" w:rsidP="00E5059C">
      <w:pPr>
        <w:pStyle w:val="Heading4"/>
        <w:rPr>
          <w:rFonts w:cs="Times New Roman"/>
        </w:rPr>
      </w:pPr>
      <w:bookmarkStart w:id="20" w:name="_Toc199374966"/>
      <w:r w:rsidRPr="00984C28">
        <w:rPr>
          <w:rFonts w:cs="Times New Roman"/>
        </w:rPr>
        <w:t>1.</w:t>
      </w:r>
      <w:r w:rsidRPr="00984C28">
        <w:rPr>
          <w:rFonts w:cs="Times New Roman"/>
          <w:lang w:val="en-US"/>
        </w:rPr>
        <w:t>4.1.4.</w:t>
      </w:r>
      <w:r w:rsidRPr="00984C28">
        <w:rPr>
          <w:rFonts w:cs="Times New Roman"/>
        </w:rPr>
        <w:t>Возраст</w:t>
      </w:r>
      <w:bookmarkEnd w:id="20"/>
    </w:p>
    <w:p w14:paraId="0DECAAD8" w14:textId="77777777" w:rsidR="00A41964" w:rsidRPr="00A41964" w:rsidRDefault="00A41964" w:rsidP="00A41964"/>
    <w:p w14:paraId="4B62DB49" w14:textId="77777777" w:rsidR="00DD1D1A" w:rsidRPr="00984C28" w:rsidRDefault="00DD1D1A" w:rsidP="00DD1D1A">
      <w:pPr>
        <w:pStyle w:val="Standard"/>
        <w:jc w:val="both"/>
        <w:rPr>
          <w:rFonts w:cs="Times New Roman"/>
          <w:b w:val="0"/>
        </w:rPr>
      </w:pPr>
      <w:r w:rsidRPr="00984C28">
        <w:rPr>
          <w:rFonts w:cs="Times New Roman"/>
          <w:b w:val="0"/>
          <w:szCs w:val="24"/>
        </w:rPr>
        <w:t>Потребната возраст за склучување брак била еден од условите еден брак да биде склучен. Бракот според Corbett, Борковски и Ду Плесис, како и Treggiari се на став дека  возраст на која еден маж или жена можат да склучат брак било нивното влегување во  пубертет.</w:t>
      </w:r>
      <w:r w:rsidRPr="00984C28">
        <w:rPr>
          <w:rStyle w:val="Footnoteanchor"/>
          <w:rFonts w:cs="Times New Roman"/>
          <w:b w:val="0"/>
          <w:szCs w:val="24"/>
        </w:rPr>
        <w:footnoteReference w:id="142"/>
      </w:r>
      <w:r w:rsidR="00A41964">
        <w:rPr>
          <w:rFonts w:cs="Times New Roman"/>
          <w:b w:val="0"/>
          <w:szCs w:val="24"/>
        </w:rPr>
        <w:t xml:space="preserve">  </w:t>
      </w:r>
      <w:r w:rsidRPr="00984C28">
        <w:rPr>
          <w:rFonts w:cs="Times New Roman"/>
          <w:b w:val="0"/>
          <w:szCs w:val="24"/>
        </w:rPr>
        <w:t>Но, како се одредувал почетокот на пубертетот постоеле повеќе ставови  и повеќе школи кои тоа го одредувале. Gai во своите Институции зборува за Сабињанците и Прокулеанците, две школи со два различни ставови за тоа кога почнувал пубертетот. Па така според Сабињанците тоа се случувало за машко со проверка на неговите белези т.е. од мигот кога тој бил способен полово да општи. Другите биле на ставот тоа да биде на точно одредена возраст т.е. на 14 години.</w:t>
      </w:r>
      <w:r w:rsidRPr="00984C28">
        <w:rPr>
          <w:rStyle w:val="Footnoteanchor"/>
          <w:rFonts w:cs="Times New Roman"/>
          <w:b w:val="0"/>
          <w:szCs w:val="24"/>
        </w:rPr>
        <w:footnoteReference w:id="143"/>
      </w:r>
      <w:r w:rsidRPr="00984C28">
        <w:rPr>
          <w:rFonts w:cs="Times New Roman"/>
          <w:b w:val="0"/>
          <w:szCs w:val="24"/>
        </w:rPr>
        <w:t xml:space="preserve"> Во однос на жените Treggiari утврдила дека иако Corbett вели дека и девојките биле прегледувани за да се утврди дали биле влезени во пубертет, сепак Watson немал пронајдено доказ дека тоа било така, поради што таа е на став дека за девојките важел условот од одредени години т.е. од 12 години.</w:t>
      </w:r>
      <w:r w:rsidRPr="00984C28">
        <w:rPr>
          <w:rStyle w:val="Footnoteanchor"/>
          <w:rFonts w:cs="Times New Roman"/>
          <w:b w:val="0"/>
          <w:szCs w:val="24"/>
        </w:rPr>
        <w:footnoteReference w:id="144"/>
      </w:r>
    </w:p>
    <w:p w14:paraId="2A836FEA" w14:textId="77777777" w:rsidR="00DD1D1A" w:rsidRPr="00984C28" w:rsidRDefault="00DD1D1A" w:rsidP="00DD1D1A">
      <w:pPr>
        <w:pStyle w:val="Standard"/>
        <w:jc w:val="both"/>
        <w:rPr>
          <w:rFonts w:cs="Times New Roman"/>
          <w:b w:val="0"/>
        </w:rPr>
      </w:pPr>
      <w:r w:rsidRPr="00984C28">
        <w:rPr>
          <w:rFonts w:cs="Times New Roman"/>
          <w:b w:val="0"/>
          <w:szCs w:val="24"/>
        </w:rPr>
        <w:tab/>
        <w:t>Овој нејзин став наоѓа основа во одредбата која Јустинијан ја донел и во која е наведено: „</w:t>
      </w:r>
      <w:r w:rsidRPr="00984C28">
        <w:rPr>
          <w:rFonts w:cs="Times New Roman"/>
          <w:b w:val="0"/>
          <w:color w:val="202124"/>
          <w:szCs w:val="24"/>
        </w:rPr>
        <w:t>При прекинувањето на нечувствителната практика на испитување на мажите за да се утврди дека тие достигнале полнолетство (а така и законска зрелост), го наредуваме следново: на ист начин како што жените, откако ќе наполнат 12 години, се смета дека наполниле полнолетство во секоја смисла (и законска зрелост), така што и мажите, откако ќе наполнат 14 години, ќе се сметаат за возрасни, а нечесниот физички преглед се укинува.“</w:t>
      </w:r>
      <w:r w:rsidRPr="00984C28">
        <w:rPr>
          <w:rStyle w:val="Footnoteanchor"/>
          <w:rFonts w:cs="Times New Roman"/>
          <w:b w:val="0"/>
          <w:color w:val="202124"/>
          <w:szCs w:val="24"/>
        </w:rPr>
        <w:footnoteReference w:id="145"/>
      </w:r>
    </w:p>
    <w:p w14:paraId="0F69292B" w14:textId="77777777" w:rsidR="00DD1D1A" w:rsidRPr="00984C28" w:rsidRDefault="00DD1D1A" w:rsidP="00DD1D1A">
      <w:pPr>
        <w:pStyle w:val="Standard"/>
        <w:jc w:val="both"/>
        <w:rPr>
          <w:rFonts w:cs="Times New Roman"/>
          <w:b w:val="0"/>
        </w:rPr>
      </w:pPr>
      <w:r w:rsidRPr="00984C28">
        <w:rPr>
          <w:rFonts w:cs="Times New Roman"/>
          <w:b w:val="0"/>
          <w:color w:val="202124"/>
          <w:szCs w:val="24"/>
          <w:lang w:val="en-US"/>
        </w:rPr>
        <w:tab/>
      </w:r>
      <w:r w:rsidRPr="00984C28">
        <w:rPr>
          <w:rFonts w:cs="Times New Roman"/>
          <w:b w:val="0"/>
          <w:color w:val="202124"/>
          <w:szCs w:val="24"/>
        </w:rPr>
        <w:t>Но, Evans Grubbs</w:t>
      </w:r>
      <w:r w:rsidR="00A41964">
        <w:rPr>
          <w:rFonts w:cs="Times New Roman"/>
          <w:b w:val="0"/>
          <w:color w:val="202124"/>
          <w:szCs w:val="24"/>
        </w:rPr>
        <w:t xml:space="preserve"> </w:t>
      </w:r>
      <w:r w:rsidRPr="00984C28">
        <w:rPr>
          <w:rFonts w:cs="Times New Roman"/>
          <w:b w:val="0"/>
          <w:color w:val="202124"/>
          <w:szCs w:val="24"/>
        </w:rPr>
        <w:t>вели дека девојките стапувале во брак во средината до доцните тинејџерски години,</w:t>
      </w:r>
      <w:r w:rsidR="00A41964">
        <w:rPr>
          <w:rFonts w:cs="Times New Roman"/>
          <w:b w:val="0"/>
          <w:color w:val="202124"/>
          <w:szCs w:val="24"/>
        </w:rPr>
        <w:t xml:space="preserve"> но</w:t>
      </w:r>
      <w:r w:rsidRPr="00984C28">
        <w:rPr>
          <w:rFonts w:cs="Times New Roman"/>
          <w:b w:val="0"/>
          <w:color w:val="202124"/>
          <w:szCs w:val="24"/>
        </w:rPr>
        <w:t xml:space="preserve"> вели дека сепак елитните девојки се мажеле порано.</w:t>
      </w:r>
      <w:r w:rsidRPr="00984C28">
        <w:rPr>
          <w:rStyle w:val="Footnoteanchor"/>
          <w:rFonts w:cs="Times New Roman"/>
          <w:b w:val="0"/>
          <w:color w:val="202124"/>
          <w:szCs w:val="24"/>
        </w:rPr>
        <w:footnoteReference w:id="146"/>
      </w:r>
    </w:p>
    <w:p w14:paraId="505D2332" w14:textId="77777777" w:rsidR="00DD1D1A" w:rsidRPr="00984C28" w:rsidRDefault="00DD1D1A" w:rsidP="00DD1D1A">
      <w:pPr>
        <w:pStyle w:val="Standard"/>
        <w:jc w:val="both"/>
        <w:rPr>
          <w:rFonts w:cs="Times New Roman"/>
          <w:b w:val="0"/>
        </w:rPr>
      </w:pPr>
      <w:r w:rsidRPr="00984C28">
        <w:rPr>
          <w:rFonts w:cs="Times New Roman"/>
          <w:b w:val="0"/>
          <w:color w:val="202124"/>
          <w:szCs w:val="24"/>
        </w:rPr>
        <w:tab/>
        <w:t>Во Дигестите од страна на Помпониј било наведено дека „Таа што се омажила пред дванаесет години, нема да биде законска сопруга, с</w:t>
      </w:r>
      <w:r w:rsidR="00A41964">
        <w:rPr>
          <w:rFonts w:cs="Times New Roman"/>
          <w:b w:val="0"/>
          <w:color w:val="202124"/>
          <w:szCs w:val="24"/>
        </w:rPr>
        <w:t>ѐ</w:t>
      </w:r>
      <w:r w:rsidRPr="00984C28">
        <w:rPr>
          <w:rFonts w:cs="Times New Roman"/>
          <w:b w:val="0"/>
          <w:color w:val="202124"/>
          <w:szCs w:val="24"/>
        </w:rPr>
        <w:t xml:space="preserve"> додек</w:t>
      </w:r>
      <w:r w:rsidR="00A41964">
        <w:rPr>
          <w:rFonts w:cs="Times New Roman"/>
          <w:b w:val="0"/>
          <w:color w:val="202124"/>
          <w:szCs w:val="24"/>
        </w:rPr>
        <w:t>а не наполни дванаесет години (додека живее</w:t>
      </w:r>
      <w:r w:rsidRPr="00984C28">
        <w:rPr>
          <w:rFonts w:cs="Times New Roman"/>
          <w:b w:val="0"/>
          <w:color w:val="202124"/>
          <w:szCs w:val="24"/>
        </w:rPr>
        <w:t>) кај мажот.</w:t>
      </w:r>
      <w:r w:rsidRPr="00984C28">
        <w:rPr>
          <w:rStyle w:val="Footnoteanchor"/>
          <w:rFonts w:cs="Times New Roman"/>
          <w:b w:val="0"/>
          <w:color w:val="202124"/>
          <w:szCs w:val="24"/>
        </w:rPr>
        <w:footnoteReference w:id="147"/>
      </w:r>
    </w:p>
    <w:p w14:paraId="201C276F" w14:textId="77777777" w:rsidR="00DD1D1A" w:rsidRPr="00984C28" w:rsidRDefault="00DD1D1A" w:rsidP="00DD1D1A">
      <w:pPr>
        <w:pStyle w:val="Standard"/>
        <w:jc w:val="both"/>
        <w:rPr>
          <w:rFonts w:cs="Times New Roman"/>
          <w:b w:val="0"/>
        </w:rPr>
      </w:pPr>
      <w:r w:rsidRPr="00984C28">
        <w:rPr>
          <w:rFonts w:cs="Times New Roman"/>
          <w:b w:val="0"/>
          <w:color w:val="202124"/>
          <w:szCs w:val="24"/>
        </w:rPr>
        <w:tab/>
        <w:t xml:space="preserve">За ова „сопруга“, Treggiari вели дека се работи за „квази-жена или </w:t>
      </w:r>
      <w:r w:rsidRPr="00984C28">
        <w:rPr>
          <w:rFonts w:cs="Times New Roman"/>
          <w:b w:val="0"/>
          <w:color w:val="202124"/>
          <w:szCs w:val="24"/>
          <w:lang w:val="en-US"/>
        </w:rPr>
        <w:t xml:space="preserve">loco </w:t>
      </w:r>
      <w:proofErr w:type="spellStart"/>
      <w:r w:rsidRPr="00984C28">
        <w:rPr>
          <w:rFonts w:cs="Times New Roman"/>
          <w:b w:val="0"/>
          <w:color w:val="202124"/>
          <w:szCs w:val="24"/>
          <w:lang w:val="en-US"/>
        </w:rPr>
        <w:t>nuptae</w:t>
      </w:r>
      <w:proofErr w:type="spellEnd"/>
      <w:r w:rsidRPr="00984C28">
        <w:rPr>
          <w:rFonts w:cs="Times New Roman"/>
          <w:b w:val="0"/>
          <w:color w:val="202124"/>
          <w:szCs w:val="24"/>
        </w:rPr>
        <w:t>“ со тоа што истата иако не била законска жена законот ја штител.</w:t>
      </w:r>
      <w:r w:rsidRPr="00984C28">
        <w:rPr>
          <w:rStyle w:val="Footnoteanchor"/>
          <w:rFonts w:cs="Times New Roman"/>
          <w:b w:val="0"/>
          <w:color w:val="202124"/>
          <w:szCs w:val="24"/>
        </w:rPr>
        <w:footnoteReference w:id="148"/>
      </w:r>
      <w:r w:rsidRPr="00984C28">
        <w:rPr>
          <w:rFonts w:cs="Times New Roman"/>
          <w:b w:val="0"/>
          <w:color w:val="202124"/>
          <w:szCs w:val="24"/>
        </w:rPr>
        <w:t xml:space="preserve"> Цитирајќи одредби </w:t>
      </w:r>
      <w:r w:rsidRPr="00984C28">
        <w:rPr>
          <w:rFonts w:cs="Times New Roman"/>
          <w:b w:val="0"/>
          <w:color w:val="202124"/>
          <w:szCs w:val="24"/>
        </w:rPr>
        <w:lastRenderedPageBreak/>
        <w:t>од Дигестите можело да се случи само ако девојата најпрво била свршена, уште пред да почне да живее во домот на мажот како да му е сопруга (</w:t>
      </w:r>
      <w:r w:rsidRPr="00984C28">
        <w:rPr>
          <w:rFonts w:cs="Times New Roman"/>
          <w:b w:val="0"/>
          <w:color w:val="202124"/>
          <w:szCs w:val="24"/>
          <w:lang w:val="en-US"/>
        </w:rPr>
        <w:t>D.23.1.9)</w:t>
      </w:r>
      <w:r w:rsidRPr="00984C28">
        <w:rPr>
          <w:rFonts w:cs="Times New Roman"/>
          <w:b w:val="0"/>
          <w:color w:val="202124"/>
          <w:szCs w:val="24"/>
        </w:rPr>
        <w:t>. Разменетите подароци се сметале законски (по наполнети дванесет години подарокот на девојката станувал мираз). Можела да се разведе, да биде подведена под законот за извршена прељуба и сето тоа пред наполнување на дванаесет години. Но, ако останале заедно и по дванесеттата година, Treggiari вели дека бракот и с</w:t>
      </w:r>
      <w:r w:rsidR="00A41964">
        <w:rPr>
          <w:rFonts w:cs="Times New Roman"/>
          <w:b w:val="0"/>
          <w:color w:val="202124"/>
          <w:szCs w:val="24"/>
        </w:rPr>
        <w:t>ѐ</w:t>
      </w:r>
      <w:r w:rsidRPr="00984C28">
        <w:rPr>
          <w:rFonts w:cs="Times New Roman"/>
          <w:b w:val="0"/>
          <w:color w:val="202124"/>
          <w:szCs w:val="24"/>
        </w:rPr>
        <w:t xml:space="preserve"> она што тие го договориле станувало законско.</w:t>
      </w:r>
      <w:r w:rsidRPr="00984C28">
        <w:rPr>
          <w:rStyle w:val="Footnoteanchor"/>
          <w:rFonts w:cs="Times New Roman"/>
          <w:b w:val="0"/>
          <w:color w:val="202124"/>
          <w:szCs w:val="24"/>
        </w:rPr>
        <w:footnoteReference w:id="149"/>
      </w:r>
    </w:p>
    <w:p w14:paraId="732180DF" w14:textId="77777777" w:rsidR="00DD1D1A" w:rsidRDefault="00DD1D1A" w:rsidP="00DD1D1A">
      <w:pPr>
        <w:pStyle w:val="Standard"/>
        <w:jc w:val="both"/>
        <w:rPr>
          <w:rFonts w:cs="Times New Roman"/>
          <w:b w:val="0"/>
          <w:color w:val="202124"/>
          <w:szCs w:val="24"/>
        </w:rPr>
      </w:pPr>
      <w:r w:rsidRPr="00984C28">
        <w:rPr>
          <w:rFonts w:cs="Times New Roman"/>
          <w:b w:val="0"/>
          <w:color w:val="202124"/>
          <w:szCs w:val="24"/>
        </w:rPr>
        <w:tab/>
        <w:t>Како горна граница до која можело да се склучи брак Corbett имајќи го предвид законското решение на Октавијан Август било за мажот да склучи брак, истиот можел да го направи тоа до наполнети 60 години, а жената до наполнети 50. Оваа одлука подоцна била потврдена и од страна на Јустинијан.</w:t>
      </w:r>
      <w:r w:rsidRPr="00984C28">
        <w:rPr>
          <w:rStyle w:val="Footnoteanchor"/>
          <w:rFonts w:cs="Times New Roman"/>
          <w:b w:val="0"/>
          <w:color w:val="202124"/>
          <w:szCs w:val="24"/>
        </w:rPr>
        <w:footnoteReference w:id="150"/>
      </w:r>
    </w:p>
    <w:p w14:paraId="6759EA03" w14:textId="77777777" w:rsidR="00A41964" w:rsidRPr="00984C28" w:rsidRDefault="00A41964" w:rsidP="00DD1D1A">
      <w:pPr>
        <w:pStyle w:val="Standard"/>
        <w:jc w:val="both"/>
        <w:rPr>
          <w:rFonts w:cs="Times New Roman"/>
          <w:b w:val="0"/>
        </w:rPr>
      </w:pPr>
    </w:p>
    <w:p w14:paraId="7F7370CB" w14:textId="77777777" w:rsidR="00DD1D1A" w:rsidRDefault="00DD1D1A" w:rsidP="00E5059C">
      <w:pPr>
        <w:pStyle w:val="Heading3"/>
        <w:rPr>
          <w:rFonts w:cs="Times New Roman"/>
        </w:rPr>
      </w:pPr>
      <w:bookmarkStart w:id="21" w:name="_Toc199374967"/>
      <w:r w:rsidRPr="00984C28">
        <w:rPr>
          <w:rFonts w:cs="Times New Roman"/>
          <w:color w:val="202124"/>
        </w:rPr>
        <w:t>1.</w:t>
      </w:r>
      <w:r w:rsidRPr="00984C28">
        <w:rPr>
          <w:rFonts w:cs="Times New Roman"/>
          <w:color w:val="202124"/>
          <w:lang w:val="en-US"/>
        </w:rPr>
        <w:t>4.2.</w:t>
      </w:r>
      <w:r w:rsidRPr="00984C28">
        <w:rPr>
          <w:rFonts w:cs="Times New Roman"/>
        </w:rPr>
        <w:t>Форма на бракот</w:t>
      </w:r>
      <w:bookmarkEnd w:id="21"/>
    </w:p>
    <w:p w14:paraId="0ABB17AE" w14:textId="77777777" w:rsidR="00A41964" w:rsidRPr="00A41964" w:rsidRDefault="00A41964" w:rsidP="00A41964"/>
    <w:p w14:paraId="46883278" w14:textId="77777777" w:rsidR="00DD1D1A" w:rsidRPr="00984C28" w:rsidRDefault="00DD1D1A" w:rsidP="00DD1D1A">
      <w:pPr>
        <w:pStyle w:val="Standard"/>
        <w:jc w:val="both"/>
        <w:rPr>
          <w:rFonts w:cs="Times New Roman"/>
          <w:b w:val="0"/>
        </w:rPr>
      </w:pPr>
      <w:r w:rsidRPr="00984C28">
        <w:rPr>
          <w:rFonts w:cs="Times New Roman"/>
          <w:b w:val="0"/>
          <w:szCs w:val="24"/>
        </w:rPr>
        <w:t>Oткако биле исполнети условите за склучување брак,</w:t>
      </w:r>
      <w:r w:rsidR="00A41964">
        <w:rPr>
          <w:rFonts w:cs="Times New Roman"/>
          <w:b w:val="0"/>
          <w:szCs w:val="24"/>
        </w:rPr>
        <w:t xml:space="preserve"> </w:t>
      </w:r>
      <w:r w:rsidRPr="00984C28">
        <w:rPr>
          <w:rFonts w:cs="Times New Roman"/>
          <w:b w:val="0"/>
          <w:szCs w:val="24"/>
        </w:rPr>
        <w:t>бракот помеѓу еден маж и една жена се склучувал во одредена посебна форма. Ова форма на склучување брак во зависност во кое општество и во кое време од постоењето на човештвото, си имала свои особености,</w:t>
      </w:r>
      <w:r w:rsidR="00A41964">
        <w:rPr>
          <w:rFonts w:cs="Times New Roman"/>
          <w:b w:val="0"/>
          <w:szCs w:val="24"/>
        </w:rPr>
        <w:t xml:space="preserve"> </w:t>
      </w:r>
      <w:r w:rsidRPr="00984C28">
        <w:rPr>
          <w:rFonts w:cs="Times New Roman"/>
          <w:b w:val="0"/>
          <w:szCs w:val="24"/>
        </w:rPr>
        <w:t>одлики, разлики од другите кои постоеле и била карактеристична сама за себе или поради блискоста на другите култури и организирани единици на човечко живеење била подложна на прифаќање влијанија кои ја менувале или повеќе издвојувале како посебна, оригинална, автохтона, карактеристична само за оние кои ја практикувале.</w:t>
      </w:r>
    </w:p>
    <w:p w14:paraId="720511A3" w14:textId="77777777" w:rsidR="00DD1D1A" w:rsidRPr="00984C28" w:rsidRDefault="00DD1D1A" w:rsidP="00DD1D1A">
      <w:pPr>
        <w:pStyle w:val="Standard"/>
        <w:jc w:val="both"/>
        <w:rPr>
          <w:rFonts w:cs="Times New Roman"/>
          <w:b w:val="0"/>
        </w:rPr>
      </w:pPr>
      <w:r w:rsidRPr="00984C28">
        <w:rPr>
          <w:rFonts w:cs="Times New Roman"/>
          <w:b w:val="0"/>
          <w:szCs w:val="24"/>
        </w:rPr>
        <w:tab/>
        <w:t>Рим во неговото постоење познава два вида на склучување брак. Овие форми на склучување брак кои римското право ги познава се две и тоа</w:t>
      </w:r>
      <w:r w:rsidRPr="00984C28">
        <w:rPr>
          <w:rFonts w:cs="Times New Roman"/>
          <w:b w:val="0"/>
          <w:szCs w:val="24"/>
          <w:lang w:val="en-US"/>
        </w:rPr>
        <w:t>:</w:t>
      </w:r>
      <w:r w:rsidRPr="00984C28">
        <w:rPr>
          <w:rFonts w:cs="Times New Roman"/>
          <w:b w:val="0"/>
          <w:szCs w:val="24"/>
        </w:rPr>
        <w:t xml:space="preserve"> брак со manus и брак без manus.</w:t>
      </w:r>
    </w:p>
    <w:p w14:paraId="47829792" w14:textId="77777777" w:rsidR="00DD1D1A" w:rsidRPr="00984C28" w:rsidRDefault="00DD1D1A" w:rsidP="00DD1D1A">
      <w:pPr>
        <w:pStyle w:val="Standard"/>
        <w:jc w:val="both"/>
        <w:rPr>
          <w:rFonts w:cs="Times New Roman"/>
          <w:b w:val="0"/>
        </w:rPr>
      </w:pPr>
      <w:r w:rsidRPr="00984C28">
        <w:rPr>
          <w:rFonts w:cs="Times New Roman"/>
          <w:b w:val="0"/>
          <w:szCs w:val="24"/>
        </w:rPr>
        <w:tab/>
        <w:t xml:space="preserve"> Основната разлика помеѓу овие два вида на склучување брак како што се гледа и од самите наслови на истите е дали или не имало вклучено </w:t>
      </w:r>
      <w:r w:rsidRPr="00984C28">
        <w:rPr>
          <w:rFonts w:cs="Times New Roman"/>
          <w:b w:val="0"/>
          <w:szCs w:val="24"/>
          <w:lang w:val="en-US"/>
        </w:rPr>
        <w:t>manus</w:t>
      </w:r>
      <w:r w:rsidRPr="00984C28">
        <w:rPr>
          <w:rFonts w:cs="Times New Roman"/>
          <w:b w:val="0"/>
          <w:szCs w:val="24"/>
        </w:rPr>
        <w:t xml:space="preserve"> во самото склучување. Односно дали жената потпаѓала под власта на мажот или не. Зошто како што вели во случај кога бракот бил со manus жената „</w:t>
      </w:r>
      <w:proofErr w:type="spellStart"/>
      <w:r w:rsidRPr="00984C28">
        <w:rPr>
          <w:rFonts w:cs="Times New Roman"/>
          <w:b w:val="0"/>
          <w:i/>
          <w:szCs w:val="24"/>
          <w:lang w:val="en-US"/>
        </w:rPr>
        <w:t>convenire</w:t>
      </w:r>
      <w:proofErr w:type="spellEnd"/>
      <w:r w:rsidRPr="00984C28">
        <w:rPr>
          <w:rFonts w:cs="Times New Roman"/>
          <w:b w:val="0"/>
          <w:i/>
          <w:szCs w:val="24"/>
          <w:lang w:val="en-US"/>
        </w:rPr>
        <w:t xml:space="preserve"> in </w:t>
      </w:r>
      <w:proofErr w:type="spellStart"/>
      <w:r w:rsidRPr="00984C28">
        <w:rPr>
          <w:rFonts w:cs="Times New Roman"/>
          <w:b w:val="0"/>
          <w:i/>
          <w:szCs w:val="24"/>
          <w:lang w:val="en-US"/>
        </w:rPr>
        <w:t>manum</w:t>
      </w:r>
      <w:proofErr w:type="spellEnd"/>
      <w:r w:rsidRPr="00984C28">
        <w:rPr>
          <w:rFonts w:cs="Times New Roman"/>
          <w:b w:val="0"/>
          <w:szCs w:val="24"/>
        </w:rPr>
        <w:t>“</w:t>
      </w:r>
      <w:r w:rsidRPr="00984C28">
        <w:rPr>
          <w:rStyle w:val="FootnoteSymbol"/>
          <w:rFonts w:cs="Times New Roman"/>
          <w:b w:val="0"/>
          <w:szCs w:val="24"/>
        </w:rPr>
        <w:footnoteReference w:id="151"/>
      </w:r>
      <w:r w:rsidRPr="00984C28">
        <w:rPr>
          <w:rFonts w:cs="Times New Roman"/>
          <w:b w:val="0"/>
          <w:szCs w:val="24"/>
          <w:lang w:val="en-US"/>
        </w:rPr>
        <w:t xml:space="preserve">, </w:t>
      </w:r>
      <w:r w:rsidRPr="00984C28">
        <w:rPr>
          <w:rFonts w:cs="Times New Roman"/>
          <w:b w:val="0"/>
          <w:szCs w:val="24"/>
        </w:rPr>
        <w:t>односно доаѓала под власт на мажот. Оваа преминување под власт на мажот, жената ја одвојувало од нејзиното семејство и таа преминувала во семејствто на нејзиниот маж.</w:t>
      </w:r>
    </w:p>
    <w:p w14:paraId="77FD9187" w14:textId="77777777" w:rsidR="00DD1D1A" w:rsidRPr="00984C28" w:rsidRDefault="00DD1D1A" w:rsidP="00DD1D1A">
      <w:pPr>
        <w:pStyle w:val="Standard"/>
        <w:jc w:val="both"/>
        <w:rPr>
          <w:rFonts w:cs="Times New Roman"/>
          <w:b w:val="0"/>
        </w:rPr>
      </w:pPr>
      <w:r w:rsidRPr="00984C28">
        <w:rPr>
          <w:rFonts w:cs="Times New Roman"/>
          <w:b w:val="0"/>
          <w:szCs w:val="24"/>
        </w:rPr>
        <w:tab/>
        <w:t>За разлика од бракот со manus каде жената била под власт на мажот, бракот без manus бил сосема спротивен од него. Со склучување на овој вид на брак жената иако сопруга на мажот која живеела со него во неговата куќа, и каде ги раѓала и раснела своите деца, сепак не потпаѓала под власта на мажот. Неговата „</w:t>
      </w:r>
      <w:proofErr w:type="spellStart"/>
      <w:r w:rsidRPr="00984C28">
        <w:rPr>
          <w:rFonts w:cs="Times New Roman"/>
          <w:b w:val="0"/>
          <w:szCs w:val="24"/>
          <w:lang w:val="en-US"/>
        </w:rPr>
        <w:t>manum</w:t>
      </w:r>
      <w:proofErr w:type="spellEnd"/>
      <w:r w:rsidRPr="00984C28">
        <w:rPr>
          <w:rFonts w:cs="Times New Roman"/>
          <w:b w:val="0"/>
          <w:szCs w:val="24"/>
        </w:rPr>
        <w:t>“ или рака немала власт над неа туку таа останувала под власт на својот татко и припаѓала на неговото семејство.</w:t>
      </w:r>
    </w:p>
    <w:p w14:paraId="55C4F1E9" w14:textId="77777777" w:rsidR="00DD1D1A" w:rsidRPr="00984C28" w:rsidRDefault="00DD1D1A" w:rsidP="00DD1D1A">
      <w:pPr>
        <w:pStyle w:val="Standard"/>
        <w:jc w:val="both"/>
        <w:rPr>
          <w:rFonts w:cs="Times New Roman"/>
          <w:b w:val="0"/>
          <w:szCs w:val="24"/>
        </w:rPr>
      </w:pPr>
      <w:r w:rsidRPr="00984C28">
        <w:rPr>
          <w:rFonts w:cs="Times New Roman"/>
          <w:b w:val="0"/>
          <w:szCs w:val="24"/>
        </w:rPr>
        <w:tab/>
        <w:t>Во однос на тоа каде припаѓала жената и под чија власт значи се делеле и формите како и на кој начин еден брак ќе биде склучен.</w:t>
      </w:r>
    </w:p>
    <w:p w14:paraId="7F8159DF" w14:textId="77777777" w:rsidR="00DD1D1A" w:rsidRDefault="00DD1D1A" w:rsidP="00DD1D1A">
      <w:pPr>
        <w:pStyle w:val="Standard"/>
        <w:jc w:val="both"/>
        <w:rPr>
          <w:rFonts w:cs="Times New Roman"/>
          <w:b w:val="0"/>
          <w:szCs w:val="24"/>
        </w:rPr>
      </w:pPr>
      <w:r w:rsidRPr="00984C28">
        <w:rPr>
          <w:rFonts w:cs="Times New Roman"/>
          <w:b w:val="0"/>
          <w:szCs w:val="24"/>
        </w:rPr>
        <w:lastRenderedPageBreak/>
        <w:tab/>
        <w:t>Па така доколку жената преминувала од власта на татко и во власта на мажот и, тогаш manus бракот се реализирал. Но, тој односно неговата реализација не била едниствена за сите manus бракови кои се склучувале. Тој можел да биде склучен во три различни форми.</w:t>
      </w:r>
      <w:r w:rsidR="00A41964">
        <w:rPr>
          <w:rFonts w:cs="Times New Roman"/>
          <w:b w:val="0"/>
          <w:szCs w:val="24"/>
        </w:rPr>
        <w:t xml:space="preserve"> </w:t>
      </w:r>
      <w:r w:rsidRPr="00984C28">
        <w:rPr>
          <w:rFonts w:cs="Times New Roman"/>
          <w:b w:val="0"/>
          <w:szCs w:val="24"/>
        </w:rPr>
        <w:t>„</w:t>
      </w:r>
      <w:r w:rsidRPr="00984C28">
        <w:rPr>
          <w:rFonts w:cs="Times New Roman"/>
          <w:b w:val="0"/>
          <w:i/>
          <w:szCs w:val="24"/>
          <w:lang w:val="en-US"/>
        </w:rPr>
        <w:t xml:space="preserve">Olim </w:t>
      </w:r>
      <w:proofErr w:type="spellStart"/>
      <w:r w:rsidRPr="00984C28">
        <w:rPr>
          <w:rFonts w:cs="Times New Roman"/>
          <w:b w:val="0"/>
          <w:i/>
          <w:szCs w:val="24"/>
          <w:lang w:val="en-US"/>
        </w:rPr>
        <w:t>itaque</w:t>
      </w:r>
      <w:proofErr w:type="spellEnd"/>
      <w:r w:rsidRPr="00984C28">
        <w:rPr>
          <w:rFonts w:cs="Times New Roman"/>
          <w:b w:val="0"/>
          <w:i/>
          <w:szCs w:val="24"/>
          <w:lang w:val="en-US"/>
        </w:rPr>
        <w:t xml:space="preserve"> </w:t>
      </w:r>
      <w:proofErr w:type="spellStart"/>
      <w:r w:rsidRPr="00984C28">
        <w:rPr>
          <w:rFonts w:cs="Times New Roman"/>
          <w:b w:val="0"/>
          <w:i/>
          <w:szCs w:val="24"/>
          <w:lang w:val="en-US"/>
        </w:rPr>
        <w:t>tribus</w:t>
      </w:r>
      <w:proofErr w:type="spellEnd"/>
      <w:r w:rsidRPr="00984C28">
        <w:rPr>
          <w:rFonts w:cs="Times New Roman"/>
          <w:b w:val="0"/>
          <w:i/>
          <w:szCs w:val="24"/>
          <w:lang w:val="en-US"/>
        </w:rPr>
        <w:t xml:space="preserve"> </w:t>
      </w:r>
      <w:proofErr w:type="spellStart"/>
      <w:r w:rsidRPr="00984C28">
        <w:rPr>
          <w:rFonts w:cs="Times New Roman"/>
          <w:b w:val="0"/>
          <w:i/>
          <w:szCs w:val="24"/>
          <w:lang w:val="en-US"/>
        </w:rPr>
        <w:t>modis</w:t>
      </w:r>
      <w:proofErr w:type="spellEnd"/>
      <w:r w:rsidRPr="00984C28">
        <w:rPr>
          <w:rFonts w:cs="Times New Roman"/>
          <w:b w:val="0"/>
          <w:i/>
          <w:szCs w:val="24"/>
          <w:lang w:val="en-US"/>
        </w:rPr>
        <w:t xml:space="preserve"> in </w:t>
      </w:r>
      <w:proofErr w:type="spellStart"/>
      <w:r w:rsidRPr="00984C28">
        <w:rPr>
          <w:rFonts w:cs="Times New Roman"/>
          <w:b w:val="0"/>
          <w:i/>
          <w:szCs w:val="24"/>
          <w:lang w:val="en-US"/>
        </w:rPr>
        <w:t>manum</w:t>
      </w:r>
      <w:proofErr w:type="spellEnd"/>
      <w:r w:rsidRPr="00984C28">
        <w:rPr>
          <w:rFonts w:cs="Times New Roman"/>
          <w:b w:val="0"/>
          <w:i/>
          <w:szCs w:val="24"/>
          <w:lang w:val="en-US"/>
        </w:rPr>
        <w:t xml:space="preserve"> </w:t>
      </w:r>
      <w:proofErr w:type="spellStart"/>
      <w:r w:rsidRPr="00984C28">
        <w:rPr>
          <w:rFonts w:cs="Times New Roman"/>
          <w:b w:val="0"/>
          <w:i/>
          <w:szCs w:val="24"/>
          <w:lang w:val="en-US"/>
        </w:rPr>
        <w:t>conueniebant</w:t>
      </w:r>
      <w:proofErr w:type="spellEnd"/>
      <w:r w:rsidRPr="00984C28">
        <w:rPr>
          <w:rFonts w:cs="Times New Roman"/>
          <w:b w:val="0"/>
          <w:i/>
          <w:szCs w:val="24"/>
          <w:lang w:val="en-US"/>
        </w:rPr>
        <w:t xml:space="preserve">: </w:t>
      </w:r>
      <w:proofErr w:type="spellStart"/>
      <w:r w:rsidRPr="00984C28">
        <w:rPr>
          <w:rFonts w:cs="Times New Roman"/>
          <w:b w:val="0"/>
          <w:i/>
          <w:szCs w:val="24"/>
          <w:lang w:val="en-US"/>
        </w:rPr>
        <w:t>usu</w:t>
      </w:r>
      <w:proofErr w:type="spellEnd"/>
      <w:r w:rsidRPr="00984C28">
        <w:rPr>
          <w:rFonts w:cs="Times New Roman"/>
          <w:b w:val="0"/>
          <w:i/>
          <w:szCs w:val="24"/>
          <w:lang w:val="en-US"/>
        </w:rPr>
        <w:t xml:space="preserve">, </w:t>
      </w:r>
      <w:proofErr w:type="spellStart"/>
      <w:r w:rsidRPr="00984C28">
        <w:rPr>
          <w:rFonts w:cs="Times New Roman"/>
          <w:b w:val="0"/>
          <w:i/>
          <w:szCs w:val="24"/>
          <w:lang w:val="en-US"/>
        </w:rPr>
        <w:t>farreo</w:t>
      </w:r>
      <w:proofErr w:type="spellEnd"/>
      <w:r w:rsidRPr="00984C28">
        <w:rPr>
          <w:rFonts w:cs="Times New Roman"/>
          <w:b w:val="0"/>
          <w:i/>
          <w:szCs w:val="24"/>
          <w:lang w:val="en-US"/>
        </w:rPr>
        <w:t xml:space="preserve">, </w:t>
      </w:r>
      <w:proofErr w:type="spellStart"/>
      <w:r w:rsidRPr="00984C28">
        <w:rPr>
          <w:rFonts w:cs="Times New Roman"/>
          <w:b w:val="0"/>
          <w:i/>
          <w:szCs w:val="24"/>
          <w:lang w:val="en-US"/>
        </w:rPr>
        <w:t>coemptione</w:t>
      </w:r>
      <w:proofErr w:type="spellEnd"/>
      <w:r w:rsidRPr="00984C28">
        <w:rPr>
          <w:rFonts w:cs="Times New Roman"/>
          <w:b w:val="0"/>
          <w:szCs w:val="24"/>
          <w:lang w:val="en-US"/>
        </w:rPr>
        <w:t>.</w:t>
      </w:r>
      <w:r w:rsidRPr="00984C28">
        <w:rPr>
          <w:rFonts w:cs="Times New Roman"/>
          <w:b w:val="0"/>
          <w:szCs w:val="24"/>
        </w:rPr>
        <w:t>“</w:t>
      </w:r>
      <w:r w:rsidRPr="00984C28">
        <w:rPr>
          <w:rStyle w:val="FootnoteSymbol"/>
          <w:rFonts w:cs="Times New Roman"/>
          <w:b w:val="0"/>
          <w:szCs w:val="24"/>
        </w:rPr>
        <w:footnoteReference w:id="152"/>
      </w:r>
      <w:r w:rsidRPr="00984C28">
        <w:rPr>
          <w:rFonts w:cs="Times New Roman"/>
          <w:b w:val="0"/>
          <w:szCs w:val="24"/>
        </w:rPr>
        <w:t xml:space="preserve"> или во превод „</w:t>
      </w:r>
      <w:r w:rsidRPr="00984C28">
        <w:rPr>
          <w:rFonts w:cs="Times New Roman"/>
          <w:b w:val="0"/>
          <w:i/>
          <w:szCs w:val="24"/>
        </w:rPr>
        <w:t xml:space="preserve">Некогаш жените поминувале под власт на мажот на три начини и тоа </w:t>
      </w:r>
      <w:r w:rsidRPr="00984C28">
        <w:rPr>
          <w:rFonts w:cs="Times New Roman"/>
          <w:b w:val="0"/>
          <w:i/>
          <w:szCs w:val="24"/>
          <w:lang w:val="en-US"/>
        </w:rPr>
        <w:t xml:space="preserve">usus, </w:t>
      </w:r>
      <w:proofErr w:type="spellStart"/>
      <w:r w:rsidRPr="00984C28">
        <w:rPr>
          <w:rFonts w:cs="Times New Roman"/>
          <w:b w:val="0"/>
          <w:i/>
          <w:szCs w:val="24"/>
          <w:lang w:val="en-US"/>
        </w:rPr>
        <w:t>confareatio</w:t>
      </w:r>
      <w:proofErr w:type="spellEnd"/>
      <w:r w:rsidRPr="00984C28">
        <w:rPr>
          <w:rFonts w:cs="Times New Roman"/>
          <w:b w:val="0"/>
          <w:i/>
          <w:szCs w:val="24"/>
          <w:lang w:val="en-US"/>
        </w:rPr>
        <w:t xml:space="preserve"> </w:t>
      </w:r>
      <w:r w:rsidRPr="00984C28">
        <w:rPr>
          <w:rFonts w:cs="Times New Roman"/>
          <w:b w:val="0"/>
          <w:i/>
          <w:szCs w:val="24"/>
        </w:rPr>
        <w:t xml:space="preserve">и </w:t>
      </w:r>
      <w:proofErr w:type="spellStart"/>
      <w:r w:rsidRPr="00984C28">
        <w:rPr>
          <w:rFonts w:cs="Times New Roman"/>
          <w:b w:val="0"/>
          <w:i/>
          <w:szCs w:val="24"/>
          <w:lang w:val="en-US"/>
        </w:rPr>
        <w:t>coemptio</w:t>
      </w:r>
      <w:proofErr w:type="spellEnd"/>
      <w:r w:rsidRPr="00984C28">
        <w:rPr>
          <w:rFonts w:cs="Times New Roman"/>
          <w:b w:val="0"/>
          <w:szCs w:val="24"/>
          <w:lang w:val="en-US"/>
        </w:rPr>
        <w:t>.</w:t>
      </w:r>
      <w:r w:rsidRPr="00984C28">
        <w:rPr>
          <w:rFonts w:cs="Times New Roman"/>
          <w:b w:val="0"/>
          <w:szCs w:val="24"/>
        </w:rPr>
        <w:t>“</w:t>
      </w:r>
      <w:r w:rsidR="00A41964">
        <w:rPr>
          <w:rFonts w:cs="Times New Roman"/>
          <w:b w:val="0"/>
          <w:szCs w:val="24"/>
        </w:rPr>
        <w:t xml:space="preserve"> </w:t>
      </w:r>
      <w:r w:rsidRPr="00984C28">
        <w:rPr>
          <w:rFonts w:cs="Times New Roman"/>
          <w:b w:val="0"/>
          <w:szCs w:val="24"/>
        </w:rPr>
        <w:t xml:space="preserve">Вака Gai ги именува трите форми на брак </w:t>
      </w:r>
      <w:r w:rsidRPr="00984C28">
        <w:rPr>
          <w:rFonts w:cs="Times New Roman"/>
          <w:b w:val="0"/>
          <w:szCs w:val="24"/>
          <w:lang w:val="en-US"/>
        </w:rPr>
        <w:t>in manus</w:t>
      </w:r>
      <w:r w:rsidRPr="00984C28">
        <w:rPr>
          <w:rFonts w:cs="Times New Roman"/>
          <w:b w:val="0"/>
          <w:szCs w:val="24"/>
        </w:rPr>
        <w:t xml:space="preserve">. Секој пак од своја страна од овие форми изобилува со свои специфичности и одлики со кои ќе се запознаеме поединечно. Начинот на кој ќе се запознаваме со секој од нив поединечно ќе биде согласно набројувањето кое го наведовме и согласно кое и ние ќе ги разработиме формите на склучување брак со </w:t>
      </w:r>
      <w:r w:rsidRPr="00984C28">
        <w:rPr>
          <w:rFonts w:cs="Times New Roman"/>
          <w:b w:val="0"/>
          <w:szCs w:val="24"/>
          <w:lang w:val="en-US"/>
        </w:rPr>
        <w:t>manus</w:t>
      </w:r>
      <w:r w:rsidRPr="00984C28">
        <w:rPr>
          <w:rFonts w:cs="Times New Roman"/>
          <w:b w:val="0"/>
          <w:szCs w:val="24"/>
        </w:rPr>
        <w:t>.</w:t>
      </w:r>
    </w:p>
    <w:p w14:paraId="2061C53D" w14:textId="77777777" w:rsidR="00A41964" w:rsidRPr="00984C28" w:rsidRDefault="00A41964" w:rsidP="00DD1D1A">
      <w:pPr>
        <w:pStyle w:val="Standard"/>
        <w:jc w:val="both"/>
        <w:rPr>
          <w:rFonts w:cs="Times New Roman"/>
          <w:b w:val="0"/>
        </w:rPr>
      </w:pPr>
    </w:p>
    <w:p w14:paraId="61D86723" w14:textId="77777777" w:rsidR="00DD1D1A" w:rsidRDefault="00E5059C" w:rsidP="00E5059C">
      <w:pPr>
        <w:pStyle w:val="Heading4"/>
        <w:rPr>
          <w:rFonts w:cs="Times New Roman"/>
        </w:rPr>
      </w:pPr>
      <w:bookmarkStart w:id="22" w:name="_Toc199374968"/>
      <w:r w:rsidRPr="00984C28">
        <w:rPr>
          <w:rFonts w:cs="Times New Roman"/>
        </w:rPr>
        <w:t>1.</w:t>
      </w:r>
      <w:r w:rsidR="00DD1D1A" w:rsidRPr="00984C28">
        <w:rPr>
          <w:rFonts w:cs="Times New Roman"/>
          <w:lang w:val="en-US"/>
        </w:rPr>
        <w:t>4.2.1.Usus</w:t>
      </w:r>
      <w:bookmarkEnd w:id="22"/>
    </w:p>
    <w:p w14:paraId="45F98979" w14:textId="77777777" w:rsidR="00A41964" w:rsidRDefault="00A41964" w:rsidP="00A41964">
      <w:pPr>
        <w:pStyle w:val="Standard"/>
        <w:jc w:val="both"/>
        <w:rPr>
          <w:rFonts w:asciiTheme="minorHAnsi" w:eastAsiaTheme="minorHAnsi" w:hAnsiTheme="minorHAnsi" w:cstheme="minorBidi"/>
          <w:b w:val="0"/>
          <w:color w:val="auto"/>
          <w:sz w:val="22"/>
        </w:rPr>
      </w:pPr>
    </w:p>
    <w:p w14:paraId="111BC60B" w14:textId="77777777" w:rsidR="00DD1D1A" w:rsidRPr="00984C28" w:rsidRDefault="00DD1D1A" w:rsidP="00A41964">
      <w:pPr>
        <w:pStyle w:val="Standard"/>
        <w:jc w:val="both"/>
        <w:rPr>
          <w:rFonts w:cs="Times New Roman"/>
          <w:b w:val="0"/>
        </w:rPr>
      </w:pPr>
      <w:r w:rsidRPr="00984C28">
        <w:rPr>
          <w:rFonts w:cs="Times New Roman"/>
          <w:b w:val="0"/>
          <w:szCs w:val="24"/>
          <w:lang w:val="en-US"/>
        </w:rPr>
        <w:t>Usus</w:t>
      </w:r>
      <w:r w:rsidRPr="00984C28">
        <w:rPr>
          <w:rFonts w:cs="Times New Roman"/>
          <w:b w:val="0"/>
          <w:szCs w:val="24"/>
        </w:rPr>
        <w:t xml:space="preserve"> е единствениот од трите модела на склучување брак со </w:t>
      </w:r>
      <w:r w:rsidRPr="00984C28">
        <w:rPr>
          <w:rFonts w:cs="Times New Roman"/>
          <w:b w:val="0"/>
          <w:szCs w:val="24"/>
          <w:lang w:val="en-US"/>
        </w:rPr>
        <w:t>manus</w:t>
      </w:r>
      <w:r w:rsidRPr="00984C28">
        <w:rPr>
          <w:rFonts w:cs="Times New Roman"/>
          <w:b w:val="0"/>
          <w:szCs w:val="24"/>
        </w:rPr>
        <w:t xml:space="preserve"> кој е наведен во Законот на </w:t>
      </w:r>
      <w:r w:rsidRPr="00984C28">
        <w:rPr>
          <w:rFonts w:cs="Times New Roman"/>
          <w:b w:val="0"/>
          <w:szCs w:val="24"/>
          <w:lang w:val="en-US"/>
        </w:rPr>
        <w:t>XII</w:t>
      </w:r>
      <w:r w:rsidRPr="00984C28">
        <w:rPr>
          <w:rFonts w:cs="Times New Roman"/>
          <w:b w:val="0"/>
          <w:szCs w:val="24"/>
        </w:rPr>
        <w:t xml:space="preserve"> таблици.</w:t>
      </w:r>
    </w:p>
    <w:p w14:paraId="71895ABA" w14:textId="77777777" w:rsidR="00DD1D1A" w:rsidRPr="00984C28" w:rsidRDefault="00DD1D1A" w:rsidP="00DD1D1A">
      <w:pPr>
        <w:pStyle w:val="Standard"/>
        <w:jc w:val="both"/>
        <w:rPr>
          <w:rFonts w:cs="Times New Roman"/>
          <w:b w:val="0"/>
        </w:rPr>
      </w:pPr>
      <w:r w:rsidRPr="00984C28">
        <w:rPr>
          <w:rFonts w:cs="Times New Roman"/>
          <w:b w:val="0"/>
          <w:szCs w:val="24"/>
        </w:rPr>
        <w:tab/>
        <w:t xml:space="preserve">Имено, во таблицата </w:t>
      </w:r>
      <w:r w:rsidRPr="00984C28">
        <w:rPr>
          <w:rFonts w:cs="Times New Roman"/>
          <w:b w:val="0"/>
          <w:szCs w:val="24"/>
          <w:lang w:val="en-US"/>
        </w:rPr>
        <w:t>VI</w:t>
      </w:r>
      <w:r w:rsidRPr="00984C28">
        <w:rPr>
          <w:rFonts w:cs="Times New Roman"/>
          <w:b w:val="0"/>
          <w:szCs w:val="24"/>
        </w:rPr>
        <w:t xml:space="preserve"> како четврто правило кое е наведено стои „</w:t>
      </w:r>
      <w:r w:rsidRPr="00984C28">
        <w:rPr>
          <w:rFonts w:cs="Times New Roman"/>
          <w:b w:val="0"/>
          <w:i/>
          <w:szCs w:val="24"/>
          <w:lang w:val="en-US"/>
        </w:rPr>
        <w:t xml:space="preserve">Lege XII </w:t>
      </w:r>
      <w:proofErr w:type="spellStart"/>
      <w:r w:rsidRPr="00984C28">
        <w:rPr>
          <w:rFonts w:cs="Times New Roman"/>
          <w:b w:val="0"/>
          <w:i/>
          <w:szCs w:val="24"/>
          <w:lang w:val="en-US"/>
        </w:rPr>
        <w:t>tab.cautem</w:t>
      </w:r>
      <w:proofErr w:type="spellEnd"/>
      <w:r w:rsidRPr="00984C28">
        <w:rPr>
          <w:rFonts w:cs="Times New Roman"/>
          <w:b w:val="0"/>
          <w:i/>
          <w:szCs w:val="24"/>
          <w:lang w:val="en-US"/>
        </w:rPr>
        <w:t xml:space="preserve"> </w:t>
      </w:r>
      <w:proofErr w:type="spellStart"/>
      <w:r w:rsidRPr="00984C28">
        <w:rPr>
          <w:rFonts w:cs="Times New Roman"/>
          <w:b w:val="0"/>
          <w:i/>
          <w:szCs w:val="24"/>
          <w:lang w:val="en-US"/>
        </w:rPr>
        <w:t>est</w:t>
      </w:r>
      <w:proofErr w:type="spellEnd"/>
      <w:r w:rsidRPr="00984C28">
        <w:rPr>
          <w:rFonts w:cs="Times New Roman"/>
          <w:b w:val="0"/>
          <w:i/>
          <w:szCs w:val="24"/>
          <w:lang w:val="en-US"/>
        </w:rPr>
        <w:t xml:space="preserve">, </w:t>
      </w:r>
      <w:proofErr w:type="spellStart"/>
      <w:r w:rsidRPr="00984C28">
        <w:rPr>
          <w:rFonts w:cs="Times New Roman"/>
          <w:b w:val="0"/>
          <w:i/>
          <w:szCs w:val="24"/>
          <w:lang w:val="en-US"/>
        </w:rPr>
        <w:t>ut</w:t>
      </w:r>
      <w:proofErr w:type="spellEnd"/>
      <w:r w:rsidRPr="00984C28">
        <w:rPr>
          <w:rFonts w:cs="Times New Roman"/>
          <w:b w:val="0"/>
          <w:i/>
          <w:szCs w:val="24"/>
          <w:lang w:val="en-US"/>
        </w:rPr>
        <w:t xml:space="preserve"> </w:t>
      </w:r>
      <w:proofErr w:type="spellStart"/>
      <w:r w:rsidRPr="00984C28">
        <w:rPr>
          <w:rFonts w:cs="Times New Roman"/>
          <w:b w:val="0"/>
          <w:i/>
          <w:szCs w:val="24"/>
          <w:lang w:val="en-US"/>
        </w:rPr>
        <w:t>si</w:t>
      </w:r>
      <w:proofErr w:type="spellEnd"/>
      <w:r w:rsidRPr="00984C28">
        <w:rPr>
          <w:rFonts w:cs="Times New Roman"/>
          <w:b w:val="0"/>
          <w:i/>
          <w:szCs w:val="24"/>
          <w:lang w:val="en-US"/>
        </w:rPr>
        <w:t xml:space="preserve"> qua </w:t>
      </w:r>
      <w:proofErr w:type="spellStart"/>
      <w:r w:rsidRPr="00984C28">
        <w:rPr>
          <w:rFonts w:cs="Times New Roman"/>
          <w:b w:val="0"/>
          <w:i/>
          <w:szCs w:val="24"/>
          <w:lang w:val="en-US"/>
        </w:rPr>
        <w:t>nollet</w:t>
      </w:r>
      <w:proofErr w:type="spellEnd"/>
      <w:r w:rsidRPr="00984C28">
        <w:rPr>
          <w:rFonts w:cs="Times New Roman"/>
          <w:b w:val="0"/>
          <w:i/>
          <w:szCs w:val="24"/>
          <w:lang w:val="en-US"/>
        </w:rPr>
        <w:t xml:space="preserve"> </w:t>
      </w:r>
      <w:proofErr w:type="spellStart"/>
      <w:r w:rsidRPr="00984C28">
        <w:rPr>
          <w:rFonts w:cs="Times New Roman"/>
          <w:b w:val="0"/>
          <w:i/>
          <w:szCs w:val="24"/>
          <w:lang w:val="en-US"/>
        </w:rPr>
        <w:t>eo</w:t>
      </w:r>
      <w:proofErr w:type="spellEnd"/>
      <w:r w:rsidRPr="00984C28">
        <w:rPr>
          <w:rFonts w:cs="Times New Roman"/>
          <w:b w:val="0"/>
          <w:i/>
          <w:szCs w:val="24"/>
          <w:lang w:val="en-US"/>
        </w:rPr>
        <w:t xml:space="preserve"> modo (</w:t>
      </w:r>
      <w:proofErr w:type="spellStart"/>
      <w:r w:rsidRPr="00984C28">
        <w:rPr>
          <w:rFonts w:cs="Times New Roman"/>
          <w:b w:val="0"/>
          <w:i/>
          <w:szCs w:val="24"/>
          <w:lang w:val="en-US"/>
        </w:rPr>
        <w:t>usu</w:t>
      </w:r>
      <w:proofErr w:type="spellEnd"/>
      <w:r w:rsidRPr="00984C28">
        <w:rPr>
          <w:rFonts w:cs="Times New Roman"/>
          <w:b w:val="0"/>
          <w:i/>
          <w:szCs w:val="24"/>
          <w:lang w:val="en-US"/>
        </w:rPr>
        <w:t xml:space="preserve">) in </w:t>
      </w:r>
      <w:proofErr w:type="spellStart"/>
      <w:r w:rsidRPr="00984C28">
        <w:rPr>
          <w:rFonts w:cs="Times New Roman"/>
          <w:b w:val="0"/>
          <w:i/>
          <w:szCs w:val="24"/>
          <w:lang w:val="en-US"/>
        </w:rPr>
        <w:t>manum</w:t>
      </w:r>
      <w:proofErr w:type="spellEnd"/>
      <w:r w:rsidRPr="00984C28">
        <w:rPr>
          <w:rFonts w:cs="Times New Roman"/>
          <w:b w:val="0"/>
          <w:i/>
          <w:szCs w:val="24"/>
          <w:lang w:val="en-US"/>
        </w:rPr>
        <w:t xml:space="preserve"> </w:t>
      </w:r>
      <w:proofErr w:type="spellStart"/>
      <w:r w:rsidRPr="00984C28">
        <w:rPr>
          <w:rFonts w:cs="Times New Roman"/>
          <w:b w:val="0"/>
          <w:i/>
          <w:szCs w:val="24"/>
          <w:lang w:val="en-US"/>
        </w:rPr>
        <w:t>convenire</w:t>
      </w:r>
      <w:proofErr w:type="spellEnd"/>
      <w:r w:rsidRPr="00984C28">
        <w:rPr>
          <w:rFonts w:cs="Times New Roman"/>
          <w:b w:val="0"/>
          <w:i/>
          <w:szCs w:val="24"/>
          <w:lang w:val="en-US"/>
        </w:rPr>
        <w:t xml:space="preserve">, </w:t>
      </w:r>
      <w:proofErr w:type="spellStart"/>
      <w:r w:rsidRPr="00984C28">
        <w:rPr>
          <w:rFonts w:cs="Times New Roman"/>
          <w:b w:val="0"/>
          <w:i/>
          <w:szCs w:val="24"/>
          <w:lang w:val="en-US"/>
        </w:rPr>
        <w:t>ea</w:t>
      </w:r>
      <w:proofErr w:type="spellEnd"/>
      <w:r w:rsidRPr="00984C28">
        <w:rPr>
          <w:rFonts w:cs="Times New Roman"/>
          <w:b w:val="0"/>
          <w:i/>
          <w:szCs w:val="24"/>
          <w:lang w:val="en-US"/>
        </w:rPr>
        <w:t xml:space="preserve"> </w:t>
      </w:r>
      <w:proofErr w:type="spellStart"/>
      <w:r w:rsidRPr="00984C28">
        <w:rPr>
          <w:rFonts w:cs="Times New Roman"/>
          <w:b w:val="0"/>
          <w:i/>
          <w:szCs w:val="24"/>
          <w:lang w:val="en-US"/>
        </w:rPr>
        <w:t>quotannis</w:t>
      </w:r>
      <w:proofErr w:type="spellEnd"/>
      <w:r w:rsidRPr="00984C28">
        <w:rPr>
          <w:rFonts w:cs="Times New Roman"/>
          <w:b w:val="0"/>
          <w:i/>
          <w:szCs w:val="24"/>
          <w:lang w:val="en-US"/>
        </w:rPr>
        <w:t xml:space="preserve"> </w:t>
      </w:r>
      <w:proofErr w:type="spellStart"/>
      <w:r w:rsidRPr="00984C28">
        <w:rPr>
          <w:rFonts w:cs="Times New Roman"/>
          <w:b w:val="0"/>
          <w:i/>
          <w:szCs w:val="24"/>
          <w:lang w:val="en-US"/>
        </w:rPr>
        <w:t>trinoctio</w:t>
      </w:r>
      <w:proofErr w:type="spellEnd"/>
      <w:r w:rsidRPr="00984C28">
        <w:rPr>
          <w:rFonts w:cs="Times New Roman"/>
          <w:b w:val="0"/>
          <w:i/>
          <w:szCs w:val="24"/>
          <w:lang w:val="en-US"/>
        </w:rPr>
        <w:t xml:space="preserve"> </w:t>
      </w:r>
      <w:proofErr w:type="spellStart"/>
      <w:r w:rsidRPr="00984C28">
        <w:rPr>
          <w:rFonts w:cs="Times New Roman"/>
          <w:b w:val="0"/>
          <w:i/>
          <w:szCs w:val="24"/>
          <w:lang w:val="en-US"/>
        </w:rPr>
        <w:t>abeseet</w:t>
      </w:r>
      <w:proofErr w:type="spellEnd"/>
      <w:r w:rsidRPr="00984C28">
        <w:rPr>
          <w:rFonts w:cs="Times New Roman"/>
          <w:b w:val="0"/>
          <w:i/>
          <w:szCs w:val="24"/>
          <w:lang w:val="en-US"/>
        </w:rPr>
        <w:t xml:space="preserve"> </w:t>
      </w:r>
      <w:proofErr w:type="spellStart"/>
      <w:r w:rsidRPr="00984C28">
        <w:rPr>
          <w:rFonts w:cs="Times New Roman"/>
          <w:b w:val="0"/>
          <w:i/>
          <w:szCs w:val="24"/>
          <w:lang w:val="en-US"/>
        </w:rPr>
        <w:t>atque</w:t>
      </w:r>
      <w:proofErr w:type="spellEnd"/>
      <w:r w:rsidRPr="00984C28">
        <w:rPr>
          <w:rFonts w:cs="Times New Roman"/>
          <w:b w:val="0"/>
          <w:i/>
          <w:szCs w:val="24"/>
          <w:lang w:val="en-US"/>
        </w:rPr>
        <w:t xml:space="preserve"> </w:t>
      </w:r>
      <w:proofErr w:type="spellStart"/>
      <w:r w:rsidRPr="00984C28">
        <w:rPr>
          <w:rFonts w:cs="Times New Roman"/>
          <w:b w:val="0"/>
          <w:i/>
          <w:szCs w:val="24"/>
          <w:lang w:val="en-US"/>
        </w:rPr>
        <w:t>eo</w:t>
      </w:r>
      <w:proofErr w:type="spellEnd"/>
      <w:r w:rsidRPr="00984C28">
        <w:rPr>
          <w:rFonts w:cs="Times New Roman"/>
          <w:b w:val="0"/>
          <w:i/>
          <w:szCs w:val="24"/>
          <w:lang w:val="en-US"/>
        </w:rPr>
        <w:t xml:space="preserve"> modo (</w:t>
      </w:r>
      <w:proofErr w:type="spellStart"/>
      <w:r w:rsidRPr="00984C28">
        <w:rPr>
          <w:rFonts w:cs="Times New Roman"/>
          <w:b w:val="0"/>
          <w:i/>
          <w:szCs w:val="24"/>
          <w:lang w:val="en-US"/>
        </w:rPr>
        <w:t>usam</w:t>
      </w:r>
      <w:proofErr w:type="spellEnd"/>
      <w:r w:rsidRPr="00984C28">
        <w:rPr>
          <w:rFonts w:cs="Times New Roman"/>
          <w:b w:val="0"/>
          <w:i/>
          <w:szCs w:val="24"/>
          <w:lang w:val="en-US"/>
        </w:rPr>
        <w:t xml:space="preserve">) </w:t>
      </w:r>
      <w:proofErr w:type="spellStart"/>
      <w:r w:rsidRPr="00984C28">
        <w:rPr>
          <w:rFonts w:cs="Times New Roman"/>
          <w:b w:val="0"/>
          <w:i/>
          <w:szCs w:val="24"/>
          <w:lang w:val="en-US"/>
        </w:rPr>
        <w:t>cuisque</w:t>
      </w:r>
      <w:proofErr w:type="spellEnd"/>
      <w:r w:rsidRPr="00984C28">
        <w:rPr>
          <w:rFonts w:cs="Times New Roman"/>
          <w:b w:val="0"/>
          <w:i/>
          <w:szCs w:val="24"/>
          <w:lang w:val="en-US"/>
        </w:rPr>
        <w:t xml:space="preserve"> anni </w:t>
      </w:r>
      <w:proofErr w:type="spellStart"/>
      <w:r w:rsidRPr="00984C28">
        <w:rPr>
          <w:rFonts w:cs="Times New Roman"/>
          <w:b w:val="0"/>
          <w:i/>
          <w:szCs w:val="24"/>
          <w:lang w:val="en-US"/>
        </w:rPr>
        <w:t>interrumperet</w:t>
      </w:r>
      <w:proofErr w:type="spellEnd"/>
      <w:r w:rsidRPr="00984C28">
        <w:rPr>
          <w:rFonts w:cs="Times New Roman"/>
          <w:b w:val="0"/>
          <w:i/>
          <w:szCs w:val="24"/>
          <w:lang w:val="en-US"/>
        </w:rPr>
        <w:t>.</w:t>
      </w:r>
      <w:r w:rsidRPr="00984C28">
        <w:rPr>
          <w:rFonts w:cs="Times New Roman"/>
          <w:b w:val="0"/>
          <w:i/>
          <w:szCs w:val="24"/>
        </w:rPr>
        <w:t>“</w:t>
      </w:r>
      <w:r w:rsidRPr="00984C28">
        <w:rPr>
          <w:rStyle w:val="FootnoteSymbol"/>
          <w:rFonts w:cs="Times New Roman"/>
          <w:b w:val="0"/>
          <w:i/>
          <w:szCs w:val="24"/>
        </w:rPr>
        <w:footnoteReference w:id="153"/>
      </w:r>
      <w:r w:rsidRPr="00984C28">
        <w:rPr>
          <w:rFonts w:cs="Times New Roman"/>
          <w:b w:val="0"/>
          <w:i/>
          <w:szCs w:val="24"/>
        </w:rPr>
        <w:t xml:space="preserve"> –</w:t>
      </w:r>
      <w:r w:rsidR="00A41964">
        <w:rPr>
          <w:rFonts w:cs="Times New Roman"/>
          <w:b w:val="0"/>
          <w:i/>
          <w:szCs w:val="24"/>
        </w:rPr>
        <w:t xml:space="preserve"> </w:t>
      </w:r>
      <w:r w:rsidRPr="00984C28">
        <w:rPr>
          <w:rFonts w:cs="Times New Roman"/>
          <w:b w:val="0"/>
          <w:szCs w:val="24"/>
        </w:rPr>
        <w:t xml:space="preserve">станува збор за </w:t>
      </w:r>
      <w:r w:rsidRPr="00984C28">
        <w:rPr>
          <w:rFonts w:cs="Times New Roman"/>
          <w:b w:val="0"/>
          <w:szCs w:val="24"/>
          <w:lang w:val="en-US"/>
        </w:rPr>
        <w:t xml:space="preserve">usus cum usurpation </w:t>
      </w:r>
      <w:proofErr w:type="spellStart"/>
      <w:r w:rsidRPr="00984C28">
        <w:rPr>
          <w:rFonts w:cs="Times New Roman"/>
          <w:b w:val="0"/>
          <w:szCs w:val="24"/>
          <w:lang w:val="en-US"/>
        </w:rPr>
        <w:t>trinocti</w:t>
      </w:r>
      <w:proofErr w:type="spellEnd"/>
      <w:r w:rsidRPr="00984C28">
        <w:rPr>
          <w:rFonts w:cs="Times New Roman"/>
          <w:b w:val="0"/>
          <w:szCs w:val="24"/>
          <w:lang w:val="en-US"/>
        </w:rPr>
        <w:t>.</w:t>
      </w:r>
    </w:p>
    <w:p w14:paraId="3D6A7D65" w14:textId="77777777" w:rsidR="00DD1D1A" w:rsidRDefault="00DD1D1A" w:rsidP="00DD1D1A">
      <w:pPr>
        <w:pStyle w:val="Standard"/>
        <w:jc w:val="both"/>
        <w:rPr>
          <w:rFonts w:cs="Times New Roman"/>
          <w:b w:val="0"/>
          <w:szCs w:val="24"/>
        </w:rPr>
      </w:pPr>
      <w:r w:rsidRPr="00984C28">
        <w:rPr>
          <w:rFonts w:cs="Times New Roman"/>
          <w:b w:val="0"/>
          <w:szCs w:val="24"/>
        </w:rPr>
        <w:tab/>
        <w:t>За неговото потекло и причина на наст</w:t>
      </w:r>
      <w:r w:rsidRPr="00984C28">
        <w:rPr>
          <w:rFonts w:cs="Times New Roman"/>
          <w:b w:val="0"/>
          <w:szCs w:val="24"/>
          <w:lang w:val="en-US"/>
        </w:rPr>
        <w:t>a</w:t>
      </w:r>
      <w:r w:rsidRPr="00984C28">
        <w:rPr>
          <w:rFonts w:cs="Times New Roman"/>
          <w:b w:val="0"/>
          <w:szCs w:val="24"/>
        </w:rPr>
        <w:t>нување постојат повеќе теории. Аранѓеловиќ за него вели дека своја основа имал во бракот кој бил склучен со грабнатите сабињанки.</w:t>
      </w:r>
      <w:r w:rsidRPr="00984C28">
        <w:rPr>
          <w:rStyle w:val="FootnoteSymbol"/>
          <w:rFonts w:cs="Times New Roman"/>
          <w:b w:val="0"/>
          <w:szCs w:val="24"/>
        </w:rPr>
        <w:footnoteReference w:id="154"/>
      </w:r>
      <w:r w:rsidRPr="00984C28">
        <w:rPr>
          <w:rFonts w:cs="Times New Roman"/>
          <w:b w:val="0"/>
          <w:szCs w:val="24"/>
        </w:rPr>
        <w:t xml:space="preserve"> Treggiari од своја страна корените на овој брак ги наоѓа во римската традиција, не наведувајќи ништо повеќе од тоа. Со </w:t>
      </w:r>
      <w:r w:rsidRPr="00984C28">
        <w:rPr>
          <w:rFonts w:cs="Times New Roman"/>
          <w:b w:val="0"/>
          <w:szCs w:val="24"/>
          <w:lang w:val="en-US"/>
        </w:rPr>
        <w:t>usus</w:t>
      </w:r>
      <w:r w:rsidRPr="00984C28">
        <w:rPr>
          <w:rFonts w:cs="Times New Roman"/>
          <w:b w:val="0"/>
          <w:szCs w:val="24"/>
        </w:rPr>
        <w:t xml:space="preserve"> според неа жената му се дава на мажот за период од дванаесет месеци за да се види дали таа ќе зачне и дали таа заедница може да функционира. Доколку тоа не се случи го има правилото на трите ноќи кое го наведовме кога таа можела да ја напушти куќата на својот маж и да ја прекине заедницата, со тоа што доколку се вратела значело дека имале уште една година да живеат заедно и да видат дали ќе профункционират како заедница.</w:t>
      </w:r>
      <w:r w:rsidRPr="00984C28">
        <w:rPr>
          <w:rStyle w:val="FootnoteSymbol"/>
          <w:rFonts w:cs="Times New Roman"/>
          <w:b w:val="0"/>
          <w:szCs w:val="24"/>
        </w:rPr>
        <w:footnoteReference w:id="155"/>
      </w:r>
      <w:r w:rsidR="00A41964">
        <w:rPr>
          <w:rFonts w:cs="Times New Roman"/>
          <w:b w:val="0"/>
          <w:szCs w:val="24"/>
        </w:rPr>
        <w:t xml:space="preserve"> </w:t>
      </w:r>
      <w:r w:rsidRPr="00984C28">
        <w:rPr>
          <w:rFonts w:cs="Times New Roman"/>
          <w:b w:val="0"/>
          <w:szCs w:val="24"/>
        </w:rPr>
        <w:t>Според неа овој модел имал свои предности за девојката од причина што не морала да брза со давање на миразот.</w:t>
      </w:r>
      <w:r w:rsidRPr="00984C28">
        <w:rPr>
          <w:rStyle w:val="FootnoteSymbol"/>
          <w:rFonts w:cs="Times New Roman"/>
          <w:b w:val="0"/>
          <w:szCs w:val="24"/>
        </w:rPr>
        <w:footnoteReference w:id="156"/>
      </w:r>
      <w:r w:rsidRPr="00984C28">
        <w:rPr>
          <w:rFonts w:cs="Times New Roman"/>
          <w:b w:val="0"/>
          <w:szCs w:val="24"/>
        </w:rPr>
        <w:t xml:space="preserve"> Но, освен тоа со тоа што го користела правото на трите ноќи отсуство, не потпаѓала под власта на мажот туку останувала под власта на нејзиот татко. Овој пак можел поради тоа што неговата ќерка не била под власта на мажот да го раскине бракот во секое време и да го повлече тоа што дотогаш го имал дадено како мираз. Но, доколку тоа не се случело и девојката не го искористела правото на трите ноќи отсуство од куќата на мажот, таа потпаѓала под власт на мажот и засновале брак кој по сите елементи бил правовалиден брак. </w:t>
      </w:r>
      <w:r w:rsidRPr="00984C28">
        <w:rPr>
          <w:rFonts w:cs="Times New Roman"/>
          <w:b w:val="0"/>
          <w:szCs w:val="24"/>
          <w:lang w:val="en-US"/>
        </w:rPr>
        <w:t>Gai</w:t>
      </w:r>
      <w:r w:rsidRPr="00984C28">
        <w:rPr>
          <w:rFonts w:cs="Times New Roman"/>
          <w:b w:val="0"/>
          <w:szCs w:val="24"/>
        </w:rPr>
        <w:t xml:space="preserve"> како и Treggiari вели дека со склучување на овој брак жената му се дава на мажот за тој да биде со неа во заедница за период од дванаесет месеци во и тоа во неговото семејство, но дека таа заедница или соживот со рок на траење од дванаесет месеци можел да биде прекинат со правилото </w:t>
      </w:r>
      <w:r w:rsidRPr="00984C28">
        <w:rPr>
          <w:rFonts w:cs="Times New Roman"/>
          <w:b w:val="0"/>
          <w:szCs w:val="24"/>
        </w:rPr>
        <w:lastRenderedPageBreak/>
        <w:t xml:space="preserve">од Законот на </w:t>
      </w:r>
      <w:r w:rsidRPr="00984C28">
        <w:rPr>
          <w:rFonts w:cs="Times New Roman"/>
          <w:b w:val="0"/>
          <w:szCs w:val="24"/>
          <w:lang w:val="en-US"/>
        </w:rPr>
        <w:t>XII</w:t>
      </w:r>
      <w:r w:rsidRPr="00984C28">
        <w:rPr>
          <w:rFonts w:cs="Times New Roman"/>
          <w:b w:val="0"/>
          <w:szCs w:val="24"/>
        </w:rPr>
        <w:t xml:space="preserve"> таблици, според кој ако таа три вечери во текот на една година отсуствува од домот на сопругот заедницата се прекинувала и почнувала од почеток. Но, самиот </w:t>
      </w:r>
      <w:r w:rsidRPr="00984C28">
        <w:rPr>
          <w:rFonts w:cs="Times New Roman"/>
          <w:b w:val="0"/>
          <w:szCs w:val="24"/>
          <w:lang w:val="en-US"/>
        </w:rPr>
        <w:t>Gai</w:t>
      </w:r>
      <w:r w:rsidRPr="00984C28">
        <w:rPr>
          <w:rFonts w:cs="Times New Roman"/>
          <w:b w:val="0"/>
          <w:szCs w:val="24"/>
        </w:rPr>
        <w:t xml:space="preserve"> во описот на оваа форма наведува дека истиот бил застарен односно вон употреба.</w:t>
      </w:r>
      <w:r w:rsidRPr="00984C28">
        <w:rPr>
          <w:rStyle w:val="FootnoteSymbol"/>
          <w:rFonts w:cs="Times New Roman"/>
          <w:b w:val="0"/>
          <w:szCs w:val="24"/>
        </w:rPr>
        <w:footnoteReference w:id="157"/>
      </w:r>
    </w:p>
    <w:p w14:paraId="39594DDB" w14:textId="77777777" w:rsidR="00A41964" w:rsidRPr="00984C28" w:rsidRDefault="00A41964" w:rsidP="00DD1D1A">
      <w:pPr>
        <w:pStyle w:val="Standard"/>
        <w:jc w:val="both"/>
        <w:rPr>
          <w:rFonts w:cs="Times New Roman"/>
          <w:b w:val="0"/>
        </w:rPr>
      </w:pPr>
    </w:p>
    <w:p w14:paraId="320C8CF2" w14:textId="77777777" w:rsidR="00DD1D1A" w:rsidRDefault="00DD1D1A" w:rsidP="00E5059C">
      <w:pPr>
        <w:pStyle w:val="Heading4"/>
        <w:rPr>
          <w:rFonts w:cs="Times New Roman"/>
        </w:rPr>
      </w:pPr>
      <w:bookmarkStart w:id="23" w:name="_Toc199374969"/>
      <w:r w:rsidRPr="00984C28">
        <w:rPr>
          <w:rFonts w:cs="Times New Roman"/>
        </w:rPr>
        <w:t>1.</w:t>
      </w:r>
      <w:r w:rsidRPr="00984C28">
        <w:rPr>
          <w:rFonts w:cs="Times New Roman"/>
          <w:lang w:val="en-US"/>
        </w:rPr>
        <w:t>4.2.2.Confareatio</w:t>
      </w:r>
      <w:bookmarkEnd w:id="23"/>
    </w:p>
    <w:p w14:paraId="2687F735" w14:textId="77777777" w:rsidR="00A41964" w:rsidRPr="00A41964" w:rsidRDefault="00A41964" w:rsidP="00A41964"/>
    <w:p w14:paraId="4923772F" w14:textId="77777777" w:rsidR="00DD1D1A" w:rsidRPr="00984C28" w:rsidRDefault="00DD1D1A" w:rsidP="00DD1D1A">
      <w:pPr>
        <w:pStyle w:val="Standard"/>
        <w:jc w:val="both"/>
        <w:rPr>
          <w:rFonts w:cs="Times New Roman"/>
          <w:b w:val="0"/>
        </w:rPr>
      </w:pPr>
      <w:proofErr w:type="spellStart"/>
      <w:r w:rsidRPr="00984C28">
        <w:rPr>
          <w:rFonts w:cs="Times New Roman"/>
          <w:b w:val="0"/>
          <w:szCs w:val="24"/>
          <w:lang w:val="en-US"/>
        </w:rPr>
        <w:t>Confareatio</w:t>
      </w:r>
      <w:proofErr w:type="spellEnd"/>
      <w:r w:rsidRPr="00984C28">
        <w:rPr>
          <w:rFonts w:cs="Times New Roman"/>
          <w:b w:val="0"/>
          <w:szCs w:val="24"/>
        </w:rPr>
        <w:t xml:space="preserve"> бил форма на склучување брак со manus кој изобилувал со многу ритуали и правила кои требало да бидат запазани за истиот за да биде склучен. Тоа бил брак</w:t>
      </w:r>
      <w:r w:rsidR="00A41964">
        <w:rPr>
          <w:rFonts w:cs="Times New Roman"/>
          <w:b w:val="0"/>
          <w:szCs w:val="24"/>
        </w:rPr>
        <w:t>от на кој присуствувале и богов</w:t>
      </w:r>
      <w:r w:rsidRPr="00984C28">
        <w:rPr>
          <w:rFonts w:cs="Times New Roman"/>
          <w:b w:val="0"/>
          <w:szCs w:val="24"/>
        </w:rPr>
        <w:t>ите и учествувале во неговото склучување. Тие биле претставени со своите свештеници кои ги спроведувале ритуалите и го вршеле венчавањето на младите. Инаку овој начин на склучување брак бил кратеристичен за патриците. Од оние кои склучиле таков вид на брак т.е. од децата кои произлегувале од таков брак подоцна се бирале свештениците кои најпрво освен што го толкувале сакралното право и неговите норми, го толкувале и световното.</w:t>
      </w:r>
    </w:p>
    <w:p w14:paraId="70A01220" w14:textId="77777777" w:rsidR="00DD1D1A" w:rsidRPr="00984C28" w:rsidRDefault="00DD1D1A" w:rsidP="00DD1D1A">
      <w:pPr>
        <w:pStyle w:val="Standard"/>
        <w:jc w:val="both"/>
        <w:rPr>
          <w:rFonts w:cs="Times New Roman"/>
          <w:b w:val="0"/>
        </w:rPr>
      </w:pPr>
      <w:r w:rsidRPr="00984C28">
        <w:rPr>
          <w:rFonts w:cs="Times New Roman"/>
          <w:b w:val="0"/>
          <w:szCs w:val="24"/>
        </w:rPr>
        <w:tab/>
        <w:t>Gai за овој начин на склучување брак ќе каже</w:t>
      </w:r>
      <w:r w:rsidRPr="00984C28">
        <w:rPr>
          <w:rFonts w:cs="Times New Roman"/>
          <w:b w:val="0"/>
          <w:szCs w:val="24"/>
          <w:lang w:val="en-US"/>
        </w:rPr>
        <w:t>:</w:t>
      </w:r>
      <w:r w:rsidR="00A41964">
        <w:rPr>
          <w:rFonts w:cs="Times New Roman"/>
          <w:b w:val="0"/>
          <w:szCs w:val="24"/>
        </w:rPr>
        <w:t xml:space="preserve"> </w:t>
      </w:r>
      <w:proofErr w:type="spellStart"/>
      <w:r w:rsidRPr="00984C28">
        <w:rPr>
          <w:rFonts w:cs="Times New Roman"/>
          <w:b w:val="0"/>
          <w:szCs w:val="24"/>
          <w:lang w:val="en-US"/>
        </w:rPr>
        <w:t>Farreo</w:t>
      </w:r>
      <w:proofErr w:type="spellEnd"/>
      <w:r w:rsidRPr="00984C28">
        <w:rPr>
          <w:rFonts w:cs="Times New Roman"/>
          <w:b w:val="0"/>
          <w:szCs w:val="24"/>
          <w:lang w:val="en-US"/>
        </w:rPr>
        <w:t xml:space="preserve"> in </w:t>
      </w:r>
      <w:proofErr w:type="spellStart"/>
      <w:r w:rsidRPr="00984C28">
        <w:rPr>
          <w:rFonts w:cs="Times New Roman"/>
          <w:b w:val="0"/>
          <w:szCs w:val="24"/>
          <w:lang w:val="en-US"/>
        </w:rPr>
        <w:t>manum</w:t>
      </w:r>
      <w:proofErr w:type="spellEnd"/>
      <w:r w:rsidRPr="00984C28">
        <w:rPr>
          <w:rFonts w:cs="Times New Roman"/>
          <w:b w:val="0"/>
          <w:szCs w:val="24"/>
          <w:lang w:val="en-US"/>
        </w:rPr>
        <w:t xml:space="preserve"> </w:t>
      </w:r>
      <w:proofErr w:type="spellStart"/>
      <w:r w:rsidRPr="00984C28">
        <w:rPr>
          <w:rFonts w:cs="Times New Roman"/>
          <w:b w:val="0"/>
          <w:szCs w:val="24"/>
          <w:lang w:val="en-US"/>
        </w:rPr>
        <w:t>conueniunt</w:t>
      </w:r>
      <w:proofErr w:type="spellEnd"/>
      <w:r w:rsidRPr="00984C28">
        <w:rPr>
          <w:rFonts w:cs="Times New Roman"/>
          <w:b w:val="0"/>
          <w:szCs w:val="24"/>
          <w:lang w:val="en-US"/>
        </w:rPr>
        <w:t xml:space="preserve"> per </w:t>
      </w:r>
      <w:proofErr w:type="spellStart"/>
      <w:r w:rsidRPr="00984C28">
        <w:rPr>
          <w:rFonts w:cs="Times New Roman"/>
          <w:b w:val="0"/>
          <w:szCs w:val="24"/>
          <w:lang w:val="en-US"/>
        </w:rPr>
        <w:t>quoddam</w:t>
      </w:r>
      <w:proofErr w:type="spellEnd"/>
      <w:r w:rsidRPr="00984C28">
        <w:rPr>
          <w:rFonts w:cs="Times New Roman"/>
          <w:b w:val="0"/>
          <w:szCs w:val="24"/>
          <w:lang w:val="en-US"/>
        </w:rPr>
        <w:t xml:space="preserve"> genus </w:t>
      </w:r>
      <w:proofErr w:type="spellStart"/>
      <w:r w:rsidRPr="00984C28">
        <w:rPr>
          <w:rFonts w:cs="Times New Roman"/>
          <w:b w:val="0"/>
          <w:szCs w:val="24"/>
          <w:lang w:val="en-US"/>
        </w:rPr>
        <w:t>sacrificii</w:t>
      </w:r>
      <w:proofErr w:type="spellEnd"/>
      <w:r w:rsidRPr="00984C28">
        <w:rPr>
          <w:rFonts w:cs="Times New Roman"/>
          <w:b w:val="0"/>
          <w:szCs w:val="24"/>
          <w:lang w:val="en-US"/>
        </w:rPr>
        <w:t xml:space="preserve">, </w:t>
      </w:r>
      <w:proofErr w:type="spellStart"/>
      <w:r w:rsidRPr="00984C28">
        <w:rPr>
          <w:rFonts w:cs="Times New Roman"/>
          <w:b w:val="0"/>
          <w:szCs w:val="24"/>
          <w:lang w:val="en-US"/>
        </w:rPr>
        <w:t>quod</w:t>
      </w:r>
      <w:proofErr w:type="spellEnd"/>
      <w:r w:rsidRPr="00984C28">
        <w:rPr>
          <w:rFonts w:cs="Times New Roman"/>
          <w:b w:val="0"/>
          <w:szCs w:val="24"/>
          <w:lang w:val="en-US"/>
        </w:rPr>
        <w:t xml:space="preserve"> </w:t>
      </w:r>
      <w:proofErr w:type="spellStart"/>
      <w:r w:rsidRPr="00984C28">
        <w:rPr>
          <w:rFonts w:cs="Times New Roman"/>
          <w:b w:val="0"/>
          <w:szCs w:val="24"/>
          <w:lang w:val="en-US"/>
        </w:rPr>
        <w:t>loui</w:t>
      </w:r>
      <w:proofErr w:type="spellEnd"/>
      <w:r w:rsidRPr="00984C28">
        <w:rPr>
          <w:rFonts w:cs="Times New Roman"/>
          <w:b w:val="0"/>
          <w:szCs w:val="24"/>
          <w:lang w:val="en-US"/>
        </w:rPr>
        <w:t xml:space="preserve"> </w:t>
      </w:r>
      <w:proofErr w:type="spellStart"/>
      <w:r w:rsidRPr="00984C28">
        <w:rPr>
          <w:rFonts w:cs="Times New Roman"/>
          <w:b w:val="0"/>
          <w:szCs w:val="24"/>
          <w:lang w:val="en-US"/>
        </w:rPr>
        <w:t>Farreo</w:t>
      </w:r>
      <w:proofErr w:type="spellEnd"/>
      <w:r w:rsidRPr="00984C28">
        <w:rPr>
          <w:rFonts w:cs="Times New Roman"/>
          <w:b w:val="0"/>
          <w:szCs w:val="24"/>
          <w:lang w:val="en-US"/>
        </w:rPr>
        <w:t xml:space="preserve"> fit; in quo </w:t>
      </w:r>
      <w:proofErr w:type="spellStart"/>
      <w:r w:rsidRPr="00984C28">
        <w:rPr>
          <w:rFonts w:cs="Times New Roman"/>
          <w:b w:val="0"/>
          <w:szCs w:val="24"/>
          <w:lang w:val="en-US"/>
        </w:rPr>
        <w:t>farreus</w:t>
      </w:r>
      <w:proofErr w:type="spellEnd"/>
      <w:r w:rsidRPr="00984C28">
        <w:rPr>
          <w:rFonts w:cs="Times New Roman"/>
          <w:b w:val="0"/>
          <w:szCs w:val="24"/>
          <w:lang w:val="en-US"/>
        </w:rPr>
        <w:t xml:space="preserve"> </w:t>
      </w:r>
      <w:proofErr w:type="spellStart"/>
      <w:r w:rsidRPr="00984C28">
        <w:rPr>
          <w:rFonts w:cs="Times New Roman"/>
          <w:b w:val="0"/>
          <w:szCs w:val="24"/>
          <w:lang w:val="en-US"/>
        </w:rPr>
        <w:t>panis</w:t>
      </w:r>
      <w:proofErr w:type="spellEnd"/>
      <w:r w:rsidRPr="00984C28">
        <w:rPr>
          <w:rFonts w:cs="Times New Roman"/>
          <w:b w:val="0"/>
          <w:szCs w:val="24"/>
          <w:lang w:val="en-US"/>
        </w:rPr>
        <w:t xml:space="preserve"> </w:t>
      </w:r>
      <w:proofErr w:type="spellStart"/>
      <w:r w:rsidRPr="00984C28">
        <w:rPr>
          <w:rFonts w:cs="Times New Roman"/>
          <w:b w:val="0"/>
          <w:szCs w:val="24"/>
          <w:lang w:val="en-US"/>
        </w:rPr>
        <w:t>adhibetur</w:t>
      </w:r>
      <w:proofErr w:type="spellEnd"/>
      <w:r w:rsidRPr="00984C28">
        <w:rPr>
          <w:rFonts w:cs="Times New Roman"/>
          <w:b w:val="0"/>
          <w:szCs w:val="24"/>
          <w:lang w:val="en-US"/>
        </w:rPr>
        <w:t xml:space="preserve">, </w:t>
      </w:r>
      <w:proofErr w:type="spellStart"/>
      <w:r w:rsidRPr="00984C28">
        <w:rPr>
          <w:rFonts w:cs="Times New Roman"/>
          <w:b w:val="0"/>
          <w:szCs w:val="24"/>
          <w:lang w:val="en-US"/>
        </w:rPr>
        <w:t>unde</w:t>
      </w:r>
      <w:proofErr w:type="spellEnd"/>
      <w:r w:rsidRPr="00984C28">
        <w:rPr>
          <w:rFonts w:cs="Times New Roman"/>
          <w:b w:val="0"/>
          <w:szCs w:val="24"/>
          <w:lang w:val="en-US"/>
        </w:rPr>
        <w:t xml:space="preserve"> </w:t>
      </w:r>
      <w:proofErr w:type="spellStart"/>
      <w:r w:rsidRPr="00984C28">
        <w:rPr>
          <w:rFonts w:cs="Times New Roman"/>
          <w:b w:val="0"/>
          <w:szCs w:val="24"/>
          <w:lang w:val="en-US"/>
        </w:rPr>
        <w:t>etiam</w:t>
      </w:r>
      <w:proofErr w:type="spellEnd"/>
      <w:r w:rsidRPr="00984C28">
        <w:rPr>
          <w:rFonts w:cs="Times New Roman"/>
          <w:b w:val="0"/>
          <w:szCs w:val="24"/>
          <w:lang w:val="en-US"/>
        </w:rPr>
        <w:t xml:space="preserve"> </w:t>
      </w:r>
      <w:proofErr w:type="spellStart"/>
      <w:r w:rsidRPr="00984C28">
        <w:rPr>
          <w:rFonts w:cs="Times New Roman"/>
          <w:b w:val="0"/>
          <w:szCs w:val="24"/>
          <w:lang w:val="en-US"/>
        </w:rPr>
        <w:t>confarreatio</w:t>
      </w:r>
      <w:proofErr w:type="spellEnd"/>
      <w:r w:rsidRPr="00984C28">
        <w:rPr>
          <w:rFonts w:cs="Times New Roman"/>
          <w:b w:val="0"/>
          <w:szCs w:val="24"/>
          <w:lang w:val="en-US"/>
        </w:rPr>
        <w:t xml:space="preserve"> </w:t>
      </w:r>
      <w:proofErr w:type="spellStart"/>
      <w:r w:rsidRPr="00984C28">
        <w:rPr>
          <w:rFonts w:cs="Times New Roman"/>
          <w:b w:val="0"/>
          <w:szCs w:val="24"/>
          <w:lang w:val="en-US"/>
        </w:rPr>
        <w:t>dicitur</w:t>
      </w:r>
      <w:proofErr w:type="spellEnd"/>
      <w:r w:rsidRPr="00984C28">
        <w:rPr>
          <w:rFonts w:cs="Times New Roman"/>
          <w:b w:val="0"/>
          <w:szCs w:val="24"/>
          <w:lang w:val="en-US"/>
        </w:rPr>
        <w:t xml:space="preserve">; </w:t>
      </w:r>
      <w:proofErr w:type="spellStart"/>
      <w:r w:rsidRPr="00984C28">
        <w:rPr>
          <w:rFonts w:cs="Times New Roman"/>
          <w:b w:val="0"/>
          <w:szCs w:val="24"/>
          <w:lang w:val="en-US"/>
        </w:rPr>
        <w:t>complura</w:t>
      </w:r>
      <w:proofErr w:type="spellEnd"/>
      <w:r w:rsidRPr="00984C28">
        <w:rPr>
          <w:rFonts w:cs="Times New Roman"/>
          <w:b w:val="0"/>
          <w:szCs w:val="24"/>
          <w:lang w:val="en-US"/>
        </w:rPr>
        <w:t xml:space="preserve"> </w:t>
      </w:r>
      <w:proofErr w:type="spellStart"/>
      <w:r w:rsidRPr="00984C28">
        <w:rPr>
          <w:rFonts w:cs="Times New Roman"/>
          <w:b w:val="0"/>
          <w:szCs w:val="24"/>
          <w:lang w:val="en-US"/>
        </w:rPr>
        <w:t>praeterea</w:t>
      </w:r>
      <w:proofErr w:type="spellEnd"/>
      <w:r w:rsidRPr="00984C28">
        <w:rPr>
          <w:rFonts w:cs="Times New Roman"/>
          <w:b w:val="0"/>
          <w:szCs w:val="24"/>
          <w:lang w:val="en-US"/>
        </w:rPr>
        <w:t xml:space="preserve"> </w:t>
      </w:r>
      <w:proofErr w:type="spellStart"/>
      <w:r w:rsidRPr="00984C28">
        <w:rPr>
          <w:rFonts w:cs="Times New Roman"/>
          <w:b w:val="0"/>
          <w:szCs w:val="24"/>
          <w:lang w:val="en-US"/>
        </w:rPr>
        <w:t>huius</w:t>
      </w:r>
      <w:proofErr w:type="spellEnd"/>
      <w:r w:rsidRPr="00984C28">
        <w:rPr>
          <w:rFonts w:cs="Times New Roman"/>
          <w:b w:val="0"/>
          <w:szCs w:val="24"/>
          <w:lang w:val="en-US"/>
        </w:rPr>
        <w:t xml:space="preserve"> </w:t>
      </w:r>
      <w:proofErr w:type="spellStart"/>
      <w:r w:rsidRPr="00984C28">
        <w:rPr>
          <w:rFonts w:cs="Times New Roman"/>
          <w:b w:val="0"/>
          <w:szCs w:val="24"/>
          <w:lang w:val="en-US"/>
        </w:rPr>
        <w:t>iuris</w:t>
      </w:r>
      <w:proofErr w:type="spellEnd"/>
      <w:r w:rsidRPr="00984C28">
        <w:rPr>
          <w:rFonts w:cs="Times New Roman"/>
          <w:b w:val="0"/>
          <w:szCs w:val="24"/>
          <w:lang w:val="en-US"/>
        </w:rPr>
        <w:t xml:space="preserve"> </w:t>
      </w:r>
      <w:proofErr w:type="spellStart"/>
      <w:r w:rsidRPr="00984C28">
        <w:rPr>
          <w:rFonts w:cs="Times New Roman"/>
          <w:b w:val="0"/>
          <w:szCs w:val="24"/>
          <w:lang w:val="en-US"/>
        </w:rPr>
        <w:t>ordinandi</w:t>
      </w:r>
      <w:proofErr w:type="spellEnd"/>
      <w:r w:rsidRPr="00984C28">
        <w:rPr>
          <w:rFonts w:cs="Times New Roman"/>
          <w:b w:val="0"/>
          <w:szCs w:val="24"/>
          <w:lang w:val="en-US"/>
        </w:rPr>
        <w:t xml:space="preserve"> gratia cum </w:t>
      </w:r>
      <w:proofErr w:type="spellStart"/>
      <w:r w:rsidRPr="00984C28">
        <w:rPr>
          <w:rFonts w:cs="Times New Roman"/>
          <w:b w:val="0"/>
          <w:szCs w:val="24"/>
          <w:lang w:val="en-US"/>
        </w:rPr>
        <w:t>certis</w:t>
      </w:r>
      <w:proofErr w:type="spellEnd"/>
      <w:r w:rsidRPr="00984C28">
        <w:rPr>
          <w:rFonts w:cs="Times New Roman"/>
          <w:b w:val="0"/>
          <w:szCs w:val="24"/>
          <w:lang w:val="en-US"/>
        </w:rPr>
        <w:t xml:space="preserve"> et </w:t>
      </w:r>
      <w:proofErr w:type="spellStart"/>
      <w:r w:rsidRPr="00984C28">
        <w:rPr>
          <w:rFonts w:cs="Times New Roman"/>
          <w:b w:val="0"/>
          <w:szCs w:val="24"/>
          <w:lang w:val="en-US"/>
        </w:rPr>
        <w:t>sollemnibus</w:t>
      </w:r>
      <w:proofErr w:type="spellEnd"/>
      <w:r w:rsidRPr="00984C28">
        <w:rPr>
          <w:rFonts w:cs="Times New Roman"/>
          <w:b w:val="0"/>
          <w:szCs w:val="24"/>
          <w:lang w:val="en-US"/>
        </w:rPr>
        <w:t xml:space="preserve"> </w:t>
      </w:r>
      <w:proofErr w:type="spellStart"/>
      <w:r w:rsidRPr="00984C28">
        <w:rPr>
          <w:rFonts w:cs="Times New Roman"/>
          <w:b w:val="0"/>
          <w:szCs w:val="24"/>
          <w:lang w:val="en-US"/>
        </w:rPr>
        <w:t>uerbis</w:t>
      </w:r>
      <w:proofErr w:type="spellEnd"/>
      <w:r w:rsidRPr="00984C28">
        <w:rPr>
          <w:rFonts w:cs="Times New Roman"/>
          <w:b w:val="0"/>
          <w:szCs w:val="24"/>
          <w:lang w:val="en-US"/>
        </w:rPr>
        <w:t xml:space="preserve"> </w:t>
      </w:r>
      <w:proofErr w:type="spellStart"/>
      <w:r w:rsidRPr="00984C28">
        <w:rPr>
          <w:rFonts w:cs="Times New Roman"/>
          <w:b w:val="0"/>
          <w:szCs w:val="24"/>
          <w:lang w:val="en-US"/>
        </w:rPr>
        <w:t>praesentibus</w:t>
      </w:r>
      <w:proofErr w:type="spellEnd"/>
      <w:r w:rsidRPr="00984C28">
        <w:rPr>
          <w:rFonts w:cs="Times New Roman"/>
          <w:b w:val="0"/>
          <w:szCs w:val="24"/>
          <w:lang w:val="en-US"/>
        </w:rPr>
        <w:t xml:space="preserve"> decem </w:t>
      </w:r>
      <w:proofErr w:type="spellStart"/>
      <w:r w:rsidRPr="00984C28">
        <w:rPr>
          <w:rFonts w:cs="Times New Roman"/>
          <w:b w:val="0"/>
          <w:szCs w:val="24"/>
          <w:lang w:val="en-US"/>
        </w:rPr>
        <w:t>tesstibus</w:t>
      </w:r>
      <w:proofErr w:type="spellEnd"/>
      <w:r w:rsidRPr="00984C28">
        <w:rPr>
          <w:rFonts w:cs="Times New Roman"/>
          <w:b w:val="0"/>
          <w:szCs w:val="24"/>
          <w:lang w:val="en-US"/>
        </w:rPr>
        <w:t xml:space="preserve"> </w:t>
      </w:r>
      <w:proofErr w:type="spellStart"/>
      <w:r w:rsidRPr="00984C28">
        <w:rPr>
          <w:rFonts w:cs="Times New Roman"/>
          <w:b w:val="0"/>
          <w:szCs w:val="24"/>
          <w:lang w:val="en-US"/>
        </w:rPr>
        <w:t>aguntur</w:t>
      </w:r>
      <w:proofErr w:type="spellEnd"/>
      <w:r w:rsidRPr="00984C28">
        <w:rPr>
          <w:rFonts w:cs="Times New Roman"/>
          <w:b w:val="0"/>
          <w:szCs w:val="24"/>
          <w:lang w:val="en-US"/>
        </w:rPr>
        <w:t xml:space="preserve"> et </w:t>
      </w:r>
      <w:proofErr w:type="spellStart"/>
      <w:r w:rsidRPr="00984C28">
        <w:rPr>
          <w:rFonts w:cs="Times New Roman"/>
          <w:b w:val="0"/>
          <w:szCs w:val="24"/>
          <w:lang w:val="en-US"/>
        </w:rPr>
        <w:t>fiunt.quod</w:t>
      </w:r>
      <w:proofErr w:type="spellEnd"/>
      <w:r w:rsidRPr="00984C28">
        <w:rPr>
          <w:rFonts w:cs="Times New Roman"/>
          <w:b w:val="0"/>
          <w:szCs w:val="24"/>
          <w:lang w:val="en-US"/>
        </w:rPr>
        <w:t xml:space="preserve"> ius </w:t>
      </w:r>
      <w:proofErr w:type="spellStart"/>
      <w:r w:rsidRPr="00984C28">
        <w:rPr>
          <w:rFonts w:cs="Times New Roman"/>
          <w:b w:val="0"/>
          <w:szCs w:val="24"/>
          <w:lang w:val="en-US"/>
        </w:rPr>
        <w:t>etiam</w:t>
      </w:r>
      <w:proofErr w:type="spellEnd"/>
      <w:r w:rsidRPr="00984C28">
        <w:rPr>
          <w:rFonts w:cs="Times New Roman"/>
          <w:b w:val="0"/>
          <w:szCs w:val="24"/>
          <w:lang w:val="en-US"/>
        </w:rPr>
        <w:t xml:space="preserve"> </w:t>
      </w:r>
      <w:proofErr w:type="spellStart"/>
      <w:r w:rsidRPr="00984C28">
        <w:rPr>
          <w:rFonts w:cs="Times New Roman"/>
          <w:b w:val="0"/>
          <w:szCs w:val="24"/>
          <w:lang w:val="en-US"/>
        </w:rPr>
        <w:t>nostris</w:t>
      </w:r>
      <w:proofErr w:type="spellEnd"/>
      <w:r w:rsidRPr="00984C28">
        <w:rPr>
          <w:rFonts w:cs="Times New Roman"/>
          <w:b w:val="0"/>
          <w:szCs w:val="24"/>
          <w:lang w:val="en-US"/>
        </w:rPr>
        <w:t xml:space="preserve"> </w:t>
      </w:r>
      <w:proofErr w:type="spellStart"/>
      <w:r w:rsidRPr="00984C28">
        <w:rPr>
          <w:rFonts w:cs="Times New Roman"/>
          <w:b w:val="0"/>
          <w:szCs w:val="24"/>
          <w:lang w:val="en-US"/>
        </w:rPr>
        <w:t>temporibus</w:t>
      </w:r>
      <w:proofErr w:type="spellEnd"/>
      <w:r w:rsidRPr="00984C28">
        <w:rPr>
          <w:rFonts w:cs="Times New Roman"/>
          <w:b w:val="0"/>
          <w:szCs w:val="24"/>
          <w:lang w:val="en-US"/>
        </w:rPr>
        <w:t xml:space="preserve"> in </w:t>
      </w:r>
      <w:proofErr w:type="spellStart"/>
      <w:r w:rsidRPr="00984C28">
        <w:rPr>
          <w:rFonts w:cs="Times New Roman"/>
          <w:b w:val="0"/>
          <w:szCs w:val="24"/>
          <w:lang w:val="en-US"/>
        </w:rPr>
        <w:t>usu</w:t>
      </w:r>
      <w:proofErr w:type="spellEnd"/>
      <w:r w:rsidRPr="00984C28">
        <w:rPr>
          <w:rFonts w:cs="Times New Roman"/>
          <w:b w:val="0"/>
          <w:szCs w:val="24"/>
          <w:lang w:val="en-US"/>
        </w:rPr>
        <w:t xml:space="preserve"> </w:t>
      </w:r>
      <w:proofErr w:type="spellStart"/>
      <w:r w:rsidRPr="00984C28">
        <w:rPr>
          <w:rFonts w:cs="Times New Roman"/>
          <w:b w:val="0"/>
          <w:szCs w:val="24"/>
          <w:lang w:val="en-US"/>
        </w:rPr>
        <w:t>est</w:t>
      </w:r>
      <w:proofErr w:type="spellEnd"/>
      <w:r w:rsidRPr="00984C28">
        <w:rPr>
          <w:rFonts w:cs="Times New Roman"/>
          <w:b w:val="0"/>
          <w:szCs w:val="24"/>
          <w:lang w:val="en-US"/>
        </w:rPr>
        <w:t xml:space="preserve">: </w:t>
      </w:r>
      <w:proofErr w:type="spellStart"/>
      <w:r w:rsidRPr="00984C28">
        <w:rPr>
          <w:rFonts w:cs="Times New Roman"/>
          <w:b w:val="0"/>
          <w:szCs w:val="24"/>
          <w:lang w:val="en-US"/>
        </w:rPr>
        <w:t>nam</w:t>
      </w:r>
      <w:proofErr w:type="spellEnd"/>
      <w:r w:rsidRPr="00984C28">
        <w:rPr>
          <w:rFonts w:cs="Times New Roman"/>
          <w:b w:val="0"/>
          <w:szCs w:val="24"/>
          <w:lang w:val="en-US"/>
        </w:rPr>
        <w:t xml:space="preserve"> </w:t>
      </w:r>
      <w:proofErr w:type="spellStart"/>
      <w:r w:rsidRPr="00984C28">
        <w:rPr>
          <w:rFonts w:cs="Times New Roman"/>
          <w:b w:val="0"/>
          <w:szCs w:val="24"/>
          <w:lang w:val="en-US"/>
        </w:rPr>
        <w:t>flamines</w:t>
      </w:r>
      <w:proofErr w:type="spellEnd"/>
      <w:r w:rsidRPr="00984C28">
        <w:rPr>
          <w:rFonts w:cs="Times New Roman"/>
          <w:b w:val="0"/>
          <w:szCs w:val="24"/>
          <w:lang w:val="en-US"/>
        </w:rPr>
        <w:t xml:space="preserve"> </w:t>
      </w:r>
      <w:proofErr w:type="spellStart"/>
      <w:r w:rsidRPr="00984C28">
        <w:rPr>
          <w:rFonts w:cs="Times New Roman"/>
          <w:b w:val="0"/>
          <w:szCs w:val="24"/>
          <w:lang w:val="en-US"/>
        </w:rPr>
        <w:t>maiores</w:t>
      </w:r>
      <w:proofErr w:type="spellEnd"/>
      <w:r w:rsidRPr="00984C28">
        <w:rPr>
          <w:rFonts w:cs="Times New Roman"/>
          <w:b w:val="0"/>
          <w:szCs w:val="24"/>
          <w:lang w:val="en-US"/>
        </w:rPr>
        <w:t xml:space="preserve">, id </w:t>
      </w:r>
      <w:proofErr w:type="spellStart"/>
      <w:r w:rsidRPr="00984C28">
        <w:rPr>
          <w:rFonts w:cs="Times New Roman"/>
          <w:b w:val="0"/>
          <w:szCs w:val="24"/>
          <w:lang w:val="en-US"/>
        </w:rPr>
        <w:t>est</w:t>
      </w:r>
      <w:proofErr w:type="spellEnd"/>
      <w:r w:rsidRPr="00984C28">
        <w:rPr>
          <w:rFonts w:cs="Times New Roman"/>
          <w:b w:val="0"/>
          <w:szCs w:val="24"/>
          <w:lang w:val="en-US"/>
        </w:rPr>
        <w:t xml:space="preserve"> </w:t>
      </w:r>
      <w:proofErr w:type="spellStart"/>
      <w:r w:rsidRPr="00984C28">
        <w:rPr>
          <w:rFonts w:cs="Times New Roman"/>
          <w:b w:val="0"/>
          <w:szCs w:val="24"/>
          <w:lang w:val="en-US"/>
        </w:rPr>
        <w:t>Diales</w:t>
      </w:r>
      <w:proofErr w:type="spellEnd"/>
      <w:r w:rsidRPr="00984C28">
        <w:rPr>
          <w:rFonts w:cs="Times New Roman"/>
          <w:b w:val="0"/>
          <w:szCs w:val="24"/>
          <w:lang w:val="en-US"/>
        </w:rPr>
        <w:t xml:space="preserve">, </w:t>
      </w:r>
      <w:proofErr w:type="spellStart"/>
      <w:r w:rsidRPr="00984C28">
        <w:rPr>
          <w:rFonts w:cs="Times New Roman"/>
          <w:b w:val="0"/>
          <w:szCs w:val="24"/>
          <w:lang w:val="en-US"/>
        </w:rPr>
        <w:t>Martiales</w:t>
      </w:r>
      <w:proofErr w:type="spellEnd"/>
      <w:r w:rsidRPr="00984C28">
        <w:rPr>
          <w:rFonts w:cs="Times New Roman"/>
          <w:b w:val="0"/>
          <w:szCs w:val="24"/>
          <w:lang w:val="en-US"/>
        </w:rPr>
        <w:t xml:space="preserve">, </w:t>
      </w:r>
      <w:proofErr w:type="spellStart"/>
      <w:r w:rsidRPr="00984C28">
        <w:rPr>
          <w:rFonts w:cs="Times New Roman"/>
          <w:b w:val="0"/>
          <w:szCs w:val="24"/>
          <w:lang w:val="en-US"/>
        </w:rPr>
        <w:t>Quirinales</w:t>
      </w:r>
      <w:proofErr w:type="spellEnd"/>
      <w:r w:rsidRPr="00984C28">
        <w:rPr>
          <w:rFonts w:cs="Times New Roman"/>
          <w:b w:val="0"/>
          <w:szCs w:val="24"/>
          <w:lang w:val="en-US"/>
        </w:rPr>
        <w:t xml:space="preserve">, item reges </w:t>
      </w:r>
      <w:proofErr w:type="spellStart"/>
      <w:r w:rsidRPr="00984C28">
        <w:rPr>
          <w:rFonts w:cs="Times New Roman"/>
          <w:b w:val="0"/>
          <w:szCs w:val="24"/>
          <w:lang w:val="en-US"/>
        </w:rPr>
        <w:t>sacrorum</w:t>
      </w:r>
      <w:proofErr w:type="spellEnd"/>
      <w:r w:rsidRPr="00984C28">
        <w:rPr>
          <w:rFonts w:cs="Times New Roman"/>
          <w:b w:val="0"/>
          <w:szCs w:val="24"/>
          <w:lang w:val="en-US"/>
        </w:rPr>
        <w:t xml:space="preserve">, nisi ex </w:t>
      </w:r>
      <w:proofErr w:type="spellStart"/>
      <w:r w:rsidRPr="00984C28">
        <w:rPr>
          <w:rFonts w:cs="Times New Roman"/>
          <w:b w:val="0"/>
          <w:szCs w:val="24"/>
          <w:lang w:val="en-US"/>
        </w:rPr>
        <w:t>farreatis</w:t>
      </w:r>
      <w:proofErr w:type="spellEnd"/>
      <w:r w:rsidRPr="00984C28">
        <w:rPr>
          <w:rFonts w:cs="Times New Roman"/>
          <w:b w:val="0"/>
          <w:szCs w:val="24"/>
          <w:lang w:val="en-US"/>
        </w:rPr>
        <w:t xml:space="preserve"> </w:t>
      </w:r>
      <w:proofErr w:type="spellStart"/>
      <w:r w:rsidRPr="00984C28">
        <w:rPr>
          <w:rFonts w:cs="Times New Roman"/>
          <w:b w:val="0"/>
          <w:szCs w:val="24"/>
          <w:lang w:val="en-US"/>
        </w:rPr>
        <w:t>nati</w:t>
      </w:r>
      <w:proofErr w:type="spellEnd"/>
      <w:r w:rsidRPr="00984C28">
        <w:rPr>
          <w:rFonts w:cs="Times New Roman"/>
          <w:b w:val="0"/>
          <w:szCs w:val="24"/>
          <w:lang w:val="en-US"/>
        </w:rPr>
        <w:t xml:space="preserve"> non </w:t>
      </w:r>
      <w:proofErr w:type="spellStart"/>
      <w:r w:rsidRPr="00984C28">
        <w:rPr>
          <w:rFonts w:cs="Times New Roman"/>
          <w:b w:val="0"/>
          <w:szCs w:val="24"/>
          <w:lang w:val="en-US"/>
        </w:rPr>
        <w:t>leguntur</w:t>
      </w:r>
      <w:proofErr w:type="spellEnd"/>
      <w:r w:rsidRPr="00984C28">
        <w:rPr>
          <w:rFonts w:cs="Times New Roman"/>
          <w:b w:val="0"/>
          <w:szCs w:val="24"/>
          <w:lang w:val="en-US"/>
        </w:rPr>
        <w:t xml:space="preserve">: ac ne </w:t>
      </w:r>
      <w:proofErr w:type="spellStart"/>
      <w:r w:rsidRPr="00984C28">
        <w:rPr>
          <w:rFonts w:cs="Times New Roman"/>
          <w:b w:val="0"/>
          <w:szCs w:val="24"/>
          <w:lang w:val="en-US"/>
        </w:rPr>
        <w:t>ipsi</w:t>
      </w:r>
      <w:proofErr w:type="spellEnd"/>
      <w:r w:rsidRPr="00984C28">
        <w:rPr>
          <w:rFonts w:cs="Times New Roman"/>
          <w:b w:val="0"/>
          <w:szCs w:val="24"/>
          <w:lang w:val="en-US"/>
        </w:rPr>
        <w:t xml:space="preserve"> </w:t>
      </w:r>
      <w:proofErr w:type="spellStart"/>
      <w:r w:rsidRPr="00984C28">
        <w:rPr>
          <w:rFonts w:cs="Times New Roman"/>
          <w:b w:val="0"/>
          <w:szCs w:val="24"/>
          <w:lang w:val="en-US"/>
        </w:rPr>
        <w:t>quidem</w:t>
      </w:r>
      <w:proofErr w:type="spellEnd"/>
      <w:r w:rsidRPr="00984C28">
        <w:rPr>
          <w:rFonts w:cs="Times New Roman"/>
          <w:b w:val="0"/>
          <w:szCs w:val="24"/>
          <w:lang w:val="en-US"/>
        </w:rPr>
        <w:t xml:space="preserve"> sine </w:t>
      </w:r>
      <w:proofErr w:type="spellStart"/>
      <w:r w:rsidRPr="00984C28">
        <w:rPr>
          <w:rFonts w:cs="Times New Roman"/>
          <w:b w:val="0"/>
          <w:szCs w:val="24"/>
          <w:lang w:val="en-US"/>
        </w:rPr>
        <w:t>confarreatione</w:t>
      </w:r>
      <w:proofErr w:type="spellEnd"/>
      <w:r w:rsidRPr="00984C28">
        <w:rPr>
          <w:rFonts w:cs="Times New Roman"/>
          <w:b w:val="0"/>
          <w:szCs w:val="24"/>
          <w:lang w:val="en-US"/>
        </w:rPr>
        <w:t xml:space="preserve"> </w:t>
      </w:r>
      <w:proofErr w:type="spellStart"/>
      <w:r w:rsidRPr="00984C28">
        <w:rPr>
          <w:rFonts w:cs="Times New Roman"/>
          <w:b w:val="0"/>
          <w:szCs w:val="24"/>
          <w:lang w:val="en-US"/>
        </w:rPr>
        <w:t>sacerdotium</w:t>
      </w:r>
      <w:proofErr w:type="spellEnd"/>
      <w:r w:rsidRPr="00984C28">
        <w:rPr>
          <w:rFonts w:cs="Times New Roman"/>
          <w:b w:val="0"/>
          <w:szCs w:val="24"/>
          <w:lang w:val="en-US"/>
        </w:rPr>
        <w:t xml:space="preserve"> habere </w:t>
      </w:r>
      <w:proofErr w:type="spellStart"/>
      <w:r w:rsidRPr="00984C28">
        <w:rPr>
          <w:rFonts w:cs="Times New Roman"/>
          <w:b w:val="0"/>
          <w:szCs w:val="24"/>
          <w:lang w:val="en-US"/>
        </w:rPr>
        <w:t>possunt</w:t>
      </w:r>
      <w:proofErr w:type="spellEnd"/>
      <w:r w:rsidRPr="00984C28">
        <w:rPr>
          <w:rFonts w:cs="Times New Roman"/>
          <w:b w:val="0"/>
          <w:i/>
          <w:szCs w:val="24"/>
        </w:rPr>
        <w:t>.“</w:t>
      </w:r>
      <w:r w:rsidRPr="00984C28">
        <w:rPr>
          <w:rStyle w:val="FootnoteSymbol"/>
          <w:rFonts w:cs="Times New Roman"/>
          <w:b w:val="0"/>
          <w:szCs w:val="24"/>
        </w:rPr>
        <w:footnoteReference w:id="158"/>
      </w:r>
    </w:p>
    <w:p w14:paraId="47E43D7A" w14:textId="77777777" w:rsidR="00DD1D1A" w:rsidRPr="00984C28" w:rsidRDefault="00DD1D1A" w:rsidP="00DD1D1A">
      <w:pPr>
        <w:pStyle w:val="Standard"/>
        <w:jc w:val="both"/>
        <w:rPr>
          <w:rFonts w:cs="Times New Roman"/>
          <w:b w:val="0"/>
        </w:rPr>
      </w:pPr>
      <w:r w:rsidRPr="00984C28">
        <w:rPr>
          <w:rFonts w:cs="Times New Roman"/>
          <w:b w:val="0"/>
          <w:szCs w:val="24"/>
        </w:rPr>
        <w:tab/>
        <w:t>Од изложеното на Gai се гледа дека целиот ритуал на венчавката бил едно принесување жртва на богот Јупитер.</w:t>
      </w:r>
      <w:r w:rsidR="00280F7A">
        <w:rPr>
          <w:rFonts w:cs="Times New Roman"/>
          <w:b w:val="0"/>
          <w:szCs w:val="24"/>
        </w:rPr>
        <w:t xml:space="preserve"> </w:t>
      </w:r>
      <w:r w:rsidRPr="00984C28">
        <w:rPr>
          <w:rFonts w:cs="Times New Roman"/>
          <w:b w:val="0"/>
          <w:szCs w:val="24"/>
        </w:rPr>
        <w:t xml:space="preserve">Оваа со свои зборови го објаснува и Corbett и вели дека во чинот на жртвопринесувањето е </w:t>
      </w:r>
      <w:r w:rsidR="00280F7A">
        <w:rPr>
          <w:rFonts w:cs="Times New Roman"/>
          <w:b w:val="0"/>
          <w:szCs w:val="24"/>
        </w:rPr>
        <w:t>в</w:t>
      </w:r>
      <w:r w:rsidRPr="00984C28">
        <w:rPr>
          <w:rFonts w:cs="Times New Roman"/>
          <w:b w:val="0"/>
          <w:szCs w:val="24"/>
        </w:rPr>
        <w:t>клучена и „овца, леб од спелта, овош</w:t>
      </w:r>
      <w:r w:rsidRPr="00984C28">
        <w:rPr>
          <w:rFonts w:cs="Times New Roman"/>
          <w:b w:val="0"/>
          <w:szCs w:val="24"/>
          <w:lang w:val="en-US"/>
        </w:rPr>
        <w:t>j</w:t>
      </w:r>
      <w:r w:rsidRPr="00984C28">
        <w:rPr>
          <w:rFonts w:cs="Times New Roman"/>
          <w:b w:val="0"/>
          <w:szCs w:val="24"/>
        </w:rPr>
        <w:t>е, солена торта“. Чинот на принесување на овие дарови се одвивал во присуство на фламен дијалис, понтифекс максимус и десет сведоци кои сведочеле на чинот на венчавањето. Инаку младите биле седнати на два стола и рацете им биле покриени со кожа од жртвуваната овца и чинот бил проследуван со молитви до боговите. Вториот дел од венчалните церемониии се одвивал пред домот на младоженецот кој ја пречекувал невестата со оган и вода и откако таа ќе одговорела на прашањето „</w:t>
      </w:r>
      <w:proofErr w:type="spellStart"/>
      <w:r w:rsidR="00280F7A">
        <w:rPr>
          <w:rFonts w:cs="Times New Roman"/>
          <w:b w:val="0"/>
          <w:szCs w:val="24"/>
          <w:lang w:val="en-US"/>
        </w:rPr>
        <w:t>Quaenam</w:t>
      </w:r>
      <w:proofErr w:type="spellEnd"/>
      <w:r w:rsidR="00280F7A">
        <w:rPr>
          <w:rFonts w:cs="Times New Roman"/>
          <w:b w:val="0"/>
          <w:szCs w:val="24"/>
          <w:lang w:val="en-US"/>
        </w:rPr>
        <w:t xml:space="preserve"> </w:t>
      </w:r>
      <w:proofErr w:type="spellStart"/>
      <w:r w:rsidR="00280F7A">
        <w:rPr>
          <w:rFonts w:cs="Times New Roman"/>
          <w:b w:val="0"/>
          <w:szCs w:val="24"/>
          <w:lang w:val="en-US"/>
        </w:rPr>
        <w:t>vocaris</w:t>
      </w:r>
      <w:proofErr w:type="spellEnd"/>
      <w:r w:rsidRPr="00984C28">
        <w:rPr>
          <w:rFonts w:cs="Times New Roman"/>
          <w:b w:val="0"/>
          <w:szCs w:val="24"/>
          <w:lang w:val="en-US"/>
        </w:rPr>
        <w:t>?</w:t>
      </w:r>
      <w:r w:rsidRPr="00984C28">
        <w:rPr>
          <w:rFonts w:cs="Times New Roman"/>
          <w:b w:val="0"/>
          <w:szCs w:val="24"/>
        </w:rPr>
        <w:t>“ со одговорот „</w:t>
      </w:r>
      <w:r w:rsidRPr="00984C28">
        <w:rPr>
          <w:rFonts w:cs="Times New Roman"/>
          <w:b w:val="0"/>
          <w:szCs w:val="24"/>
          <w:lang w:val="en-US"/>
        </w:rPr>
        <w:t xml:space="preserve">Ubi </w:t>
      </w:r>
      <w:proofErr w:type="spellStart"/>
      <w:r w:rsidRPr="00984C28">
        <w:rPr>
          <w:rFonts w:cs="Times New Roman"/>
          <w:b w:val="0"/>
          <w:szCs w:val="24"/>
          <w:lang w:val="en-US"/>
        </w:rPr>
        <w:t>tu</w:t>
      </w:r>
      <w:proofErr w:type="spellEnd"/>
      <w:r w:rsidRPr="00984C28">
        <w:rPr>
          <w:rFonts w:cs="Times New Roman"/>
          <w:b w:val="0"/>
          <w:szCs w:val="24"/>
          <w:lang w:val="en-US"/>
        </w:rPr>
        <w:t xml:space="preserve"> Gaius, ego Gaia</w:t>
      </w:r>
      <w:r w:rsidRPr="00984C28">
        <w:rPr>
          <w:rFonts w:cs="Times New Roman"/>
          <w:b w:val="0"/>
          <w:szCs w:val="24"/>
        </w:rPr>
        <w:t xml:space="preserve">“ била воведувана во домот </w:t>
      </w:r>
      <w:r w:rsidRPr="00984C28">
        <w:rPr>
          <w:rFonts w:cs="Times New Roman"/>
          <w:b w:val="0"/>
          <w:szCs w:val="24"/>
          <w:lang w:val="en-US"/>
        </w:rPr>
        <w:t xml:space="preserve">(deduction in </w:t>
      </w:r>
      <w:proofErr w:type="spellStart"/>
      <w:r w:rsidRPr="00984C28">
        <w:rPr>
          <w:rFonts w:cs="Times New Roman"/>
          <w:b w:val="0"/>
          <w:szCs w:val="24"/>
          <w:lang w:val="en-US"/>
        </w:rPr>
        <w:t>domum</w:t>
      </w:r>
      <w:proofErr w:type="spellEnd"/>
      <w:r w:rsidRPr="00984C28">
        <w:rPr>
          <w:rFonts w:cs="Times New Roman"/>
          <w:b w:val="0"/>
          <w:szCs w:val="24"/>
          <w:lang w:val="en-US"/>
        </w:rPr>
        <w:t xml:space="preserve">) </w:t>
      </w:r>
      <w:r w:rsidR="00280F7A">
        <w:rPr>
          <w:rFonts w:cs="Times New Roman"/>
          <w:b w:val="0"/>
          <w:szCs w:val="24"/>
        </w:rPr>
        <w:t>кој</w:t>
      </w:r>
      <w:r w:rsidRPr="00984C28">
        <w:rPr>
          <w:rFonts w:cs="Times New Roman"/>
          <w:b w:val="0"/>
          <w:szCs w:val="24"/>
        </w:rPr>
        <w:t xml:space="preserve"> чин според Карлова значел воведување во неговиот генс односно подведување под негова власт.</w:t>
      </w:r>
      <w:r w:rsidRPr="00984C28">
        <w:rPr>
          <w:rStyle w:val="FootnoteSymbol"/>
          <w:rFonts w:cs="Times New Roman"/>
          <w:b w:val="0"/>
          <w:szCs w:val="24"/>
        </w:rPr>
        <w:footnoteReference w:id="159"/>
      </w:r>
      <w:r w:rsidRPr="00984C28">
        <w:rPr>
          <w:rFonts w:cs="Times New Roman"/>
          <w:b w:val="0"/>
          <w:szCs w:val="24"/>
        </w:rPr>
        <w:t xml:space="preserve"> За ритуалот со водата и огнот, кој се одвивал пред прославата на самата венчавка наведено е и во Дигестите во главата „</w:t>
      </w:r>
      <w:r w:rsidRPr="00984C28">
        <w:rPr>
          <w:rFonts w:cs="Times New Roman"/>
          <w:b w:val="0"/>
          <w:i/>
          <w:szCs w:val="24"/>
        </w:rPr>
        <w:t>За подароците помеѓу мажот и жената</w:t>
      </w:r>
      <w:r w:rsidRPr="00984C28">
        <w:rPr>
          <w:rFonts w:cs="Times New Roman"/>
          <w:b w:val="0"/>
          <w:szCs w:val="24"/>
        </w:rPr>
        <w:t>“.</w:t>
      </w:r>
      <w:r w:rsidRPr="00984C28">
        <w:rPr>
          <w:rStyle w:val="FootnoteSymbol"/>
          <w:rFonts w:cs="Times New Roman"/>
          <w:b w:val="0"/>
          <w:szCs w:val="24"/>
        </w:rPr>
        <w:footnoteReference w:id="160"/>
      </w:r>
      <w:r w:rsidR="00280F7A">
        <w:rPr>
          <w:rFonts w:cs="Times New Roman"/>
          <w:b w:val="0"/>
          <w:szCs w:val="24"/>
        </w:rPr>
        <w:t xml:space="preserve"> </w:t>
      </w:r>
      <w:r w:rsidRPr="00984C28">
        <w:rPr>
          <w:rFonts w:cs="Times New Roman"/>
          <w:b w:val="0"/>
          <w:szCs w:val="24"/>
        </w:rPr>
        <w:t xml:space="preserve">Watson за овој чин на венчавање вели дека </w:t>
      </w:r>
      <w:r w:rsidRPr="00984C28">
        <w:rPr>
          <w:rFonts w:cs="Times New Roman"/>
          <w:b w:val="0"/>
          <w:szCs w:val="24"/>
        </w:rPr>
        <w:lastRenderedPageBreak/>
        <w:t xml:space="preserve">не е само склучување брак во manus туку и вистински брак како што бил и бракот склучен со </w:t>
      </w:r>
      <w:proofErr w:type="spellStart"/>
      <w:r w:rsidRPr="00984C28">
        <w:rPr>
          <w:rFonts w:cs="Times New Roman"/>
          <w:b w:val="0"/>
          <w:szCs w:val="24"/>
          <w:lang w:val="en-US"/>
        </w:rPr>
        <w:t>coemptio</w:t>
      </w:r>
      <w:proofErr w:type="spellEnd"/>
      <w:r w:rsidRPr="00984C28">
        <w:rPr>
          <w:rFonts w:cs="Times New Roman"/>
          <w:b w:val="0"/>
          <w:szCs w:val="24"/>
          <w:lang w:val="en-US"/>
        </w:rPr>
        <w:t>.</w:t>
      </w:r>
      <w:r w:rsidRPr="00984C28">
        <w:rPr>
          <w:rStyle w:val="FootnoteSymbol"/>
          <w:rFonts w:cs="Times New Roman"/>
          <w:b w:val="0"/>
          <w:szCs w:val="24"/>
        </w:rPr>
        <w:footnoteReference w:id="161"/>
      </w:r>
    </w:p>
    <w:p w14:paraId="1A1741DF" w14:textId="77777777" w:rsidR="00DD1D1A" w:rsidRDefault="00DD1D1A" w:rsidP="00280F7A">
      <w:pPr>
        <w:pStyle w:val="Standard"/>
        <w:ind w:firstLine="720"/>
        <w:jc w:val="both"/>
        <w:rPr>
          <w:rFonts w:cs="Times New Roman"/>
          <w:b w:val="0"/>
          <w:szCs w:val="24"/>
        </w:rPr>
      </w:pPr>
      <w:r w:rsidRPr="00984C28">
        <w:rPr>
          <w:rFonts w:cs="Times New Roman"/>
          <w:b w:val="0"/>
          <w:szCs w:val="24"/>
        </w:rPr>
        <w:t xml:space="preserve">Од овој брак произлегувале идните врховни свештеници, кои како што вели и Gai требале и самите да го склучат. На пример Фламен Дијалис и неговата жена која ја носела титулата Фламиника морале да бидат од бракови склучени со </w:t>
      </w:r>
      <w:proofErr w:type="spellStart"/>
      <w:r w:rsidRPr="00984C28">
        <w:rPr>
          <w:rFonts w:cs="Times New Roman"/>
          <w:b w:val="0"/>
          <w:szCs w:val="24"/>
          <w:lang w:val="en-US"/>
        </w:rPr>
        <w:t>confarreatio</w:t>
      </w:r>
      <w:proofErr w:type="spellEnd"/>
      <w:r w:rsidRPr="00984C28">
        <w:rPr>
          <w:rFonts w:cs="Times New Roman"/>
          <w:b w:val="0"/>
          <w:szCs w:val="24"/>
        </w:rPr>
        <w:t xml:space="preserve"> и самите да склучиле таков брак.</w:t>
      </w:r>
      <w:r w:rsidRPr="00984C28">
        <w:rPr>
          <w:rStyle w:val="FootnoteSymbol"/>
          <w:rFonts w:cs="Times New Roman"/>
          <w:b w:val="0"/>
          <w:szCs w:val="24"/>
        </w:rPr>
        <w:footnoteReference w:id="162"/>
      </w:r>
      <w:r w:rsidR="00280F7A">
        <w:rPr>
          <w:rFonts w:cs="Times New Roman"/>
          <w:b w:val="0"/>
          <w:szCs w:val="24"/>
        </w:rPr>
        <w:t xml:space="preserve"> </w:t>
      </w:r>
      <w:r w:rsidRPr="00984C28">
        <w:rPr>
          <w:rFonts w:cs="Times New Roman"/>
          <w:b w:val="0"/>
          <w:szCs w:val="24"/>
        </w:rPr>
        <w:t>Поради с</w:t>
      </w:r>
      <w:r w:rsidR="00280F7A">
        <w:rPr>
          <w:rFonts w:cs="Times New Roman"/>
          <w:b w:val="0"/>
          <w:szCs w:val="24"/>
        </w:rPr>
        <w:t>ѐ</w:t>
      </w:r>
      <w:r w:rsidRPr="00984C28">
        <w:rPr>
          <w:rFonts w:cs="Times New Roman"/>
          <w:b w:val="0"/>
          <w:szCs w:val="24"/>
        </w:rPr>
        <w:t xml:space="preserve"> поголемиот интерес за слободен брак и на жената к</w:t>
      </w:r>
      <w:r w:rsidR="00280F7A">
        <w:rPr>
          <w:rFonts w:cs="Times New Roman"/>
          <w:b w:val="0"/>
          <w:szCs w:val="24"/>
        </w:rPr>
        <w:t xml:space="preserve">оја склучила брак во форма </w:t>
      </w:r>
      <w:proofErr w:type="spellStart"/>
      <w:r w:rsidRPr="00984C28">
        <w:rPr>
          <w:rFonts w:cs="Times New Roman"/>
          <w:b w:val="0"/>
          <w:szCs w:val="24"/>
          <w:lang w:val="en-US"/>
        </w:rPr>
        <w:t>confarreatio</w:t>
      </w:r>
      <w:proofErr w:type="spellEnd"/>
      <w:r w:rsidRPr="00984C28">
        <w:rPr>
          <w:rFonts w:cs="Times New Roman"/>
          <w:b w:val="0"/>
          <w:szCs w:val="24"/>
        </w:rPr>
        <w:t xml:space="preserve">, како што наведува Corbett, на жената </w:t>
      </w:r>
      <w:r w:rsidR="00280F7A">
        <w:rPr>
          <w:rFonts w:cs="Times New Roman"/>
          <w:b w:val="0"/>
          <w:szCs w:val="24"/>
        </w:rPr>
        <w:t>ѝ</w:t>
      </w:r>
      <w:r w:rsidRPr="00984C28">
        <w:rPr>
          <w:rFonts w:cs="Times New Roman"/>
          <w:b w:val="0"/>
          <w:szCs w:val="24"/>
        </w:rPr>
        <w:t xml:space="preserve"> било дозволено с</w:t>
      </w:r>
      <w:r w:rsidR="00280F7A">
        <w:rPr>
          <w:rFonts w:cs="Times New Roman"/>
          <w:b w:val="0"/>
          <w:szCs w:val="24"/>
        </w:rPr>
        <w:t>ѐ</w:t>
      </w:r>
      <w:r w:rsidRPr="00984C28">
        <w:rPr>
          <w:rFonts w:cs="Times New Roman"/>
          <w:b w:val="0"/>
          <w:szCs w:val="24"/>
        </w:rPr>
        <w:t xml:space="preserve"> она кое </w:t>
      </w:r>
      <w:r w:rsidR="00280F7A">
        <w:rPr>
          <w:rFonts w:cs="Times New Roman"/>
          <w:b w:val="0"/>
          <w:szCs w:val="24"/>
        </w:rPr>
        <w:t>ѝ</w:t>
      </w:r>
      <w:r w:rsidRPr="00984C28">
        <w:rPr>
          <w:rFonts w:cs="Times New Roman"/>
          <w:b w:val="0"/>
          <w:szCs w:val="24"/>
        </w:rPr>
        <w:t xml:space="preserve"> било дозволено на жена која склучила слободен брак, со исклучок на нејзиното учество во ритуалите кои ги извршувал нејзниот маж, каде таа морала да му се покорува. Па поради тоа и оваа форма на склучување брак најмногу и се одржала, односно како што вели Corbett с</w:t>
      </w:r>
      <w:r w:rsidR="00280F7A">
        <w:rPr>
          <w:rFonts w:cs="Times New Roman"/>
          <w:b w:val="0"/>
          <w:szCs w:val="24"/>
        </w:rPr>
        <w:t>ѐ</w:t>
      </w:r>
      <w:r w:rsidRPr="00984C28">
        <w:rPr>
          <w:rFonts w:cs="Times New Roman"/>
          <w:b w:val="0"/>
          <w:szCs w:val="24"/>
        </w:rPr>
        <w:t xml:space="preserve"> до 394 година кога Теодосиј ги забранил паганските ритуали.</w:t>
      </w:r>
      <w:r w:rsidRPr="00984C28">
        <w:rPr>
          <w:rStyle w:val="FootnoteSymbol"/>
          <w:rFonts w:cs="Times New Roman"/>
          <w:b w:val="0"/>
          <w:szCs w:val="24"/>
        </w:rPr>
        <w:footnoteReference w:id="163"/>
      </w:r>
    </w:p>
    <w:p w14:paraId="0946C59B" w14:textId="77777777" w:rsidR="00280F7A" w:rsidRPr="00984C28" w:rsidRDefault="00280F7A" w:rsidP="00280F7A">
      <w:pPr>
        <w:pStyle w:val="Standard"/>
        <w:ind w:firstLine="720"/>
        <w:jc w:val="both"/>
        <w:rPr>
          <w:rFonts w:cs="Times New Roman"/>
          <w:b w:val="0"/>
        </w:rPr>
      </w:pPr>
    </w:p>
    <w:p w14:paraId="7B178A9F" w14:textId="77777777" w:rsidR="00DD1D1A" w:rsidRDefault="00DD1D1A" w:rsidP="00E5059C">
      <w:pPr>
        <w:pStyle w:val="Heading4"/>
        <w:rPr>
          <w:rFonts w:cs="Times New Roman"/>
        </w:rPr>
      </w:pPr>
      <w:bookmarkStart w:id="24" w:name="_Toc199374970"/>
      <w:r w:rsidRPr="00984C28">
        <w:rPr>
          <w:rFonts w:cs="Times New Roman"/>
        </w:rPr>
        <w:t>1.</w:t>
      </w:r>
      <w:r w:rsidRPr="00984C28">
        <w:rPr>
          <w:rFonts w:cs="Times New Roman"/>
          <w:lang w:val="en-US"/>
        </w:rPr>
        <w:t>4.2.3.Coemtio</w:t>
      </w:r>
      <w:bookmarkEnd w:id="24"/>
    </w:p>
    <w:p w14:paraId="512DE242" w14:textId="77777777" w:rsidR="00280F7A" w:rsidRPr="00280F7A" w:rsidRDefault="00280F7A" w:rsidP="00280F7A"/>
    <w:p w14:paraId="684DD86A" w14:textId="77777777" w:rsidR="00DD1D1A" w:rsidRPr="00984C28" w:rsidRDefault="00DD1D1A" w:rsidP="00DD1D1A">
      <w:pPr>
        <w:pStyle w:val="Standard"/>
        <w:jc w:val="both"/>
        <w:rPr>
          <w:rFonts w:cs="Times New Roman"/>
          <w:b w:val="0"/>
        </w:rPr>
      </w:pPr>
      <w:proofErr w:type="spellStart"/>
      <w:r w:rsidRPr="00984C28">
        <w:rPr>
          <w:rFonts w:cs="Times New Roman"/>
          <w:b w:val="0"/>
          <w:szCs w:val="24"/>
          <w:lang w:val="en-US"/>
        </w:rPr>
        <w:t>Coemptio</w:t>
      </w:r>
      <w:proofErr w:type="spellEnd"/>
      <w:r w:rsidRPr="00984C28">
        <w:rPr>
          <w:rFonts w:cs="Times New Roman"/>
          <w:b w:val="0"/>
          <w:szCs w:val="24"/>
        </w:rPr>
        <w:t xml:space="preserve"> е третата форма на склучување брак со manus. Како што рече Watson таа како и </w:t>
      </w:r>
      <w:proofErr w:type="spellStart"/>
      <w:r w:rsidRPr="00984C28">
        <w:rPr>
          <w:rFonts w:cs="Times New Roman"/>
          <w:b w:val="0"/>
          <w:szCs w:val="24"/>
          <w:lang w:val="en-US"/>
        </w:rPr>
        <w:t>confarreatio</w:t>
      </w:r>
      <w:proofErr w:type="spellEnd"/>
      <w:r w:rsidRPr="00984C28">
        <w:rPr>
          <w:rFonts w:cs="Times New Roman"/>
          <w:b w:val="0"/>
          <w:szCs w:val="24"/>
        </w:rPr>
        <w:t xml:space="preserve"> се склучувања на вистински брак. Жената со овој чин на склучување брак била воведувана под власт на мажот и одделувана од нејзиното семејство.</w:t>
      </w:r>
      <w:r w:rsidR="00280F7A">
        <w:rPr>
          <w:rFonts w:cs="Times New Roman"/>
          <w:b w:val="0"/>
          <w:szCs w:val="24"/>
        </w:rPr>
        <w:t xml:space="preserve"> </w:t>
      </w:r>
    </w:p>
    <w:p w14:paraId="0D743D91" w14:textId="77777777" w:rsidR="00DD1D1A" w:rsidRPr="00984C28" w:rsidRDefault="00DD1D1A" w:rsidP="00280F7A">
      <w:pPr>
        <w:pStyle w:val="Standard"/>
        <w:ind w:firstLine="720"/>
        <w:jc w:val="both"/>
        <w:rPr>
          <w:rFonts w:cs="Times New Roman"/>
          <w:b w:val="0"/>
        </w:rPr>
      </w:pPr>
      <w:r w:rsidRPr="00984C28">
        <w:rPr>
          <w:rFonts w:cs="Times New Roman"/>
          <w:b w:val="0"/>
          <w:szCs w:val="24"/>
        </w:rPr>
        <w:t>Самиот чин на извршување и на оваа форма го опишал Gai. Неговиот опис е следниот</w:t>
      </w:r>
      <w:r w:rsidRPr="00984C28">
        <w:rPr>
          <w:rFonts w:cs="Times New Roman"/>
          <w:b w:val="0"/>
          <w:szCs w:val="24"/>
          <w:lang w:val="en-US"/>
        </w:rPr>
        <w:t xml:space="preserve">: </w:t>
      </w:r>
      <w:r w:rsidRPr="00984C28">
        <w:rPr>
          <w:rFonts w:cs="Times New Roman"/>
          <w:b w:val="0"/>
          <w:szCs w:val="24"/>
        </w:rPr>
        <w:t>жената која влегува под власта на мажот со</w:t>
      </w:r>
      <w:r w:rsidRPr="00984C28">
        <w:rPr>
          <w:rFonts w:cs="Times New Roman"/>
          <w:b w:val="0"/>
          <w:szCs w:val="24"/>
          <w:lang w:val="en-US"/>
        </w:rPr>
        <w:t xml:space="preserve"> </w:t>
      </w:r>
      <w:proofErr w:type="spellStart"/>
      <w:r w:rsidRPr="00984C28">
        <w:rPr>
          <w:rFonts w:cs="Times New Roman"/>
          <w:b w:val="0"/>
          <w:szCs w:val="24"/>
          <w:lang w:val="en-US"/>
        </w:rPr>
        <w:t>coemptio</w:t>
      </w:r>
      <w:proofErr w:type="spellEnd"/>
      <w:r w:rsidRPr="00984C28">
        <w:rPr>
          <w:rFonts w:cs="Times New Roman"/>
          <w:b w:val="0"/>
          <w:szCs w:val="24"/>
        </w:rPr>
        <w:t xml:space="preserve"> ја користи формата на манципацио које е во вид на привидна продажба</w:t>
      </w:r>
      <w:r w:rsidRPr="00984C28">
        <w:rPr>
          <w:rFonts w:cs="Times New Roman"/>
          <w:b w:val="0"/>
          <w:szCs w:val="24"/>
          <w:lang w:val="en-US"/>
        </w:rPr>
        <w:t>:</w:t>
      </w:r>
      <w:r w:rsidRPr="00984C28">
        <w:rPr>
          <w:rFonts w:cs="Times New Roman"/>
          <w:b w:val="0"/>
          <w:szCs w:val="24"/>
        </w:rPr>
        <w:t xml:space="preserve"> во присуство на не помалку од пет сведоци, кои се римски граѓани кои го поминале пубертетот, и на вагар, жената е купена од тој во чија власт влегува.</w:t>
      </w:r>
      <w:r w:rsidRPr="00984C28">
        <w:rPr>
          <w:rStyle w:val="FootnoteSymbol"/>
          <w:rFonts w:cs="Times New Roman"/>
          <w:b w:val="0"/>
          <w:szCs w:val="24"/>
        </w:rPr>
        <w:footnoteReference w:id="164"/>
      </w:r>
    </w:p>
    <w:p w14:paraId="3F6A9C19" w14:textId="77777777" w:rsidR="00DD1D1A" w:rsidRPr="00984C28" w:rsidRDefault="00DD1D1A" w:rsidP="00DD1D1A">
      <w:pPr>
        <w:pStyle w:val="Standard"/>
        <w:jc w:val="both"/>
        <w:rPr>
          <w:rFonts w:cs="Times New Roman"/>
          <w:b w:val="0"/>
        </w:rPr>
      </w:pPr>
      <w:r w:rsidRPr="00984C28">
        <w:rPr>
          <w:rFonts w:cs="Times New Roman"/>
          <w:b w:val="0"/>
          <w:szCs w:val="24"/>
        </w:rPr>
        <w:tab/>
        <w:t>И ова</w:t>
      </w:r>
      <w:r w:rsidR="00280F7A">
        <w:rPr>
          <w:rFonts w:cs="Times New Roman"/>
          <w:b w:val="0"/>
          <w:szCs w:val="24"/>
        </w:rPr>
        <w:t>а</w:t>
      </w:r>
      <w:r w:rsidRPr="00984C28">
        <w:rPr>
          <w:rFonts w:cs="Times New Roman"/>
          <w:b w:val="0"/>
          <w:szCs w:val="24"/>
        </w:rPr>
        <w:t xml:space="preserve"> форма на manus брак си имала свои каратеристики. Тоа било жената и нејзиното семејство, се разбира таткото на семејството ако бил жив, таа самата ако била слободна или нејзиниот тутор, вагарот, мажот неговото семејство и најмалку пет возрасни римски граѓани како сведоци кои учествувале во чинот на продажбата. Зулиета вели дека при ова продажба биле разменувани некои зборови за кои немаме зачувани записи. Интересен факт за кој се расправа при овој чин е фактот дека се верува дека како што мажот ја купувал невестата, така и таа го купувала него. Но како Зулиета, така и Watson велат дека оваа теорија е спорна, поради самото потпаѓање на жената под власта на мажот.</w:t>
      </w:r>
      <w:r w:rsidRPr="00984C28">
        <w:rPr>
          <w:rStyle w:val="FootnoteSymbol"/>
          <w:rFonts w:cs="Times New Roman"/>
          <w:b w:val="0"/>
          <w:szCs w:val="24"/>
        </w:rPr>
        <w:footnoteReference w:id="165"/>
      </w:r>
    </w:p>
    <w:p w14:paraId="77F33C4D" w14:textId="77777777" w:rsidR="00DD1D1A" w:rsidRDefault="00DD1D1A" w:rsidP="00280F7A">
      <w:pPr>
        <w:pStyle w:val="Standard"/>
        <w:ind w:firstLine="720"/>
        <w:jc w:val="both"/>
        <w:rPr>
          <w:rFonts w:cs="Times New Roman"/>
          <w:b w:val="0"/>
          <w:szCs w:val="24"/>
        </w:rPr>
      </w:pPr>
      <w:r w:rsidRPr="00984C28">
        <w:rPr>
          <w:rFonts w:cs="Times New Roman"/>
          <w:b w:val="0"/>
          <w:szCs w:val="24"/>
        </w:rPr>
        <w:t xml:space="preserve">Откако невестата ќе била купена таа потоа била воведувана во домот, како што напоменавме и кај </w:t>
      </w:r>
      <w:proofErr w:type="spellStart"/>
      <w:r w:rsidRPr="00984C28">
        <w:rPr>
          <w:rFonts w:cs="Times New Roman"/>
          <w:b w:val="0"/>
          <w:szCs w:val="24"/>
          <w:lang w:val="en-US"/>
        </w:rPr>
        <w:t>confarreatio</w:t>
      </w:r>
      <w:proofErr w:type="spellEnd"/>
      <w:r w:rsidRPr="00984C28">
        <w:rPr>
          <w:rFonts w:cs="Times New Roman"/>
          <w:b w:val="0"/>
          <w:szCs w:val="24"/>
        </w:rPr>
        <w:t xml:space="preserve"> со што и официјално станувала дел од домакинството на нејзиниот маж и негова ќерка</w:t>
      </w:r>
      <w:r w:rsidRPr="00984C28">
        <w:rPr>
          <w:rFonts w:cs="Times New Roman"/>
          <w:b w:val="0"/>
          <w:szCs w:val="24"/>
          <w:lang w:val="en-US"/>
        </w:rPr>
        <w:t xml:space="preserve"> </w:t>
      </w:r>
      <w:proofErr w:type="spellStart"/>
      <w:r w:rsidRPr="00984C28">
        <w:rPr>
          <w:rFonts w:cs="Times New Roman"/>
          <w:b w:val="0"/>
          <w:szCs w:val="24"/>
          <w:lang w:val="en-US"/>
        </w:rPr>
        <w:t>filia</w:t>
      </w:r>
      <w:proofErr w:type="spellEnd"/>
      <w:r w:rsidRPr="00984C28">
        <w:rPr>
          <w:rFonts w:cs="Times New Roman"/>
          <w:b w:val="0"/>
          <w:szCs w:val="24"/>
          <w:lang w:val="en-US"/>
        </w:rPr>
        <w:t xml:space="preserve"> loco.</w:t>
      </w:r>
    </w:p>
    <w:p w14:paraId="495D5247" w14:textId="77777777" w:rsidR="00280F7A" w:rsidRPr="00280F7A" w:rsidRDefault="00280F7A" w:rsidP="00280F7A">
      <w:pPr>
        <w:pStyle w:val="Standard"/>
        <w:ind w:firstLine="720"/>
        <w:jc w:val="both"/>
        <w:rPr>
          <w:rFonts w:cs="Times New Roman"/>
          <w:b w:val="0"/>
        </w:rPr>
      </w:pPr>
    </w:p>
    <w:p w14:paraId="1C2A54D2" w14:textId="77777777" w:rsidR="00DD1D1A" w:rsidRDefault="00DD1D1A" w:rsidP="00E5059C">
      <w:pPr>
        <w:pStyle w:val="Heading4"/>
        <w:rPr>
          <w:rFonts w:cs="Times New Roman"/>
        </w:rPr>
      </w:pPr>
      <w:bookmarkStart w:id="25" w:name="_Toc199374971"/>
      <w:r w:rsidRPr="00984C28">
        <w:rPr>
          <w:rFonts w:cs="Times New Roman"/>
        </w:rPr>
        <w:lastRenderedPageBreak/>
        <w:t>1.</w:t>
      </w:r>
      <w:r w:rsidRPr="00984C28">
        <w:rPr>
          <w:rFonts w:cs="Times New Roman"/>
          <w:lang w:val="en-US"/>
        </w:rPr>
        <w:t>4.2.4.</w:t>
      </w:r>
      <w:r w:rsidRPr="00984C28">
        <w:rPr>
          <w:rFonts w:cs="Times New Roman"/>
        </w:rPr>
        <w:t>Слободен брак</w:t>
      </w:r>
      <w:bookmarkEnd w:id="25"/>
    </w:p>
    <w:p w14:paraId="1F04CCC4" w14:textId="77777777" w:rsidR="00280F7A" w:rsidRPr="00280F7A" w:rsidRDefault="00280F7A" w:rsidP="00280F7A"/>
    <w:p w14:paraId="163031D4" w14:textId="77777777" w:rsidR="00DD1D1A" w:rsidRPr="00984C28" w:rsidRDefault="00DD1D1A" w:rsidP="00DD1D1A">
      <w:pPr>
        <w:pStyle w:val="Standard"/>
        <w:jc w:val="both"/>
        <w:rPr>
          <w:rFonts w:cs="Times New Roman"/>
          <w:b w:val="0"/>
        </w:rPr>
      </w:pPr>
      <w:proofErr w:type="spellStart"/>
      <w:r w:rsidRPr="00984C28">
        <w:rPr>
          <w:rFonts w:cs="Times New Roman"/>
          <w:b w:val="0"/>
          <w:szCs w:val="24"/>
          <w:lang w:val="en-US"/>
        </w:rPr>
        <w:t>Deductio</w:t>
      </w:r>
      <w:proofErr w:type="spellEnd"/>
      <w:r w:rsidRPr="00984C28">
        <w:rPr>
          <w:rFonts w:cs="Times New Roman"/>
          <w:b w:val="0"/>
          <w:szCs w:val="24"/>
          <w:lang w:val="en-US"/>
        </w:rPr>
        <w:t xml:space="preserve"> in </w:t>
      </w:r>
      <w:proofErr w:type="spellStart"/>
      <w:r w:rsidRPr="00984C28">
        <w:rPr>
          <w:rFonts w:cs="Times New Roman"/>
          <w:b w:val="0"/>
          <w:szCs w:val="24"/>
          <w:lang w:val="en-US"/>
        </w:rPr>
        <w:t>domum</w:t>
      </w:r>
      <w:proofErr w:type="spellEnd"/>
      <w:r w:rsidRPr="00984C28">
        <w:rPr>
          <w:rFonts w:cs="Times New Roman"/>
          <w:b w:val="0"/>
          <w:szCs w:val="24"/>
          <w:lang w:val="en-US"/>
        </w:rPr>
        <w:t xml:space="preserve"> </w:t>
      </w:r>
      <w:r w:rsidRPr="00984C28">
        <w:rPr>
          <w:rFonts w:cs="Times New Roman"/>
          <w:b w:val="0"/>
          <w:szCs w:val="24"/>
        </w:rPr>
        <w:t xml:space="preserve">или воведувањето во домот на мажот се случувал и при слободниот брак само со тоа што „куќата била отклучена за </w:t>
      </w:r>
      <w:proofErr w:type="gramStart"/>
      <w:r w:rsidRPr="00984C28">
        <w:rPr>
          <w:rFonts w:cs="Times New Roman"/>
          <w:b w:val="0"/>
          <w:szCs w:val="24"/>
        </w:rPr>
        <w:t>невестата.“</w:t>
      </w:r>
      <w:proofErr w:type="gramEnd"/>
      <w:r w:rsidRPr="00984C28">
        <w:rPr>
          <w:rFonts w:cs="Times New Roman"/>
          <w:b w:val="0"/>
          <w:szCs w:val="24"/>
        </w:rPr>
        <w:t xml:space="preserve"> Имено, таа била независна во однос на власта на мажот. Како што вели Corbett таа како место на живеење го земала домот на нејзниот сопруг.</w:t>
      </w:r>
      <w:r w:rsidRPr="00984C28">
        <w:rPr>
          <w:rStyle w:val="FootnoteSymbol"/>
          <w:rFonts w:cs="Times New Roman"/>
          <w:b w:val="0"/>
          <w:szCs w:val="24"/>
        </w:rPr>
        <w:footnoteReference w:id="166"/>
      </w:r>
      <w:r w:rsidR="00D707E3">
        <w:rPr>
          <w:rFonts w:cs="Times New Roman"/>
          <w:b w:val="0"/>
          <w:szCs w:val="24"/>
        </w:rPr>
        <w:t xml:space="preserve"> </w:t>
      </w:r>
      <w:r w:rsidRPr="00984C28">
        <w:rPr>
          <w:rFonts w:cs="Times New Roman"/>
          <w:b w:val="0"/>
          <w:szCs w:val="24"/>
        </w:rPr>
        <w:t xml:space="preserve">Припаѓала на семејството на татко </w:t>
      </w:r>
      <w:r w:rsidR="00D707E3">
        <w:rPr>
          <w:rFonts w:cs="Times New Roman"/>
          <w:b w:val="0"/>
          <w:szCs w:val="24"/>
        </w:rPr>
        <w:t>ѝ</w:t>
      </w:r>
      <w:r w:rsidRPr="00984C28">
        <w:rPr>
          <w:rFonts w:cs="Times New Roman"/>
          <w:b w:val="0"/>
          <w:szCs w:val="24"/>
        </w:rPr>
        <w:t xml:space="preserve"> односно на нејзиниот </w:t>
      </w:r>
      <w:r w:rsidRPr="00984C28">
        <w:rPr>
          <w:rFonts w:cs="Times New Roman"/>
          <w:b w:val="0"/>
          <w:szCs w:val="24"/>
          <w:lang w:val="en-US"/>
        </w:rPr>
        <w:t xml:space="preserve">pater </w:t>
      </w:r>
      <w:proofErr w:type="spellStart"/>
      <w:r w:rsidRPr="00984C28">
        <w:rPr>
          <w:rFonts w:cs="Times New Roman"/>
          <w:b w:val="0"/>
          <w:szCs w:val="24"/>
          <w:lang w:val="en-US"/>
        </w:rPr>
        <w:t>familias</w:t>
      </w:r>
      <w:proofErr w:type="spellEnd"/>
      <w:r w:rsidRPr="00984C28">
        <w:rPr>
          <w:rFonts w:cs="Times New Roman"/>
          <w:b w:val="0"/>
          <w:szCs w:val="24"/>
          <w:lang w:val="en-US"/>
        </w:rPr>
        <w:t xml:space="preserve"> </w:t>
      </w:r>
      <w:r w:rsidRPr="00984C28">
        <w:rPr>
          <w:rFonts w:cs="Times New Roman"/>
          <w:b w:val="0"/>
          <w:szCs w:val="24"/>
        </w:rPr>
        <w:t xml:space="preserve">и имотот кој го поседувала бил нејзин. Во зависност од тоа дали била под власт на татко </w:t>
      </w:r>
      <w:r w:rsidR="00D707E3">
        <w:rPr>
          <w:rFonts w:cs="Times New Roman"/>
          <w:b w:val="0"/>
          <w:szCs w:val="24"/>
        </w:rPr>
        <w:t>ѝ</w:t>
      </w:r>
      <w:r w:rsidRPr="00984C28">
        <w:rPr>
          <w:rFonts w:cs="Times New Roman"/>
          <w:b w:val="0"/>
          <w:szCs w:val="24"/>
        </w:rPr>
        <w:t xml:space="preserve"> или еманципирана, под тутор или самостојна зависело како се</w:t>
      </w:r>
      <w:r w:rsidR="00D707E3">
        <w:rPr>
          <w:rFonts w:cs="Times New Roman"/>
          <w:b w:val="0"/>
          <w:szCs w:val="24"/>
        </w:rPr>
        <w:t xml:space="preserve"> однесувала и што можела да пре</w:t>
      </w:r>
      <w:r w:rsidRPr="00984C28">
        <w:rPr>
          <w:rFonts w:cs="Times New Roman"/>
          <w:b w:val="0"/>
          <w:szCs w:val="24"/>
        </w:rPr>
        <w:t>земе в</w:t>
      </w:r>
      <w:r w:rsidR="00D707E3">
        <w:rPr>
          <w:rFonts w:cs="Times New Roman"/>
          <w:b w:val="0"/>
          <w:szCs w:val="24"/>
        </w:rPr>
        <w:t>о правниот сообраќај. Сите можни</w:t>
      </w:r>
      <w:r w:rsidRPr="00984C28">
        <w:rPr>
          <w:rFonts w:cs="Times New Roman"/>
          <w:b w:val="0"/>
          <w:szCs w:val="24"/>
        </w:rPr>
        <w:t xml:space="preserve"> церемонии и ритуали како и миразот и предбрачните дарови (со кои ќе се запознаеме подоцна), па дури и извршената свршувачка Борковски и Ду Плесис велат дека биле само додаток на согласноста –</w:t>
      </w:r>
      <w:r w:rsidR="00D707E3">
        <w:rPr>
          <w:rFonts w:cs="Times New Roman"/>
          <w:b w:val="0"/>
          <w:szCs w:val="24"/>
        </w:rPr>
        <w:t xml:space="preserve"> </w:t>
      </w:r>
      <w:proofErr w:type="spellStart"/>
      <w:r w:rsidRPr="00984C28">
        <w:rPr>
          <w:rFonts w:cs="Times New Roman"/>
          <w:b w:val="0"/>
          <w:szCs w:val="24"/>
          <w:lang w:val="en-US"/>
        </w:rPr>
        <w:t>affectio</w:t>
      </w:r>
      <w:proofErr w:type="spellEnd"/>
      <w:r w:rsidRPr="00984C28">
        <w:rPr>
          <w:rFonts w:cs="Times New Roman"/>
          <w:b w:val="0"/>
          <w:szCs w:val="24"/>
          <w:lang w:val="en-US"/>
        </w:rPr>
        <w:t xml:space="preserve"> </w:t>
      </w:r>
      <w:proofErr w:type="spellStart"/>
      <w:r w:rsidRPr="00984C28">
        <w:rPr>
          <w:rFonts w:cs="Times New Roman"/>
          <w:b w:val="0"/>
          <w:szCs w:val="24"/>
          <w:lang w:val="en-US"/>
        </w:rPr>
        <w:t>martialis</w:t>
      </w:r>
      <w:proofErr w:type="spellEnd"/>
      <w:r w:rsidRPr="00984C28">
        <w:rPr>
          <w:rFonts w:cs="Times New Roman"/>
          <w:b w:val="0"/>
          <w:szCs w:val="24"/>
        </w:rPr>
        <w:t>. Зошто</w:t>
      </w:r>
      <w:r w:rsidR="00D707E3">
        <w:rPr>
          <w:rFonts w:cs="Times New Roman"/>
          <w:b w:val="0"/>
          <w:szCs w:val="24"/>
        </w:rPr>
        <w:t>,</w:t>
      </w:r>
      <w:r w:rsidRPr="00984C28">
        <w:rPr>
          <w:rFonts w:cs="Times New Roman"/>
          <w:b w:val="0"/>
          <w:szCs w:val="24"/>
        </w:rPr>
        <w:t xml:space="preserve"> како што го цитираат и самите „</w:t>
      </w:r>
      <w:r w:rsidRPr="00984C28">
        <w:rPr>
          <w:rFonts w:cs="Times New Roman"/>
          <w:b w:val="0"/>
          <w:i/>
          <w:szCs w:val="24"/>
        </w:rPr>
        <w:t>затоа што согласноста а не спиењето заедно, го прави бракот.“</w:t>
      </w:r>
      <w:r w:rsidRPr="00984C28">
        <w:rPr>
          <w:rStyle w:val="FootnoteSymbol"/>
          <w:rFonts w:cs="Times New Roman"/>
          <w:b w:val="0"/>
          <w:i/>
          <w:szCs w:val="24"/>
        </w:rPr>
        <w:footnoteReference w:id="167"/>
      </w:r>
    </w:p>
    <w:p w14:paraId="51F45573" w14:textId="77777777" w:rsidR="00DD1D1A" w:rsidRPr="00984C28" w:rsidRDefault="00DD1D1A" w:rsidP="00DD1D1A">
      <w:pPr>
        <w:pStyle w:val="Standard"/>
        <w:jc w:val="both"/>
        <w:rPr>
          <w:rFonts w:cs="Times New Roman"/>
          <w:b w:val="0"/>
        </w:rPr>
      </w:pPr>
      <w:r w:rsidRPr="00984C28">
        <w:rPr>
          <w:rFonts w:cs="Times New Roman"/>
          <w:b w:val="0"/>
          <w:szCs w:val="24"/>
        </w:rPr>
        <w:tab/>
        <w:t xml:space="preserve">Во римското право среќаваме случаи каде маж и жена живееле и одделно  поголем временски период, но не биле согласни да се разделат, туку „го живееле“ својот брак. Намерата да живеат заедно, да бидат маж и жена и да го споделуваат тоа што го имат, но не да си го подаруваат еден на друг, бил слободниот брак. Секој го имал своето, но тоа не било заедничко. Дури како што велат Анѓелковиќ и Corbett жената не била нарекувана </w:t>
      </w:r>
      <w:r w:rsidRPr="00984C28">
        <w:rPr>
          <w:rFonts w:cs="Times New Roman"/>
          <w:b w:val="0"/>
          <w:szCs w:val="24"/>
          <w:lang w:val="en-US"/>
        </w:rPr>
        <w:t xml:space="preserve">mater </w:t>
      </w:r>
      <w:proofErr w:type="spellStart"/>
      <w:r w:rsidRPr="00984C28">
        <w:rPr>
          <w:rFonts w:cs="Times New Roman"/>
          <w:b w:val="0"/>
          <w:szCs w:val="24"/>
          <w:lang w:val="en-US"/>
        </w:rPr>
        <w:t>familias</w:t>
      </w:r>
      <w:proofErr w:type="spellEnd"/>
      <w:r w:rsidRPr="00984C28">
        <w:rPr>
          <w:rFonts w:cs="Times New Roman"/>
          <w:b w:val="0"/>
          <w:szCs w:val="24"/>
          <w:lang w:val="en-US"/>
        </w:rPr>
        <w:t xml:space="preserve"> </w:t>
      </w:r>
      <w:r w:rsidRPr="00984C28">
        <w:rPr>
          <w:rFonts w:cs="Times New Roman"/>
          <w:b w:val="0"/>
          <w:szCs w:val="24"/>
        </w:rPr>
        <w:t xml:space="preserve">како кај браковите со manus туку </w:t>
      </w:r>
      <w:r w:rsidRPr="00984C28">
        <w:rPr>
          <w:rFonts w:cs="Times New Roman"/>
          <w:b w:val="0"/>
          <w:szCs w:val="24"/>
          <w:lang w:val="en-US"/>
        </w:rPr>
        <w:t>uxor.</w:t>
      </w:r>
      <w:r w:rsidRPr="00984C28">
        <w:rPr>
          <w:rStyle w:val="FootnoteSymbol"/>
          <w:rFonts w:cs="Times New Roman"/>
          <w:b w:val="0"/>
          <w:szCs w:val="24"/>
          <w:lang w:val="en-US"/>
        </w:rPr>
        <w:footnoteReference w:id="168"/>
      </w:r>
    </w:p>
    <w:p w14:paraId="257F08E7" w14:textId="77777777" w:rsidR="00DD1D1A" w:rsidRDefault="00DD1D1A" w:rsidP="00DD1D1A">
      <w:pPr>
        <w:pStyle w:val="NormalWeb"/>
        <w:jc w:val="both"/>
      </w:pPr>
      <w:r w:rsidRPr="00984C28">
        <w:rPr>
          <w:lang w:val="en-US"/>
        </w:rPr>
        <w:tab/>
      </w:r>
      <w:r w:rsidRPr="00984C28">
        <w:t xml:space="preserve">Што се однесува до подароците помеѓу мажот и жената за време на бракот, тие биле забранети. Ова од причина што како што навел Улпијан и самиот </w:t>
      </w:r>
      <w:r w:rsidRPr="00984C28">
        <w:rPr>
          <w:lang w:val="en-US"/>
        </w:rPr>
        <w:t xml:space="preserve">Antonini Augusti </w:t>
      </w:r>
      <w:r w:rsidRPr="00984C28">
        <w:t xml:space="preserve"> дека</w:t>
      </w:r>
      <w:r w:rsidRPr="00984C28">
        <w:rPr>
          <w:lang w:val="en-US"/>
        </w:rPr>
        <w:t xml:space="preserve">: </w:t>
      </w:r>
      <w:r w:rsidRPr="00984C28">
        <w:t>„</w:t>
      </w:r>
      <w:proofErr w:type="spellStart"/>
      <w:r w:rsidRPr="00984C28">
        <w:rPr>
          <w:lang w:val="en-US"/>
        </w:rPr>
        <w:t>maiores</w:t>
      </w:r>
      <w:proofErr w:type="spellEnd"/>
      <w:r w:rsidRPr="00984C28">
        <w:rPr>
          <w:lang w:val="en-US"/>
        </w:rPr>
        <w:t xml:space="preserve"> nostril </w:t>
      </w:r>
      <w:proofErr w:type="spellStart"/>
      <w:r w:rsidRPr="00984C28">
        <w:rPr>
          <w:lang w:val="en-US"/>
        </w:rPr>
        <w:t>virum</w:t>
      </w:r>
      <w:proofErr w:type="spellEnd"/>
      <w:r w:rsidRPr="00984C28">
        <w:rPr>
          <w:lang w:val="en-US"/>
        </w:rPr>
        <w:t xml:space="preserve"> et </w:t>
      </w:r>
      <w:proofErr w:type="spellStart"/>
      <w:r w:rsidRPr="00984C28">
        <w:rPr>
          <w:lang w:val="en-US"/>
        </w:rPr>
        <w:t>uxorem</w:t>
      </w:r>
      <w:proofErr w:type="spellEnd"/>
      <w:r w:rsidRPr="00984C28">
        <w:rPr>
          <w:lang w:val="en-US"/>
        </w:rPr>
        <w:t xml:space="preserve"> donations </w:t>
      </w:r>
      <w:proofErr w:type="spellStart"/>
      <w:r w:rsidRPr="00984C28">
        <w:rPr>
          <w:lang w:val="en-US"/>
        </w:rPr>
        <w:t>prohibuerunt</w:t>
      </w:r>
      <w:proofErr w:type="spellEnd"/>
      <w:r w:rsidRPr="00984C28">
        <w:rPr>
          <w:lang w:val="en-US"/>
        </w:rPr>
        <w:t xml:space="preserve">, </w:t>
      </w:r>
      <w:proofErr w:type="spellStart"/>
      <w:r w:rsidRPr="00984C28">
        <w:rPr>
          <w:lang w:val="en-US"/>
        </w:rPr>
        <w:t>amorem</w:t>
      </w:r>
      <w:proofErr w:type="spellEnd"/>
      <w:r w:rsidRPr="00984C28">
        <w:rPr>
          <w:lang w:val="en-US"/>
        </w:rPr>
        <w:t xml:space="preserve"> </w:t>
      </w:r>
      <w:proofErr w:type="spellStart"/>
      <w:r w:rsidRPr="00984C28">
        <w:rPr>
          <w:lang w:val="en-US"/>
        </w:rPr>
        <w:t>honestum</w:t>
      </w:r>
      <w:proofErr w:type="spellEnd"/>
      <w:r w:rsidRPr="00984C28">
        <w:rPr>
          <w:lang w:val="en-US"/>
        </w:rPr>
        <w:t xml:space="preserve"> </w:t>
      </w:r>
      <w:proofErr w:type="spellStart"/>
      <w:r w:rsidRPr="00984C28">
        <w:rPr>
          <w:lang w:val="en-US"/>
        </w:rPr>
        <w:t>solis</w:t>
      </w:r>
      <w:proofErr w:type="spellEnd"/>
      <w:r w:rsidRPr="00984C28">
        <w:rPr>
          <w:lang w:val="en-US"/>
        </w:rPr>
        <w:t xml:space="preserve"> </w:t>
      </w:r>
      <w:proofErr w:type="spellStart"/>
      <w:r w:rsidRPr="00984C28">
        <w:rPr>
          <w:lang w:val="en-US"/>
        </w:rPr>
        <w:t>animis</w:t>
      </w:r>
      <w:proofErr w:type="spellEnd"/>
      <w:r w:rsidRPr="00984C28">
        <w:rPr>
          <w:lang w:val="en-US"/>
        </w:rPr>
        <w:t xml:space="preserve"> </w:t>
      </w:r>
      <w:proofErr w:type="spellStart"/>
      <w:r w:rsidRPr="00984C28">
        <w:rPr>
          <w:lang w:val="en-US"/>
        </w:rPr>
        <w:t>aestimantes</w:t>
      </w:r>
      <w:proofErr w:type="spellEnd"/>
      <w:r w:rsidRPr="00984C28">
        <w:rPr>
          <w:lang w:val="en-US"/>
        </w:rPr>
        <w:t xml:space="preserve">, </w:t>
      </w:r>
      <w:proofErr w:type="spellStart"/>
      <w:r w:rsidRPr="00984C28">
        <w:rPr>
          <w:lang w:val="en-US"/>
        </w:rPr>
        <w:t>famae</w:t>
      </w:r>
      <w:proofErr w:type="spellEnd"/>
      <w:r w:rsidRPr="00984C28">
        <w:rPr>
          <w:lang w:val="en-US"/>
        </w:rPr>
        <w:t xml:space="preserve"> </w:t>
      </w:r>
      <w:proofErr w:type="spellStart"/>
      <w:r w:rsidRPr="00984C28">
        <w:rPr>
          <w:lang w:val="en-US"/>
        </w:rPr>
        <w:t>etiam</w:t>
      </w:r>
      <w:proofErr w:type="spellEnd"/>
      <w:r w:rsidRPr="00984C28">
        <w:rPr>
          <w:lang w:val="en-US"/>
        </w:rPr>
        <w:t xml:space="preserve"> </w:t>
      </w:r>
      <w:proofErr w:type="spellStart"/>
      <w:r w:rsidRPr="00984C28">
        <w:rPr>
          <w:lang w:val="en-US"/>
        </w:rPr>
        <w:t>coniunctorum</w:t>
      </w:r>
      <w:proofErr w:type="spellEnd"/>
      <w:r w:rsidRPr="00984C28">
        <w:rPr>
          <w:lang w:val="en-US"/>
        </w:rPr>
        <w:t xml:space="preserve"> </w:t>
      </w:r>
      <w:proofErr w:type="spellStart"/>
      <w:r w:rsidRPr="00984C28">
        <w:rPr>
          <w:lang w:val="en-US"/>
        </w:rPr>
        <w:t>consulentes</w:t>
      </w:r>
      <w:proofErr w:type="spellEnd"/>
      <w:r w:rsidRPr="00984C28">
        <w:rPr>
          <w:lang w:val="en-US"/>
        </w:rPr>
        <w:t xml:space="preserve">, ne </w:t>
      </w:r>
      <w:proofErr w:type="spellStart"/>
      <w:r w:rsidRPr="00984C28">
        <w:rPr>
          <w:lang w:val="en-US"/>
        </w:rPr>
        <w:t>concordia</w:t>
      </w:r>
      <w:proofErr w:type="spellEnd"/>
      <w:r w:rsidRPr="00984C28">
        <w:rPr>
          <w:lang w:val="en-US"/>
        </w:rPr>
        <w:t xml:space="preserve"> </w:t>
      </w:r>
      <w:proofErr w:type="spellStart"/>
      <w:r w:rsidRPr="00984C28">
        <w:rPr>
          <w:lang w:val="en-US"/>
        </w:rPr>
        <w:t>pretio</w:t>
      </w:r>
      <w:proofErr w:type="spellEnd"/>
      <w:r w:rsidRPr="00984C28">
        <w:rPr>
          <w:lang w:val="en-US"/>
        </w:rPr>
        <w:t xml:space="preserve"> </w:t>
      </w:r>
      <w:proofErr w:type="spellStart"/>
      <w:r w:rsidRPr="00984C28">
        <w:rPr>
          <w:lang w:val="en-US"/>
        </w:rPr>
        <w:t>conciliari</w:t>
      </w:r>
      <w:proofErr w:type="spellEnd"/>
      <w:r w:rsidRPr="00984C28">
        <w:rPr>
          <w:lang w:val="en-US"/>
        </w:rPr>
        <w:t xml:space="preserve"> </w:t>
      </w:r>
      <w:proofErr w:type="spellStart"/>
      <w:r w:rsidRPr="00984C28">
        <w:rPr>
          <w:lang w:val="en-US"/>
        </w:rPr>
        <w:t>viderentur</w:t>
      </w:r>
      <w:proofErr w:type="spellEnd"/>
      <w:r w:rsidRPr="00984C28">
        <w:rPr>
          <w:lang w:val="en-US"/>
        </w:rPr>
        <w:t xml:space="preserve"> neve </w:t>
      </w:r>
      <w:proofErr w:type="spellStart"/>
      <w:r w:rsidRPr="00984C28">
        <w:rPr>
          <w:lang w:val="en-US"/>
        </w:rPr>
        <w:t>melior</w:t>
      </w:r>
      <w:proofErr w:type="spellEnd"/>
      <w:r w:rsidRPr="00984C28">
        <w:rPr>
          <w:lang w:val="en-US"/>
        </w:rPr>
        <w:t xml:space="preserve"> in </w:t>
      </w:r>
      <w:proofErr w:type="spellStart"/>
      <w:r w:rsidRPr="00984C28">
        <w:rPr>
          <w:lang w:val="en-US"/>
        </w:rPr>
        <w:t>paupertatem</w:t>
      </w:r>
      <w:proofErr w:type="spellEnd"/>
      <w:r w:rsidRPr="00984C28">
        <w:rPr>
          <w:lang w:val="en-US"/>
        </w:rPr>
        <w:t xml:space="preserve"> </w:t>
      </w:r>
      <w:proofErr w:type="spellStart"/>
      <w:r w:rsidRPr="00984C28">
        <w:rPr>
          <w:lang w:val="en-US"/>
        </w:rPr>
        <w:t>incideret</w:t>
      </w:r>
      <w:proofErr w:type="spellEnd"/>
      <w:r w:rsidRPr="00984C28">
        <w:rPr>
          <w:lang w:val="en-US"/>
        </w:rPr>
        <w:t xml:space="preserve">, </w:t>
      </w:r>
      <w:proofErr w:type="spellStart"/>
      <w:r w:rsidRPr="00984C28">
        <w:rPr>
          <w:lang w:val="en-US"/>
        </w:rPr>
        <w:t>deterior</w:t>
      </w:r>
      <w:proofErr w:type="spellEnd"/>
      <w:r w:rsidRPr="00984C28">
        <w:rPr>
          <w:lang w:val="en-US"/>
        </w:rPr>
        <w:t xml:space="preserve"> </w:t>
      </w:r>
      <w:proofErr w:type="spellStart"/>
      <w:r w:rsidRPr="00984C28">
        <w:rPr>
          <w:lang w:val="en-US"/>
        </w:rPr>
        <w:t>ditior</w:t>
      </w:r>
      <w:proofErr w:type="spellEnd"/>
      <w:r w:rsidRPr="00984C28">
        <w:rPr>
          <w:lang w:val="en-US"/>
        </w:rPr>
        <w:t xml:space="preserve"> </w:t>
      </w:r>
      <w:proofErr w:type="spellStart"/>
      <w:r w:rsidRPr="00984C28">
        <w:rPr>
          <w:lang w:val="en-US"/>
        </w:rPr>
        <w:t>fieret</w:t>
      </w:r>
      <w:proofErr w:type="spellEnd"/>
      <w:r w:rsidRPr="00984C28">
        <w:rPr>
          <w:i/>
        </w:rPr>
        <w:t>.</w:t>
      </w:r>
      <w:r w:rsidRPr="00984C28">
        <w:t>“</w:t>
      </w:r>
      <w:r w:rsidRPr="00984C28">
        <w:rPr>
          <w:rStyle w:val="FootnoteSymbol"/>
          <w:rFonts w:eastAsia="Calibri"/>
        </w:rPr>
        <w:footnoteReference w:id="169"/>
      </w:r>
      <w:r w:rsidRPr="00984C28">
        <w:t xml:space="preserve"> Но како што вели и Corbett можеле да подаруваат еден на друг работи кои нема да ги осиромашиле или да си заветат</w:t>
      </w:r>
      <w:r w:rsidRPr="00984C28">
        <w:rPr>
          <w:rStyle w:val="FootnoteSymbol"/>
          <w:rFonts w:eastAsia="Calibri"/>
        </w:rPr>
        <w:footnoteReference w:id="170"/>
      </w:r>
      <w:r w:rsidRPr="00984C28">
        <w:rPr>
          <w:lang w:val="en-US"/>
        </w:rPr>
        <w:t xml:space="preserve">. </w:t>
      </w:r>
      <w:r w:rsidRPr="00984C28">
        <w:t>Поради тоа што не биле од исто семејство</w:t>
      </w:r>
      <w:r w:rsidR="00D707E3">
        <w:t>,</w:t>
      </w:r>
      <w:r w:rsidRPr="00984C28">
        <w:t xml:space="preserve"> туку жената во семејството била „</w:t>
      </w:r>
      <w:proofErr w:type="spellStart"/>
      <w:r w:rsidRPr="00984C28">
        <w:rPr>
          <w:lang w:val="en-US"/>
        </w:rPr>
        <w:t>extranea</w:t>
      </w:r>
      <w:proofErr w:type="spellEnd"/>
      <w:r w:rsidRPr="00984C28">
        <w:t>“ во семејството на својот маж</w:t>
      </w:r>
      <w:r w:rsidR="00D707E3">
        <w:t>,</w:t>
      </w:r>
      <w:r w:rsidRPr="00984C28">
        <w:t xml:space="preserve"> не можела да го наследува. Нејзина цел бил</w:t>
      </w:r>
      <w:r w:rsidR="00D707E3">
        <w:t>а</w:t>
      </w:r>
      <w:r w:rsidRPr="00984C28">
        <w:t xml:space="preserve"> да му роди деца кои подоцна ќе бидат дел од семејството на нејзниот маж и под негова власт. На еден начин таа била како позајмена од страна на нејзниот татко кој доколку била под негова власт како што вели Аранѓеловиќ можел со тужба </w:t>
      </w:r>
      <w:proofErr w:type="spellStart"/>
      <w:r w:rsidRPr="00984C28">
        <w:rPr>
          <w:lang w:val="en-US"/>
        </w:rPr>
        <w:t>interdictum</w:t>
      </w:r>
      <w:proofErr w:type="spellEnd"/>
      <w:r w:rsidRPr="00984C28">
        <w:rPr>
          <w:lang w:val="en-US"/>
        </w:rPr>
        <w:t xml:space="preserve"> de </w:t>
      </w:r>
      <w:proofErr w:type="spellStart"/>
      <w:r w:rsidRPr="00984C28">
        <w:rPr>
          <w:lang w:val="en-US"/>
        </w:rPr>
        <w:t>liberis</w:t>
      </w:r>
      <w:proofErr w:type="spellEnd"/>
      <w:r w:rsidRPr="00984C28">
        <w:rPr>
          <w:lang w:val="en-US"/>
        </w:rPr>
        <w:t xml:space="preserve"> </w:t>
      </w:r>
      <w:proofErr w:type="spellStart"/>
      <w:r w:rsidRPr="00984C28">
        <w:rPr>
          <w:lang w:val="en-US"/>
        </w:rPr>
        <w:t>exhibendis</w:t>
      </w:r>
      <w:proofErr w:type="spellEnd"/>
      <w:r w:rsidRPr="00984C28">
        <w:rPr>
          <w:lang w:val="en-US"/>
        </w:rPr>
        <w:t xml:space="preserve"> et </w:t>
      </w:r>
      <w:proofErr w:type="spellStart"/>
      <w:r w:rsidRPr="00984C28">
        <w:rPr>
          <w:lang w:val="en-US"/>
        </w:rPr>
        <w:t>ducendis</w:t>
      </w:r>
      <w:proofErr w:type="spellEnd"/>
      <w:r w:rsidRPr="00984C28">
        <w:t xml:space="preserve"> да го раскине бракот. Но, со менувањето на периодите и владетелите се дошло до одлука тие да можат да се наследуваат како и дека тоа било дозволено и помеѓу жената и нејзните деца.</w:t>
      </w:r>
      <w:r w:rsidRPr="00984C28">
        <w:rPr>
          <w:rStyle w:val="FootnoteSymbol"/>
          <w:rFonts w:eastAsia="Calibri"/>
        </w:rPr>
        <w:footnoteReference w:id="171"/>
      </w:r>
    </w:p>
    <w:p w14:paraId="15853D85" w14:textId="77777777" w:rsidR="00D707E3" w:rsidRPr="00984C28" w:rsidRDefault="00D707E3" w:rsidP="00DD1D1A">
      <w:pPr>
        <w:pStyle w:val="NormalWeb"/>
        <w:jc w:val="both"/>
      </w:pPr>
    </w:p>
    <w:p w14:paraId="3395C240" w14:textId="77777777" w:rsidR="00DD1D1A" w:rsidRDefault="00DD1D1A" w:rsidP="00045B34">
      <w:pPr>
        <w:pStyle w:val="Heading2"/>
        <w:rPr>
          <w:rFonts w:cs="Times New Roman"/>
        </w:rPr>
      </w:pPr>
      <w:bookmarkStart w:id="26" w:name="_Toc199374972"/>
      <w:r w:rsidRPr="00984C28">
        <w:rPr>
          <w:rFonts w:cs="Times New Roman"/>
        </w:rPr>
        <w:t>1.</w:t>
      </w:r>
      <w:r w:rsidRPr="00984C28">
        <w:rPr>
          <w:rFonts w:cs="Times New Roman"/>
          <w:lang w:val="en-US"/>
        </w:rPr>
        <w:t>5.</w:t>
      </w:r>
      <w:r w:rsidRPr="00984C28">
        <w:rPr>
          <w:rFonts w:cs="Times New Roman"/>
        </w:rPr>
        <w:t>Брачни пречки</w:t>
      </w:r>
      <w:bookmarkEnd w:id="26"/>
    </w:p>
    <w:p w14:paraId="1349EE2A" w14:textId="77777777" w:rsidR="00D707E3" w:rsidRPr="00D707E3" w:rsidRDefault="00D707E3" w:rsidP="00D707E3"/>
    <w:p w14:paraId="16427DBA" w14:textId="77777777" w:rsidR="00DD1D1A" w:rsidRPr="00984C28" w:rsidRDefault="00DD1D1A" w:rsidP="00DD1D1A">
      <w:pPr>
        <w:pStyle w:val="Standard"/>
        <w:jc w:val="both"/>
        <w:rPr>
          <w:rFonts w:cs="Times New Roman"/>
          <w:b w:val="0"/>
        </w:rPr>
      </w:pPr>
      <w:r w:rsidRPr="00984C28">
        <w:rPr>
          <w:rFonts w:cs="Times New Roman"/>
          <w:b w:val="0"/>
          <w:szCs w:val="24"/>
        </w:rPr>
        <w:t xml:space="preserve">Пухан, Поленак, Бучковски и Наумовски во поглед на брачните пречки за склучување правовалиден брак или </w:t>
      </w:r>
      <w:proofErr w:type="spellStart"/>
      <w:r w:rsidRPr="00984C28">
        <w:rPr>
          <w:rFonts w:cs="Times New Roman"/>
          <w:b w:val="0"/>
          <w:szCs w:val="24"/>
          <w:lang w:val="en-US"/>
        </w:rPr>
        <w:t>matrimonium</w:t>
      </w:r>
      <w:proofErr w:type="spellEnd"/>
      <w:r w:rsidRPr="00984C28">
        <w:rPr>
          <w:rFonts w:cs="Times New Roman"/>
          <w:b w:val="0"/>
          <w:szCs w:val="24"/>
          <w:lang w:val="en-US"/>
        </w:rPr>
        <w:t xml:space="preserve"> </w:t>
      </w:r>
      <w:proofErr w:type="spellStart"/>
      <w:r w:rsidRPr="00984C28">
        <w:rPr>
          <w:rFonts w:cs="Times New Roman"/>
          <w:b w:val="0"/>
          <w:szCs w:val="24"/>
          <w:lang w:val="en-US"/>
        </w:rPr>
        <w:t>iustum</w:t>
      </w:r>
      <w:proofErr w:type="spellEnd"/>
      <w:r w:rsidRPr="00984C28">
        <w:rPr>
          <w:rFonts w:cs="Times New Roman"/>
          <w:b w:val="0"/>
          <w:szCs w:val="24"/>
        </w:rPr>
        <w:t xml:space="preserve"> имајќи ги предвид прописите на римското </w:t>
      </w:r>
      <w:r w:rsidRPr="00984C28">
        <w:rPr>
          <w:rFonts w:cs="Times New Roman"/>
          <w:b w:val="0"/>
          <w:szCs w:val="24"/>
        </w:rPr>
        <w:lastRenderedPageBreak/>
        <w:t>право покрај наведените услови за склучување брак кои ги обработивме до сега, потребено било да не постојат и околности кои не би довеле до поништување на склучениот брак, кои околности биле наречени брачни пречки.</w:t>
      </w:r>
      <w:r w:rsidRPr="00984C28">
        <w:rPr>
          <w:rStyle w:val="FootnoteReference"/>
          <w:rFonts w:cs="Times New Roman"/>
          <w:b w:val="0"/>
          <w:szCs w:val="24"/>
        </w:rPr>
        <w:footnoteReference w:id="172"/>
      </w:r>
      <w:r w:rsidRPr="00984C28">
        <w:rPr>
          <w:rFonts w:cs="Times New Roman"/>
          <w:b w:val="0"/>
          <w:szCs w:val="24"/>
        </w:rPr>
        <w:t xml:space="preserve"> Како брачни пречки истите автори ги споменуваат брачноста, душевната болест, крвното сродство, сродството по сватовство, сродството со посвојување, како и по причините воведени во семејното законодавство на Август и тоа</w:t>
      </w:r>
      <w:r w:rsidRPr="00984C28">
        <w:rPr>
          <w:rFonts w:cs="Times New Roman"/>
          <w:b w:val="0"/>
          <w:szCs w:val="24"/>
          <w:lang w:val="en-US"/>
        </w:rPr>
        <w:t>:</w:t>
      </w:r>
      <w:r w:rsidRPr="00984C28">
        <w:rPr>
          <w:rFonts w:cs="Times New Roman"/>
          <w:b w:val="0"/>
          <w:szCs w:val="24"/>
        </w:rPr>
        <w:t xml:space="preserve"> слободен со ослободеничка која немала добро поведение, помеѓу сенатор и ослободеничка, сенатор и артистки. А во подоцнежното време како што наведуваат и помеѓу тутор и штитеничка, управник на провинција и жена од провинција, христијани и невернци, помеѓу оние кои во поранешниот брак сториле неверство, и за време додека се во служба како војници.</w:t>
      </w:r>
      <w:r w:rsidRPr="00984C28">
        <w:rPr>
          <w:rStyle w:val="FootnoteReference"/>
          <w:rFonts w:cs="Times New Roman"/>
          <w:b w:val="0"/>
          <w:szCs w:val="24"/>
        </w:rPr>
        <w:footnoteReference w:id="173"/>
      </w:r>
    </w:p>
    <w:p w14:paraId="0FDE1274" w14:textId="77777777" w:rsidR="00DD1D1A" w:rsidRPr="00984C28" w:rsidRDefault="00DD1D1A" w:rsidP="00D707E3">
      <w:pPr>
        <w:pStyle w:val="Standard"/>
        <w:ind w:firstLine="720"/>
        <w:jc w:val="both"/>
        <w:rPr>
          <w:rFonts w:cs="Times New Roman"/>
          <w:b w:val="0"/>
        </w:rPr>
      </w:pPr>
      <w:r w:rsidRPr="00984C28">
        <w:rPr>
          <w:rFonts w:cs="Times New Roman"/>
          <w:b w:val="0"/>
          <w:szCs w:val="24"/>
        </w:rPr>
        <w:t>Маленица и Деретић од своја страна брачнит</w:t>
      </w:r>
      <w:r w:rsidRPr="00984C28">
        <w:rPr>
          <w:rFonts w:cs="Times New Roman"/>
          <w:b w:val="0"/>
          <w:szCs w:val="24"/>
          <w:lang w:val="en-US"/>
        </w:rPr>
        <w:t>e</w:t>
      </w:r>
      <w:r w:rsidRPr="00984C28">
        <w:rPr>
          <w:rFonts w:cs="Times New Roman"/>
          <w:b w:val="0"/>
          <w:szCs w:val="24"/>
        </w:rPr>
        <w:t xml:space="preserve"> пречки ги делат на апсолутни и релативни, со тоа што првите доколку постоеле бракот бил забранет, додека кај релативните постоела можност бракот да биде склучен. Како апсолутни пречки според нив се душевната болест, недостигнатата возраст за склучувње брак, лица кои се кастрати, брачноста</w:t>
      </w:r>
      <w:r w:rsidR="00D707E3">
        <w:rPr>
          <w:rFonts w:cs="Times New Roman"/>
          <w:b w:val="0"/>
          <w:szCs w:val="24"/>
        </w:rPr>
        <w:t>, а како релативни сродството (</w:t>
      </w:r>
      <w:r w:rsidRPr="00984C28">
        <w:rPr>
          <w:rFonts w:cs="Times New Roman"/>
          <w:b w:val="0"/>
          <w:szCs w:val="24"/>
        </w:rPr>
        <w:t>крвно, по сватовство, со посвојување) класната разлика, согласно позицијата во државата, прељубата, разликата во вера, како и времето за жалост.</w:t>
      </w:r>
      <w:r w:rsidRPr="00984C28">
        <w:rPr>
          <w:rStyle w:val="FootnoteReference"/>
          <w:rFonts w:cs="Times New Roman"/>
          <w:b w:val="0"/>
          <w:szCs w:val="24"/>
        </w:rPr>
        <w:footnoteReference w:id="174"/>
      </w:r>
    </w:p>
    <w:p w14:paraId="5576A35D" w14:textId="77777777" w:rsidR="00DD1D1A" w:rsidRPr="00984C28" w:rsidRDefault="00DD1D1A" w:rsidP="00D707E3">
      <w:pPr>
        <w:pStyle w:val="Standard"/>
        <w:ind w:firstLine="720"/>
        <w:jc w:val="both"/>
        <w:rPr>
          <w:rFonts w:cs="Times New Roman"/>
          <w:b w:val="0"/>
        </w:rPr>
      </w:pPr>
      <w:r w:rsidRPr="00984C28">
        <w:rPr>
          <w:rFonts w:cs="Times New Roman"/>
          <w:b w:val="0"/>
          <w:szCs w:val="24"/>
        </w:rPr>
        <w:t xml:space="preserve">Борковски и Ду Плесис, пак под насловот </w:t>
      </w:r>
      <w:r w:rsidR="00D707E3">
        <w:rPr>
          <w:rFonts w:cs="Times New Roman"/>
          <w:b w:val="0"/>
          <w:i/>
          <w:szCs w:val="24"/>
        </w:rPr>
        <w:t>„</w:t>
      </w:r>
      <w:r w:rsidRPr="00984C28">
        <w:rPr>
          <w:rFonts w:cs="Times New Roman"/>
          <w:b w:val="0"/>
          <w:i/>
          <w:szCs w:val="24"/>
        </w:rPr>
        <w:t>Забранети бракови“</w:t>
      </w:r>
      <w:r w:rsidRPr="00984C28">
        <w:rPr>
          <w:rFonts w:cs="Times New Roman"/>
          <w:b w:val="0"/>
          <w:szCs w:val="24"/>
        </w:rPr>
        <w:t xml:space="preserve"> како пречки и забрани за еден брак да биде склучен ги делат според статусот и занимање под кој наслов даваат осврт на забраната за брак помеѓу патрициј и плебеец, па слободен и ослободен, војниците додека биле на служба, брачноста, периодот на жалост на вдовицата, старателот со штитеничката, како и неговиот син со неа, управител со жена  од провинцијата каде бил назначен. Потоа во друга група под наслов религиски фактори ги ставиле забраната девиците на Веста додека се во служба да стапуваат во бр</w:t>
      </w:r>
      <w:r w:rsidR="00D707E3">
        <w:rPr>
          <w:rFonts w:cs="Times New Roman"/>
          <w:b w:val="0"/>
          <w:szCs w:val="24"/>
        </w:rPr>
        <w:t>ак, бракот помеѓу христијани и Е</w:t>
      </w:r>
      <w:r w:rsidRPr="00984C28">
        <w:rPr>
          <w:rFonts w:cs="Times New Roman"/>
          <w:b w:val="0"/>
          <w:szCs w:val="24"/>
        </w:rPr>
        <w:t>вреи, забрана за оние кои станувале монаси и свештенци. Во друга група под морална основа ги ставил браковите помеѓу сенаторите со ослободени, актерки, проститутки, подведувачи и сл</w:t>
      </w:r>
      <w:r w:rsidR="00D707E3">
        <w:rPr>
          <w:rFonts w:cs="Times New Roman"/>
          <w:b w:val="0"/>
          <w:szCs w:val="24"/>
        </w:rPr>
        <w:t>.</w:t>
      </w:r>
      <w:r w:rsidRPr="00984C28">
        <w:rPr>
          <w:rFonts w:cs="Times New Roman"/>
          <w:b w:val="0"/>
          <w:szCs w:val="24"/>
        </w:rPr>
        <w:t>, како и браковите на децата на сенатор со наведените. Како посебни тие ги издвоиле крвното сродство, сродството по сватовство, и посвојувањето.</w:t>
      </w:r>
      <w:r w:rsidRPr="00984C28">
        <w:rPr>
          <w:rStyle w:val="FootnoteReference"/>
          <w:rFonts w:cs="Times New Roman"/>
          <w:b w:val="0"/>
          <w:szCs w:val="24"/>
        </w:rPr>
        <w:footnoteReference w:id="175"/>
      </w:r>
    </w:p>
    <w:p w14:paraId="4365FB9B" w14:textId="77777777" w:rsidR="00DD1D1A" w:rsidRDefault="00DD1D1A" w:rsidP="00D707E3">
      <w:pPr>
        <w:pStyle w:val="Standard"/>
        <w:ind w:firstLine="720"/>
        <w:jc w:val="both"/>
        <w:rPr>
          <w:rFonts w:cs="Times New Roman"/>
          <w:b w:val="0"/>
          <w:szCs w:val="24"/>
        </w:rPr>
      </w:pPr>
      <w:r w:rsidRPr="00984C28">
        <w:rPr>
          <w:rFonts w:cs="Times New Roman"/>
          <w:b w:val="0"/>
          <w:szCs w:val="24"/>
        </w:rPr>
        <w:t xml:space="preserve">Разгледувајќи го браните пречки и забраните кои освен овие автори ги имаат наведено како такви, се одлучивме и брачните пречки и забраните да ги подведеме овде именувајќи ги како брачни пречки, иако некои поради законските одредби со кои се забрануваат повеќе можат да бидат подведени и како забрани. Во набројувањето кое </w:t>
      </w:r>
      <w:r w:rsidR="00D707E3">
        <w:rPr>
          <w:rFonts w:cs="Times New Roman"/>
          <w:b w:val="0"/>
          <w:szCs w:val="24"/>
        </w:rPr>
        <w:t xml:space="preserve">го </w:t>
      </w:r>
      <w:r w:rsidRPr="00984C28">
        <w:rPr>
          <w:rFonts w:cs="Times New Roman"/>
          <w:b w:val="0"/>
          <w:szCs w:val="24"/>
        </w:rPr>
        <w:t xml:space="preserve">имаме овде ќе бидат наведени и некои други пречки или забрани до кои дојдовме во нашето истражување, а некои </w:t>
      </w:r>
      <w:r w:rsidR="00D707E3">
        <w:rPr>
          <w:rFonts w:cs="Times New Roman"/>
          <w:b w:val="0"/>
          <w:szCs w:val="24"/>
        </w:rPr>
        <w:t>ќе бидат испуштени, од причина што во други делови од трудо</w:t>
      </w:r>
      <w:r w:rsidRPr="00984C28">
        <w:rPr>
          <w:rFonts w:cs="Times New Roman"/>
          <w:b w:val="0"/>
          <w:szCs w:val="24"/>
        </w:rPr>
        <w:t>т истите се објаснети. Имајќи ги предвид брачните пречки кои горенаведените автори ги имаат дадено</w:t>
      </w:r>
      <w:r w:rsidRPr="00984C28">
        <w:rPr>
          <w:rFonts w:cs="Times New Roman"/>
          <w:b w:val="0"/>
          <w:szCs w:val="24"/>
          <w:lang w:val="en-US"/>
        </w:rPr>
        <w:t xml:space="preserve">, </w:t>
      </w:r>
      <w:r w:rsidRPr="00984C28">
        <w:rPr>
          <w:rFonts w:cs="Times New Roman"/>
          <w:b w:val="0"/>
          <w:szCs w:val="24"/>
        </w:rPr>
        <w:t>можеме да констатираме дека брачни пречки во римското право се следниве</w:t>
      </w:r>
      <w:r w:rsidRPr="00984C28">
        <w:rPr>
          <w:rFonts w:cs="Times New Roman"/>
          <w:b w:val="0"/>
          <w:szCs w:val="24"/>
          <w:lang w:val="en-US"/>
        </w:rPr>
        <w:t>:</w:t>
      </w:r>
    </w:p>
    <w:p w14:paraId="3A723476" w14:textId="77777777" w:rsidR="00D707E3" w:rsidRPr="00D707E3" w:rsidRDefault="00D707E3" w:rsidP="00D707E3">
      <w:pPr>
        <w:pStyle w:val="Standard"/>
        <w:ind w:firstLine="720"/>
        <w:jc w:val="both"/>
        <w:rPr>
          <w:rFonts w:cs="Times New Roman"/>
          <w:b w:val="0"/>
        </w:rPr>
      </w:pPr>
    </w:p>
    <w:p w14:paraId="4A5373D3" w14:textId="77777777" w:rsidR="00DD1D1A" w:rsidRDefault="00DD1D1A" w:rsidP="00045B34">
      <w:pPr>
        <w:pStyle w:val="Heading3"/>
        <w:rPr>
          <w:rFonts w:cs="Times New Roman"/>
        </w:rPr>
      </w:pPr>
      <w:bookmarkStart w:id="27" w:name="_Toc199374973"/>
      <w:r w:rsidRPr="00984C28">
        <w:rPr>
          <w:rFonts w:cs="Times New Roman"/>
        </w:rPr>
        <w:t>1.</w:t>
      </w:r>
      <w:r w:rsidRPr="00984C28">
        <w:rPr>
          <w:rFonts w:cs="Times New Roman"/>
          <w:lang w:val="en-US"/>
        </w:rPr>
        <w:t>5.1.</w:t>
      </w:r>
      <w:r w:rsidRPr="00984C28">
        <w:rPr>
          <w:rFonts w:cs="Times New Roman"/>
        </w:rPr>
        <w:t>Душевна болест</w:t>
      </w:r>
      <w:bookmarkEnd w:id="27"/>
    </w:p>
    <w:p w14:paraId="7E8F4123" w14:textId="77777777" w:rsidR="00D707E3" w:rsidRPr="00D707E3" w:rsidRDefault="00D707E3" w:rsidP="00D707E3"/>
    <w:p w14:paraId="58C2D399" w14:textId="77777777" w:rsidR="00DD1D1A" w:rsidRDefault="00DD1D1A" w:rsidP="00DD1D1A">
      <w:pPr>
        <w:pStyle w:val="Standard"/>
        <w:jc w:val="both"/>
        <w:rPr>
          <w:rFonts w:cs="Times New Roman"/>
          <w:b w:val="0"/>
          <w:szCs w:val="24"/>
        </w:rPr>
      </w:pPr>
      <w:r w:rsidRPr="00984C28">
        <w:rPr>
          <w:rFonts w:cs="Times New Roman"/>
          <w:b w:val="0"/>
          <w:szCs w:val="24"/>
        </w:rPr>
        <w:lastRenderedPageBreak/>
        <w:t>Душевната болест како брачна пречка постоела уште во римското право. И таму како што велат Маленица и Деретић се разликувала тешка</w:t>
      </w:r>
      <w:r w:rsidR="00D707E3">
        <w:rPr>
          <w:rFonts w:cs="Times New Roman"/>
          <w:b w:val="0"/>
          <w:szCs w:val="24"/>
        </w:rPr>
        <w:t xml:space="preserve"> душевна болест (</w:t>
      </w:r>
      <w:proofErr w:type="spellStart"/>
      <w:r w:rsidRPr="00984C28">
        <w:rPr>
          <w:rFonts w:cs="Times New Roman"/>
          <w:b w:val="0"/>
          <w:szCs w:val="24"/>
          <w:lang w:val="en-US"/>
        </w:rPr>
        <w:t>furiosus</w:t>
      </w:r>
      <w:proofErr w:type="spellEnd"/>
      <w:r w:rsidRPr="00984C28">
        <w:rPr>
          <w:rFonts w:cs="Times New Roman"/>
          <w:b w:val="0"/>
          <w:szCs w:val="24"/>
          <w:lang w:val="en-US"/>
        </w:rPr>
        <w:t xml:space="preserve">) </w:t>
      </w:r>
      <w:r w:rsidRPr="00984C28">
        <w:rPr>
          <w:rFonts w:cs="Times New Roman"/>
          <w:b w:val="0"/>
          <w:szCs w:val="24"/>
        </w:rPr>
        <w:t>и „лесна“ душевна болест, односно која не била изразена толку како тешката душевна болест (</w:t>
      </w:r>
      <w:proofErr w:type="spellStart"/>
      <w:r w:rsidRPr="00984C28">
        <w:rPr>
          <w:rFonts w:cs="Times New Roman"/>
          <w:b w:val="0"/>
          <w:szCs w:val="24"/>
          <w:lang w:val="en-US"/>
        </w:rPr>
        <w:t>mente</w:t>
      </w:r>
      <w:proofErr w:type="spellEnd"/>
      <w:r w:rsidRPr="00984C28">
        <w:rPr>
          <w:rFonts w:cs="Times New Roman"/>
          <w:b w:val="0"/>
          <w:szCs w:val="24"/>
          <w:lang w:val="en-US"/>
        </w:rPr>
        <w:t xml:space="preserve"> </w:t>
      </w:r>
      <w:proofErr w:type="spellStart"/>
      <w:r w:rsidRPr="00984C28">
        <w:rPr>
          <w:rFonts w:cs="Times New Roman"/>
          <w:b w:val="0"/>
          <w:szCs w:val="24"/>
          <w:lang w:val="en-US"/>
        </w:rPr>
        <w:t>captis</w:t>
      </w:r>
      <w:proofErr w:type="spellEnd"/>
      <w:r w:rsidRPr="00984C28">
        <w:rPr>
          <w:rFonts w:cs="Times New Roman"/>
          <w:b w:val="0"/>
          <w:szCs w:val="24"/>
          <w:lang w:val="en-US"/>
        </w:rPr>
        <w:t xml:space="preserve">). </w:t>
      </w:r>
      <w:r w:rsidRPr="00984C28">
        <w:rPr>
          <w:rFonts w:cs="Times New Roman"/>
          <w:b w:val="0"/>
          <w:szCs w:val="24"/>
        </w:rPr>
        <w:t xml:space="preserve">За оние кои биле со тешка душевна болест и Законот на </w:t>
      </w:r>
      <w:r w:rsidRPr="00984C28">
        <w:rPr>
          <w:rFonts w:cs="Times New Roman"/>
          <w:b w:val="0"/>
          <w:szCs w:val="24"/>
          <w:lang w:val="en-US"/>
        </w:rPr>
        <w:t>XII</w:t>
      </w:r>
      <w:r w:rsidRPr="00984C28">
        <w:rPr>
          <w:rFonts w:cs="Times New Roman"/>
          <w:b w:val="0"/>
          <w:szCs w:val="24"/>
        </w:rPr>
        <w:t xml:space="preserve"> таблици имал одредба во која стоело дека за него и неговиот имот требало да се грижи некој од неговите агнати или гентили. Од овде призлегува дека бидејќи не бил во состојба тој самиот да се грижи за себе, како би можел да склучи и брак. Затоа пак на тие кои биле со полесна клиничка слика во поглед на душевното заболување и кај кои постоела можноста да оздравување можеле да склуча</w:t>
      </w:r>
      <w:r w:rsidR="0093319B">
        <w:rPr>
          <w:rFonts w:cs="Times New Roman"/>
          <w:b w:val="0"/>
          <w:szCs w:val="24"/>
        </w:rPr>
        <w:t>т брак. Горенаведените автори ја</w:t>
      </w:r>
      <w:r w:rsidRPr="00984C28">
        <w:rPr>
          <w:rFonts w:cs="Times New Roman"/>
          <w:b w:val="0"/>
          <w:szCs w:val="24"/>
        </w:rPr>
        <w:t xml:space="preserve"> наведуваат и дозволеноста за склучување брак во моментите кога лицето било свесно или во </w:t>
      </w:r>
      <w:r w:rsidRPr="00984C28">
        <w:rPr>
          <w:rFonts w:cs="Times New Roman"/>
          <w:b w:val="0"/>
          <w:szCs w:val="24"/>
          <w:lang w:val="en-US"/>
        </w:rPr>
        <w:t xml:space="preserve">lucida </w:t>
      </w:r>
      <w:proofErr w:type="spellStart"/>
      <w:r w:rsidRPr="00984C28">
        <w:rPr>
          <w:rFonts w:cs="Times New Roman"/>
          <w:b w:val="0"/>
          <w:szCs w:val="24"/>
          <w:lang w:val="en-US"/>
        </w:rPr>
        <w:t>intervala</w:t>
      </w:r>
      <w:proofErr w:type="spellEnd"/>
      <w:r w:rsidRPr="00984C28">
        <w:rPr>
          <w:rFonts w:cs="Times New Roman"/>
          <w:b w:val="0"/>
          <w:szCs w:val="24"/>
          <w:lang w:val="en-US"/>
        </w:rPr>
        <w:t xml:space="preserve">. </w:t>
      </w:r>
      <w:r w:rsidR="0093319B">
        <w:rPr>
          <w:rFonts w:cs="Times New Roman"/>
          <w:b w:val="0"/>
          <w:szCs w:val="24"/>
        </w:rPr>
        <w:t>Ова</w:t>
      </w:r>
      <w:r w:rsidRPr="00984C28">
        <w:rPr>
          <w:rFonts w:cs="Times New Roman"/>
          <w:b w:val="0"/>
          <w:szCs w:val="24"/>
        </w:rPr>
        <w:t xml:space="preserve"> аналогно го дозволувале римјаните за склучување</w:t>
      </w:r>
      <w:r w:rsidR="0093319B">
        <w:rPr>
          <w:rFonts w:cs="Times New Roman"/>
          <w:b w:val="0"/>
          <w:szCs w:val="24"/>
        </w:rPr>
        <w:t xml:space="preserve"> брак, како </w:t>
      </w:r>
      <w:r w:rsidRPr="00984C28">
        <w:rPr>
          <w:rFonts w:cs="Times New Roman"/>
          <w:b w:val="0"/>
          <w:szCs w:val="24"/>
        </w:rPr>
        <w:t>што го дозволувале и за други правни работи. И за да можел да се поништи бракот требало да се докаже дека и во моментот на склучување на бракот лицето било душевно болно, односно пред да биде склучен самиот брак. Во случај бракот веќе да бил склучен и болеста се појавила во бракот, истата можела да биде причина за развод на бракот.</w:t>
      </w:r>
      <w:r w:rsidRPr="00984C28">
        <w:rPr>
          <w:rStyle w:val="FootnoteReference"/>
          <w:rFonts w:cs="Times New Roman"/>
          <w:b w:val="0"/>
          <w:szCs w:val="24"/>
        </w:rPr>
        <w:footnoteReference w:id="176"/>
      </w:r>
      <w:r w:rsidR="0093319B">
        <w:rPr>
          <w:rFonts w:cs="Times New Roman"/>
          <w:b w:val="0"/>
          <w:szCs w:val="24"/>
        </w:rPr>
        <w:t xml:space="preserve"> </w:t>
      </w:r>
      <w:r w:rsidRPr="00984C28">
        <w:rPr>
          <w:rFonts w:cs="Times New Roman"/>
          <w:b w:val="0"/>
          <w:szCs w:val="24"/>
        </w:rPr>
        <w:t xml:space="preserve">Овде можеме само да го цитираме </w:t>
      </w:r>
      <w:r w:rsidRPr="00984C28">
        <w:rPr>
          <w:rFonts w:cs="Times New Roman"/>
          <w:b w:val="0"/>
          <w:szCs w:val="24"/>
          <w:lang w:val="en-US"/>
        </w:rPr>
        <w:t>Paulus</w:t>
      </w:r>
      <w:r w:rsidRPr="00984C28">
        <w:rPr>
          <w:rFonts w:cs="Times New Roman"/>
          <w:b w:val="0"/>
          <w:szCs w:val="24"/>
        </w:rPr>
        <w:t xml:space="preserve"> кој како пример за објаснување на оваа брачна пречка го издвоил и </w:t>
      </w:r>
      <w:r w:rsidRPr="00984C28">
        <w:rPr>
          <w:rFonts w:cs="Times New Roman"/>
          <w:b w:val="0"/>
          <w:szCs w:val="24"/>
          <w:lang w:val="en-US"/>
        </w:rPr>
        <w:t>Corbett</w:t>
      </w:r>
      <w:r w:rsidRPr="00984C28">
        <w:rPr>
          <w:rFonts w:cs="Times New Roman"/>
          <w:b w:val="0"/>
          <w:szCs w:val="24"/>
        </w:rPr>
        <w:t xml:space="preserve"> а кој гласи</w:t>
      </w:r>
      <w:r w:rsidRPr="00984C28">
        <w:rPr>
          <w:rFonts w:cs="Times New Roman"/>
          <w:b w:val="0"/>
          <w:szCs w:val="24"/>
          <w:lang w:val="en-US"/>
        </w:rPr>
        <w:t>:</w:t>
      </w:r>
      <w:r w:rsidRPr="00984C28">
        <w:rPr>
          <w:rFonts w:cs="Times New Roman"/>
          <w:b w:val="0"/>
          <w:szCs w:val="24"/>
        </w:rPr>
        <w:t xml:space="preserve"> „</w:t>
      </w:r>
      <w:r w:rsidRPr="00984C28">
        <w:rPr>
          <w:rFonts w:cs="Times New Roman"/>
          <w:b w:val="0"/>
          <w:szCs w:val="24"/>
          <w:lang w:val="en-US"/>
        </w:rPr>
        <w:t xml:space="preserve">Furor </w:t>
      </w:r>
      <w:proofErr w:type="spellStart"/>
      <w:r w:rsidRPr="00984C28">
        <w:rPr>
          <w:rFonts w:cs="Times New Roman"/>
          <w:b w:val="0"/>
          <w:szCs w:val="24"/>
          <w:lang w:val="en-US"/>
        </w:rPr>
        <w:t>contrahi</w:t>
      </w:r>
      <w:proofErr w:type="spellEnd"/>
      <w:r w:rsidRPr="00984C28">
        <w:rPr>
          <w:rFonts w:cs="Times New Roman"/>
          <w:b w:val="0"/>
          <w:szCs w:val="24"/>
          <w:lang w:val="en-US"/>
        </w:rPr>
        <w:t xml:space="preserve"> </w:t>
      </w:r>
      <w:proofErr w:type="spellStart"/>
      <w:r w:rsidRPr="00984C28">
        <w:rPr>
          <w:rFonts w:cs="Times New Roman"/>
          <w:b w:val="0"/>
          <w:szCs w:val="24"/>
          <w:lang w:val="en-US"/>
        </w:rPr>
        <w:t>matrimonium</w:t>
      </w:r>
      <w:proofErr w:type="spellEnd"/>
      <w:r w:rsidRPr="00984C28">
        <w:rPr>
          <w:rFonts w:cs="Times New Roman"/>
          <w:b w:val="0"/>
          <w:szCs w:val="24"/>
          <w:lang w:val="en-US"/>
        </w:rPr>
        <w:t xml:space="preserve"> non </w:t>
      </w:r>
      <w:proofErr w:type="spellStart"/>
      <w:r w:rsidRPr="00984C28">
        <w:rPr>
          <w:rFonts w:cs="Times New Roman"/>
          <w:b w:val="0"/>
          <w:szCs w:val="24"/>
          <w:lang w:val="en-US"/>
        </w:rPr>
        <w:t>sinit</w:t>
      </w:r>
      <w:proofErr w:type="spellEnd"/>
      <w:r w:rsidRPr="00984C28">
        <w:rPr>
          <w:rFonts w:cs="Times New Roman"/>
          <w:b w:val="0"/>
          <w:szCs w:val="24"/>
          <w:lang w:val="en-US"/>
        </w:rPr>
        <w:t xml:space="preserve">, quia consensus opus </w:t>
      </w:r>
      <w:proofErr w:type="spellStart"/>
      <w:r w:rsidRPr="00984C28">
        <w:rPr>
          <w:rFonts w:cs="Times New Roman"/>
          <w:b w:val="0"/>
          <w:szCs w:val="24"/>
          <w:lang w:val="en-US"/>
        </w:rPr>
        <w:t>est</w:t>
      </w:r>
      <w:proofErr w:type="spellEnd"/>
      <w:r w:rsidRPr="00984C28">
        <w:rPr>
          <w:rFonts w:cs="Times New Roman"/>
          <w:b w:val="0"/>
          <w:szCs w:val="24"/>
          <w:lang w:val="en-US"/>
        </w:rPr>
        <w:t xml:space="preserve">, sed </w:t>
      </w:r>
      <w:proofErr w:type="spellStart"/>
      <w:r w:rsidRPr="00984C28">
        <w:rPr>
          <w:rFonts w:cs="Times New Roman"/>
          <w:b w:val="0"/>
          <w:szCs w:val="24"/>
          <w:lang w:val="en-US"/>
        </w:rPr>
        <w:t>recte</w:t>
      </w:r>
      <w:proofErr w:type="spellEnd"/>
      <w:r w:rsidRPr="00984C28">
        <w:rPr>
          <w:rFonts w:cs="Times New Roman"/>
          <w:b w:val="0"/>
          <w:szCs w:val="24"/>
          <w:lang w:val="en-US"/>
        </w:rPr>
        <w:t xml:space="preserve"> </w:t>
      </w:r>
      <w:proofErr w:type="spellStart"/>
      <w:r w:rsidRPr="00984C28">
        <w:rPr>
          <w:rFonts w:cs="Times New Roman"/>
          <w:b w:val="0"/>
          <w:szCs w:val="24"/>
          <w:lang w:val="en-US"/>
        </w:rPr>
        <w:t>contractum</w:t>
      </w:r>
      <w:proofErr w:type="spellEnd"/>
      <w:r w:rsidRPr="00984C28">
        <w:rPr>
          <w:rFonts w:cs="Times New Roman"/>
          <w:b w:val="0"/>
          <w:szCs w:val="24"/>
          <w:lang w:val="en-US"/>
        </w:rPr>
        <w:t xml:space="preserve"> non </w:t>
      </w:r>
      <w:proofErr w:type="spellStart"/>
      <w:r w:rsidRPr="00984C28">
        <w:rPr>
          <w:rFonts w:cs="Times New Roman"/>
          <w:b w:val="0"/>
          <w:szCs w:val="24"/>
          <w:lang w:val="en-US"/>
        </w:rPr>
        <w:t>impedit</w:t>
      </w:r>
      <w:proofErr w:type="spellEnd"/>
      <w:r w:rsidRPr="00984C28">
        <w:rPr>
          <w:rStyle w:val="FootnoteReference"/>
          <w:rFonts w:cs="Times New Roman"/>
          <w:b w:val="0"/>
          <w:szCs w:val="24"/>
          <w:lang w:val="en-US"/>
        </w:rPr>
        <w:footnoteReference w:id="177"/>
      </w:r>
      <w:r w:rsidRPr="00984C28">
        <w:rPr>
          <w:rFonts w:cs="Times New Roman"/>
          <w:b w:val="0"/>
          <w:szCs w:val="24"/>
        </w:rPr>
        <w:t>“, односно дека „Лудилото не дозволува склучување брак, бидејќи е потребна согласност, но не го поништува бракот што е правилно склучен“</w:t>
      </w:r>
      <w:r w:rsidRPr="00984C28">
        <w:rPr>
          <w:rFonts w:cs="Times New Roman"/>
          <w:b w:val="0"/>
          <w:szCs w:val="24"/>
          <w:lang w:val="en-US"/>
        </w:rPr>
        <w:t xml:space="preserve">, </w:t>
      </w:r>
      <w:r w:rsidRPr="00984C28">
        <w:rPr>
          <w:rFonts w:cs="Times New Roman"/>
          <w:b w:val="0"/>
          <w:szCs w:val="24"/>
        </w:rPr>
        <w:t>од причина што како што било и кажано била неопходна согласност, а кога бракот бил веќе склучен, не можел да биде поништен</w:t>
      </w:r>
      <w:r w:rsidRPr="00984C28">
        <w:rPr>
          <w:rStyle w:val="FootnoteReference"/>
          <w:rFonts w:cs="Times New Roman"/>
          <w:b w:val="0"/>
          <w:szCs w:val="24"/>
        </w:rPr>
        <w:footnoteReference w:id="178"/>
      </w:r>
      <w:r w:rsidRPr="00984C28">
        <w:rPr>
          <w:rFonts w:cs="Times New Roman"/>
          <w:b w:val="0"/>
          <w:szCs w:val="24"/>
        </w:rPr>
        <w:t xml:space="preserve">, но како што рековме и претходно видно од претходнокажаното било причина за развод. </w:t>
      </w:r>
    </w:p>
    <w:p w14:paraId="453C8666" w14:textId="77777777" w:rsidR="0093319B" w:rsidRPr="00984C28" w:rsidRDefault="0093319B" w:rsidP="00DD1D1A">
      <w:pPr>
        <w:pStyle w:val="Standard"/>
        <w:jc w:val="both"/>
        <w:rPr>
          <w:rFonts w:cs="Times New Roman"/>
          <w:b w:val="0"/>
        </w:rPr>
      </w:pPr>
    </w:p>
    <w:p w14:paraId="3DFCCD86" w14:textId="77777777" w:rsidR="00DD1D1A" w:rsidRDefault="00DD1D1A" w:rsidP="00045B34">
      <w:pPr>
        <w:pStyle w:val="Heading3"/>
        <w:rPr>
          <w:rFonts w:cs="Times New Roman"/>
        </w:rPr>
      </w:pPr>
      <w:bookmarkStart w:id="28" w:name="_Toc199374974"/>
      <w:r w:rsidRPr="00984C28">
        <w:rPr>
          <w:rFonts w:cs="Times New Roman"/>
        </w:rPr>
        <w:t>1.5.2 Двобрачност</w:t>
      </w:r>
      <w:bookmarkEnd w:id="28"/>
    </w:p>
    <w:p w14:paraId="266558AF" w14:textId="77777777" w:rsidR="0093319B" w:rsidRPr="0093319B" w:rsidRDefault="0093319B" w:rsidP="0093319B"/>
    <w:p w14:paraId="19080499" w14:textId="77777777" w:rsidR="00DD1D1A" w:rsidRDefault="00DD1D1A" w:rsidP="00DD1D1A">
      <w:pPr>
        <w:pStyle w:val="Standard"/>
        <w:jc w:val="both"/>
        <w:rPr>
          <w:rFonts w:cs="Times New Roman"/>
          <w:b w:val="0"/>
          <w:szCs w:val="24"/>
        </w:rPr>
      </w:pPr>
      <w:r w:rsidRPr="00984C28">
        <w:rPr>
          <w:rFonts w:cs="Times New Roman"/>
          <w:b w:val="0"/>
          <w:szCs w:val="24"/>
        </w:rPr>
        <w:t>Двобрачноста како причи</w:t>
      </w:r>
      <w:r w:rsidR="0093319B">
        <w:rPr>
          <w:rFonts w:cs="Times New Roman"/>
          <w:b w:val="0"/>
          <w:szCs w:val="24"/>
        </w:rPr>
        <w:t>на брак да не биде склучен ја среќ</w:t>
      </w:r>
      <w:r w:rsidRPr="00984C28">
        <w:rPr>
          <w:rFonts w:cs="Times New Roman"/>
          <w:b w:val="0"/>
          <w:szCs w:val="24"/>
        </w:rPr>
        <w:t>аваме во одредбите во Јустинијановиот кодекс во главата која носи наслов „</w:t>
      </w:r>
      <w:r w:rsidRPr="00984C28">
        <w:rPr>
          <w:rFonts w:cs="Times New Roman"/>
          <w:b w:val="0"/>
          <w:i/>
          <w:szCs w:val="24"/>
        </w:rPr>
        <w:t>Инцестоидни и неважечки бракови</w:t>
      </w:r>
      <w:r w:rsidRPr="00984C28">
        <w:rPr>
          <w:rFonts w:cs="Times New Roman"/>
          <w:b w:val="0"/>
          <w:szCs w:val="24"/>
        </w:rPr>
        <w:t>“</w:t>
      </w:r>
      <w:r w:rsidR="0093319B">
        <w:rPr>
          <w:rFonts w:cs="Times New Roman"/>
          <w:b w:val="0"/>
          <w:szCs w:val="24"/>
        </w:rPr>
        <w:t>.</w:t>
      </w:r>
      <w:r w:rsidRPr="00984C28">
        <w:rPr>
          <w:rFonts w:cs="Times New Roman"/>
          <w:b w:val="0"/>
          <w:szCs w:val="24"/>
        </w:rPr>
        <w:t xml:space="preserve"> Имено, двобрачност како што ни е општо познато е кога лице кое веќе е во брачна заедница, а која не престанала на било кој начин, сака да склучи нов брак со друга личност. Полигинијата односно бракот со повеќе жени не бил дозволен во Рим и таа забрана важела за сите, со исклучок за време на борбата со Галите кога било дозволено склучување брак со четири жени затоа што недостасувало машко население. Во кодексот на Јустинијан има една одредба донесена од страна на императорите</w:t>
      </w:r>
      <w:r w:rsidRPr="00984C28">
        <w:rPr>
          <w:rFonts w:cs="Times New Roman"/>
          <w:b w:val="0"/>
          <w:szCs w:val="24"/>
          <w:lang w:val="en-US"/>
        </w:rPr>
        <w:t xml:space="preserve"> Diocletianus </w:t>
      </w:r>
      <w:r w:rsidRPr="00984C28">
        <w:rPr>
          <w:rFonts w:cs="Times New Roman"/>
          <w:b w:val="0"/>
          <w:szCs w:val="24"/>
        </w:rPr>
        <w:t xml:space="preserve">и </w:t>
      </w:r>
      <w:r w:rsidRPr="00984C28">
        <w:rPr>
          <w:rFonts w:cs="Times New Roman"/>
          <w:b w:val="0"/>
          <w:szCs w:val="24"/>
          <w:lang w:val="en-US"/>
        </w:rPr>
        <w:t>Maximianus.</w:t>
      </w:r>
      <w:r w:rsidR="0093319B">
        <w:rPr>
          <w:rFonts w:cs="Times New Roman"/>
          <w:b w:val="0"/>
          <w:szCs w:val="24"/>
        </w:rPr>
        <w:t xml:space="preserve"> </w:t>
      </w:r>
      <w:r w:rsidRPr="00984C28">
        <w:rPr>
          <w:rFonts w:cs="Times New Roman"/>
          <w:b w:val="0"/>
          <w:szCs w:val="24"/>
        </w:rPr>
        <w:t>Во неа јасно е наведено дека секој кој се осмелува да има две жени во пределите каде владее Рим ќе биде обвинет и казнет согласно законот.</w:t>
      </w:r>
      <w:r w:rsidRPr="00984C28">
        <w:rPr>
          <w:rStyle w:val="FootnoteSymbol"/>
          <w:rFonts w:cs="Times New Roman"/>
          <w:b w:val="0"/>
          <w:szCs w:val="24"/>
        </w:rPr>
        <w:footnoteReference w:id="179"/>
      </w:r>
    </w:p>
    <w:p w14:paraId="63A51EF2" w14:textId="77777777" w:rsidR="0093319B" w:rsidRPr="00984C28" w:rsidRDefault="0093319B" w:rsidP="00DD1D1A">
      <w:pPr>
        <w:pStyle w:val="Standard"/>
        <w:jc w:val="both"/>
        <w:rPr>
          <w:rFonts w:cs="Times New Roman"/>
          <w:b w:val="0"/>
        </w:rPr>
      </w:pPr>
    </w:p>
    <w:p w14:paraId="50A1210D" w14:textId="77777777" w:rsidR="00DD1D1A" w:rsidRDefault="00DD1D1A" w:rsidP="00045B34">
      <w:pPr>
        <w:pStyle w:val="Heading3"/>
        <w:rPr>
          <w:rFonts w:cs="Times New Roman"/>
        </w:rPr>
      </w:pPr>
      <w:bookmarkStart w:id="29" w:name="_Toc199374975"/>
      <w:r w:rsidRPr="00984C28">
        <w:rPr>
          <w:rFonts w:cs="Times New Roman"/>
        </w:rPr>
        <w:t>1.5.3.Недостигната возраст за склучување брак</w:t>
      </w:r>
      <w:bookmarkEnd w:id="29"/>
    </w:p>
    <w:p w14:paraId="507DC238" w14:textId="77777777" w:rsidR="0093319B" w:rsidRPr="0093319B" w:rsidRDefault="0093319B" w:rsidP="0093319B"/>
    <w:p w14:paraId="0390B7AA" w14:textId="77777777" w:rsidR="00DD1D1A" w:rsidRDefault="00DD1D1A" w:rsidP="00DD1D1A">
      <w:pPr>
        <w:pStyle w:val="Standard"/>
        <w:jc w:val="both"/>
        <w:rPr>
          <w:rFonts w:cs="Times New Roman"/>
          <w:b w:val="0"/>
          <w:szCs w:val="24"/>
        </w:rPr>
      </w:pPr>
      <w:r w:rsidRPr="00984C28">
        <w:rPr>
          <w:rFonts w:cs="Times New Roman"/>
          <w:b w:val="0"/>
          <w:szCs w:val="24"/>
        </w:rPr>
        <w:t>Во однос на возраста која треба да ја имаат наполнето мажите и жените за да склучат брак, веќе зборувавм</w:t>
      </w:r>
      <w:r w:rsidR="0093319B">
        <w:rPr>
          <w:rFonts w:cs="Times New Roman"/>
          <w:b w:val="0"/>
          <w:szCs w:val="24"/>
        </w:rPr>
        <w:t xml:space="preserve">е кај условите за склучување </w:t>
      </w:r>
      <w:r w:rsidRPr="00984C28">
        <w:rPr>
          <w:rFonts w:cs="Times New Roman"/>
          <w:b w:val="0"/>
          <w:szCs w:val="24"/>
        </w:rPr>
        <w:t xml:space="preserve">брак. Па така ако мажите биле под </w:t>
      </w:r>
      <w:r w:rsidRPr="00984C28">
        <w:rPr>
          <w:rFonts w:cs="Times New Roman"/>
          <w:b w:val="0"/>
          <w:szCs w:val="24"/>
        </w:rPr>
        <w:lastRenderedPageBreak/>
        <w:t>четиринаесет, а девојките под дванаесет не можеле да склучат брак. Што значи доколку тие не ги наполниле потребните години не можеле да склучат брак.</w:t>
      </w:r>
    </w:p>
    <w:p w14:paraId="61E295A6" w14:textId="77777777" w:rsidR="0093319B" w:rsidRPr="00984C28" w:rsidRDefault="0093319B" w:rsidP="00DD1D1A">
      <w:pPr>
        <w:pStyle w:val="Standard"/>
        <w:jc w:val="both"/>
        <w:rPr>
          <w:rFonts w:cs="Times New Roman"/>
          <w:b w:val="0"/>
        </w:rPr>
      </w:pPr>
    </w:p>
    <w:p w14:paraId="4C93F78B" w14:textId="77777777" w:rsidR="00DD1D1A" w:rsidRDefault="00DD1D1A" w:rsidP="00045B34">
      <w:pPr>
        <w:pStyle w:val="Heading3"/>
        <w:rPr>
          <w:rFonts w:cs="Times New Roman"/>
        </w:rPr>
      </w:pPr>
      <w:bookmarkStart w:id="30" w:name="_Toc199374976"/>
      <w:r w:rsidRPr="00984C28">
        <w:rPr>
          <w:rFonts w:cs="Times New Roman"/>
        </w:rPr>
        <w:t>1.5.4.Сродство</w:t>
      </w:r>
      <w:bookmarkEnd w:id="30"/>
    </w:p>
    <w:p w14:paraId="638C5B19" w14:textId="77777777" w:rsidR="0093319B" w:rsidRPr="0093319B" w:rsidRDefault="0093319B" w:rsidP="0093319B"/>
    <w:p w14:paraId="1A8FB27D" w14:textId="77777777" w:rsidR="00DD1D1A" w:rsidRDefault="00DD1D1A" w:rsidP="00DD1D1A">
      <w:pPr>
        <w:pStyle w:val="Standard"/>
        <w:jc w:val="both"/>
        <w:rPr>
          <w:rFonts w:cs="Times New Roman"/>
          <w:b w:val="0"/>
          <w:szCs w:val="24"/>
        </w:rPr>
      </w:pPr>
      <w:r w:rsidRPr="00984C28">
        <w:rPr>
          <w:rFonts w:cs="Times New Roman"/>
          <w:b w:val="0"/>
          <w:szCs w:val="24"/>
        </w:rPr>
        <w:t>Како сродства кои претставуваат брачни пречки согласно римското право се</w:t>
      </w:r>
      <w:r w:rsidRPr="00984C28">
        <w:rPr>
          <w:rFonts w:cs="Times New Roman"/>
          <w:b w:val="0"/>
          <w:szCs w:val="24"/>
          <w:lang w:val="en-US"/>
        </w:rPr>
        <w:t xml:space="preserve">: </w:t>
      </w:r>
      <w:r w:rsidRPr="00984C28">
        <w:rPr>
          <w:rFonts w:cs="Times New Roman"/>
          <w:b w:val="0"/>
          <w:szCs w:val="24"/>
        </w:rPr>
        <w:t>крвното сродство, сродството со посвојув</w:t>
      </w:r>
      <w:r w:rsidR="0093319B">
        <w:rPr>
          <w:rFonts w:cs="Times New Roman"/>
          <w:b w:val="0"/>
          <w:szCs w:val="24"/>
        </w:rPr>
        <w:t>а</w:t>
      </w:r>
      <w:r w:rsidRPr="00984C28">
        <w:rPr>
          <w:rFonts w:cs="Times New Roman"/>
          <w:b w:val="0"/>
          <w:szCs w:val="24"/>
        </w:rPr>
        <w:t xml:space="preserve">ње, сродството по сватовство и духовното сродство. Во оваа група на брачни пречки ја ставаме и забраните за склучување инцестоидни бракови бидејќи се однесуваат токму на лица кои се крвни сродници или сродници по сватовство.  </w:t>
      </w:r>
    </w:p>
    <w:p w14:paraId="15BF282D" w14:textId="77777777" w:rsidR="0093319B" w:rsidRPr="00984C28" w:rsidRDefault="0093319B" w:rsidP="00DD1D1A">
      <w:pPr>
        <w:pStyle w:val="Standard"/>
        <w:jc w:val="both"/>
        <w:rPr>
          <w:rFonts w:cs="Times New Roman"/>
          <w:b w:val="0"/>
        </w:rPr>
      </w:pPr>
    </w:p>
    <w:p w14:paraId="6174F3C1" w14:textId="77777777" w:rsidR="00DD1D1A" w:rsidRDefault="00DD1D1A" w:rsidP="00045B34">
      <w:pPr>
        <w:pStyle w:val="Heading4"/>
        <w:rPr>
          <w:rFonts w:cs="Times New Roman"/>
        </w:rPr>
      </w:pPr>
      <w:bookmarkStart w:id="31" w:name="_Toc199374977"/>
      <w:r w:rsidRPr="00984C28">
        <w:rPr>
          <w:rFonts w:cs="Times New Roman"/>
        </w:rPr>
        <w:t>1.5.4.1.Крвно сродство</w:t>
      </w:r>
      <w:bookmarkEnd w:id="31"/>
    </w:p>
    <w:p w14:paraId="5EB80FCC" w14:textId="77777777" w:rsidR="0093319B" w:rsidRPr="0093319B" w:rsidRDefault="0093319B" w:rsidP="0093319B"/>
    <w:p w14:paraId="5642F966" w14:textId="77777777" w:rsidR="00DD1D1A" w:rsidRPr="00984C28" w:rsidRDefault="00DD1D1A" w:rsidP="00DD1D1A">
      <w:pPr>
        <w:pStyle w:val="Standard"/>
        <w:jc w:val="both"/>
        <w:rPr>
          <w:rFonts w:cs="Times New Roman"/>
          <w:b w:val="0"/>
          <w:szCs w:val="24"/>
        </w:rPr>
      </w:pPr>
      <w:r w:rsidRPr="00984C28">
        <w:rPr>
          <w:rFonts w:cs="Times New Roman"/>
          <w:b w:val="0"/>
          <w:szCs w:val="24"/>
        </w:rPr>
        <w:t>Evans Grubbs забранетите односно недозволените бракови временски ги дели на оние за кои важело класичното право и на оние за кои важела регулативата што ја донел  Рим во доцната антика.</w:t>
      </w:r>
    </w:p>
    <w:p w14:paraId="6266944C" w14:textId="77777777" w:rsidR="00DD1D1A" w:rsidRPr="00984C28" w:rsidRDefault="00DD1D1A" w:rsidP="00DD1D1A">
      <w:pPr>
        <w:pStyle w:val="Standard"/>
        <w:jc w:val="both"/>
        <w:rPr>
          <w:rFonts w:cs="Times New Roman"/>
          <w:b w:val="0"/>
        </w:rPr>
      </w:pPr>
      <w:r w:rsidRPr="00984C28">
        <w:rPr>
          <w:rFonts w:cs="Times New Roman"/>
          <w:b w:val="0"/>
          <w:szCs w:val="24"/>
        </w:rPr>
        <w:tab/>
        <w:t>Ова разлика во двата правни периоди посебно се чувствува во делот на</w:t>
      </w:r>
      <w:r w:rsidR="0093319B">
        <w:rPr>
          <w:rFonts w:cs="Times New Roman"/>
          <w:b w:val="0"/>
          <w:szCs w:val="24"/>
        </w:rPr>
        <w:t xml:space="preserve"> крвното сродство. Тоа е така за</w:t>
      </w:r>
      <w:r w:rsidRPr="00984C28">
        <w:rPr>
          <w:rFonts w:cs="Times New Roman"/>
          <w:b w:val="0"/>
          <w:szCs w:val="24"/>
        </w:rPr>
        <w:t>што ако го имаме предвид правилото дека никако не можеле да склучат брак предци и потомци односно оние кои се наоѓале во права линија, важело и правилото за забрана за брак со роднина во странична линија кој како што велат и Борковски и Де Плесис ако „барем еден од нив бил оддалечен од заедничкиот предок.“</w:t>
      </w:r>
      <w:r w:rsidRPr="00984C28">
        <w:rPr>
          <w:rStyle w:val="FootnoteSymbol"/>
          <w:rFonts w:cs="Times New Roman"/>
          <w:b w:val="0"/>
          <w:szCs w:val="24"/>
        </w:rPr>
        <w:footnoteReference w:id="180"/>
      </w:r>
      <w:r w:rsidRPr="00984C28">
        <w:rPr>
          <w:rFonts w:cs="Times New Roman"/>
          <w:b w:val="0"/>
          <w:szCs w:val="24"/>
        </w:rPr>
        <w:t xml:space="preserve"> Ова правило значело дека не можат да склучат брак татко со ќерка, дедо со внука, внук со баба и слично. Но не можеле да склучат ниту внук со тетка, стрина, вујна, внука со чичко, вујко, стрико.</w:t>
      </w:r>
      <w:r w:rsidRPr="00984C28">
        <w:rPr>
          <w:rStyle w:val="FootnoteSymbol"/>
          <w:rFonts w:cs="Times New Roman"/>
          <w:b w:val="0"/>
          <w:szCs w:val="24"/>
        </w:rPr>
        <w:footnoteReference w:id="181"/>
      </w:r>
    </w:p>
    <w:p w14:paraId="14540413" w14:textId="77777777" w:rsidR="00DD1D1A" w:rsidRPr="00984C28" w:rsidRDefault="00DD1D1A" w:rsidP="00DD1D1A">
      <w:pPr>
        <w:pStyle w:val="Standard"/>
        <w:ind w:firstLine="720"/>
        <w:jc w:val="both"/>
        <w:rPr>
          <w:rFonts w:cs="Times New Roman"/>
          <w:b w:val="0"/>
        </w:rPr>
      </w:pPr>
      <w:r w:rsidRPr="00984C28">
        <w:rPr>
          <w:rFonts w:cs="Times New Roman"/>
          <w:b w:val="0"/>
          <w:szCs w:val="24"/>
        </w:rPr>
        <w:t>Во Дигестите меѓу другите правила кои го регулираат склучувањето бракови помеѓу крвни роднини</w:t>
      </w:r>
      <w:r w:rsidRPr="00984C28">
        <w:rPr>
          <w:rFonts w:cs="Times New Roman"/>
          <w:b w:val="0"/>
          <w:szCs w:val="24"/>
          <w:lang w:val="en-US"/>
        </w:rPr>
        <w:t xml:space="preserve">, </w:t>
      </w:r>
      <w:r w:rsidRPr="00984C28">
        <w:rPr>
          <w:rFonts w:cs="Times New Roman"/>
          <w:b w:val="0"/>
          <w:szCs w:val="24"/>
        </w:rPr>
        <w:t>а кои се од голема важност да се почитуваат кога се решавало да се склучи брак, се и следниве</w:t>
      </w:r>
      <w:r w:rsidRPr="00984C28">
        <w:rPr>
          <w:rFonts w:cs="Times New Roman"/>
          <w:b w:val="0"/>
          <w:szCs w:val="24"/>
          <w:lang w:val="en-US"/>
        </w:rPr>
        <w:t>:</w:t>
      </w:r>
      <w:r w:rsidR="0093319B">
        <w:rPr>
          <w:rFonts w:cs="Times New Roman"/>
          <w:b w:val="0"/>
          <w:szCs w:val="24"/>
        </w:rPr>
        <w:t xml:space="preserve"> </w:t>
      </w:r>
      <w:r w:rsidRPr="00984C28">
        <w:rPr>
          <w:rFonts w:cs="Times New Roman"/>
          <w:b w:val="0"/>
          <w:szCs w:val="24"/>
        </w:rPr>
        <w:t>„</w:t>
      </w:r>
      <w:r w:rsidRPr="00984C28">
        <w:rPr>
          <w:rFonts w:cs="Times New Roman"/>
          <w:b w:val="0"/>
          <w:i/>
          <w:szCs w:val="24"/>
        </w:rPr>
        <w:t>Ако некој се ожени со жена, со која обичаите забрануваат, се вели дека сторил инцест.</w:t>
      </w:r>
      <w:r w:rsidRPr="00984C28">
        <w:rPr>
          <w:rFonts w:cs="Times New Roman"/>
          <w:b w:val="0"/>
          <w:szCs w:val="24"/>
        </w:rPr>
        <w:t>“</w:t>
      </w:r>
      <w:r w:rsidRPr="00984C28">
        <w:rPr>
          <w:rStyle w:val="FootnoteSymbol"/>
          <w:rFonts w:cs="Times New Roman"/>
          <w:b w:val="0"/>
          <w:szCs w:val="24"/>
        </w:rPr>
        <w:footnoteReference w:id="182"/>
      </w:r>
      <w:r w:rsidRPr="00984C28">
        <w:rPr>
          <w:rFonts w:cs="Times New Roman"/>
          <w:b w:val="0"/>
          <w:szCs w:val="24"/>
        </w:rPr>
        <w:t xml:space="preserve"> и „</w:t>
      </w:r>
      <w:r w:rsidRPr="00984C28">
        <w:rPr>
          <w:rFonts w:cs="Times New Roman"/>
          <w:b w:val="0"/>
          <w:i/>
          <w:szCs w:val="24"/>
        </w:rPr>
        <w:t>кога се склучува брак, треба да се земе предвид природниот закон и пристојноста</w:t>
      </w:r>
      <w:r w:rsidRPr="00984C28">
        <w:rPr>
          <w:rFonts w:cs="Times New Roman"/>
          <w:b w:val="0"/>
          <w:szCs w:val="24"/>
        </w:rPr>
        <w:t>“</w:t>
      </w:r>
      <w:r w:rsidRPr="00984C28">
        <w:rPr>
          <w:rStyle w:val="FootnoteSymbol"/>
          <w:rFonts w:cs="Times New Roman"/>
          <w:b w:val="0"/>
          <w:szCs w:val="24"/>
        </w:rPr>
        <w:footnoteReference w:id="183"/>
      </w:r>
      <w:r w:rsidRPr="00984C28">
        <w:rPr>
          <w:rFonts w:cs="Times New Roman"/>
          <w:b w:val="0"/>
          <w:szCs w:val="24"/>
          <w:lang w:val="en-US"/>
        </w:rPr>
        <w:t xml:space="preserve">. </w:t>
      </w:r>
      <w:r w:rsidR="0093319B">
        <w:rPr>
          <w:rFonts w:cs="Times New Roman"/>
          <w:b w:val="0"/>
          <w:szCs w:val="24"/>
        </w:rPr>
        <w:t xml:space="preserve"> </w:t>
      </w:r>
      <w:r w:rsidRPr="00984C28">
        <w:rPr>
          <w:rFonts w:cs="Times New Roman"/>
          <w:b w:val="0"/>
          <w:szCs w:val="24"/>
        </w:rPr>
        <w:t>Модестин за брачниот обичај вели дека</w:t>
      </w:r>
      <w:r w:rsidRPr="00984C28">
        <w:rPr>
          <w:rFonts w:cs="Times New Roman"/>
          <w:b w:val="0"/>
          <w:szCs w:val="24"/>
          <w:lang w:val="en-US"/>
        </w:rPr>
        <w:t>:</w:t>
      </w:r>
      <w:r w:rsidRPr="00984C28">
        <w:rPr>
          <w:rFonts w:cs="Times New Roman"/>
          <w:b w:val="0"/>
          <w:szCs w:val="24"/>
        </w:rPr>
        <w:t xml:space="preserve"> „</w:t>
      </w:r>
      <w:r w:rsidRPr="00984C28">
        <w:rPr>
          <w:rFonts w:cs="Times New Roman"/>
          <w:b w:val="0"/>
          <w:i/>
          <w:szCs w:val="24"/>
        </w:rPr>
        <w:t>Секогаш, што се однесува до ородувањата, треба да се земе предвид не само она што е допуштено, но и она што е чесно</w:t>
      </w:r>
      <w:r w:rsidRPr="00984C28">
        <w:rPr>
          <w:rFonts w:cs="Times New Roman"/>
          <w:b w:val="0"/>
          <w:szCs w:val="24"/>
        </w:rPr>
        <w:t>.“</w:t>
      </w:r>
      <w:r w:rsidRPr="00984C28">
        <w:rPr>
          <w:rStyle w:val="FootnoteSymbol"/>
          <w:rFonts w:cs="Times New Roman"/>
          <w:b w:val="0"/>
          <w:szCs w:val="24"/>
        </w:rPr>
        <w:footnoteReference w:id="184"/>
      </w:r>
    </w:p>
    <w:p w14:paraId="762D05EB" w14:textId="77777777" w:rsidR="00DD1D1A" w:rsidRPr="00984C28" w:rsidRDefault="0093319B" w:rsidP="00DD1D1A">
      <w:pPr>
        <w:pStyle w:val="Standard"/>
        <w:jc w:val="both"/>
        <w:rPr>
          <w:rFonts w:cs="Times New Roman"/>
          <w:b w:val="0"/>
        </w:rPr>
      </w:pPr>
      <w:r>
        <w:rPr>
          <w:rFonts w:cs="Times New Roman"/>
          <w:b w:val="0"/>
          <w:szCs w:val="24"/>
        </w:rPr>
        <w:tab/>
        <w:t xml:space="preserve">Доколку дошло до склучување </w:t>
      </w:r>
      <w:r w:rsidR="00DD1D1A" w:rsidRPr="00984C28">
        <w:rPr>
          <w:rFonts w:cs="Times New Roman"/>
          <w:b w:val="0"/>
          <w:szCs w:val="24"/>
        </w:rPr>
        <w:t>брак помеѓу нив, во Дигестите во делот на тоа каква казна ќе им биде изречена</w:t>
      </w:r>
      <w:r w:rsidR="00DD1D1A" w:rsidRPr="00984C28">
        <w:rPr>
          <w:rFonts w:cs="Times New Roman"/>
          <w:b w:val="0"/>
          <w:szCs w:val="24"/>
          <w:lang w:val="en-US"/>
        </w:rPr>
        <w:t>,</w:t>
      </w:r>
      <w:r w:rsidR="00DD1D1A" w:rsidRPr="00984C28">
        <w:rPr>
          <w:rFonts w:cs="Times New Roman"/>
          <w:b w:val="0"/>
          <w:szCs w:val="24"/>
        </w:rPr>
        <w:t xml:space="preserve"> околност која била одлучувачка била дали бракот бил склучен тајно или јавно, односно дали бракот го склучиле во заблуда или биле свесни за неговото склучување.</w:t>
      </w:r>
      <w:r w:rsidR="00DD1D1A" w:rsidRPr="00984C28">
        <w:rPr>
          <w:rStyle w:val="FootnoteSymbol"/>
          <w:rFonts w:cs="Times New Roman"/>
          <w:b w:val="0"/>
          <w:szCs w:val="24"/>
        </w:rPr>
        <w:footnoteReference w:id="185"/>
      </w:r>
    </w:p>
    <w:p w14:paraId="38491157" w14:textId="77777777" w:rsidR="00DD1D1A" w:rsidRPr="00984C28" w:rsidRDefault="00DD1D1A" w:rsidP="00DD1D1A">
      <w:pPr>
        <w:pStyle w:val="Standard"/>
        <w:jc w:val="both"/>
        <w:rPr>
          <w:rFonts w:cs="Times New Roman"/>
          <w:b w:val="0"/>
        </w:rPr>
      </w:pPr>
      <w:r w:rsidRPr="00984C28">
        <w:rPr>
          <w:rFonts w:cs="Times New Roman"/>
          <w:b w:val="0"/>
          <w:szCs w:val="24"/>
        </w:rPr>
        <w:t xml:space="preserve"> </w:t>
      </w:r>
      <w:r w:rsidR="0093319B">
        <w:rPr>
          <w:rFonts w:cs="Times New Roman"/>
          <w:b w:val="0"/>
          <w:szCs w:val="24"/>
        </w:rPr>
        <w:tab/>
      </w:r>
      <w:r w:rsidRPr="00984C28">
        <w:rPr>
          <w:rFonts w:cs="Times New Roman"/>
          <w:b w:val="0"/>
          <w:szCs w:val="24"/>
        </w:rPr>
        <w:t xml:space="preserve">Инаку </w:t>
      </w:r>
      <w:r w:rsidRPr="00984C28">
        <w:rPr>
          <w:rFonts w:cs="Times New Roman"/>
          <w:b w:val="0"/>
          <w:szCs w:val="24"/>
          <w:lang w:val="en-US"/>
        </w:rPr>
        <w:t>Paulus</w:t>
      </w:r>
      <w:r w:rsidRPr="00984C28">
        <w:rPr>
          <w:rFonts w:cs="Times New Roman"/>
          <w:b w:val="0"/>
          <w:szCs w:val="24"/>
        </w:rPr>
        <w:t xml:space="preserve"> во својот коментар на </w:t>
      </w:r>
      <w:r w:rsidRPr="00984C28">
        <w:rPr>
          <w:rFonts w:cs="Times New Roman"/>
          <w:b w:val="0"/>
          <w:szCs w:val="24"/>
          <w:lang w:val="en-US"/>
        </w:rPr>
        <w:t xml:space="preserve">SC </w:t>
      </w:r>
      <w:proofErr w:type="spellStart"/>
      <w:r w:rsidRPr="00984C28">
        <w:rPr>
          <w:rFonts w:cs="Times New Roman"/>
          <w:b w:val="0"/>
          <w:szCs w:val="24"/>
          <w:lang w:val="en-US"/>
        </w:rPr>
        <w:t>Turpillianum</w:t>
      </w:r>
      <w:proofErr w:type="spellEnd"/>
      <w:r w:rsidRPr="00984C28">
        <w:rPr>
          <w:rFonts w:cs="Times New Roman"/>
          <w:b w:val="0"/>
          <w:szCs w:val="24"/>
        </w:rPr>
        <w:t xml:space="preserve"> за тоа што е инцест ја дава следната дефиниција</w:t>
      </w:r>
      <w:r w:rsidRPr="00984C28">
        <w:rPr>
          <w:rFonts w:cs="Times New Roman"/>
          <w:b w:val="0"/>
          <w:szCs w:val="24"/>
          <w:lang w:val="en-US"/>
        </w:rPr>
        <w:t>:</w:t>
      </w:r>
      <w:r w:rsidRPr="00984C28">
        <w:rPr>
          <w:rFonts w:cs="Times New Roman"/>
          <w:b w:val="0"/>
          <w:szCs w:val="24"/>
        </w:rPr>
        <w:t xml:space="preserve"> „</w:t>
      </w:r>
      <w:r w:rsidR="0093319B">
        <w:rPr>
          <w:rFonts w:cs="Times New Roman"/>
          <w:b w:val="0"/>
          <w:i/>
          <w:szCs w:val="24"/>
        </w:rPr>
        <w:t xml:space="preserve">Според народното право </w:t>
      </w:r>
      <w:r w:rsidRPr="00984C28">
        <w:rPr>
          <w:rFonts w:cs="Times New Roman"/>
          <w:b w:val="0"/>
          <w:i/>
          <w:szCs w:val="24"/>
        </w:rPr>
        <w:t>(</w:t>
      </w:r>
      <w:proofErr w:type="spellStart"/>
      <w:r w:rsidRPr="00984C28">
        <w:rPr>
          <w:rFonts w:cs="Times New Roman"/>
          <w:b w:val="0"/>
          <w:i/>
          <w:szCs w:val="24"/>
          <w:lang w:val="en-US"/>
        </w:rPr>
        <w:t>iure</w:t>
      </w:r>
      <w:proofErr w:type="spellEnd"/>
      <w:r w:rsidRPr="00984C28">
        <w:rPr>
          <w:rFonts w:cs="Times New Roman"/>
          <w:b w:val="0"/>
          <w:i/>
          <w:szCs w:val="24"/>
          <w:lang w:val="en-US"/>
        </w:rPr>
        <w:t xml:space="preserve"> gentium) </w:t>
      </w:r>
      <w:r w:rsidRPr="00984C28">
        <w:rPr>
          <w:rFonts w:cs="Times New Roman"/>
          <w:b w:val="0"/>
          <w:i/>
          <w:szCs w:val="24"/>
        </w:rPr>
        <w:t xml:space="preserve">лицето направило </w:t>
      </w:r>
      <w:r w:rsidRPr="00984C28">
        <w:rPr>
          <w:rFonts w:cs="Times New Roman"/>
          <w:b w:val="0"/>
          <w:i/>
          <w:szCs w:val="24"/>
        </w:rPr>
        <w:lastRenderedPageBreak/>
        <w:t>инцест доколку се оженило со сродничка од горна или од долна наследна линија (</w:t>
      </w:r>
      <w:r w:rsidRPr="00984C28">
        <w:rPr>
          <w:rFonts w:cs="Times New Roman"/>
          <w:b w:val="0"/>
          <w:i/>
          <w:szCs w:val="24"/>
          <w:lang w:val="en-US"/>
        </w:rPr>
        <w:t xml:space="preserve">ex </w:t>
      </w:r>
      <w:proofErr w:type="spellStart"/>
      <w:r w:rsidRPr="00984C28">
        <w:rPr>
          <w:rFonts w:cs="Times New Roman"/>
          <w:b w:val="0"/>
          <w:i/>
          <w:szCs w:val="24"/>
          <w:lang w:val="en-US"/>
        </w:rPr>
        <w:t>gradu</w:t>
      </w:r>
      <w:proofErr w:type="spellEnd"/>
      <w:r w:rsidRPr="00984C28">
        <w:rPr>
          <w:rFonts w:cs="Times New Roman"/>
          <w:b w:val="0"/>
          <w:i/>
          <w:szCs w:val="24"/>
          <w:lang w:val="en-US"/>
        </w:rPr>
        <w:t xml:space="preserve"> </w:t>
      </w:r>
      <w:proofErr w:type="spellStart"/>
      <w:r w:rsidRPr="00984C28">
        <w:rPr>
          <w:rFonts w:cs="Times New Roman"/>
          <w:b w:val="0"/>
          <w:i/>
          <w:szCs w:val="24"/>
          <w:lang w:val="en-US"/>
        </w:rPr>
        <w:t>ascedentium</w:t>
      </w:r>
      <w:proofErr w:type="spellEnd"/>
      <w:r w:rsidRPr="00984C28">
        <w:rPr>
          <w:rFonts w:cs="Times New Roman"/>
          <w:b w:val="0"/>
          <w:i/>
          <w:szCs w:val="24"/>
          <w:lang w:val="en-US"/>
        </w:rPr>
        <w:t xml:space="preserve"> </w:t>
      </w:r>
      <w:proofErr w:type="spellStart"/>
      <w:r w:rsidRPr="00984C28">
        <w:rPr>
          <w:rFonts w:cs="Times New Roman"/>
          <w:b w:val="0"/>
          <w:i/>
          <w:szCs w:val="24"/>
          <w:lang w:val="en-US"/>
        </w:rPr>
        <w:t>vei</w:t>
      </w:r>
      <w:proofErr w:type="spellEnd"/>
      <w:r w:rsidRPr="00984C28">
        <w:rPr>
          <w:rFonts w:cs="Times New Roman"/>
          <w:b w:val="0"/>
          <w:i/>
          <w:szCs w:val="24"/>
          <w:lang w:val="en-US"/>
        </w:rPr>
        <w:t xml:space="preserve"> </w:t>
      </w:r>
      <w:proofErr w:type="spellStart"/>
      <w:r w:rsidRPr="00984C28">
        <w:rPr>
          <w:rFonts w:cs="Times New Roman"/>
          <w:b w:val="0"/>
          <w:i/>
          <w:szCs w:val="24"/>
          <w:lang w:val="en-US"/>
        </w:rPr>
        <w:t>descendentium</w:t>
      </w:r>
      <w:proofErr w:type="spellEnd"/>
      <w:r w:rsidRPr="00984C28">
        <w:rPr>
          <w:rFonts w:cs="Times New Roman"/>
          <w:b w:val="0"/>
          <w:i/>
          <w:szCs w:val="24"/>
          <w:lang w:val="en-US"/>
        </w:rPr>
        <w:t>)</w:t>
      </w:r>
      <w:r w:rsidRPr="00984C28">
        <w:rPr>
          <w:rFonts w:cs="Times New Roman"/>
          <w:b w:val="0"/>
          <w:i/>
          <w:szCs w:val="24"/>
        </w:rPr>
        <w:t>.</w:t>
      </w:r>
      <w:r w:rsidR="0093319B">
        <w:rPr>
          <w:rFonts w:cs="Times New Roman"/>
          <w:b w:val="0"/>
          <w:i/>
          <w:szCs w:val="24"/>
        </w:rPr>
        <w:t xml:space="preserve"> </w:t>
      </w:r>
      <w:r w:rsidRPr="00984C28">
        <w:rPr>
          <w:rFonts w:cs="Times New Roman"/>
          <w:b w:val="0"/>
          <w:i/>
          <w:szCs w:val="24"/>
        </w:rPr>
        <w:t>Ако, пак, се ожени со роднина од странична линија со која е забрането, или роднина со која не е во крвно сродство, но за која постои пречка.</w:t>
      </w:r>
      <w:r w:rsidRPr="00984C28">
        <w:rPr>
          <w:rFonts w:cs="Times New Roman"/>
          <w:b w:val="0"/>
          <w:szCs w:val="24"/>
        </w:rPr>
        <w:t>“</w:t>
      </w:r>
      <w:r w:rsidRPr="00984C28">
        <w:rPr>
          <w:rStyle w:val="FootnoteSymbol"/>
          <w:rFonts w:cs="Times New Roman"/>
          <w:b w:val="0"/>
          <w:szCs w:val="24"/>
        </w:rPr>
        <w:footnoteReference w:id="186"/>
      </w:r>
    </w:p>
    <w:p w14:paraId="662B11F1" w14:textId="77777777" w:rsidR="00DD1D1A" w:rsidRPr="00984C28" w:rsidRDefault="00DD1D1A" w:rsidP="0093319B">
      <w:pPr>
        <w:pStyle w:val="Standard"/>
        <w:ind w:firstLine="720"/>
        <w:jc w:val="both"/>
        <w:rPr>
          <w:rFonts w:cs="Times New Roman"/>
          <w:b w:val="0"/>
        </w:rPr>
      </w:pPr>
      <w:r w:rsidRPr="00984C28">
        <w:rPr>
          <w:rFonts w:cs="Times New Roman"/>
          <w:b w:val="0"/>
          <w:szCs w:val="24"/>
        </w:rPr>
        <w:t xml:space="preserve">Во однос на ова правило и </w:t>
      </w:r>
      <w:r w:rsidRPr="00984C28">
        <w:rPr>
          <w:rFonts w:cs="Times New Roman"/>
          <w:b w:val="0"/>
          <w:szCs w:val="24"/>
          <w:lang w:val="en-US"/>
        </w:rPr>
        <w:t>Pomponius</w:t>
      </w:r>
      <w:r w:rsidRPr="00984C28">
        <w:rPr>
          <w:rFonts w:cs="Times New Roman"/>
          <w:b w:val="0"/>
          <w:szCs w:val="24"/>
        </w:rPr>
        <w:t xml:space="preserve"> рекол дека ослободеникот не може да склучи брак со мајка или сестра исто т</w:t>
      </w:r>
      <w:r w:rsidR="0093319B">
        <w:rPr>
          <w:rFonts w:cs="Times New Roman"/>
          <w:b w:val="0"/>
          <w:szCs w:val="24"/>
        </w:rPr>
        <w:t>ака ослободенички бидејќи ова</w:t>
      </w:r>
      <w:r w:rsidRPr="00984C28">
        <w:rPr>
          <w:rFonts w:cs="Times New Roman"/>
          <w:b w:val="0"/>
          <w:szCs w:val="24"/>
        </w:rPr>
        <w:t xml:space="preserve"> не било одредено со закон туку важело од дамнина и било одредено како обичај.</w:t>
      </w:r>
      <w:r w:rsidRPr="00984C28">
        <w:rPr>
          <w:rStyle w:val="FootnoteSymbol"/>
          <w:rFonts w:cs="Times New Roman"/>
          <w:b w:val="0"/>
          <w:szCs w:val="24"/>
        </w:rPr>
        <w:footnoteReference w:id="187"/>
      </w:r>
    </w:p>
    <w:p w14:paraId="1D5C3480" w14:textId="77777777" w:rsidR="00DD1D1A" w:rsidRPr="00984C28" w:rsidRDefault="00DD1D1A" w:rsidP="00DD1D1A">
      <w:pPr>
        <w:pStyle w:val="Standard"/>
        <w:ind w:firstLine="720"/>
        <w:jc w:val="both"/>
        <w:rPr>
          <w:rFonts w:cs="Times New Roman"/>
          <w:b w:val="0"/>
        </w:rPr>
      </w:pPr>
      <w:r w:rsidRPr="00984C28">
        <w:rPr>
          <w:rFonts w:cs="Times New Roman"/>
          <w:b w:val="0"/>
          <w:szCs w:val="24"/>
        </w:rPr>
        <w:t>Но, бр</w:t>
      </w:r>
      <w:r w:rsidRPr="00984C28">
        <w:rPr>
          <w:rFonts w:cs="Times New Roman"/>
          <w:b w:val="0"/>
          <w:szCs w:val="24"/>
          <w:lang w:val="en-US"/>
        </w:rPr>
        <w:t>a</w:t>
      </w:r>
      <w:r w:rsidRPr="00984C28">
        <w:rPr>
          <w:rFonts w:cs="Times New Roman"/>
          <w:b w:val="0"/>
          <w:szCs w:val="24"/>
        </w:rPr>
        <w:t xml:space="preserve">кот помеѓу први братучеди бил дозволен. Ова од причина како што наведовме претходно од кажаното на Борковски и Ду Плесис дека бидејќи имало повеќе од едно раѓање помеѓу нив. Односно како што велат и наведените </w:t>
      </w:r>
      <w:r w:rsidR="0093319B">
        <w:rPr>
          <w:rFonts w:cs="Times New Roman"/>
          <w:b w:val="0"/>
          <w:szCs w:val="24"/>
        </w:rPr>
        <w:t>„</w:t>
      </w:r>
      <w:r w:rsidRPr="00984C28">
        <w:rPr>
          <w:rFonts w:cs="Times New Roman"/>
          <w:b w:val="0"/>
          <w:i/>
          <w:szCs w:val="24"/>
        </w:rPr>
        <w:t>и двајцата се на втор степен оддалеченост од заедничкиот предок</w:t>
      </w:r>
      <w:r w:rsidRPr="00984C28">
        <w:rPr>
          <w:rFonts w:cs="Times New Roman"/>
          <w:b w:val="0"/>
          <w:szCs w:val="24"/>
        </w:rPr>
        <w:t>.“</w:t>
      </w:r>
      <w:r w:rsidRPr="00984C28">
        <w:rPr>
          <w:rStyle w:val="FootnoteSymbol"/>
          <w:rFonts w:cs="Times New Roman"/>
          <w:b w:val="0"/>
          <w:szCs w:val="24"/>
        </w:rPr>
        <w:footnoteReference w:id="188"/>
      </w:r>
    </w:p>
    <w:p w14:paraId="7556E631" w14:textId="77777777" w:rsidR="00DD1D1A" w:rsidRPr="00984C28" w:rsidRDefault="00DD1D1A" w:rsidP="00DD1D1A">
      <w:pPr>
        <w:pStyle w:val="Standard"/>
        <w:ind w:firstLine="720"/>
        <w:jc w:val="both"/>
        <w:rPr>
          <w:rFonts w:cs="Times New Roman"/>
          <w:b w:val="0"/>
        </w:rPr>
      </w:pPr>
      <w:r w:rsidRPr="00984C28">
        <w:rPr>
          <w:rFonts w:cs="Times New Roman"/>
          <w:b w:val="0"/>
          <w:szCs w:val="24"/>
        </w:rPr>
        <w:t>Како поткрепа дека тоа било така, односно дека бил склучуван брак помеѓу први братучеди среќаваме во делото на Апулеј „</w:t>
      </w:r>
      <w:r w:rsidRPr="00984C28">
        <w:rPr>
          <w:rFonts w:cs="Times New Roman"/>
          <w:b w:val="0"/>
          <w:i/>
          <w:szCs w:val="24"/>
        </w:rPr>
        <w:t>Метаморфози или златно магаре</w:t>
      </w:r>
      <w:r w:rsidRPr="00984C28">
        <w:rPr>
          <w:rFonts w:cs="Times New Roman"/>
          <w:b w:val="0"/>
          <w:szCs w:val="24"/>
        </w:rPr>
        <w:t>“. Овие се неколкуте редови во кои Апулеј ни го пренесува тоа</w:t>
      </w:r>
      <w:r w:rsidRPr="00984C28">
        <w:rPr>
          <w:rFonts w:cs="Times New Roman"/>
          <w:b w:val="0"/>
          <w:szCs w:val="24"/>
          <w:lang w:val="en-US"/>
        </w:rPr>
        <w:t>:</w:t>
      </w:r>
      <w:r w:rsidRPr="00984C28">
        <w:rPr>
          <w:rFonts w:cs="Times New Roman"/>
          <w:b w:val="0"/>
          <w:i/>
          <w:szCs w:val="24"/>
        </w:rPr>
        <w:t>„Мојот братучед по чичко, кој е постар од мене само три години, е еден навистина прекрасен млад човек</w:t>
      </w:r>
      <w:r w:rsidR="0093319B">
        <w:rPr>
          <w:rFonts w:cs="Times New Roman"/>
          <w:b w:val="0"/>
          <w:i/>
          <w:szCs w:val="24"/>
        </w:rPr>
        <w:t xml:space="preserve"> </w:t>
      </w:r>
      <w:r w:rsidRPr="00984C28">
        <w:rPr>
          <w:rFonts w:cs="Times New Roman"/>
          <w:b w:val="0"/>
          <w:i/>
          <w:szCs w:val="24"/>
        </w:rPr>
        <w:t>- многу угледен во својот град, а сограѓаните го сакаат како да им е роден син на секој од нив. Пораснавме заедно од најрани години, бевме неразделни</w:t>
      </w:r>
      <w:r w:rsidR="0093319B">
        <w:rPr>
          <w:rFonts w:cs="Times New Roman"/>
          <w:b w:val="0"/>
          <w:i/>
          <w:szCs w:val="24"/>
        </w:rPr>
        <w:t xml:space="preserve"> </w:t>
      </w:r>
      <w:r w:rsidRPr="00984C28">
        <w:rPr>
          <w:rFonts w:cs="Times New Roman"/>
          <w:b w:val="0"/>
          <w:i/>
          <w:szCs w:val="24"/>
        </w:rPr>
        <w:t>- живеевме заедно во иста куќа, во иста соба, па дури и во иста постела. Ние сме свршени за света и нежна меѓусебна љубов, а со брак треба да ги крунисаме одамна дадените ветување. Моите родители се потполно согласни и тој дури е и потпишан како мој сопруг</w:t>
      </w:r>
      <w:r w:rsidRPr="00984C28">
        <w:rPr>
          <w:rFonts w:cs="Times New Roman"/>
          <w:b w:val="0"/>
          <w:szCs w:val="24"/>
        </w:rPr>
        <w:t>.“</w:t>
      </w:r>
      <w:r w:rsidRPr="00984C28">
        <w:rPr>
          <w:rStyle w:val="FootnoteSymbol"/>
          <w:rFonts w:cs="Times New Roman"/>
          <w:b w:val="0"/>
          <w:szCs w:val="24"/>
        </w:rPr>
        <w:footnoteReference w:id="189"/>
      </w:r>
    </w:p>
    <w:p w14:paraId="21C9E1E2" w14:textId="77777777" w:rsidR="00DD1D1A" w:rsidRPr="00984C28" w:rsidRDefault="00DD1D1A" w:rsidP="00DD1D1A">
      <w:pPr>
        <w:pStyle w:val="Standard"/>
        <w:ind w:firstLine="720"/>
        <w:jc w:val="both"/>
        <w:rPr>
          <w:rFonts w:cs="Times New Roman"/>
          <w:b w:val="0"/>
          <w:szCs w:val="24"/>
        </w:rPr>
      </w:pPr>
      <w:r w:rsidRPr="00984C28">
        <w:rPr>
          <w:rFonts w:cs="Times New Roman"/>
          <w:b w:val="0"/>
          <w:szCs w:val="24"/>
        </w:rPr>
        <w:t>Во овие неколку редови каде е опишан бракот помеѓу првите братучеди ги гледаме сите елементи еден правовалиден брак да биде склучен и намерата и согласноста на сите заинтересирани страни односно тие се веќе свршени со дадени ветувања и само ја чекаат потребната возраст да склучат брак, иако тој веќе се смета за нејзин маж.</w:t>
      </w:r>
    </w:p>
    <w:p w14:paraId="58EB6D26" w14:textId="77777777" w:rsidR="00DD1D1A" w:rsidRPr="00984C28" w:rsidRDefault="00DD1D1A" w:rsidP="00DD1D1A">
      <w:pPr>
        <w:pStyle w:val="Standard"/>
        <w:ind w:firstLine="720"/>
        <w:jc w:val="both"/>
        <w:rPr>
          <w:rFonts w:cs="Times New Roman"/>
          <w:b w:val="0"/>
        </w:rPr>
      </w:pPr>
      <w:r w:rsidRPr="00984C28">
        <w:rPr>
          <w:rFonts w:cs="Times New Roman"/>
          <w:b w:val="0"/>
          <w:szCs w:val="24"/>
        </w:rPr>
        <w:t>Но, во Теодосиевиот кодекс се среќаваме со одредба</w:t>
      </w:r>
      <w:r w:rsidR="0093319B">
        <w:rPr>
          <w:rFonts w:cs="Times New Roman"/>
          <w:b w:val="0"/>
          <w:szCs w:val="24"/>
        </w:rPr>
        <w:t xml:space="preserve"> </w:t>
      </w:r>
      <w:r w:rsidRPr="00984C28">
        <w:rPr>
          <w:rFonts w:cs="Times New Roman"/>
          <w:b w:val="0"/>
          <w:szCs w:val="24"/>
        </w:rPr>
        <w:t>дадена од страна на императорите</w:t>
      </w:r>
      <w:r w:rsidRPr="00984C28">
        <w:rPr>
          <w:rFonts w:cs="Times New Roman"/>
          <w:b w:val="0"/>
          <w:szCs w:val="24"/>
          <w:lang w:val="en-US"/>
        </w:rPr>
        <w:t xml:space="preserve"> Arcadius </w:t>
      </w:r>
      <w:r w:rsidRPr="00984C28">
        <w:rPr>
          <w:rFonts w:cs="Times New Roman"/>
          <w:b w:val="0"/>
          <w:szCs w:val="24"/>
        </w:rPr>
        <w:t>и</w:t>
      </w:r>
      <w:r w:rsidRPr="00984C28">
        <w:rPr>
          <w:rFonts w:cs="Times New Roman"/>
          <w:b w:val="0"/>
          <w:szCs w:val="24"/>
          <w:lang w:val="en-US"/>
        </w:rPr>
        <w:t xml:space="preserve"> Honorius </w:t>
      </w:r>
      <w:proofErr w:type="spellStart"/>
      <w:r w:rsidRPr="00984C28">
        <w:rPr>
          <w:rFonts w:cs="Times New Roman"/>
          <w:b w:val="0"/>
          <w:szCs w:val="24"/>
          <w:lang w:val="en-US"/>
        </w:rPr>
        <w:t>augusti</w:t>
      </w:r>
      <w:proofErr w:type="spellEnd"/>
      <w:r w:rsidRPr="00984C28">
        <w:rPr>
          <w:rFonts w:cs="Times New Roman"/>
          <w:b w:val="0"/>
          <w:szCs w:val="24"/>
          <w:lang w:val="en-US"/>
        </w:rPr>
        <w:t xml:space="preserve"> </w:t>
      </w:r>
      <w:r w:rsidRPr="00984C28">
        <w:rPr>
          <w:rFonts w:cs="Times New Roman"/>
          <w:b w:val="0"/>
          <w:szCs w:val="24"/>
        </w:rPr>
        <w:t>во која е наведено дека меѓу другите забранети бракови и бракот помеѓу први братучеди бил забранет. Тој бил додаден во листата бракови кои доколку биде склучен ќе се смета за инцестуозен брак.</w:t>
      </w:r>
      <w:r w:rsidRPr="00984C28">
        <w:rPr>
          <w:rStyle w:val="FootnoteSymbol"/>
          <w:rFonts w:cs="Times New Roman"/>
          <w:b w:val="0"/>
          <w:szCs w:val="24"/>
        </w:rPr>
        <w:footnoteReference w:id="190"/>
      </w:r>
      <w:r w:rsidRPr="00984C28">
        <w:rPr>
          <w:rFonts w:cs="Times New Roman"/>
          <w:b w:val="0"/>
          <w:szCs w:val="24"/>
        </w:rPr>
        <w:t xml:space="preserve"> Ова</w:t>
      </w:r>
      <w:r w:rsidR="0093319B">
        <w:rPr>
          <w:rFonts w:cs="Times New Roman"/>
          <w:b w:val="0"/>
          <w:szCs w:val="24"/>
        </w:rPr>
        <w:t>а</w:t>
      </w:r>
      <w:r w:rsidRPr="00984C28">
        <w:rPr>
          <w:rFonts w:cs="Times New Roman"/>
          <w:b w:val="0"/>
          <w:szCs w:val="24"/>
        </w:rPr>
        <w:t xml:space="preserve"> одлука од нивна страна била донесена </w:t>
      </w:r>
      <w:r w:rsidR="0093319B">
        <w:rPr>
          <w:rFonts w:cs="Times New Roman"/>
          <w:b w:val="0"/>
          <w:szCs w:val="24"/>
        </w:rPr>
        <w:t xml:space="preserve">на </w:t>
      </w:r>
      <w:r w:rsidRPr="00984C28">
        <w:rPr>
          <w:rFonts w:cs="Times New Roman"/>
          <w:b w:val="0"/>
          <w:szCs w:val="24"/>
        </w:rPr>
        <w:t>7 декември 396 година.</w:t>
      </w:r>
    </w:p>
    <w:p w14:paraId="5AC720AC" w14:textId="77777777" w:rsidR="00DD1D1A" w:rsidRPr="00984C28" w:rsidRDefault="00DD1D1A" w:rsidP="00DD1D1A">
      <w:pPr>
        <w:pStyle w:val="Standard"/>
        <w:ind w:firstLine="720"/>
        <w:jc w:val="both"/>
        <w:rPr>
          <w:rFonts w:cs="Times New Roman"/>
          <w:b w:val="0"/>
        </w:rPr>
      </w:pPr>
      <w:r w:rsidRPr="00984C28">
        <w:rPr>
          <w:rFonts w:cs="Times New Roman"/>
          <w:b w:val="0"/>
          <w:szCs w:val="24"/>
        </w:rPr>
        <w:t>Сепак, во Јустинијановиот кодекс среќаваме одредба од истите императори неколку години подоцна (405 година), во која тие повторно го дозволуваат бракот помеѓу први братучеди.</w:t>
      </w:r>
      <w:r w:rsidRPr="00984C28">
        <w:rPr>
          <w:rStyle w:val="FootnoteSymbol"/>
          <w:rFonts w:cs="Times New Roman"/>
          <w:b w:val="0"/>
          <w:szCs w:val="24"/>
        </w:rPr>
        <w:footnoteReference w:id="191"/>
      </w:r>
    </w:p>
    <w:p w14:paraId="243D4678" w14:textId="77777777" w:rsidR="00DD1D1A" w:rsidRPr="00984C28" w:rsidRDefault="00DD1D1A" w:rsidP="00DD1D1A">
      <w:pPr>
        <w:pStyle w:val="Standard"/>
        <w:ind w:firstLine="720"/>
        <w:jc w:val="both"/>
        <w:rPr>
          <w:rFonts w:cs="Times New Roman"/>
          <w:b w:val="0"/>
          <w:szCs w:val="24"/>
        </w:rPr>
      </w:pPr>
      <w:r w:rsidRPr="00984C28">
        <w:rPr>
          <w:rFonts w:cs="Times New Roman"/>
          <w:b w:val="0"/>
          <w:szCs w:val="24"/>
        </w:rPr>
        <w:t>Од овде се гледа дека забраната на склучување брак помеѓу први братучеди не се одржала многу на сила и поранешното законско решение и неговите врски со традиција на склучување вакви бракови во Рим, повторно стапила на сила.</w:t>
      </w:r>
    </w:p>
    <w:p w14:paraId="5DC53738" w14:textId="77777777" w:rsidR="00DD1D1A" w:rsidRPr="00984C28" w:rsidRDefault="00DD1D1A" w:rsidP="00DD1D1A">
      <w:pPr>
        <w:pStyle w:val="Standard"/>
        <w:ind w:firstLine="720"/>
        <w:jc w:val="both"/>
        <w:rPr>
          <w:rFonts w:cs="Times New Roman"/>
          <w:b w:val="0"/>
          <w:szCs w:val="24"/>
        </w:rPr>
      </w:pPr>
      <w:r w:rsidRPr="00984C28">
        <w:rPr>
          <w:rFonts w:cs="Times New Roman"/>
          <w:b w:val="0"/>
          <w:szCs w:val="24"/>
        </w:rPr>
        <w:t>Но, да се вратиме и на другите членови од семејството и исклучоците кои ги дозволувал законот или одлуките на императорите.</w:t>
      </w:r>
    </w:p>
    <w:p w14:paraId="71E44013" w14:textId="77777777" w:rsidR="00DD1D1A" w:rsidRPr="00984C28" w:rsidRDefault="00DD1D1A" w:rsidP="00DD1D1A">
      <w:pPr>
        <w:pStyle w:val="Standard"/>
        <w:ind w:firstLine="720"/>
        <w:jc w:val="both"/>
        <w:rPr>
          <w:rFonts w:cs="Times New Roman"/>
          <w:b w:val="0"/>
        </w:rPr>
      </w:pPr>
      <w:r w:rsidRPr="00984C28">
        <w:rPr>
          <w:rFonts w:cs="Times New Roman"/>
          <w:b w:val="0"/>
          <w:szCs w:val="24"/>
        </w:rPr>
        <w:lastRenderedPageBreak/>
        <w:t>Evans Grubbs во своето проучување на оваа проблематика упатува на два случаи во кои бил дозволен брак помеѓу чичко и внука од брат и внука со вујко. За првиот брак кој бил дозволен со одлука на сенатот по барање на императорот Клаудиј било неговото склучување брак со внуката од неговиот брат, Агрипина. Ова негово барање подоцна станало закон и браковите помеѓу чичко и внука од брат бил легален како што навел и Gai во неговите „</w:t>
      </w:r>
      <w:r w:rsidRPr="00984C28">
        <w:rPr>
          <w:rFonts w:cs="Times New Roman"/>
          <w:b w:val="0"/>
          <w:i/>
          <w:szCs w:val="24"/>
        </w:rPr>
        <w:t>Институции</w:t>
      </w:r>
      <w:r w:rsidRPr="00984C28">
        <w:rPr>
          <w:rFonts w:cs="Times New Roman"/>
          <w:b w:val="0"/>
          <w:szCs w:val="24"/>
        </w:rPr>
        <w:t>“</w:t>
      </w:r>
      <w:r w:rsidRPr="00984C28">
        <w:rPr>
          <w:rStyle w:val="FootnoteSymbol"/>
          <w:rFonts w:cs="Times New Roman"/>
          <w:b w:val="0"/>
          <w:szCs w:val="24"/>
        </w:rPr>
        <w:footnoteReference w:id="192"/>
      </w:r>
      <w:r w:rsidRPr="00984C28">
        <w:rPr>
          <w:rFonts w:cs="Times New Roman"/>
          <w:b w:val="0"/>
          <w:szCs w:val="24"/>
        </w:rPr>
        <w:t>.</w:t>
      </w:r>
    </w:p>
    <w:p w14:paraId="5C7B05D9" w14:textId="77777777" w:rsidR="00DD1D1A" w:rsidRPr="00984C28" w:rsidRDefault="00DD1D1A" w:rsidP="00DD1D1A">
      <w:pPr>
        <w:pStyle w:val="Standard"/>
        <w:ind w:firstLine="720"/>
        <w:jc w:val="both"/>
        <w:rPr>
          <w:rFonts w:cs="Times New Roman"/>
          <w:b w:val="0"/>
        </w:rPr>
      </w:pPr>
      <w:r w:rsidRPr="00984C28">
        <w:rPr>
          <w:rFonts w:cs="Times New Roman"/>
          <w:b w:val="0"/>
          <w:szCs w:val="24"/>
        </w:rPr>
        <w:t>Другиот пример е од Дигестите на кој упатува Evans Grubbs а се работи за добивање дозвола за легализација на брак со одлука на император, во овој случај од имп</w:t>
      </w:r>
      <w:r w:rsidRPr="00984C28">
        <w:rPr>
          <w:rFonts w:cs="Times New Roman"/>
          <w:b w:val="0"/>
          <w:szCs w:val="24"/>
          <w:lang w:val="en-US"/>
        </w:rPr>
        <w:t>e</w:t>
      </w:r>
      <w:r w:rsidRPr="00984C28">
        <w:rPr>
          <w:rFonts w:cs="Times New Roman"/>
          <w:b w:val="0"/>
          <w:szCs w:val="24"/>
        </w:rPr>
        <w:t xml:space="preserve">раторите </w:t>
      </w:r>
      <w:r w:rsidRPr="00984C28">
        <w:rPr>
          <w:rFonts w:cs="Times New Roman"/>
          <w:b w:val="0"/>
          <w:szCs w:val="24"/>
          <w:lang w:val="en-US"/>
        </w:rPr>
        <w:t>Marcus</w:t>
      </w:r>
      <w:r w:rsidRPr="00984C28">
        <w:rPr>
          <w:rFonts w:cs="Times New Roman"/>
          <w:b w:val="0"/>
          <w:szCs w:val="24"/>
        </w:rPr>
        <w:t xml:space="preserve"> и </w:t>
      </w:r>
      <w:r w:rsidRPr="00984C28">
        <w:rPr>
          <w:rFonts w:cs="Times New Roman"/>
          <w:b w:val="0"/>
          <w:szCs w:val="24"/>
          <w:lang w:val="en-US"/>
        </w:rPr>
        <w:t>Lucius</w:t>
      </w:r>
      <w:r w:rsidRPr="00984C28">
        <w:rPr>
          <w:rFonts w:cs="Times New Roman"/>
          <w:b w:val="0"/>
          <w:szCs w:val="24"/>
        </w:rPr>
        <w:t>, на внука во овој случај Флавија Тертула која од страна на нејзината баба склучила брак со нејзиниот чичко и со кој акт</w:t>
      </w:r>
      <w:r w:rsidRPr="00984C28">
        <w:rPr>
          <w:rFonts w:cs="Times New Roman"/>
          <w:b w:val="0"/>
          <w:szCs w:val="24"/>
          <w:lang w:val="en-US"/>
        </w:rPr>
        <w:t xml:space="preserve"> (</w:t>
      </w:r>
      <w:proofErr w:type="spellStart"/>
      <w:r w:rsidRPr="00984C28">
        <w:rPr>
          <w:rFonts w:cs="Times New Roman"/>
          <w:b w:val="0"/>
          <w:szCs w:val="24"/>
          <w:lang w:val="en-US"/>
        </w:rPr>
        <w:t>повелба</w:t>
      </w:r>
      <w:proofErr w:type="spellEnd"/>
      <w:r w:rsidRPr="00984C28">
        <w:rPr>
          <w:rFonts w:cs="Times New Roman"/>
          <w:b w:val="0"/>
          <w:szCs w:val="24"/>
          <w:lang w:val="en-US"/>
        </w:rPr>
        <w:t>)</w:t>
      </w:r>
      <w:r w:rsidRPr="00984C28">
        <w:rPr>
          <w:rFonts w:cs="Times New Roman"/>
          <w:b w:val="0"/>
          <w:szCs w:val="24"/>
        </w:rPr>
        <w:t xml:space="preserve"> од страна на императорите нејзините деца добиваат статус на законски родени деца</w:t>
      </w:r>
      <w:r w:rsidRPr="00984C28">
        <w:rPr>
          <w:rStyle w:val="FootnoteSymbol"/>
          <w:rFonts w:cs="Times New Roman"/>
          <w:b w:val="0"/>
          <w:szCs w:val="24"/>
        </w:rPr>
        <w:footnoteReference w:id="193"/>
      </w:r>
      <w:r w:rsidRPr="00984C28">
        <w:rPr>
          <w:rFonts w:cs="Times New Roman"/>
          <w:b w:val="0"/>
          <w:szCs w:val="24"/>
        </w:rPr>
        <w:t>. Ова</w:t>
      </w:r>
      <w:r w:rsidR="0003310F">
        <w:rPr>
          <w:rFonts w:cs="Times New Roman"/>
          <w:b w:val="0"/>
          <w:szCs w:val="24"/>
        </w:rPr>
        <w:t>а</w:t>
      </w:r>
      <w:r w:rsidRPr="00984C28">
        <w:rPr>
          <w:rFonts w:cs="Times New Roman"/>
          <w:b w:val="0"/>
          <w:szCs w:val="24"/>
        </w:rPr>
        <w:t xml:space="preserve"> одлука не добила сила на закон и била единечен донесен акт од страна на императорите. Но, зако</w:t>
      </w:r>
      <w:r w:rsidR="0003310F">
        <w:rPr>
          <w:rFonts w:cs="Times New Roman"/>
          <w:b w:val="0"/>
          <w:szCs w:val="24"/>
        </w:rPr>
        <w:t xml:space="preserve">нската забрана за склучување </w:t>
      </w:r>
      <w:r w:rsidRPr="00984C28">
        <w:rPr>
          <w:rFonts w:cs="Times New Roman"/>
          <w:b w:val="0"/>
          <w:szCs w:val="24"/>
        </w:rPr>
        <w:t>брак помеѓу внука и вујко останала на сила.</w:t>
      </w:r>
    </w:p>
    <w:p w14:paraId="769C33DD" w14:textId="77777777" w:rsidR="00DD1D1A" w:rsidRPr="00984C28" w:rsidRDefault="00DD1D1A" w:rsidP="00DD1D1A">
      <w:pPr>
        <w:pStyle w:val="Standard"/>
        <w:ind w:firstLine="720"/>
        <w:jc w:val="both"/>
        <w:rPr>
          <w:rFonts w:cs="Times New Roman"/>
          <w:b w:val="0"/>
        </w:rPr>
      </w:pPr>
      <w:r w:rsidRPr="00984C28">
        <w:rPr>
          <w:rFonts w:cs="Times New Roman"/>
          <w:b w:val="0"/>
          <w:szCs w:val="24"/>
        </w:rPr>
        <w:t>Од страна на</w:t>
      </w:r>
      <w:r w:rsidR="0003310F">
        <w:rPr>
          <w:rFonts w:cs="Times New Roman"/>
          <w:b w:val="0"/>
          <w:szCs w:val="24"/>
        </w:rPr>
        <w:t xml:space="preserve"> </w:t>
      </w:r>
      <w:r w:rsidRPr="00984C28">
        <w:rPr>
          <w:rFonts w:cs="Times New Roman"/>
          <w:b w:val="0"/>
          <w:color w:val="000000"/>
          <w:sz w:val="27"/>
          <w:szCs w:val="27"/>
          <w:lang w:val="en-US"/>
        </w:rPr>
        <w:t>C</w:t>
      </w:r>
      <w:r w:rsidRPr="00984C28">
        <w:rPr>
          <w:rFonts w:cs="Times New Roman"/>
          <w:b w:val="0"/>
          <w:szCs w:val="24"/>
          <w:lang w:val="en-US"/>
        </w:rPr>
        <w:t xml:space="preserve">onstantius </w:t>
      </w:r>
      <w:r w:rsidRPr="00984C28">
        <w:rPr>
          <w:rFonts w:cs="Times New Roman"/>
          <w:b w:val="0"/>
          <w:szCs w:val="24"/>
        </w:rPr>
        <w:t xml:space="preserve">и </w:t>
      </w:r>
      <w:r w:rsidRPr="00984C28">
        <w:rPr>
          <w:rFonts w:cs="Times New Roman"/>
          <w:b w:val="0"/>
          <w:szCs w:val="24"/>
          <w:lang w:val="en-US"/>
        </w:rPr>
        <w:t>Constans</w:t>
      </w:r>
      <w:r w:rsidRPr="00984C28">
        <w:rPr>
          <w:rFonts w:cs="Times New Roman"/>
          <w:b w:val="0"/>
          <w:szCs w:val="24"/>
        </w:rPr>
        <w:t xml:space="preserve"> во 342 година овој исклучок дозволуван и премолчуван од страна на императорите, ќе биде забранет</w:t>
      </w:r>
      <w:r w:rsidRPr="00984C28">
        <w:rPr>
          <w:rStyle w:val="FootnoteSymbol"/>
          <w:rFonts w:cs="Times New Roman"/>
          <w:b w:val="0"/>
          <w:szCs w:val="24"/>
        </w:rPr>
        <w:footnoteReference w:id="194"/>
      </w:r>
      <w:r w:rsidRPr="00984C28">
        <w:rPr>
          <w:rFonts w:cs="Times New Roman"/>
          <w:b w:val="0"/>
          <w:szCs w:val="24"/>
        </w:rPr>
        <w:t xml:space="preserve">.  Нивната одлука која е дел од Теодосиевиот кодекс временски во истиот кодекс е потврдена и од страна на  </w:t>
      </w:r>
      <w:r w:rsidRPr="00984C28">
        <w:rPr>
          <w:rFonts w:cs="Times New Roman"/>
          <w:b w:val="0"/>
          <w:szCs w:val="24"/>
          <w:lang w:val="en-US"/>
        </w:rPr>
        <w:t xml:space="preserve">Arcadius </w:t>
      </w:r>
      <w:r w:rsidRPr="00984C28">
        <w:rPr>
          <w:rFonts w:cs="Times New Roman"/>
          <w:b w:val="0"/>
          <w:szCs w:val="24"/>
        </w:rPr>
        <w:t>и</w:t>
      </w:r>
      <w:r w:rsidRPr="00984C28">
        <w:rPr>
          <w:rFonts w:cs="Times New Roman"/>
          <w:b w:val="0"/>
          <w:szCs w:val="24"/>
          <w:lang w:val="en-US"/>
        </w:rPr>
        <w:t xml:space="preserve"> Honorius </w:t>
      </w:r>
      <w:r w:rsidRPr="00984C28">
        <w:rPr>
          <w:rFonts w:cs="Times New Roman"/>
          <w:b w:val="0"/>
          <w:szCs w:val="24"/>
        </w:rPr>
        <w:t>во 396 година</w:t>
      </w:r>
      <w:r w:rsidR="0003310F">
        <w:rPr>
          <w:rFonts w:cs="Times New Roman"/>
          <w:b w:val="0"/>
          <w:szCs w:val="24"/>
        </w:rPr>
        <w:t>.</w:t>
      </w:r>
      <w:r w:rsidRPr="00984C28">
        <w:rPr>
          <w:rStyle w:val="FootnoteSymbol"/>
          <w:rFonts w:cs="Times New Roman"/>
          <w:b w:val="0"/>
          <w:szCs w:val="24"/>
        </w:rPr>
        <w:footnoteReference w:id="195"/>
      </w:r>
    </w:p>
    <w:p w14:paraId="617EA3EA" w14:textId="77777777" w:rsidR="00DD1D1A" w:rsidRDefault="00DD1D1A" w:rsidP="00DD1D1A">
      <w:pPr>
        <w:pStyle w:val="Standard"/>
        <w:ind w:firstLine="720"/>
        <w:jc w:val="both"/>
        <w:rPr>
          <w:rFonts w:cs="Times New Roman"/>
          <w:b w:val="0"/>
          <w:szCs w:val="24"/>
        </w:rPr>
      </w:pPr>
      <w:r w:rsidRPr="00984C28">
        <w:rPr>
          <w:rFonts w:cs="Times New Roman"/>
          <w:b w:val="0"/>
          <w:szCs w:val="24"/>
        </w:rPr>
        <w:t>Оваа одлука подоцна била потврдена и од страна на императорот Зено, со тоа што освен веќе потврд</w:t>
      </w:r>
      <w:r w:rsidR="0003310F">
        <w:rPr>
          <w:rFonts w:cs="Times New Roman"/>
          <w:b w:val="0"/>
          <w:szCs w:val="24"/>
        </w:rPr>
        <w:t>ената законска одредба дека ваков</w:t>
      </w:r>
      <w:r w:rsidRPr="00984C28">
        <w:rPr>
          <w:rFonts w:cs="Times New Roman"/>
          <w:b w:val="0"/>
          <w:szCs w:val="24"/>
        </w:rPr>
        <w:t xml:space="preserve"> брак не е дозволен, тој забранил секому да поднесува дури и барање за легализација</w:t>
      </w:r>
      <w:r w:rsidR="0003310F">
        <w:rPr>
          <w:rFonts w:cs="Times New Roman"/>
          <w:b w:val="0"/>
          <w:szCs w:val="24"/>
        </w:rPr>
        <w:t xml:space="preserve"> </w:t>
      </w:r>
      <w:r w:rsidRPr="00984C28">
        <w:rPr>
          <w:rFonts w:cs="Times New Roman"/>
          <w:b w:val="0"/>
          <w:szCs w:val="24"/>
        </w:rPr>
        <w:t>по пат на давање повелба (</w:t>
      </w:r>
      <w:proofErr w:type="spellStart"/>
      <w:r w:rsidRPr="00984C28">
        <w:rPr>
          <w:rFonts w:cs="Times New Roman"/>
          <w:b w:val="0"/>
          <w:szCs w:val="24"/>
          <w:lang w:val="en-US"/>
        </w:rPr>
        <w:t>rescriptum</w:t>
      </w:r>
      <w:proofErr w:type="spellEnd"/>
      <w:r w:rsidRPr="00984C28">
        <w:rPr>
          <w:rFonts w:cs="Times New Roman"/>
          <w:b w:val="0"/>
          <w:szCs w:val="24"/>
          <w:lang w:val="en-US"/>
        </w:rPr>
        <w:t>)</w:t>
      </w:r>
      <w:r w:rsidRPr="00984C28">
        <w:rPr>
          <w:rFonts w:cs="Times New Roman"/>
          <w:b w:val="0"/>
          <w:szCs w:val="24"/>
        </w:rPr>
        <w:t xml:space="preserve"> на оваа како што тој ја нарекува „одвратност“.</w:t>
      </w:r>
      <w:r w:rsidRPr="00984C28">
        <w:rPr>
          <w:rStyle w:val="FootnoteSymbol"/>
          <w:rFonts w:cs="Times New Roman"/>
          <w:b w:val="0"/>
          <w:szCs w:val="24"/>
        </w:rPr>
        <w:footnoteReference w:id="196"/>
      </w:r>
      <w:r w:rsidRPr="00984C28">
        <w:rPr>
          <w:rFonts w:cs="Times New Roman"/>
          <w:b w:val="0"/>
          <w:szCs w:val="24"/>
        </w:rPr>
        <w:t xml:space="preserve"> Ова од прична да не се случи некој како Флавија Тертула да поднесе барање и да </w:t>
      </w:r>
      <w:r w:rsidR="0003310F">
        <w:rPr>
          <w:rFonts w:cs="Times New Roman"/>
          <w:b w:val="0"/>
          <w:szCs w:val="24"/>
        </w:rPr>
        <w:t>ѝ</w:t>
      </w:r>
      <w:r w:rsidRPr="00984C28">
        <w:rPr>
          <w:rFonts w:cs="Times New Roman"/>
          <w:b w:val="0"/>
          <w:szCs w:val="24"/>
        </w:rPr>
        <w:t xml:space="preserve"> биде прифатено барањето од страна на некој од императорите. Затоа во одредбата строго е наведено дека таа е со важност, не само во времето на нејзиното издавање, туку и за во иднина.</w:t>
      </w:r>
      <w:r w:rsidRPr="00984C28">
        <w:rPr>
          <w:rStyle w:val="FootnoteSymbol"/>
          <w:rFonts w:cs="Times New Roman"/>
          <w:b w:val="0"/>
          <w:szCs w:val="24"/>
        </w:rPr>
        <w:footnoteReference w:id="197"/>
      </w:r>
    </w:p>
    <w:p w14:paraId="526320F2" w14:textId="77777777" w:rsidR="0003310F" w:rsidRPr="00984C28" w:rsidRDefault="0003310F" w:rsidP="00DD1D1A">
      <w:pPr>
        <w:pStyle w:val="Standard"/>
        <w:ind w:firstLine="720"/>
        <w:jc w:val="both"/>
        <w:rPr>
          <w:rFonts w:cs="Times New Roman"/>
          <w:b w:val="0"/>
        </w:rPr>
      </w:pPr>
    </w:p>
    <w:p w14:paraId="3FF3D50E" w14:textId="77777777" w:rsidR="00DD1D1A" w:rsidRDefault="00DD1D1A" w:rsidP="00045B34">
      <w:pPr>
        <w:pStyle w:val="Heading4"/>
        <w:rPr>
          <w:rFonts w:cs="Times New Roman"/>
        </w:rPr>
      </w:pPr>
      <w:bookmarkStart w:id="32" w:name="_Toc199374978"/>
      <w:r w:rsidRPr="00984C28">
        <w:rPr>
          <w:rFonts w:cs="Times New Roman"/>
        </w:rPr>
        <w:t>1.</w:t>
      </w:r>
      <w:r w:rsidRPr="00984C28">
        <w:rPr>
          <w:rFonts w:cs="Times New Roman"/>
          <w:lang w:val="en-US"/>
        </w:rPr>
        <w:t>5.4.2.</w:t>
      </w:r>
      <w:r w:rsidRPr="00984C28">
        <w:rPr>
          <w:rFonts w:cs="Times New Roman"/>
        </w:rPr>
        <w:t>Сродство по посвојување</w:t>
      </w:r>
      <w:bookmarkEnd w:id="32"/>
    </w:p>
    <w:p w14:paraId="08415E92" w14:textId="77777777" w:rsidR="0003310F" w:rsidRPr="0003310F" w:rsidRDefault="0003310F" w:rsidP="0003310F"/>
    <w:p w14:paraId="4ED5AA68" w14:textId="77777777" w:rsidR="00DD1D1A" w:rsidRDefault="00DD1D1A" w:rsidP="00454F7F">
      <w:pPr>
        <w:pStyle w:val="Standard"/>
        <w:ind w:firstLine="720"/>
        <w:jc w:val="both"/>
        <w:rPr>
          <w:rFonts w:cs="Times New Roman"/>
          <w:b w:val="0"/>
          <w:szCs w:val="24"/>
          <w:lang w:val="en-US"/>
        </w:rPr>
      </w:pPr>
      <w:r w:rsidRPr="00984C28">
        <w:rPr>
          <w:rFonts w:cs="Times New Roman"/>
          <w:b w:val="0"/>
          <w:szCs w:val="24"/>
        </w:rPr>
        <w:t xml:space="preserve">Со посвојувањето како што видовме помеѓу посвоителот и посвоениот се создава врска како помеѓу родител и дете. Но дали ова врска е причина за еден брак да биде или не биде склучен ќе видиме во следните редови. Имено, како син или ќерка на еден татко, тој посвоените деца можел да ги ородува со луѓе од други семејства, па дури и во своето, доколку се работело за први братучеди. Но дали посвоеникот можел </w:t>
      </w:r>
      <w:r w:rsidRPr="00984C28">
        <w:rPr>
          <w:rFonts w:cs="Times New Roman"/>
          <w:b w:val="0"/>
          <w:szCs w:val="24"/>
        </w:rPr>
        <w:lastRenderedPageBreak/>
        <w:t>да стапи во брак со жената на својот посвоител. Одговорот ни го даваат Дигестите. „</w:t>
      </w:r>
      <w:r w:rsidRPr="00984C28">
        <w:rPr>
          <w:rFonts w:cs="Times New Roman"/>
          <w:b w:val="0"/>
          <w:i/>
          <w:szCs w:val="24"/>
        </w:rPr>
        <w:t>Ова не е чудно, затоа што ако некој е посвоен не може да ја земе за жена ниту сопругата на родениот татко, ниту сопругата на оној што го посвоил</w:t>
      </w:r>
      <w:r w:rsidRPr="00984C28">
        <w:rPr>
          <w:rFonts w:cs="Times New Roman"/>
          <w:b w:val="0"/>
          <w:szCs w:val="24"/>
        </w:rPr>
        <w:t>.“</w:t>
      </w:r>
      <w:r w:rsidRPr="00984C28">
        <w:rPr>
          <w:rStyle w:val="FootnoteSymbol"/>
          <w:rFonts w:cs="Times New Roman"/>
          <w:b w:val="0"/>
          <w:szCs w:val="24"/>
        </w:rPr>
        <w:footnoteReference w:id="198"/>
      </w:r>
      <w:r w:rsidRPr="00984C28">
        <w:rPr>
          <w:rFonts w:cs="Times New Roman"/>
          <w:b w:val="0"/>
          <w:szCs w:val="24"/>
        </w:rPr>
        <w:t>Други со кои не може да склучи брак се и тетките од таткова и мајчина страна и пратетките од двете страни, но може да склучи брак со сестра која веќе била еманципирана. Со еманципацијата се прекинувала врската помеѓу таткото и детето. Па така Дигестите даваат интересни примери каде таткото можел да ги посвои зетот или снаата, откако ќе ги еманципира своите син или ќерка. Па така и брат можел да се ожени со ќерка на своја посвоена сестра бидејќи не биле крвни сродници.</w:t>
      </w:r>
      <w:r w:rsidRPr="00984C28">
        <w:rPr>
          <w:rStyle w:val="FootnoteSymbol"/>
          <w:rFonts w:cs="Times New Roman"/>
          <w:b w:val="0"/>
          <w:szCs w:val="24"/>
        </w:rPr>
        <w:footnoteReference w:id="199"/>
      </w:r>
    </w:p>
    <w:p w14:paraId="75F7276D" w14:textId="77777777" w:rsidR="00E83EA0" w:rsidRPr="00E83EA0" w:rsidRDefault="00E83EA0" w:rsidP="00454F7F">
      <w:pPr>
        <w:pStyle w:val="Standard"/>
        <w:ind w:firstLine="720"/>
        <w:jc w:val="both"/>
        <w:rPr>
          <w:rFonts w:cs="Times New Roman"/>
          <w:b w:val="0"/>
          <w:lang w:val="en-US"/>
        </w:rPr>
      </w:pPr>
    </w:p>
    <w:p w14:paraId="25B08406" w14:textId="77777777" w:rsidR="00DD1D1A" w:rsidRDefault="00DD1D1A" w:rsidP="000A0589">
      <w:pPr>
        <w:pStyle w:val="Heading4"/>
        <w:rPr>
          <w:rFonts w:cs="Times New Roman"/>
          <w:lang w:val="en-US"/>
        </w:rPr>
      </w:pPr>
      <w:bookmarkStart w:id="33" w:name="_Toc199374979"/>
      <w:r w:rsidRPr="00984C28">
        <w:rPr>
          <w:rFonts w:cs="Times New Roman"/>
        </w:rPr>
        <w:t>1.</w:t>
      </w:r>
      <w:r w:rsidRPr="00984C28">
        <w:rPr>
          <w:rFonts w:cs="Times New Roman"/>
          <w:lang w:val="en-US"/>
        </w:rPr>
        <w:t>5.4.3.</w:t>
      </w:r>
      <w:r w:rsidRPr="00984C28">
        <w:rPr>
          <w:rFonts w:cs="Times New Roman"/>
        </w:rPr>
        <w:t>Сродство по сватовство</w:t>
      </w:r>
      <w:bookmarkEnd w:id="33"/>
    </w:p>
    <w:p w14:paraId="7FC5A4BB" w14:textId="77777777" w:rsidR="00E83EA0" w:rsidRPr="00E83EA0" w:rsidRDefault="00E83EA0" w:rsidP="00E83EA0"/>
    <w:p w14:paraId="5C4D8FDF" w14:textId="77777777" w:rsidR="00DD1D1A" w:rsidRPr="00984C28" w:rsidRDefault="00DD1D1A" w:rsidP="00DD1D1A">
      <w:pPr>
        <w:pStyle w:val="Standard"/>
        <w:jc w:val="both"/>
        <w:rPr>
          <w:rFonts w:cs="Times New Roman"/>
          <w:b w:val="0"/>
        </w:rPr>
      </w:pPr>
      <w:r w:rsidRPr="00984C28">
        <w:rPr>
          <w:rFonts w:cs="Times New Roman"/>
          <w:b w:val="0"/>
          <w:szCs w:val="24"/>
        </w:rPr>
        <w:t>За сродството по сватовство исто како и за крвното сродство важеле правила и постоеле ограничувања помеѓу кој од сродниците со кои по склучувањето брак, брачниот другар можел да склучи брак</w:t>
      </w:r>
      <w:r w:rsidR="00E83EA0">
        <w:rPr>
          <w:rFonts w:cs="Times New Roman"/>
          <w:b w:val="0"/>
          <w:szCs w:val="24"/>
        </w:rPr>
        <w:t>,</w:t>
      </w:r>
      <w:r w:rsidRPr="00984C28">
        <w:rPr>
          <w:rFonts w:cs="Times New Roman"/>
          <w:b w:val="0"/>
          <w:szCs w:val="24"/>
        </w:rPr>
        <w:t xml:space="preserve"> т.е. не смеел да склучи брак.</w:t>
      </w:r>
      <w:r w:rsidR="00E83EA0">
        <w:rPr>
          <w:rFonts w:cs="Times New Roman"/>
          <w:b w:val="0"/>
          <w:szCs w:val="24"/>
        </w:rPr>
        <w:t xml:space="preserve"> Интересно овде е да се спомне</w:t>
      </w:r>
      <w:r w:rsidRPr="00984C28">
        <w:rPr>
          <w:rFonts w:cs="Times New Roman"/>
          <w:b w:val="0"/>
          <w:szCs w:val="24"/>
        </w:rPr>
        <w:t xml:space="preserve"> и изедначеноста на свршувачката со бракот како пречка еден брак да биде склучен. Имено како што е наведено во Дигестите „</w:t>
      </w:r>
      <w:r w:rsidRPr="00984C28">
        <w:rPr>
          <w:rFonts w:cs="Times New Roman"/>
          <w:b w:val="0"/>
          <w:szCs w:val="24"/>
          <w:lang w:val="en-US"/>
        </w:rPr>
        <w:t>…</w:t>
      </w:r>
      <w:r w:rsidRPr="00984C28">
        <w:rPr>
          <w:rFonts w:cs="Times New Roman"/>
          <w:b w:val="0"/>
          <w:i/>
          <w:szCs w:val="24"/>
        </w:rPr>
        <w:t>императорот протолкувал дека не можам да ја земам за жена исто така ниту мајката на онаа со која сум бил свршен, бидејќи таа (ми) била тешта.</w:t>
      </w:r>
      <w:r w:rsidRPr="00984C28">
        <w:rPr>
          <w:rFonts w:cs="Times New Roman"/>
          <w:b w:val="0"/>
          <w:szCs w:val="24"/>
        </w:rPr>
        <w:t>“</w:t>
      </w:r>
      <w:r w:rsidRPr="00984C28">
        <w:rPr>
          <w:rStyle w:val="FootnoteSymbol"/>
          <w:rFonts w:cs="Times New Roman"/>
          <w:b w:val="0"/>
          <w:szCs w:val="24"/>
        </w:rPr>
        <w:footnoteReference w:id="200"/>
      </w:r>
      <w:r w:rsidR="00E83EA0">
        <w:rPr>
          <w:rFonts w:cs="Times New Roman"/>
          <w:b w:val="0"/>
          <w:szCs w:val="24"/>
        </w:rPr>
        <w:t xml:space="preserve"> </w:t>
      </w:r>
      <w:r w:rsidRPr="00984C28">
        <w:rPr>
          <w:rFonts w:cs="Times New Roman"/>
          <w:b w:val="0"/>
          <w:szCs w:val="24"/>
        </w:rPr>
        <w:t>Што значи дури и да била склучена само свршувачка роднините со кои другиот брачен другар се ородувал не можел со нив да склучи брак.</w:t>
      </w:r>
    </w:p>
    <w:p w14:paraId="26953442" w14:textId="77777777" w:rsidR="00DD1D1A" w:rsidRPr="00984C28" w:rsidRDefault="00DD1D1A" w:rsidP="00DD1D1A">
      <w:pPr>
        <w:pStyle w:val="Standard"/>
        <w:jc w:val="both"/>
        <w:rPr>
          <w:rFonts w:cs="Times New Roman"/>
          <w:b w:val="0"/>
        </w:rPr>
      </w:pPr>
      <w:r w:rsidRPr="00984C28">
        <w:rPr>
          <w:rFonts w:cs="Times New Roman"/>
          <w:b w:val="0"/>
          <w:szCs w:val="24"/>
        </w:rPr>
        <w:tab/>
        <w:t xml:space="preserve">Но, да видиме кои се тие. </w:t>
      </w:r>
      <w:proofErr w:type="spellStart"/>
      <w:r w:rsidRPr="00984C28">
        <w:rPr>
          <w:rFonts w:cs="Times New Roman"/>
          <w:b w:val="0"/>
          <w:szCs w:val="24"/>
          <w:lang w:val="en-US"/>
        </w:rPr>
        <w:t>Ulpianus</w:t>
      </w:r>
      <w:proofErr w:type="spellEnd"/>
      <w:r w:rsidRPr="00984C28">
        <w:rPr>
          <w:rFonts w:cs="Times New Roman"/>
          <w:b w:val="0"/>
          <w:szCs w:val="24"/>
        </w:rPr>
        <w:t xml:space="preserve"> ги наведува како личности со кои е забрането еден човек да склучи брак</w:t>
      </w:r>
      <w:r w:rsidR="00E83EA0">
        <w:rPr>
          <w:rFonts w:cs="Times New Roman"/>
          <w:b w:val="0"/>
          <w:szCs w:val="24"/>
        </w:rPr>
        <w:t>, а тоа</w:t>
      </w:r>
      <w:r w:rsidRPr="00984C28">
        <w:rPr>
          <w:rFonts w:cs="Times New Roman"/>
          <w:b w:val="0"/>
          <w:szCs w:val="24"/>
        </w:rPr>
        <w:t xml:space="preserve"> се</w:t>
      </w:r>
      <w:r w:rsidRPr="00984C28">
        <w:rPr>
          <w:rFonts w:cs="Times New Roman"/>
          <w:b w:val="0"/>
          <w:szCs w:val="24"/>
          <w:lang w:val="en-US"/>
        </w:rPr>
        <w:t>:</w:t>
      </w:r>
      <w:r w:rsidRPr="00984C28">
        <w:rPr>
          <w:rFonts w:cs="Times New Roman"/>
          <w:b w:val="0"/>
          <w:szCs w:val="24"/>
        </w:rPr>
        <w:t xml:space="preserve"> маќеата, снаата, паштерката</w:t>
      </w:r>
      <w:r w:rsidRPr="00984C28">
        <w:rPr>
          <w:rStyle w:val="FootnoteSymbol"/>
          <w:rFonts w:cs="Times New Roman"/>
          <w:b w:val="0"/>
          <w:szCs w:val="24"/>
        </w:rPr>
        <w:footnoteReference w:id="201"/>
      </w:r>
      <w:r w:rsidRPr="00984C28">
        <w:rPr>
          <w:rFonts w:cs="Times New Roman"/>
          <w:b w:val="0"/>
          <w:szCs w:val="24"/>
        </w:rPr>
        <w:t xml:space="preserve">. Додека </w:t>
      </w:r>
      <w:r w:rsidRPr="00984C28">
        <w:rPr>
          <w:rFonts w:cs="Times New Roman"/>
          <w:b w:val="0"/>
          <w:szCs w:val="24"/>
          <w:lang w:val="en-US"/>
        </w:rPr>
        <w:t>Paulus</w:t>
      </w:r>
      <w:r w:rsidRPr="00984C28">
        <w:rPr>
          <w:rFonts w:cs="Times New Roman"/>
          <w:b w:val="0"/>
          <w:szCs w:val="24"/>
        </w:rPr>
        <w:t xml:space="preserve"> од своја страна овде ги додава и свекрвата и тештата, со тоа што дообјаснува дека под маќеа не се подразбира само сопругата на таткото, туку и на дедото и прадедото, а снаа не само сопругата на синот, туку и на внукот и правнукот. А тешта не само мајката на сопругата, туку и нејината баба и прабаба и паштерка не само ќерката на сопругата од претходниот брак туку и нејзиниот внук и правук</w:t>
      </w:r>
      <w:r w:rsidRPr="00984C28">
        <w:rPr>
          <w:rStyle w:val="FootnoteSymbol"/>
          <w:rFonts w:cs="Times New Roman"/>
          <w:b w:val="0"/>
          <w:szCs w:val="24"/>
        </w:rPr>
        <w:footnoteReference w:id="202"/>
      </w:r>
      <w:r w:rsidRPr="00984C28">
        <w:rPr>
          <w:rFonts w:cs="Times New Roman"/>
          <w:b w:val="0"/>
          <w:szCs w:val="24"/>
        </w:rPr>
        <w:t>.</w:t>
      </w:r>
      <w:r w:rsidR="00E83EA0">
        <w:rPr>
          <w:rFonts w:cs="Times New Roman"/>
          <w:b w:val="0"/>
          <w:szCs w:val="24"/>
        </w:rPr>
        <w:t xml:space="preserve"> </w:t>
      </w:r>
      <w:r w:rsidRPr="00984C28">
        <w:rPr>
          <w:rFonts w:cs="Times New Roman"/>
          <w:b w:val="0"/>
          <w:szCs w:val="24"/>
        </w:rPr>
        <w:t>Ќерката од новиот брак на сопругата исто така не можела да склучи брак со мажот на својата мајка од претходниот брак, иако таа не се сметала како негова паштерка</w:t>
      </w:r>
      <w:r w:rsidRPr="00984C28">
        <w:rPr>
          <w:rFonts w:cs="Times New Roman"/>
          <w:b w:val="0"/>
          <w:color w:val="auto"/>
          <w:szCs w:val="24"/>
        </w:rPr>
        <w:t>.</w:t>
      </w:r>
      <w:r w:rsidRPr="00984C28">
        <w:rPr>
          <w:rStyle w:val="FootnoteSymbol"/>
          <w:rFonts w:cs="Times New Roman"/>
          <w:b w:val="0"/>
          <w:color w:val="auto"/>
          <w:szCs w:val="24"/>
        </w:rPr>
        <w:footnoteReference w:id="203"/>
      </w:r>
    </w:p>
    <w:p w14:paraId="45027E13" w14:textId="77777777" w:rsidR="00DD1D1A" w:rsidRPr="00984C28" w:rsidRDefault="00DD1D1A" w:rsidP="00DD1D1A">
      <w:pPr>
        <w:pStyle w:val="Standard"/>
        <w:jc w:val="both"/>
        <w:rPr>
          <w:rFonts w:cs="Times New Roman"/>
          <w:b w:val="0"/>
        </w:rPr>
      </w:pPr>
      <w:r w:rsidRPr="00984C28">
        <w:rPr>
          <w:rFonts w:cs="Times New Roman"/>
          <w:b w:val="0"/>
          <w:szCs w:val="24"/>
        </w:rPr>
        <w:tab/>
        <w:t>Од одредбите дадени во Дигестите се гледа дека во права линија по сродство сите бракови биле забранети. Но, подоцна во Теодосиевиот кодекс од страна на</w:t>
      </w:r>
      <w:r w:rsidR="00E83EA0">
        <w:rPr>
          <w:rFonts w:cs="Times New Roman"/>
          <w:b w:val="0"/>
          <w:szCs w:val="24"/>
        </w:rPr>
        <w:t xml:space="preserve"> </w:t>
      </w:r>
      <w:r w:rsidRPr="00984C28">
        <w:rPr>
          <w:rFonts w:cs="Times New Roman"/>
          <w:b w:val="0"/>
          <w:szCs w:val="24"/>
        </w:rPr>
        <w:t>императорите</w:t>
      </w:r>
      <w:r w:rsidRPr="00984C28">
        <w:rPr>
          <w:rFonts w:cs="Times New Roman"/>
          <w:b w:val="0"/>
          <w:szCs w:val="24"/>
          <w:lang w:val="en-US"/>
        </w:rPr>
        <w:t xml:space="preserve"> Constantinus </w:t>
      </w:r>
      <w:r w:rsidRPr="00984C28">
        <w:rPr>
          <w:rFonts w:cs="Times New Roman"/>
          <w:b w:val="0"/>
          <w:szCs w:val="24"/>
        </w:rPr>
        <w:t xml:space="preserve">и </w:t>
      </w:r>
      <w:proofErr w:type="spellStart"/>
      <w:r w:rsidRPr="00984C28">
        <w:rPr>
          <w:rFonts w:cs="Times New Roman"/>
          <w:b w:val="0"/>
          <w:szCs w:val="24"/>
          <w:lang w:val="en-US"/>
        </w:rPr>
        <w:t>Constansaugusti</w:t>
      </w:r>
      <w:proofErr w:type="spellEnd"/>
      <w:r w:rsidRPr="00984C28">
        <w:rPr>
          <w:rFonts w:cs="Times New Roman"/>
          <w:b w:val="0"/>
          <w:szCs w:val="24"/>
          <w:lang w:val="en-US"/>
        </w:rPr>
        <w:t xml:space="preserve"> </w:t>
      </w:r>
      <w:r w:rsidRPr="00984C28">
        <w:rPr>
          <w:rFonts w:cs="Times New Roman"/>
          <w:b w:val="0"/>
          <w:szCs w:val="24"/>
        </w:rPr>
        <w:t xml:space="preserve">и </w:t>
      </w:r>
      <w:r w:rsidRPr="00984C28">
        <w:rPr>
          <w:rFonts w:cs="Times New Roman"/>
          <w:b w:val="0"/>
          <w:szCs w:val="24"/>
          <w:lang w:val="en-US"/>
        </w:rPr>
        <w:t>Iulianus Caesar</w:t>
      </w:r>
      <w:r w:rsidRPr="00984C28">
        <w:rPr>
          <w:rFonts w:cs="Times New Roman"/>
          <w:b w:val="0"/>
          <w:szCs w:val="24"/>
        </w:rPr>
        <w:t xml:space="preserve"> била донесена одредба со која легалноста на склучувањето брак помеѓу маж и сопругата на неговиот брат, откако бракот помеѓу нив е раскинат и откако бракот биде раскинат или сопругата му почине, еден маж ја земе за жена нејзината сестра била укината и ваквите бракови биле забранети.</w:t>
      </w:r>
      <w:r w:rsidRPr="00984C28">
        <w:rPr>
          <w:rStyle w:val="FootnoteSymbol"/>
          <w:rFonts w:cs="Times New Roman"/>
          <w:b w:val="0"/>
          <w:szCs w:val="24"/>
        </w:rPr>
        <w:footnoteReference w:id="204"/>
      </w:r>
    </w:p>
    <w:p w14:paraId="0BAB7E4A" w14:textId="77777777" w:rsidR="00DD1D1A" w:rsidRPr="00984C28" w:rsidRDefault="00DD1D1A" w:rsidP="00DD1D1A">
      <w:pPr>
        <w:pStyle w:val="Standard"/>
        <w:ind w:left="454" w:right="454"/>
        <w:jc w:val="both"/>
        <w:rPr>
          <w:rFonts w:cs="Times New Roman"/>
          <w:b w:val="0"/>
        </w:rPr>
      </w:pPr>
      <w:r w:rsidRPr="00984C28">
        <w:rPr>
          <w:rFonts w:cs="Times New Roman"/>
          <w:b w:val="0"/>
          <w:szCs w:val="24"/>
        </w:rPr>
        <w:tab/>
        <w:t>„</w:t>
      </w:r>
      <w:r w:rsidRPr="00984C28">
        <w:rPr>
          <w:rFonts w:cs="Times New Roman"/>
          <w:b w:val="0"/>
          <w:szCs w:val="24"/>
          <w:lang w:val="en-US"/>
        </w:rPr>
        <w:t>…</w:t>
      </w:r>
      <w:r w:rsidRPr="00984C28">
        <w:rPr>
          <w:rFonts w:cs="Times New Roman"/>
          <w:b w:val="0"/>
          <w:i/>
          <w:szCs w:val="24"/>
        </w:rPr>
        <w:t xml:space="preserve">Иако старите верувале дека е законско маж да ја земе за сопруга, сопругата на својот брат откако била раскината нивната брачната </w:t>
      </w:r>
      <w:r w:rsidRPr="00984C28">
        <w:rPr>
          <w:rFonts w:cs="Times New Roman"/>
          <w:b w:val="0"/>
          <w:i/>
          <w:szCs w:val="24"/>
        </w:rPr>
        <w:lastRenderedPageBreak/>
        <w:t>заедница, и законско исто за еден маж, после смрт или раскинување на брачна заедница</w:t>
      </w:r>
      <w:r w:rsidR="00E83EA0">
        <w:rPr>
          <w:rFonts w:cs="Times New Roman"/>
          <w:b w:val="0"/>
          <w:i/>
          <w:szCs w:val="24"/>
        </w:rPr>
        <w:t xml:space="preserve"> </w:t>
      </w:r>
      <w:r w:rsidRPr="00984C28">
        <w:rPr>
          <w:rFonts w:cs="Times New Roman"/>
          <w:b w:val="0"/>
          <w:i/>
          <w:szCs w:val="24"/>
        </w:rPr>
        <w:t>со неговата сопруга да склучи брак со сестрата на наведената сопруга, сите мажи мораат да се воздржат од такви бракови</w:t>
      </w:r>
      <w:r w:rsidRPr="00984C28">
        <w:rPr>
          <w:rFonts w:cs="Times New Roman"/>
          <w:b w:val="0"/>
          <w:szCs w:val="24"/>
        </w:rPr>
        <w:t>..</w:t>
      </w:r>
      <w:r w:rsidRPr="00984C28">
        <w:rPr>
          <w:rFonts w:cs="Times New Roman"/>
          <w:b w:val="0"/>
          <w:szCs w:val="24"/>
          <w:lang w:val="en-US"/>
        </w:rPr>
        <w:t xml:space="preserve">/Etsi </w:t>
      </w:r>
      <w:proofErr w:type="spellStart"/>
      <w:r w:rsidRPr="00984C28">
        <w:rPr>
          <w:rFonts w:cs="Times New Roman"/>
          <w:b w:val="0"/>
          <w:szCs w:val="24"/>
          <w:lang w:val="en-US"/>
        </w:rPr>
        <w:t>licitum</w:t>
      </w:r>
      <w:proofErr w:type="spellEnd"/>
      <w:r w:rsidRPr="00984C28">
        <w:rPr>
          <w:rFonts w:cs="Times New Roman"/>
          <w:b w:val="0"/>
          <w:szCs w:val="24"/>
          <w:lang w:val="en-US"/>
        </w:rPr>
        <w:t xml:space="preserve"> </w:t>
      </w:r>
      <w:proofErr w:type="spellStart"/>
      <w:r w:rsidRPr="00984C28">
        <w:rPr>
          <w:rFonts w:cs="Times New Roman"/>
          <w:b w:val="0"/>
          <w:szCs w:val="24"/>
          <w:lang w:val="en-US"/>
        </w:rPr>
        <w:t>veteres</w:t>
      </w:r>
      <w:proofErr w:type="spellEnd"/>
      <w:r w:rsidRPr="00984C28">
        <w:rPr>
          <w:rFonts w:cs="Times New Roman"/>
          <w:b w:val="0"/>
          <w:szCs w:val="24"/>
          <w:lang w:val="en-US"/>
        </w:rPr>
        <w:t xml:space="preserve"> </w:t>
      </w:r>
      <w:proofErr w:type="spellStart"/>
      <w:r w:rsidRPr="00984C28">
        <w:rPr>
          <w:rFonts w:cs="Times New Roman"/>
          <w:b w:val="0"/>
          <w:szCs w:val="24"/>
          <w:lang w:val="en-US"/>
        </w:rPr>
        <w:t>crediderunt</w:t>
      </w:r>
      <w:proofErr w:type="spellEnd"/>
      <w:r w:rsidRPr="00984C28">
        <w:rPr>
          <w:rFonts w:cs="Times New Roman"/>
          <w:b w:val="0"/>
          <w:szCs w:val="24"/>
          <w:lang w:val="en-US"/>
        </w:rPr>
        <w:t xml:space="preserve">, </w:t>
      </w:r>
      <w:proofErr w:type="spellStart"/>
      <w:r w:rsidRPr="00984C28">
        <w:rPr>
          <w:rFonts w:cs="Times New Roman"/>
          <w:b w:val="0"/>
          <w:szCs w:val="24"/>
          <w:lang w:val="en-US"/>
        </w:rPr>
        <w:t>nuptiis</w:t>
      </w:r>
      <w:proofErr w:type="spellEnd"/>
      <w:r w:rsidRPr="00984C28">
        <w:rPr>
          <w:rFonts w:cs="Times New Roman"/>
          <w:b w:val="0"/>
          <w:szCs w:val="24"/>
          <w:lang w:val="en-US"/>
        </w:rPr>
        <w:t xml:space="preserve"> </w:t>
      </w:r>
      <w:proofErr w:type="spellStart"/>
      <w:r w:rsidRPr="00984C28">
        <w:rPr>
          <w:rFonts w:cs="Times New Roman"/>
          <w:b w:val="0"/>
          <w:szCs w:val="24"/>
          <w:lang w:val="en-US"/>
        </w:rPr>
        <w:t>fratis</w:t>
      </w:r>
      <w:proofErr w:type="spellEnd"/>
      <w:r w:rsidRPr="00984C28">
        <w:rPr>
          <w:rFonts w:cs="Times New Roman"/>
          <w:b w:val="0"/>
          <w:szCs w:val="24"/>
          <w:lang w:val="en-US"/>
        </w:rPr>
        <w:t xml:space="preserve"> </w:t>
      </w:r>
      <w:proofErr w:type="spellStart"/>
      <w:r w:rsidRPr="00984C28">
        <w:rPr>
          <w:rFonts w:cs="Times New Roman"/>
          <w:b w:val="0"/>
          <w:szCs w:val="24"/>
          <w:lang w:val="en-US"/>
        </w:rPr>
        <w:t>solutis</w:t>
      </w:r>
      <w:proofErr w:type="spellEnd"/>
      <w:r w:rsidRPr="00984C28">
        <w:rPr>
          <w:rFonts w:cs="Times New Roman"/>
          <w:b w:val="0"/>
          <w:szCs w:val="24"/>
          <w:lang w:val="en-US"/>
        </w:rPr>
        <w:t xml:space="preserve"> </w:t>
      </w:r>
      <w:proofErr w:type="spellStart"/>
      <w:r w:rsidRPr="00984C28">
        <w:rPr>
          <w:rFonts w:cs="Times New Roman"/>
          <w:b w:val="0"/>
          <w:szCs w:val="24"/>
          <w:lang w:val="en-US"/>
        </w:rPr>
        <w:t>ducere</w:t>
      </w:r>
      <w:proofErr w:type="spellEnd"/>
      <w:r w:rsidRPr="00984C28">
        <w:rPr>
          <w:rFonts w:cs="Times New Roman"/>
          <w:b w:val="0"/>
          <w:szCs w:val="24"/>
          <w:lang w:val="en-US"/>
        </w:rPr>
        <w:t xml:space="preserve"> </w:t>
      </w:r>
      <w:proofErr w:type="spellStart"/>
      <w:r w:rsidRPr="00984C28">
        <w:rPr>
          <w:rFonts w:cs="Times New Roman"/>
          <w:b w:val="0"/>
          <w:szCs w:val="24"/>
          <w:lang w:val="en-US"/>
        </w:rPr>
        <w:t>fratis</w:t>
      </w:r>
      <w:proofErr w:type="spellEnd"/>
      <w:r w:rsidRPr="00984C28">
        <w:rPr>
          <w:rFonts w:cs="Times New Roman"/>
          <w:b w:val="0"/>
          <w:szCs w:val="24"/>
          <w:lang w:val="en-US"/>
        </w:rPr>
        <w:t xml:space="preserve"> </w:t>
      </w:r>
      <w:proofErr w:type="spellStart"/>
      <w:r w:rsidRPr="00984C28">
        <w:rPr>
          <w:rFonts w:cs="Times New Roman"/>
          <w:b w:val="0"/>
          <w:szCs w:val="24"/>
          <w:lang w:val="en-US"/>
        </w:rPr>
        <w:t>uxorem</w:t>
      </w:r>
      <w:proofErr w:type="spellEnd"/>
      <w:r w:rsidRPr="00984C28">
        <w:rPr>
          <w:rFonts w:cs="Times New Roman"/>
          <w:b w:val="0"/>
          <w:szCs w:val="24"/>
          <w:lang w:val="en-US"/>
        </w:rPr>
        <w:t xml:space="preserve">, </w:t>
      </w:r>
      <w:proofErr w:type="spellStart"/>
      <w:r w:rsidRPr="00984C28">
        <w:rPr>
          <w:rFonts w:cs="Times New Roman"/>
          <w:b w:val="0"/>
          <w:szCs w:val="24"/>
          <w:lang w:val="en-US"/>
        </w:rPr>
        <w:t>licitum</w:t>
      </w:r>
      <w:proofErr w:type="spellEnd"/>
      <w:r w:rsidRPr="00984C28">
        <w:rPr>
          <w:rFonts w:cs="Times New Roman"/>
          <w:b w:val="0"/>
          <w:szCs w:val="24"/>
          <w:lang w:val="en-US"/>
        </w:rPr>
        <w:t xml:space="preserve"> </w:t>
      </w:r>
      <w:proofErr w:type="spellStart"/>
      <w:r w:rsidRPr="00984C28">
        <w:rPr>
          <w:rFonts w:cs="Times New Roman"/>
          <w:b w:val="0"/>
          <w:szCs w:val="24"/>
          <w:lang w:val="en-US"/>
        </w:rPr>
        <w:t>etiam</w:t>
      </w:r>
      <w:proofErr w:type="spellEnd"/>
      <w:r w:rsidRPr="00984C28">
        <w:rPr>
          <w:rFonts w:cs="Times New Roman"/>
          <w:b w:val="0"/>
          <w:szCs w:val="24"/>
          <w:lang w:val="en-US"/>
        </w:rPr>
        <w:t xml:space="preserve">, post mortem </w:t>
      </w:r>
      <w:proofErr w:type="spellStart"/>
      <w:r w:rsidRPr="00984C28">
        <w:rPr>
          <w:rFonts w:cs="Times New Roman"/>
          <w:b w:val="0"/>
          <w:szCs w:val="24"/>
          <w:lang w:val="en-US"/>
        </w:rPr>
        <w:t>mulieris</w:t>
      </w:r>
      <w:proofErr w:type="spellEnd"/>
      <w:r w:rsidRPr="00984C28">
        <w:rPr>
          <w:rFonts w:cs="Times New Roman"/>
          <w:b w:val="0"/>
          <w:szCs w:val="24"/>
          <w:lang w:val="en-US"/>
        </w:rPr>
        <w:t xml:space="preserve"> </w:t>
      </w:r>
      <w:proofErr w:type="spellStart"/>
      <w:r w:rsidRPr="00984C28">
        <w:rPr>
          <w:rFonts w:cs="Times New Roman"/>
          <w:b w:val="0"/>
          <w:szCs w:val="24"/>
          <w:lang w:val="en-US"/>
        </w:rPr>
        <w:t>aut</w:t>
      </w:r>
      <w:proofErr w:type="spellEnd"/>
      <w:r w:rsidRPr="00984C28">
        <w:rPr>
          <w:rFonts w:cs="Times New Roman"/>
          <w:b w:val="0"/>
          <w:szCs w:val="24"/>
          <w:lang w:val="en-US"/>
        </w:rPr>
        <w:t xml:space="preserve"> </w:t>
      </w:r>
      <w:proofErr w:type="spellStart"/>
      <w:r w:rsidRPr="00984C28">
        <w:rPr>
          <w:rFonts w:cs="Times New Roman"/>
          <w:b w:val="0"/>
          <w:szCs w:val="24"/>
          <w:lang w:val="en-US"/>
        </w:rPr>
        <w:t>divortium</w:t>
      </w:r>
      <w:proofErr w:type="spellEnd"/>
      <w:r w:rsidRPr="00984C28">
        <w:rPr>
          <w:rFonts w:cs="Times New Roman"/>
          <w:b w:val="0"/>
          <w:szCs w:val="24"/>
          <w:lang w:val="en-US"/>
        </w:rPr>
        <w:t xml:space="preserve"> </w:t>
      </w:r>
      <w:proofErr w:type="spellStart"/>
      <w:r w:rsidRPr="00984C28">
        <w:rPr>
          <w:rFonts w:cs="Times New Roman"/>
          <w:b w:val="0"/>
          <w:szCs w:val="24"/>
          <w:lang w:val="en-US"/>
        </w:rPr>
        <w:t>contrahere</w:t>
      </w:r>
      <w:proofErr w:type="spellEnd"/>
      <w:r w:rsidRPr="00984C28">
        <w:rPr>
          <w:rFonts w:cs="Times New Roman"/>
          <w:b w:val="0"/>
          <w:szCs w:val="24"/>
          <w:lang w:val="en-US"/>
        </w:rPr>
        <w:t xml:space="preserve"> cum </w:t>
      </w:r>
      <w:proofErr w:type="spellStart"/>
      <w:r w:rsidRPr="00984C28">
        <w:rPr>
          <w:rFonts w:cs="Times New Roman"/>
          <w:b w:val="0"/>
          <w:szCs w:val="24"/>
          <w:lang w:val="en-US"/>
        </w:rPr>
        <w:t>eiusdem</w:t>
      </w:r>
      <w:proofErr w:type="spellEnd"/>
      <w:r w:rsidRPr="00984C28">
        <w:rPr>
          <w:rFonts w:cs="Times New Roman"/>
          <w:b w:val="0"/>
          <w:szCs w:val="24"/>
          <w:lang w:val="en-US"/>
        </w:rPr>
        <w:t xml:space="preserve"> </w:t>
      </w:r>
      <w:proofErr w:type="spellStart"/>
      <w:r w:rsidRPr="00984C28">
        <w:rPr>
          <w:rFonts w:cs="Times New Roman"/>
          <w:b w:val="0"/>
          <w:szCs w:val="24"/>
          <w:lang w:val="en-US"/>
        </w:rPr>
        <w:t>sorore</w:t>
      </w:r>
      <w:proofErr w:type="spellEnd"/>
      <w:r w:rsidRPr="00984C28">
        <w:rPr>
          <w:rFonts w:cs="Times New Roman"/>
          <w:b w:val="0"/>
          <w:szCs w:val="24"/>
          <w:lang w:val="en-US"/>
        </w:rPr>
        <w:t xml:space="preserve"> </w:t>
      </w:r>
      <w:proofErr w:type="spellStart"/>
      <w:r w:rsidRPr="00984C28">
        <w:rPr>
          <w:rFonts w:cs="Times New Roman"/>
          <w:b w:val="0"/>
          <w:szCs w:val="24"/>
          <w:lang w:val="en-US"/>
        </w:rPr>
        <w:t>coniugium</w:t>
      </w:r>
      <w:proofErr w:type="spellEnd"/>
      <w:r w:rsidRPr="00984C28">
        <w:rPr>
          <w:rFonts w:cs="Times New Roman"/>
          <w:b w:val="0"/>
          <w:szCs w:val="24"/>
          <w:lang w:val="en-US"/>
        </w:rPr>
        <w:t xml:space="preserve">, </w:t>
      </w:r>
      <w:proofErr w:type="spellStart"/>
      <w:r w:rsidRPr="00984C28">
        <w:rPr>
          <w:rFonts w:cs="Times New Roman"/>
          <w:b w:val="0"/>
          <w:szCs w:val="24"/>
          <w:lang w:val="en-US"/>
        </w:rPr>
        <w:t>abstineant</w:t>
      </w:r>
      <w:proofErr w:type="spellEnd"/>
      <w:r w:rsidRPr="00984C28">
        <w:rPr>
          <w:rFonts w:cs="Times New Roman"/>
          <w:b w:val="0"/>
          <w:szCs w:val="24"/>
          <w:lang w:val="en-US"/>
        </w:rPr>
        <w:t xml:space="preserve"> </w:t>
      </w:r>
      <w:proofErr w:type="spellStart"/>
      <w:r w:rsidRPr="00984C28">
        <w:rPr>
          <w:rFonts w:cs="Times New Roman"/>
          <w:b w:val="0"/>
          <w:szCs w:val="24"/>
          <w:lang w:val="en-US"/>
        </w:rPr>
        <w:t>huiusmodi</w:t>
      </w:r>
      <w:proofErr w:type="spellEnd"/>
      <w:r w:rsidRPr="00984C28">
        <w:rPr>
          <w:rFonts w:cs="Times New Roman"/>
          <w:b w:val="0"/>
          <w:szCs w:val="24"/>
          <w:lang w:val="en-US"/>
        </w:rPr>
        <w:t xml:space="preserve"> </w:t>
      </w:r>
      <w:proofErr w:type="spellStart"/>
      <w:r w:rsidRPr="00984C28">
        <w:rPr>
          <w:rFonts w:cs="Times New Roman"/>
          <w:b w:val="0"/>
          <w:szCs w:val="24"/>
          <w:lang w:val="en-US"/>
        </w:rPr>
        <w:t>nuptiis</w:t>
      </w:r>
      <w:proofErr w:type="spellEnd"/>
      <w:r w:rsidRPr="00984C28">
        <w:rPr>
          <w:rFonts w:cs="Times New Roman"/>
          <w:b w:val="0"/>
          <w:szCs w:val="24"/>
          <w:lang w:val="en-US"/>
        </w:rPr>
        <w:t xml:space="preserve"> </w:t>
      </w:r>
      <w:proofErr w:type="gramStart"/>
      <w:r w:rsidRPr="00984C28">
        <w:rPr>
          <w:rFonts w:cs="Times New Roman"/>
          <w:b w:val="0"/>
          <w:szCs w:val="24"/>
          <w:lang w:val="en-US"/>
        </w:rPr>
        <w:t>universi.</w:t>
      </w:r>
      <w:r w:rsidRPr="00984C28">
        <w:rPr>
          <w:rFonts w:cs="Times New Roman"/>
          <w:b w:val="0"/>
          <w:szCs w:val="24"/>
        </w:rPr>
        <w:t>“</w:t>
      </w:r>
      <w:proofErr w:type="gramEnd"/>
      <w:r w:rsidRPr="00984C28">
        <w:rPr>
          <w:rStyle w:val="FootnoteSymbol"/>
          <w:rFonts w:cs="Times New Roman"/>
          <w:b w:val="0"/>
          <w:szCs w:val="24"/>
        </w:rPr>
        <w:footnoteReference w:id="205"/>
      </w:r>
    </w:p>
    <w:p w14:paraId="4D189920" w14:textId="77777777" w:rsidR="00DD1D1A" w:rsidRPr="00984C28" w:rsidRDefault="00DD1D1A" w:rsidP="00DD1D1A">
      <w:pPr>
        <w:pStyle w:val="Standard"/>
        <w:jc w:val="both"/>
        <w:rPr>
          <w:rFonts w:cs="Times New Roman"/>
          <w:b w:val="0"/>
          <w:szCs w:val="24"/>
        </w:rPr>
      </w:pPr>
      <w:r w:rsidRPr="00984C28">
        <w:rPr>
          <w:rFonts w:cs="Times New Roman"/>
          <w:b w:val="0"/>
          <w:szCs w:val="24"/>
        </w:rPr>
        <w:tab/>
        <w:t>Овде гледаме забрана за склучување брак во странична линија од сродството по сватовство, која како што е неведено во одредбата бил дозволен во старите времиња.           Односно римското право го дозволувало левиратскиот брак  или т.н. брак со жената на својот брат и сороратот или бракот со сестрата на својата жена. Но, овие бракови како што е кажано кои биле дозволувани и сметани за легитимни, сега се забрануваат.</w:t>
      </w:r>
    </w:p>
    <w:p w14:paraId="43B73BF6" w14:textId="77777777" w:rsidR="00DD1D1A" w:rsidRPr="00984C28" w:rsidRDefault="00DD1D1A" w:rsidP="00DD1D1A">
      <w:pPr>
        <w:pStyle w:val="Standard"/>
        <w:jc w:val="both"/>
        <w:rPr>
          <w:rFonts w:cs="Times New Roman"/>
          <w:b w:val="0"/>
        </w:rPr>
      </w:pPr>
      <w:r w:rsidRPr="00984C28">
        <w:rPr>
          <w:rFonts w:cs="Times New Roman"/>
          <w:b w:val="0"/>
          <w:szCs w:val="24"/>
        </w:rPr>
        <w:tab/>
        <w:t>Ius conubii кој претходно го имале римјани</w:t>
      </w:r>
      <w:r w:rsidR="00E83EA0">
        <w:rPr>
          <w:rFonts w:cs="Times New Roman"/>
          <w:b w:val="0"/>
          <w:szCs w:val="24"/>
        </w:rPr>
        <w:t xml:space="preserve">те за склучување на овој вид </w:t>
      </w:r>
      <w:r w:rsidRPr="00984C28">
        <w:rPr>
          <w:rFonts w:cs="Times New Roman"/>
          <w:b w:val="0"/>
          <w:szCs w:val="24"/>
        </w:rPr>
        <w:t>брак и кој се сметал за правовалиден, со ова одредба веќе бил забранет. Оваа е кажано и во коментарот кон одредбата дадена во Теодосиевиот кодекс.</w:t>
      </w:r>
      <w:r w:rsidRPr="00984C28">
        <w:rPr>
          <w:rStyle w:val="FootnoteSymbol"/>
          <w:rFonts w:cs="Times New Roman"/>
          <w:b w:val="0"/>
          <w:szCs w:val="24"/>
        </w:rPr>
        <w:footnoteReference w:id="206"/>
      </w:r>
    </w:p>
    <w:p w14:paraId="67843650" w14:textId="77777777" w:rsidR="00DD1D1A" w:rsidRPr="00984C28" w:rsidRDefault="00E83EA0" w:rsidP="00E83EA0">
      <w:pPr>
        <w:pStyle w:val="Standard"/>
        <w:ind w:firstLine="720"/>
        <w:jc w:val="both"/>
        <w:rPr>
          <w:rFonts w:cs="Times New Roman"/>
          <w:b w:val="0"/>
          <w:szCs w:val="24"/>
        </w:rPr>
      </w:pPr>
      <w:r>
        <w:rPr>
          <w:rFonts w:cs="Times New Roman"/>
          <w:b w:val="0"/>
          <w:szCs w:val="24"/>
        </w:rPr>
        <w:t>Овде го гледаме влијанието на х</w:t>
      </w:r>
      <w:r w:rsidR="00DD1D1A" w:rsidRPr="00984C28">
        <w:rPr>
          <w:rFonts w:cs="Times New Roman"/>
          <w:b w:val="0"/>
          <w:szCs w:val="24"/>
        </w:rPr>
        <w:t>ристијанскиот морал и вредности кои полека навлегувале и во законодавството и ги истиснувале паганските вредности.</w:t>
      </w:r>
    </w:p>
    <w:p w14:paraId="5624951F" w14:textId="77777777" w:rsidR="00DD1D1A" w:rsidRPr="00984C28" w:rsidRDefault="00DD1D1A" w:rsidP="00DD1D1A">
      <w:pPr>
        <w:pStyle w:val="Standard"/>
        <w:jc w:val="both"/>
        <w:rPr>
          <w:rFonts w:cs="Times New Roman"/>
          <w:b w:val="0"/>
        </w:rPr>
      </w:pPr>
      <w:r w:rsidRPr="00984C28">
        <w:rPr>
          <w:rFonts w:cs="Times New Roman"/>
          <w:b w:val="0"/>
          <w:szCs w:val="24"/>
        </w:rPr>
        <w:tab/>
        <w:t>Оваа не е случај со законодавството на Деоклицијан каде се гледа дека овие бракови не биле забранети  бидејќи „ не биле забранети со старите закони“</w:t>
      </w:r>
      <w:r w:rsidRPr="00984C28">
        <w:rPr>
          <w:rStyle w:val="FootnoteSymbol"/>
          <w:rFonts w:cs="Times New Roman"/>
          <w:b w:val="0"/>
          <w:szCs w:val="24"/>
        </w:rPr>
        <w:footnoteReference w:id="207"/>
      </w:r>
      <w:r w:rsidRPr="00984C28">
        <w:rPr>
          <w:rFonts w:cs="Times New Roman"/>
          <w:b w:val="0"/>
          <w:szCs w:val="24"/>
          <w:lang w:val="en-US"/>
        </w:rPr>
        <w:t xml:space="preserve">. </w:t>
      </w:r>
      <w:r w:rsidRPr="00984C28">
        <w:rPr>
          <w:rFonts w:cs="Times New Roman"/>
          <w:b w:val="0"/>
          <w:szCs w:val="24"/>
        </w:rPr>
        <w:t>А за него општо познато е дека ги прогонувал Христијаните.</w:t>
      </w:r>
    </w:p>
    <w:p w14:paraId="54799BFB" w14:textId="77777777" w:rsidR="00DD1D1A" w:rsidRDefault="00DD1D1A" w:rsidP="00DD1D1A">
      <w:pPr>
        <w:pStyle w:val="Standard"/>
        <w:jc w:val="both"/>
        <w:rPr>
          <w:rFonts w:cs="Times New Roman"/>
          <w:b w:val="0"/>
          <w:szCs w:val="24"/>
        </w:rPr>
      </w:pPr>
      <w:r w:rsidRPr="00984C28">
        <w:rPr>
          <w:rFonts w:cs="Times New Roman"/>
          <w:b w:val="0"/>
          <w:szCs w:val="24"/>
        </w:rPr>
        <w:tab/>
        <w:t xml:space="preserve">Одредбата дека се забрануваат </w:t>
      </w:r>
      <w:r w:rsidRPr="00984C28">
        <w:rPr>
          <w:rFonts w:cs="Times New Roman"/>
          <w:b w:val="0"/>
          <w:color w:val="000000"/>
          <w:szCs w:val="24"/>
        </w:rPr>
        <w:t>левиратот</w:t>
      </w:r>
      <w:r w:rsidRPr="00984C28">
        <w:rPr>
          <w:rStyle w:val="FootnoteReference"/>
          <w:rFonts w:cs="Times New Roman"/>
          <w:b w:val="0"/>
          <w:color w:val="000000"/>
          <w:szCs w:val="24"/>
        </w:rPr>
        <w:footnoteReference w:id="208"/>
      </w:r>
      <w:r w:rsidRPr="00984C28">
        <w:rPr>
          <w:rFonts w:cs="Times New Roman"/>
          <w:b w:val="0"/>
          <w:color w:val="000000"/>
          <w:szCs w:val="24"/>
        </w:rPr>
        <w:t xml:space="preserve"> и сороратот</w:t>
      </w:r>
      <w:r w:rsidRPr="00984C28">
        <w:rPr>
          <w:rStyle w:val="FootnoteReference"/>
          <w:rFonts w:cs="Times New Roman"/>
          <w:b w:val="0"/>
          <w:color w:val="000000"/>
          <w:szCs w:val="24"/>
        </w:rPr>
        <w:footnoteReference w:id="209"/>
      </w:r>
      <w:r w:rsidR="00E83EA0">
        <w:rPr>
          <w:rFonts w:cs="Times New Roman"/>
          <w:b w:val="0"/>
          <w:color w:val="000000"/>
          <w:szCs w:val="24"/>
        </w:rPr>
        <w:t xml:space="preserve"> </w:t>
      </w:r>
      <w:r w:rsidRPr="00984C28">
        <w:rPr>
          <w:rFonts w:cs="Times New Roman"/>
          <w:b w:val="0"/>
          <w:szCs w:val="24"/>
        </w:rPr>
        <w:t xml:space="preserve">во 415 година е потврдена и од страна на императорите </w:t>
      </w:r>
      <w:r w:rsidRPr="00984C28">
        <w:rPr>
          <w:rFonts w:cs="Times New Roman"/>
          <w:b w:val="0"/>
          <w:szCs w:val="24"/>
          <w:lang w:val="en-US"/>
        </w:rPr>
        <w:t>Honorius</w:t>
      </w:r>
      <w:r w:rsidRPr="00984C28">
        <w:rPr>
          <w:rFonts w:cs="Times New Roman"/>
          <w:b w:val="0"/>
          <w:szCs w:val="24"/>
        </w:rPr>
        <w:t xml:space="preserve"> и </w:t>
      </w:r>
      <w:r w:rsidRPr="00984C28">
        <w:rPr>
          <w:rFonts w:cs="Times New Roman"/>
          <w:b w:val="0"/>
          <w:szCs w:val="24"/>
          <w:lang w:val="en-US"/>
        </w:rPr>
        <w:t>Theodosius Augusti</w:t>
      </w:r>
      <w:r w:rsidRPr="00984C28">
        <w:rPr>
          <w:rFonts w:cs="Times New Roman"/>
          <w:b w:val="0"/>
          <w:szCs w:val="24"/>
        </w:rPr>
        <w:t>.</w:t>
      </w:r>
      <w:r w:rsidRPr="00984C28">
        <w:rPr>
          <w:rStyle w:val="FootnoteSymbol"/>
          <w:rFonts w:cs="Times New Roman"/>
          <w:b w:val="0"/>
          <w:szCs w:val="24"/>
        </w:rPr>
        <w:footnoteReference w:id="210"/>
      </w:r>
      <w:r w:rsidRPr="00984C28">
        <w:rPr>
          <w:rFonts w:cs="Times New Roman"/>
          <w:b w:val="0"/>
          <w:szCs w:val="24"/>
        </w:rPr>
        <w:t xml:space="preserve"> А и во подоцнежното законодавство оваа одредба веќе е составен дел од закониците кои биле носени.</w:t>
      </w:r>
      <w:r w:rsidRPr="00984C28">
        <w:rPr>
          <w:rStyle w:val="FootnoteSymbol"/>
          <w:rFonts w:cs="Times New Roman"/>
          <w:b w:val="0"/>
          <w:szCs w:val="24"/>
        </w:rPr>
        <w:footnoteReference w:id="211"/>
      </w:r>
    </w:p>
    <w:p w14:paraId="5861BE3B" w14:textId="77777777" w:rsidR="00E83EA0" w:rsidRPr="00984C28" w:rsidRDefault="00E83EA0" w:rsidP="00DD1D1A">
      <w:pPr>
        <w:pStyle w:val="Standard"/>
        <w:jc w:val="both"/>
        <w:rPr>
          <w:rFonts w:cs="Times New Roman"/>
          <w:b w:val="0"/>
        </w:rPr>
      </w:pPr>
    </w:p>
    <w:p w14:paraId="38CBB34D" w14:textId="77777777" w:rsidR="00DD1D1A" w:rsidRDefault="00DD1D1A" w:rsidP="000A0589">
      <w:pPr>
        <w:pStyle w:val="Heading4"/>
        <w:rPr>
          <w:rFonts w:cs="Times New Roman"/>
        </w:rPr>
      </w:pPr>
      <w:r w:rsidRPr="00984C28">
        <w:rPr>
          <w:rFonts w:cs="Times New Roman"/>
        </w:rPr>
        <w:tab/>
      </w:r>
      <w:bookmarkStart w:id="34" w:name="_Toc199374980"/>
      <w:r w:rsidRPr="00984C28">
        <w:rPr>
          <w:rFonts w:cs="Times New Roman"/>
        </w:rPr>
        <w:t>1.</w:t>
      </w:r>
      <w:r w:rsidRPr="00984C28">
        <w:rPr>
          <w:rFonts w:cs="Times New Roman"/>
          <w:lang w:val="en-US"/>
        </w:rPr>
        <w:t>5.4.4.</w:t>
      </w:r>
      <w:r w:rsidRPr="00984C28">
        <w:rPr>
          <w:rFonts w:cs="Times New Roman"/>
        </w:rPr>
        <w:t>Забраната за склучување инцестоидни бракови во Новелите 139 и 154 на Јустинијан</w:t>
      </w:r>
      <w:bookmarkEnd w:id="34"/>
    </w:p>
    <w:p w14:paraId="79AA70F4" w14:textId="77777777" w:rsidR="00E83EA0" w:rsidRPr="00E83EA0" w:rsidRDefault="00E83EA0" w:rsidP="00E83EA0"/>
    <w:p w14:paraId="1ABC34A2" w14:textId="77777777" w:rsidR="00DD1D1A" w:rsidRPr="00984C28" w:rsidRDefault="00DD1D1A" w:rsidP="00DD1D1A">
      <w:pPr>
        <w:pStyle w:val="Standard"/>
        <w:jc w:val="both"/>
        <w:rPr>
          <w:rFonts w:cs="Times New Roman"/>
          <w:b w:val="0"/>
        </w:rPr>
      </w:pPr>
      <w:r w:rsidRPr="00984C28">
        <w:rPr>
          <w:rFonts w:cs="Times New Roman"/>
          <w:b w:val="0"/>
          <w:szCs w:val="24"/>
        </w:rPr>
        <w:t>По 212</w:t>
      </w:r>
      <w:r w:rsidR="00E83EA0">
        <w:rPr>
          <w:rFonts w:cs="Times New Roman"/>
          <w:b w:val="0"/>
          <w:szCs w:val="24"/>
        </w:rPr>
        <w:t xml:space="preserve"> </w:t>
      </w:r>
      <w:r w:rsidRPr="00984C28">
        <w:rPr>
          <w:rFonts w:cs="Times New Roman"/>
          <w:b w:val="0"/>
          <w:szCs w:val="24"/>
        </w:rPr>
        <w:t>година откако Каракала дал римско државјанство на сите слободни гр</w:t>
      </w:r>
      <w:r w:rsidR="00E83EA0">
        <w:rPr>
          <w:rFonts w:cs="Times New Roman"/>
          <w:b w:val="0"/>
          <w:szCs w:val="24"/>
        </w:rPr>
        <w:t>аѓани во Римската И</w:t>
      </w:r>
      <w:r w:rsidRPr="00984C28">
        <w:rPr>
          <w:rFonts w:cs="Times New Roman"/>
          <w:b w:val="0"/>
          <w:szCs w:val="24"/>
        </w:rPr>
        <w:t xml:space="preserve">мперија, со тоа истите ги обврзал на склучување брак согласно регулативата на римското право </w:t>
      </w:r>
      <w:r w:rsidRPr="00984C28">
        <w:rPr>
          <w:rFonts w:cs="Times New Roman"/>
          <w:b w:val="0"/>
          <w:szCs w:val="24"/>
          <w:lang w:val="en-US"/>
        </w:rPr>
        <w:t>Jus Civile.</w:t>
      </w:r>
      <w:r w:rsidRPr="00984C28">
        <w:rPr>
          <w:rFonts w:cs="Times New Roman"/>
          <w:b w:val="0"/>
          <w:szCs w:val="24"/>
        </w:rPr>
        <w:t xml:space="preserve"> Но, бидејќи се работи за голем простор кој </w:t>
      </w:r>
      <w:r w:rsidR="00E83EA0">
        <w:rPr>
          <w:rFonts w:cs="Times New Roman"/>
          <w:b w:val="0"/>
          <w:szCs w:val="24"/>
        </w:rPr>
        <w:lastRenderedPageBreak/>
        <w:t>го опфаќала Римската И</w:t>
      </w:r>
      <w:r w:rsidRPr="00984C28">
        <w:rPr>
          <w:rFonts w:cs="Times New Roman"/>
          <w:b w:val="0"/>
          <w:szCs w:val="24"/>
        </w:rPr>
        <w:t>мперија, на таа територија владееле и други локални закони по кои се воделе и самите жители. Па така го имаме примерот на браковите помеѓу брат и сестра во Египет, сороратот и левиратот кај Евреите и склучувањето на бракови помеѓу татко со ќерка, мајка со син, сестра со брат во пределите каде се практикувал Зороастризмот. Но дали овие бракови навистина постоеле или не можеме да заклучиме како од самите новели кои ги издал Јустинијан, така и од други извори кои упатуваат на нив. Па така од новелата 139 н</w:t>
      </w:r>
      <w:r w:rsidR="00E83EA0">
        <w:rPr>
          <w:rFonts w:cs="Times New Roman"/>
          <w:b w:val="0"/>
          <w:szCs w:val="24"/>
        </w:rPr>
        <w:t>а Јустинијан дознаваме дека на Е</w:t>
      </w:r>
      <w:r w:rsidRPr="00984C28">
        <w:rPr>
          <w:rFonts w:cs="Times New Roman"/>
          <w:b w:val="0"/>
          <w:szCs w:val="24"/>
        </w:rPr>
        <w:t xml:space="preserve">вреите од Синдик и Тир и само ним им е дозволено да склучуваат вакви недозволени бракови со тоа што на државата требало да </w:t>
      </w:r>
      <w:r w:rsidR="00E83EA0">
        <w:rPr>
          <w:rFonts w:cs="Times New Roman"/>
          <w:b w:val="0"/>
          <w:szCs w:val="24"/>
        </w:rPr>
        <w:t xml:space="preserve">ѝ </w:t>
      </w:r>
      <w:r w:rsidRPr="00984C28">
        <w:rPr>
          <w:rFonts w:cs="Times New Roman"/>
          <w:b w:val="0"/>
          <w:szCs w:val="24"/>
        </w:rPr>
        <w:t>плаќат за секој склучен брак десет фунти злато и сите права на нивните сопруги и деца им биле признаени</w:t>
      </w:r>
      <w:r w:rsidRPr="00984C28">
        <w:rPr>
          <w:rStyle w:val="FootnoteSymbol"/>
          <w:rFonts w:cs="Times New Roman"/>
          <w:b w:val="0"/>
          <w:szCs w:val="24"/>
        </w:rPr>
        <w:footnoteReference w:id="212"/>
      </w:r>
      <w:r w:rsidRPr="00984C28">
        <w:rPr>
          <w:rFonts w:cs="Times New Roman"/>
          <w:b w:val="0"/>
          <w:szCs w:val="24"/>
        </w:rPr>
        <w:t>.</w:t>
      </w:r>
    </w:p>
    <w:p w14:paraId="413BE539" w14:textId="77777777" w:rsidR="00DD1D1A" w:rsidRPr="00984C28" w:rsidRDefault="00DD1D1A" w:rsidP="00DD1D1A">
      <w:pPr>
        <w:pStyle w:val="Standard"/>
        <w:jc w:val="both"/>
        <w:rPr>
          <w:rFonts w:cs="Times New Roman"/>
          <w:b w:val="0"/>
        </w:rPr>
      </w:pPr>
      <w:r w:rsidRPr="00984C28">
        <w:rPr>
          <w:rFonts w:cs="Times New Roman"/>
          <w:b w:val="0"/>
          <w:szCs w:val="24"/>
        </w:rPr>
        <w:tab/>
        <w:t>Склучување брак помеѓу Евреите со сопругите на нивните браќа и</w:t>
      </w:r>
      <w:r w:rsidR="00E83EA0">
        <w:rPr>
          <w:rFonts w:cs="Times New Roman"/>
          <w:b w:val="0"/>
          <w:szCs w:val="24"/>
        </w:rPr>
        <w:t xml:space="preserve"> со сестрите на нивните сопруги;</w:t>
      </w:r>
      <w:r w:rsidRPr="00984C28">
        <w:rPr>
          <w:rFonts w:cs="Times New Roman"/>
          <w:b w:val="0"/>
          <w:szCs w:val="24"/>
        </w:rPr>
        <w:t xml:space="preserve"> како пример го имаме и во Стариот Завет, поточно во Мојсеевите закони.</w:t>
      </w:r>
      <w:r w:rsidRPr="00984C28">
        <w:rPr>
          <w:rStyle w:val="FootnoteReference"/>
          <w:rFonts w:cs="Times New Roman"/>
          <w:b w:val="0"/>
          <w:szCs w:val="24"/>
        </w:rPr>
        <w:footnoteReference w:id="213"/>
      </w:r>
      <w:r w:rsidR="00E83EA0">
        <w:rPr>
          <w:rFonts w:cs="Times New Roman"/>
          <w:b w:val="0"/>
          <w:szCs w:val="24"/>
        </w:rPr>
        <w:t xml:space="preserve"> </w:t>
      </w:r>
      <w:r w:rsidRPr="00984C28">
        <w:rPr>
          <w:rFonts w:cs="Times New Roman"/>
          <w:b w:val="0"/>
          <w:szCs w:val="24"/>
        </w:rPr>
        <w:t>Во Стариот Завет има конкретен пример за левиратски брак каде мајката Ноемина по смртта на својот син, својата снаа Рут ја советува да склучи брак со најблискиот роднина на нејзниот маж, Воз, бидејќи тој нема брат.</w:t>
      </w:r>
      <w:r w:rsidRPr="00984C28">
        <w:rPr>
          <w:rStyle w:val="FootnoteSymbol"/>
          <w:rFonts w:cs="Times New Roman"/>
          <w:b w:val="0"/>
          <w:szCs w:val="24"/>
        </w:rPr>
        <w:footnoteReference w:id="214"/>
      </w:r>
    </w:p>
    <w:p w14:paraId="31D5824A" w14:textId="77777777" w:rsidR="00DD1D1A" w:rsidRPr="00984C28" w:rsidRDefault="00DD1D1A" w:rsidP="00DD1D1A">
      <w:pPr>
        <w:pStyle w:val="Standard"/>
        <w:jc w:val="both"/>
        <w:rPr>
          <w:rFonts w:cs="Times New Roman"/>
          <w:b w:val="0"/>
        </w:rPr>
      </w:pPr>
      <w:r w:rsidRPr="00984C28">
        <w:rPr>
          <w:rFonts w:cs="Times New Roman"/>
          <w:b w:val="0"/>
          <w:szCs w:val="24"/>
        </w:rPr>
        <w:tab/>
        <w:t>Во Египет бракот помеѓу сестра и брат нема конкретна забрана од страна на Јустинијан но, имаме примери на склучување на ваков брак, најчесто од економска природа</w:t>
      </w:r>
      <w:r w:rsidRPr="00984C28">
        <w:rPr>
          <w:rStyle w:val="FootnoteSymbol"/>
          <w:rFonts w:cs="Times New Roman"/>
          <w:b w:val="0"/>
          <w:szCs w:val="24"/>
        </w:rPr>
        <w:footnoteReference w:id="215"/>
      </w:r>
      <w:r w:rsidRPr="00984C28">
        <w:rPr>
          <w:rFonts w:cs="Times New Roman"/>
          <w:b w:val="0"/>
          <w:szCs w:val="24"/>
        </w:rPr>
        <w:t xml:space="preserve">. </w:t>
      </w:r>
      <w:r w:rsidRPr="00984C28">
        <w:rPr>
          <w:rFonts w:cs="Times New Roman"/>
          <w:b w:val="0"/>
          <w:color w:val="auto"/>
          <w:szCs w:val="24"/>
        </w:rPr>
        <w:t>Frandsen</w:t>
      </w:r>
      <w:r w:rsidRPr="00984C28">
        <w:rPr>
          <w:rFonts w:cs="Times New Roman"/>
          <w:b w:val="0"/>
          <w:szCs w:val="24"/>
        </w:rPr>
        <w:t xml:space="preserve"> во својот заклучок до кој доаѓа вели дека најчесто овој брак бил практикуван кај грчкото население, односно по доаѓањето на Птоломеите.</w:t>
      </w:r>
      <w:r w:rsidRPr="00984C28">
        <w:rPr>
          <w:rStyle w:val="FootnoteSymbol"/>
          <w:rFonts w:cs="Times New Roman"/>
          <w:b w:val="0"/>
          <w:szCs w:val="24"/>
        </w:rPr>
        <w:footnoteReference w:id="216"/>
      </w:r>
      <w:r w:rsidRPr="00984C28">
        <w:rPr>
          <w:rFonts w:cs="Times New Roman"/>
          <w:b w:val="0"/>
          <w:szCs w:val="24"/>
        </w:rPr>
        <w:t xml:space="preserve"> Бракови помеѓу блиски сродници биле склучувани и во Римска Анадолија.</w:t>
      </w:r>
      <w:r w:rsidRPr="00984C28">
        <w:rPr>
          <w:rStyle w:val="FootnoteSymbol"/>
          <w:rFonts w:cs="Times New Roman"/>
          <w:b w:val="0"/>
          <w:szCs w:val="24"/>
        </w:rPr>
        <w:footnoteReference w:id="217"/>
      </w:r>
    </w:p>
    <w:p w14:paraId="66F42EC4" w14:textId="77777777" w:rsidR="00DD1D1A" w:rsidRDefault="00DD1D1A" w:rsidP="00DD1D1A">
      <w:pPr>
        <w:pStyle w:val="Standard"/>
        <w:jc w:val="both"/>
        <w:rPr>
          <w:rFonts w:cs="Times New Roman"/>
          <w:b w:val="0"/>
          <w:szCs w:val="24"/>
        </w:rPr>
      </w:pPr>
      <w:r w:rsidRPr="00984C28">
        <w:rPr>
          <w:rFonts w:cs="Times New Roman"/>
          <w:b w:val="0"/>
          <w:szCs w:val="24"/>
        </w:rPr>
        <w:tab/>
        <w:t>За луѓето од Месопотамија и Осдроена за кои била донесена специјално новелата 145, инцестоидните бракови се врзуваат со практикувањето на Зороастризмот.</w:t>
      </w:r>
      <w:r w:rsidRPr="00984C28">
        <w:rPr>
          <w:rStyle w:val="FootnoteReference"/>
          <w:rFonts w:cs="Times New Roman"/>
          <w:b w:val="0"/>
          <w:szCs w:val="24"/>
        </w:rPr>
        <w:footnoteReference w:id="218"/>
      </w:r>
      <w:r w:rsidRPr="00984C28">
        <w:rPr>
          <w:rFonts w:cs="Times New Roman"/>
          <w:b w:val="0"/>
          <w:szCs w:val="24"/>
        </w:rPr>
        <w:t xml:space="preserve"> Имено, согласно ова религија се верувало дека можеле да склучуваат брак мајка со син, татко со ќерка, брат со сестра</w:t>
      </w:r>
      <w:r w:rsidRPr="00984C28">
        <w:rPr>
          <w:rStyle w:val="FootnoteSymbol"/>
          <w:rFonts w:cs="Times New Roman"/>
          <w:b w:val="0"/>
          <w:szCs w:val="24"/>
        </w:rPr>
        <w:footnoteReference w:id="219"/>
      </w:r>
      <w:r w:rsidRPr="00984C28">
        <w:rPr>
          <w:rFonts w:cs="Times New Roman"/>
          <w:b w:val="0"/>
          <w:szCs w:val="24"/>
        </w:rPr>
        <w:t>.</w:t>
      </w:r>
      <w:r w:rsidR="00E83EA0">
        <w:rPr>
          <w:rFonts w:cs="Times New Roman"/>
          <w:b w:val="0"/>
          <w:szCs w:val="24"/>
        </w:rPr>
        <w:t xml:space="preserve"> </w:t>
      </w:r>
      <w:r w:rsidRPr="00984C28">
        <w:rPr>
          <w:rFonts w:cs="Times New Roman"/>
          <w:b w:val="0"/>
          <w:szCs w:val="24"/>
        </w:rPr>
        <w:t>Овој брак бил познат под поимот Xvētōdah.</w:t>
      </w:r>
      <w:r w:rsidRPr="00984C28">
        <w:rPr>
          <w:rStyle w:val="FootnoteSymbol"/>
          <w:rFonts w:cs="Times New Roman"/>
          <w:b w:val="0"/>
          <w:szCs w:val="24"/>
        </w:rPr>
        <w:footnoteReference w:id="220"/>
      </w:r>
      <w:r w:rsidRPr="00984C28">
        <w:rPr>
          <w:rFonts w:cs="Times New Roman"/>
          <w:b w:val="0"/>
          <w:szCs w:val="24"/>
        </w:rPr>
        <w:t xml:space="preserve"> Денес практикувачите на ова религија велат дека можеби се практикувало, </w:t>
      </w:r>
      <w:r w:rsidRPr="00984C28">
        <w:rPr>
          <w:rFonts w:cs="Times New Roman"/>
          <w:b w:val="0"/>
          <w:szCs w:val="24"/>
        </w:rPr>
        <w:lastRenderedPageBreak/>
        <w:t>но тоа веќе не е случај.</w:t>
      </w:r>
      <w:r w:rsidRPr="00984C28">
        <w:rPr>
          <w:rStyle w:val="FootnoteSymbol"/>
          <w:rFonts w:cs="Times New Roman"/>
          <w:b w:val="0"/>
          <w:szCs w:val="24"/>
        </w:rPr>
        <w:footnoteReference w:id="221"/>
      </w:r>
      <w:r w:rsidRPr="00984C28">
        <w:rPr>
          <w:rFonts w:cs="Times New Roman"/>
          <w:b w:val="0"/>
          <w:szCs w:val="24"/>
        </w:rPr>
        <w:t xml:space="preserve">  Но, како што вели и во самата новела Јустинијан тој немал конкретни докази за склучување на вакви бракови, туку тоа биле само гласини. Сепак тој за да е сигурен дека нема да склучуваат такви бракови и да биде сигурен дека до нивно склучување нема да дојде предвидува смртна казна за оние кои ќе склучат таков брак и ќе му биде одземен имотот</w:t>
      </w:r>
      <w:r w:rsidRPr="00984C28">
        <w:rPr>
          <w:rStyle w:val="FootnoteSymbol"/>
          <w:rFonts w:cs="Times New Roman"/>
          <w:b w:val="0"/>
          <w:szCs w:val="24"/>
        </w:rPr>
        <w:footnoteReference w:id="222"/>
      </w:r>
      <w:r w:rsidRPr="00984C28">
        <w:rPr>
          <w:rFonts w:cs="Times New Roman"/>
          <w:b w:val="0"/>
          <w:szCs w:val="24"/>
        </w:rPr>
        <w:t>.</w:t>
      </w:r>
    </w:p>
    <w:p w14:paraId="40B305E5" w14:textId="77777777" w:rsidR="00E83EA0" w:rsidRPr="00984C28" w:rsidRDefault="00E83EA0" w:rsidP="00DD1D1A">
      <w:pPr>
        <w:pStyle w:val="Standard"/>
        <w:jc w:val="both"/>
        <w:rPr>
          <w:rFonts w:cs="Times New Roman"/>
          <w:b w:val="0"/>
        </w:rPr>
      </w:pPr>
    </w:p>
    <w:p w14:paraId="2EF6033A" w14:textId="77777777" w:rsidR="00DD1D1A" w:rsidRDefault="00DD1D1A" w:rsidP="000A0589">
      <w:pPr>
        <w:pStyle w:val="Heading4"/>
        <w:rPr>
          <w:rFonts w:cs="Times New Roman"/>
        </w:rPr>
      </w:pPr>
      <w:bookmarkStart w:id="35" w:name="_Toc199374981"/>
      <w:r w:rsidRPr="00984C28">
        <w:rPr>
          <w:rFonts w:cs="Times New Roman"/>
        </w:rPr>
        <w:t>1.</w:t>
      </w:r>
      <w:r w:rsidRPr="00984C28">
        <w:rPr>
          <w:rFonts w:cs="Times New Roman"/>
          <w:lang w:val="en-US"/>
        </w:rPr>
        <w:t>5.4.5.</w:t>
      </w:r>
      <w:r w:rsidRPr="00984C28">
        <w:rPr>
          <w:rFonts w:cs="Times New Roman"/>
        </w:rPr>
        <w:t>Духовно сродство</w:t>
      </w:r>
      <w:bookmarkEnd w:id="35"/>
    </w:p>
    <w:p w14:paraId="2EE6842A" w14:textId="77777777" w:rsidR="00E83EA0" w:rsidRPr="00E83EA0" w:rsidRDefault="00E83EA0" w:rsidP="00E83EA0"/>
    <w:p w14:paraId="5C690CA8" w14:textId="77777777" w:rsidR="00DD1D1A" w:rsidRPr="00984C28" w:rsidRDefault="00DD1D1A" w:rsidP="00DD1D1A">
      <w:pPr>
        <w:pStyle w:val="Standard"/>
        <w:jc w:val="both"/>
        <w:rPr>
          <w:rFonts w:cs="Times New Roman"/>
          <w:b w:val="0"/>
        </w:rPr>
      </w:pPr>
      <w:r w:rsidRPr="00984C28">
        <w:rPr>
          <w:rFonts w:cs="Times New Roman"/>
          <w:b w:val="0"/>
          <w:szCs w:val="24"/>
        </w:rPr>
        <w:t>„Јасно таа личност, било да е згриженик или не, целосно ќе биде спречен од склучување брак со човек</w:t>
      </w:r>
      <w:r w:rsidR="00E83EA0">
        <w:rPr>
          <w:rFonts w:cs="Times New Roman"/>
          <w:b w:val="0"/>
          <w:szCs w:val="24"/>
        </w:rPr>
        <w:t xml:space="preserve"> </w:t>
      </w:r>
      <w:r w:rsidRPr="00984C28">
        <w:rPr>
          <w:rFonts w:cs="Times New Roman"/>
          <w:b w:val="0"/>
          <w:szCs w:val="24"/>
        </w:rPr>
        <w:t>кој ја примил (како крштелник) со Светото Крштение, бидејќи ништо друго не може да создаде татковска наклонетост и праведна забрана за брак, како врска од ваков вид</w:t>
      </w:r>
      <w:r w:rsidR="00353C50">
        <w:rPr>
          <w:rFonts w:cs="Times New Roman"/>
          <w:b w:val="0"/>
          <w:szCs w:val="24"/>
        </w:rPr>
        <w:t xml:space="preserve"> </w:t>
      </w:r>
      <w:r w:rsidRPr="00984C28">
        <w:rPr>
          <w:rFonts w:cs="Times New Roman"/>
          <w:b w:val="0"/>
          <w:szCs w:val="24"/>
        </w:rPr>
        <w:t>преку поврзување на нивните души заедно со Божјото посредување.</w:t>
      </w:r>
      <w:r w:rsidRPr="00984C28">
        <w:rPr>
          <w:rStyle w:val="FootnoteSymbol"/>
          <w:rFonts w:cs="Times New Roman"/>
          <w:b w:val="0"/>
          <w:szCs w:val="24"/>
        </w:rPr>
        <w:footnoteReference w:id="223"/>
      </w:r>
      <w:r w:rsidR="00353C50">
        <w:rPr>
          <w:rFonts w:cs="Times New Roman"/>
          <w:b w:val="0"/>
          <w:szCs w:val="24"/>
        </w:rPr>
        <w:t xml:space="preserve"> </w:t>
      </w:r>
    </w:p>
    <w:p w14:paraId="45177B39" w14:textId="77777777" w:rsidR="00DD1D1A" w:rsidRPr="00984C28" w:rsidRDefault="00DD1D1A" w:rsidP="00353C50">
      <w:pPr>
        <w:pStyle w:val="Standard"/>
        <w:ind w:firstLine="720"/>
        <w:jc w:val="both"/>
        <w:rPr>
          <w:rFonts w:cs="Times New Roman"/>
          <w:b w:val="0"/>
        </w:rPr>
      </w:pPr>
      <w:r w:rsidRPr="00984C28">
        <w:rPr>
          <w:rFonts w:cs="Times New Roman"/>
          <w:b w:val="0"/>
          <w:szCs w:val="24"/>
        </w:rPr>
        <w:t>Светото Крштение е една од светите тајни на Црквата и с</w:t>
      </w:r>
      <w:r w:rsidR="00353C50">
        <w:rPr>
          <w:rFonts w:cs="Times New Roman"/>
          <w:b w:val="0"/>
          <w:szCs w:val="24"/>
        </w:rPr>
        <w:t>о него кумот т.е. оној кој крште</w:t>
      </w:r>
      <w:r w:rsidRPr="00984C28">
        <w:rPr>
          <w:rFonts w:cs="Times New Roman"/>
          <w:b w:val="0"/>
          <w:szCs w:val="24"/>
        </w:rPr>
        <w:t>ва в</w:t>
      </w:r>
      <w:r w:rsidR="00353C50">
        <w:rPr>
          <w:rFonts w:cs="Times New Roman"/>
          <w:b w:val="0"/>
          <w:szCs w:val="24"/>
        </w:rPr>
        <w:t>о моментот на крштението ја пре</w:t>
      </w:r>
      <w:r w:rsidRPr="00984C28">
        <w:rPr>
          <w:rFonts w:cs="Times New Roman"/>
          <w:b w:val="0"/>
          <w:szCs w:val="24"/>
        </w:rPr>
        <w:t>зема обврската да се грижи за духовниот развој на своето крштелниче, односно детето кое го крштева. Оваа врска како што вели и самиот Јустинијан, која се создава со „</w:t>
      </w:r>
      <w:r w:rsidRPr="00984C28">
        <w:rPr>
          <w:rFonts w:cs="Times New Roman"/>
          <w:b w:val="0"/>
          <w:i/>
          <w:szCs w:val="24"/>
        </w:rPr>
        <w:t>Божјо посредување</w:t>
      </w:r>
      <w:r w:rsidRPr="00984C28">
        <w:rPr>
          <w:rFonts w:cs="Times New Roman"/>
          <w:b w:val="0"/>
          <w:szCs w:val="24"/>
        </w:rPr>
        <w:t>“ е врска помеѓу духовен татко и духовно дете и во таков случај можно ли е да се склучи брак помеѓу нив? Одговор не е потребен на ова реторичко прашање од причина што како што видовме и во крвното сродство не е дозволен брак помеѓу татко и дете. А „праведната забрана за брак“ од овој вид и „татковската наклонетост“ која се создава со Светото Крштение се доволна причина да се забрани брак помеѓу кум и крштелничка.</w:t>
      </w:r>
    </w:p>
    <w:p w14:paraId="30DF0CA7" w14:textId="77777777" w:rsidR="00DD1D1A" w:rsidRDefault="00DD1D1A" w:rsidP="00DD1D1A">
      <w:pPr>
        <w:pStyle w:val="Standard"/>
        <w:jc w:val="both"/>
        <w:rPr>
          <w:rFonts w:cs="Times New Roman"/>
          <w:b w:val="0"/>
          <w:szCs w:val="24"/>
        </w:rPr>
      </w:pPr>
      <w:r w:rsidRPr="00984C28">
        <w:rPr>
          <w:rFonts w:cs="Times New Roman"/>
          <w:b w:val="0"/>
          <w:szCs w:val="24"/>
        </w:rPr>
        <w:tab/>
        <w:t>Ова е новина во законодавството на Рим откако Христијанството станало државна религија, а претходно кога паганските обичаи биле на сила и почитувањето на паганските богови тоа не било случај, ниту можело да се сретне одредба од ваков вид.</w:t>
      </w:r>
    </w:p>
    <w:p w14:paraId="77F53F6D" w14:textId="77777777" w:rsidR="00353C50" w:rsidRPr="00984C28" w:rsidRDefault="00353C50" w:rsidP="00DD1D1A">
      <w:pPr>
        <w:pStyle w:val="Standard"/>
        <w:jc w:val="both"/>
        <w:rPr>
          <w:rFonts w:cs="Times New Roman"/>
          <w:b w:val="0"/>
          <w:szCs w:val="24"/>
        </w:rPr>
      </w:pPr>
    </w:p>
    <w:p w14:paraId="168F33DC" w14:textId="77777777" w:rsidR="00DD1D1A" w:rsidRDefault="00DD1D1A" w:rsidP="000A0589">
      <w:pPr>
        <w:pStyle w:val="Heading3"/>
        <w:rPr>
          <w:rFonts w:cs="Times New Roman"/>
        </w:rPr>
      </w:pPr>
      <w:bookmarkStart w:id="36" w:name="_Toc199374982"/>
      <w:r w:rsidRPr="00984C28">
        <w:rPr>
          <w:rFonts w:cs="Times New Roman"/>
        </w:rPr>
        <w:t>1.</w:t>
      </w:r>
      <w:r w:rsidRPr="00984C28">
        <w:rPr>
          <w:rFonts w:cs="Times New Roman"/>
          <w:lang w:val="en-US"/>
        </w:rPr>
        <w:t>5.5.</w:t>
      </w:r>
      <w:r w:rsidRPr="00984C28">
        <w:rPr>
          <w:rFonts w:cs="Times New Roman"/>
        </w:rPr>
        <w:t>Сенатори во бракови со ослободени или поранешни робови, со актерки, проститутки, осуденички</w:t>
      </w:r>
      <w:bookmarkEnd w:id="36"/>
    </w:p>
    <w:p w14:paraId="0EC52AC2" w14:textId="77777777" w:rsidR="00353C50" w:rsidRPr="00353C50" w:rsidRDefault="00353C50" w:rsidP="00353C50"/>
    <w:p w14:paraId="3D0611EB" w14:textId="77777777" w:rsidR="00DD1D1A" w:rsidRPr="00984C28" w:rsidRDefault="00DD1D1A" w:rsidP="00DD1D1A">
      <w:pPr>
        <w:pStyle w:val="Standard"/>
        <w:jc w:val="both"/>
        <w:rPr>
          <w:rFonts w:cs="Times New Roman"/>
          <w:b w:val="0"/>
        </w:rPr>
      </w:pPr>
      <w:r w:rsidRPr="00984C28">
        <w:rPr>
          <w:rFonts w:cs="Times New Roman"/>
          <w:b w:val="0"/>
          <w:szCs w:val="24"/>
        </w:rPr>
        <w:t>Браковите помеѓу ослободените, поранешните робови, актерки, проститутки и осуденички и сенаторите не бил дозволен, како што и претходно рековме да се зачува чистата крв и моралните вредности. Но сепак исклучоци имало и морало да има. Затоа од страна на сенатот и императорите почнувајќи од Октавијан Август овие забрани биле озаконети и браковите кои и да биле склучувани се сметале за ништовни.</w:t>
      </w:r>
      <w:r w:rsidRPr="00984C28">
        <w:rPr>
          <w:rStyle w:val="FootnoteSymbol"/>
          <w:rFonts w:cs="Times New Roman"/>
          <w:b w:val="0"/>
          <w:szCs w:val="24"/>
        </w:rPr>
        <w:footnoteReference w:id="224"/>
      </w:r>
      <w:r w:rsidR="00353C50">
        <w:rPr>
          <w:rFonts w:cs="Times New Roman"/>
          <w:b w:val="0"/>
          <w:szCs w:val="24"/>
        </w:rPr>
        <w:t xml:space="preserve"> </w:t>
      </w:r>
      <w:r w:rsidRPr="00984C28">
        <w:rPr>
          <w:rFonts w:cs="Times New Roman"/>
          <w:b w:val="0"/>
          <w:szCs w:val="24"/>
        </w:rPr>
        <w:t xml:space="preserve">Сенатор можел да ја земе за жена ослободеничката кога тој би ја изгубил сенароската </w:t>
      </w:r>
      <w:r w:rsidRPr="00984C28">
        <w:rPr>
          <w:rFonts w:cs="Times New Roman"/>
          <w:b w:val="0"/>
          <w:szCs w:val="24"/>
        </w:rPr>
        <w:lastRenderedPageBreak/>
        <w:t>позиција или се откажал од неа</w:t>
      </w:r>
      <w:r w:rsidRPr="00984C28">
        <w:rPr>
          <w:rStyle w:val="FootnoteSymbol"/>
          <w:rFonts w:cs="Times New Roman"/>
          <w:b w:val="0"/>
          <w:szCs w:val="24"/>
        </w:rPr>
        <w:footnoteReference w:id="225"/>
      </w:r>
      <w:r w:rsidRPr="00984C28">
        <w:rPr>
          <w:rFonts w:cs="Times New Roman"/>
          <w:b w:val="0"/>
          <w:szCs w:val="24"/>
        </w:rPr>
        <w:t>. Во спротивно како што гледаме можел да заснова конкубинат.</w:t>
      </w:r>
      <w:r w:rsidR="00353C50">
        <w:rPr>
          <w:rFonts w:cs="Times New Roman"/>
          <w:b w:val="0"/>
          <w:szCs w:val="24"/>
        </w:rPr>
        <w:t xml:space="preserve"> </w:t>
      </w:r>
      <w:r w:rsidRPr="00984C28">
        <w:rPr>
          <w:rFonts w:cs="Times New Roman"/>
          <w:b w:val="0"/>
          <w:szCs w:val="24"/>
        </w:rPr>
        <w:t>„Тие не смееле да земат за жена ниту осудена, проститутка, подводаџика, актерка, ќерка на актерка и сл.</w:t>
      </w:r>
      <w:r w:rsidRPr="00984C28">
        <w:rPr>
          <w:rStyle w:val="FootnoteSymbol"/>
          <w:rFonts w:cs="Times New Roman"/>
          <w:b w:val="0"/>
          <w:szCs w:val="24"/>
        </w:rPr>
        <w:footnoteReference w:id="226"/>
      </w:r>
      <w:r w:rsidR="00353C50">
        <w:rPr>
          <w:rFonts w:cs="Times New Roman"/>
          <w:b w:val="0"/>
          <w:szCs w:val="24"/>
        </w:rPr>
        <w:t>.</w:t>
      </w:r>
      <w:r w:rsidRPr="00984C28">
        <w:rPr>
          <w:rFonts w:cs="Times New Roman"/>
          <w:b w:val="0"/>
          <w:szCs w:val="24"/>
        </w:rPr>
        <w:t xml:space="preserve"> </w:t>
      </w:r>
      <w:r w:rsidRPr="00984C28">
        <w:rPr>
          <w:rFonts w:cs="Times New Roman"/>
          <w:b w:val="0"/>
          <w:i/>
          <w:szCs w:val="24"/>
        </w:rPr>
        <w:t>Сенаторите не смеат да се оженат со жени со кои и на останатите слободни граѓани им е забрането да се оженат</w:t>
      </w:r>
      <w:r w:rsidR="00353C50">
        <w:rPr>
          <w:rFonts w:cs="Times New Roman"/>
          <w:b w:val="0"/>
          <w:i/>
          <w:szCs w:val="24"/>
        </w:rPr>
        <w:t>.</w:t>
      </w:r>
      <w:r w:rsidRPr="00984C28">
        <w:rPr>
          <w:rFonts w:cs="Times New Roman"/>
          <w:b w:val="0"/>
          <w:szCs w:val="24"/>
        </w:rPr>
        <w:t>“</w:t>
      </w:r>
      <w:r w:rsidRPr="00984C28">
        <w:rPr>
          <w:rStyle w:val="FootnoteSymbol"/>
          <w:rFonts w:cs="Times New Roman"/>
          <w:b w:val="0"/>
          <w:szCs w:val="24"/>
        </w:rPr>
        <w:footnoteReference w:id="227"/>
      </w:r>
      <w:r w:rsidR="00353C50">
        <w:rPr>
          <w:rFonts w:cs="Times New Roman"/>
          <w:b w:val="0"/>
          <w:szCs w:val="24"/>
        </w:rPr>
        <w:t xml:space="preserve"> </w:t>
      </w:r>
      <w:r w:rsidRPr="00984C28">
        <w:rPr>
          <w:rFonts w:cs="Times New Roman"/>
          <w:b w:val="0"/>
          <w:szCs w:val="24"/>
        </w:rPr>
        <w:t>Од последната цитирана одредба како и од претходно реченото само се потврдува она што го рековме за зачувување на чистата крв и моралните вредности кои сакал Октавијан Август да ги зачува. Но, сепак исклучок или исклучоци биле направени и докази за тоа памети и самото римско право. Имено императорот Јустин својата жена од ослободеничка најпрво и дал статус на патрициј или благородничка иако некогаш била робинка, а неговиот внук Јустинијан зел за жена актерка и ја направил императорка.</w:t>
      </w:r>
    </w:p>
    <w:p w14:paraId="2CEA3C1D" w14:textId="77777777" w:rsidR="00DD1D1A" w:rsidRPr="00984C28" w:rsidRDefault="00DD1D1A" w:rsidP="00353C50">
      <w:pPr>
        <w:pStyle w:val="Standard"/>
        <w:ind w:firstLine="720"/>
        <w:jc w:val="both"/>
        <w:rPr>
          <w:rFonts w:cs="Times New Roman"/>
          <w:b w:val="0"/>
        </w:rPr>
      </w:pPr>
      <w:r w:rsidRPr="00984C28">
        <w:rPr>
          <w:rFonts w:cs="Times New Roman"/>
          <w:b w:val="0"/>
          <w:szCs w:val="24"/>
          <w:lang w:val="en-US"/>
        </w:rPr>
        <w:t>Daube</w:t>
      </w:r>
      <w:r w:rsidRPr="00984C28">
        <w:rPr>
          <w:rFonts w:cs="Times New Roman"/>
          <w:b w:val="0"/>
          <w:szCs w:val="24"/>
        </w:rPr>
        <w:t xml:space="preserve"> во својот труд кој ја обработува токму проблематиката на склучувањето на овој брак помеѓу Јустинијан и Теодора, го спомнува најпрво склучувањето на бракот помеѓу неговиот чичко Јустин со робинката Лупичина, која ја купил и ослободил и</w:t>
      </w:r>
      <w:r w:rsidR="00353C50">
        <w:rPr>
          <w:rFonts w:cs="Times New Roman"/>
          <w:b w:val="0"/>
          <w:szCs w:val="24"/>
        </w:rPr>
        <w:t xml:space="preserve"> </w:t>
      </w:r>
      <w:r w:rsidRPr="00984C28">
        <w:rPr>
          <w:rFonts w:cs="Times New Roman"/>
          <w:b w:val="0"/>
          <w:szCs w:val="24"/>
        </w:rPr>
        <w:t xml:space="preserve">која потоа </w:t>
      </w:r>
      <w:r w:rsidR="00353C50">
        <w:rPr>
          <w:rFonts w:cs="Times New Roman"/>
          <w:b w:val="0"/>
          <w:szCs w:val="24"/>
        </w:rPr>
        <w:t>се прекрстила и го зела името Е</w:t>
      </w:r>
      <w:r w:rsidRPr="00984C28">
        <w:rPr>
          <w:rFonts w:cs="Times New Roman"/>
          <w:b w:val="0"/>
          <w:szCs w:val="24"/>
        </w:rPr>
        <w:t>фимија, а по станувањето на сенатор на нејзиниот маж и таа го следела, па на крај станала императорка.</w:t>
      </w:r>
      <w:r w:rsidRPr="00984C28">
        <w:rPr>
          <w:rStyle w:val="FootnoteSymbol"/>
          <w:rFonts w:cs="Times New Roman"/>
          <w:b w:val="0"/>
          <w:szCs w:val="24"/>
        </w:rPr>
        <w:footnoteReference w:id="228"/>
      </w:r>
      <w:r w:rsidRPr="00984C28">
        <w:rPr>
          <w:rFonts w:cs="Times New Roman"/>
          <w:b w:val="0"/>
          <w:szCs w:val="24"/>
        </w:rPr>
        <w:t xml:space="preserve"> Додека истиот автор за Теодора вели дека ја напуштила сцената и се посветила на христијанството уште пред да го сретне Јустинијан.</w:t>
      </w:r>
      <w:r w:rsidRPr="00984C28">
        <w:rPr>
          <w:rStyle w:val="FootnoteSymbol"/>
          <w:rFonts w:cs="Times New Roman"/>
          <w:b w:val="0"/>
          <w:szCs w:val="24"/>
        </w:rPr>
        <w:footnoteReference w:id="229"/>
      </w:r>
    </w:p>
    <w:p w14:paraId="3110F2E9" w14:textId="77777777" w:rsidR="00DD1D1A" w:rsidRPr="00984C28" w:rsidRDefault="00DD1D1A" w:rsidP="00DD1D1A">
      <w:pPr>
        <w:pStyle w:val="Standard"/>
        <w:jc w:val="both"/>
        <w:rPr>
          <w:rFonts w:cs="Times New Roman"/>
          <w:b w:val="0"/>
        </w:rPr>
      </w:pPr>
      <w:r w:rsidRPr="00984C28">
        <w:rPr>
          <w:rFonts w:cs="Times New Roman"/>
          <w:b w:val="0"/>
          <w:szCs w:val="24"/>
        </w:rPr>
        <w:tab/>
        <w:t>Во ко</w:t>
      </w:r>
      <w:r w:rsidR="00353C50">
        <w:rPr>
          <w:rFonts w:cs="Times New Roman"/>
          <w:b w:val="0"/>
          <w:szCs w:val="24"/>
        </w:rPr>
        <w:t xml:space="preserve">дексот на Јустинијан стои дека </w:t>
      </w:r>
      <w:r w:rsidRPr="00984C28">
        <w:rPr>
          <w:rFonts w:cs="Times New Roman"/>
          <w:b w:val="0"/>
          <w:szCs w:val="24"/>
        </w:rPr>
        <w:t xml:space="preserve">не може само затоа што мажот на жена која била ослободеничка напреднал во ранг на сенатор, неговата жена да не го следи него. Или како што е кажано и во самата одедба </w:t>
      </w:r>
      <w:r w:rsidR="00353C50">
        <w:rPr>
          <w:rFonts w:cs="Times New Roman"/>
          <w:b w:val="0"/>
          <w:i/>
          <w:szCs w:val="24"/>
        </w:rPr>
        <w:t>„</w:t>
      </w:r>
      <w:r w:rsidRPr="00984C28">
        <w:rPr>
          <w:rFonts w:cs="Times New Roman"/>
          <w:b w:val="0"/>
          <w:i/>
          <w:szCs w:val="24"/>
        </w:rPr>
        <w:t>успехот на мажот да стане несреќа за жената“ туку нивниот брак да остане валиден.</w:t>
      </w:r>
      <w:r w:rsidRPr="00984C28">
        <w:rPr>
          <w:rStyle w:val="FootnoteSymbol"/>
          <w:rFonts w:cs="Times New Roman"/>
          <w:b w:val="0"/>
          <w:szCs w:val="24"/>
        </w:rPr>
        <w:footnoteReference w:id="230"/>
      </w:r>
      <w:r w:rsidR="00353C50">
        <w:rPr>
          <w:rFonts w:cs="Times New Roman"/>
          <w:b w:val="0"/>
          <w:i/>
          <w:szCs w:val="24"/>
        </w:rPr>
        <w:t xml:space="preserve"> </w:t>
      </w:r>
      <w:r w:rsidRPr="00984C28">
        <w:rPr>
          <w:rFonts w:cs="Times New Roman"/>
          <w:b w:val="0"/>
          <w:szCs w:val="24"/>
        </w:rPr>
        <w:t>Овде иако не е место ќе го споменеме и примерот кој ја нуди следната одредба во наведениот кодекс каде и доколку една ќерка на човек кој пред да стане сенатор се омажи за ослободеник. И во овој случа</w:t>
      </w:r>
      <w:r w:rsidR="00353C50">
        <w:rPr>
          <w:rFonts w:cs="Times New Roman"/>
          <w:b w:val="0"/>
          <w:szCs w:val="24"/>
        </w:rPr>
        <w:t>ј се дозволува бракот да важи за</w:t>
      </w:r>
      <w:r w:rsidRPr="00984C28">
        <w:rPr>
          <w:rFonts w:cs="Times New Roman"/>
          <w:b w:val="0"/>
          <w:szCs w:val="24"/>
        </w:rPr>
        <w:t>што бил склучен пред таткото на девојката да стане сенатор.</w:t>
      </w:r>
      <w:r w:rsidRPr="00984C28">
        <w:rPr>
          <w:rStyle w:val="FootnoteSymbol"/>
          <w:rFonts w:cs="Times New Roman"/>
          <w:b w:val="0"/>
          <w:szCs w:val="24"/>
        </w:rPr>
        <w:footnoteReference w:id="231"/>
      </w:r>
    </w:p>
    <w:p w14:paraId="7243AE55" w14:textId="77777777" w:rsidR="00DD1D1A" w:rsidRPr="00984C28" w:rsidRDefault="00DD1D1A" w:rsidP="00DD1D1A">
      <w:pPr>
        <w:pStyle w:val="Standard"/>
        <w:jc w:val="both"/>
        <w:rPr>
          <w:rFonts w:cs="Times New Roman"/>
          <w:b w:val="0"/>
        </w:rPr>
      </w:pPr>
      <w:r w:rsidRPr="00984C28">
        <w:rPr>
          <w:rFonts w:cs="Times New Roman"/>
          <w:b w:val="0"/>
          <w:szCs w:val="24"/>
        </w:rPr>
        <w:tab/>
        <w:t>Но</w:t>
      </w:r>
      <w:r w:rsidR="00454F7F">
        <w:rPr>
          <w:rFonts w:cs="Times New Roman"/>
          <w:b w:val="0"/>
          <w:szCs w:val="24"/>
        </w:rPr>
        <w:t xml:space="preserve">, </w:t>
      </w:r>
      <w:r w:rsidRPr="00984C28">
        <w:rPr>
          <w:rFonts w:cs="Times New Roman"/>
          <w:b w:val="0"/>
          <w:szCs w:val="24"/>
          <w:lang w:val="en-US"/>
        </w:rPr>
        <w:t>Daube</w:t>
      </w:r>
      <w:r w:rsidRPr="00984C28">
        <w:rPr>
          <w:rFonts w:cs="Times New Roman"/>
          <w:b w:val="0"/>
          <w:szCs w:val="24"/>
        </w:rPr>
        <w:t xml:space="preserve"> наведува дека не само што роб можел да биде ослободен туку можел да биде прогласен дека се родил како слободен и тоа можел да го направи само императорот.</w:t>
      </w:r>
      <w:r w:rsidRPr="00984C28">
        <w:rPr>
          <w:rFonts w:cs="Times New Roman"/>
          <w:b w:val="0"/>
          <w:szCs w:val="24"/>
        </w:rPr>
        <w:tab/>
        <w:t>На овој начин тој ја направил Ефимија слободна и таа можела да биде императорка и негова жена. Како пример на законска одредба на која се повиал императорот е одредба која се наоѓа во Кодексот на Јустинијан донесена од страна на  импер</w:t>
      </w:r>
      <w:r w:rsidRPr="00984C28">
        <w:rPr>
          <w:rFonts w:cs="Times New Roman"/>
          <w:b w:val="0"/>
          <w:szCs w:val="24"/>
          <w:lang w:val="en-US"/>
        </w:rPr>
        <w:t>a</w:t>
      </w:r>
      <w:r w:rsidRPr="00984C28">
        <w:rPr>
          <w:rFonts w:cs="Times New Roman"/>
          <w:b w:val="0"/>
          <w:szCs w:val="24"/>
        </w:rPr>
        <w:t xml:space="preserve">торите </w:t>
      </w:r>
      <w:r w:rsidRPr="00984C28">
        <w:rPr>
          <w:rFonts w:cs="Times New Roman"/>
          <w:b w:val="0"/>
          <w:szCs w:val="24"/>
          <w:lang w:val="en-US"/>
        </w:rPr>
        <w:t>Diocletianus</w:t>
      </w:r>
      <w:r w:rsidRPr="00984C28">
        <w:rPr>
          <w:rFonts w:cs="Times New Roman"/>
          <w:b w:val="0"/>
          <w:szCs w:val="24"/>
        </w:rPr>
        <w:t xml:space="preserve"> и </w:t>
      </w:r>
      <w:r w:rsidRPr="00984C28">
        <w:rPr>
          <w:rFonts w:cs="Times New Roman"/>
          <w:b w:val="0"/>
          <w:szCs w:val="24"/>
          <w:lang w:val="en-US"/>
        </w:rPr>
        <w:t>Maximianus</w:t>
      </w:r>
      <w:r w:rsidRPr="00984C28">
        <w:rPr>
          <w:rFonts w:cs="Times New Roman"/>
          <w:b w:val="0"/>
          <w:szCs w:val="24"/>
        </w:rPr>
        <w:t xml:space="preserve"> до </w:t>
      </w:r>
      <w:proofErr w:type="spellStart"/>
      <w:r w:rsidRPr="00984C28">
        <w:rPr>
          <w:rFonts w:cs="Times New Roman"/>
          <w:b w:val="0"/>
          <w:szCs w:val="24"/>
          <w:lang w:val="en-US"/>
        </w:rPr>
        <w:t>Posidonio</w:t>
      </w:r>
      <w:proofErr w:type="spellEnd"/>
      <w:r w:rsidRPr="00984C28">
        <w:rPr>
          <w:rFonts w:cs="Times New Roman"/>
          <w:b w:val="0"/>
          <w:szCs w:val="24"/>
        </w:rPr>
        <w:t xml:space="preserve"> во која се споменува </w:t>
      </w:r>
      <w:proofErr w:type="spellStart"/>
      <w:r w:rsidRPr="00984C28">
        <w:rPr>
          <w:rFonts w:cs="Times New Roman"/>
          <w:b w:val="0"/>
          <w:szCs w:val="24"/>
          <w:lang w:val="en-US"/>
        </w:rPr>
        <w:t>naturalibus</w:t>
      </w:r>
      <w:proofErr w:type="spellEnd"/>
      <w:r w:rsidRPr="00984C28">
        <w:rPr>
          <w:rFonts w:cs="Times New Roman"/>
          <w:b w:val="0"/>
          <w:szCs w:val="24"/>
          <w:lang w:val="en-US"/>
        </w:rPr>
        <w:t xml:space="preserve"> suis </w:t>
      </w:r>
      <w:proofErr w:type="spellStart"/>
      <w:r w:rsidRPr="00984C28">
        <w:rPr>
          <w:rFonts w:cs="Times New Roman"/>
          <w:b w:val="0"/>
          <w:szCs w:val="24"/>
          <w:lang w:val="en-US"/>
        </w:rPr>
        <w:t>restitutus</w:t>
      </w:r>
      <w:proofErr w:type="spellEnd"/>
      <w:r w:rsidRPr="00984C28">
        <w:rPr>
          <w:rFonts w:cs="Times New Roman"/>
          <w:b w:val="0"/>
          <w:szCs w:val="24"/>
          <w:lang w:val="en-US"/>
        </w:rPr>
        <w:t>.</w:t>
      </w:r>
      <w:r w:rsidRPr="00984C28">
        <w:rPr>
          <w:rStyle w:val="FootnoteSymbol"/>
          <w:rFonts w:cs="Times New Roman"/>
          <w:b w:val="0"/>
          <w:szCs w:val="24"/>
          <w:lang w:val="en-US"/>
        </w:rPr>
        <w:footnoteReference w:id="232"/>
      </w:r>
      <w:r w:rsidR="00353C50">
        <w:rPr>
          <w:rFonts w:cs="Times New Roman"/>
          <w:b w:val="0"/>
          <w:szCs w:val="24"/>
        </w:rPr>
        <w:t xml:space="preserve"> </w:t>
      </w:r>
      <w:r w:rsidRPr="00984C28">
        <w:rPr>
          <w:rFonts w:cs="Times New Roman"/>
          <w:b w:val="0"/>
          <w:szCs w:val="24"/>
        </w:rPr>
        <w:t>Тој продолжува дека за да ја исчисти од минатото Јустинијан на Теодора</w:t>
      </w:r>
      <w:r w:rsidR="00353C50">
        <w:rPr>
          <w:rFonts w:cs="Times New Roman"/>
          <w:b w:val="0"/>
          <w:szCs w:val="24"/>
        </w:rPr>
        <w:t xml:space="preserve"> </w:t>
      </w:r>
      <w:r w:rsidRPr="00984C28">
        <w:rPr>
          <w:rFonts w:cs="Times New Roman"/>
          <w:b w:val="0"/>
          <w:szCs w:val="24"/>
        </w:rPr>
        <w:t>таа требала да биде „</w:t>
      </w:r>
      <w:r w:rsidRPr="00984C28">
        <w:rPr>
          <w:rFonts w:cs="Times New Roman"/>
          <w:b w:val="0"/>
          <w:i/>
          <w:szCs w:val="24"/>
        </w:rPr>
        <w:t>беспрекорна</w:t>
      </w:r>
      <w:r w:rsidRPr="00984C28">
        <w:rPr>
          <w:rFonts w:cs="Times New Roman"/>
          <w:b w:val="0"/>
          <w:szCs w:val="24"/>
        </w:rPr>
        <w:t>“, односно да ја доведе до моментот кога таа била без грев.</w:t>
      </w:r>
      <w:r w:rsidRPr="00984C28">
        <w:rPr>
          <w:rStyle w:val="FootnoteSymbol"/>
          <w:rFonts w:cs="Times New Roman"/>
          <w:b w:val="0"/>
          <w:szCs w:val="24"/>
        </w:rPr>
        <w:footnoteReference w:id="233"/>
      </w:r>
      <w:r w:rsidRPr="00984C28">
        <w:rPr>
          <w:rFonts w:cs="Times New Roman"/>
          <w:b w:val="0"/>
          <w:szCs w:val="24"/>
        </w:rPr>
        <w:tab/>
      </w:r>
    </w:p>
    <w:p w14:paraId="2983DCFB" w14:textId="77777777" w:rsidR="00DD1D1A" w:rsidRDefault="00DD1D1A" w:rsidP="000A0589">
      <w:pPr>
        <w:pStyle w:val="Heading3"/>
        <w:rPr>
          <w:rFonts w:cs="Times New Roman"/>
        </w:rPr>
      </w:pPr>
      <w:bookmarkStart w:id="37" w:name="_Toc199374983"/>
      <w:r w:rsidRPr="00984C28">
        <w:rPr>
          <w:rFonts w:cs="Times New Roman"/>
        </w:rPr>
        <w:t>1.</w:t>
      </w:r>
      <w:r w:rsidRPr="00984C28">
        <w:rPr>
          <w:rFonts w:cs="Times New Roman"/>
          <w:lang w:val="en-US"/>
        </w:rPr>
        <w:t>5.6.</w:t>
      </w:r>
      <w:r w:rsidRPr="00984C28">
        <w:rPr>
          <w:rFonts w:cs="Times New Roman"/>
        </w:rPr>
        <w:t>Разлика во религија</w:t>
      </w:r>
      <w:bookmarkEnd w:id="37"/>
    </w:p>
    <w:p w14:paraId="42C14474" w14:textId="77777777" w:rsidR="00353C50" w:rsidRPr="00353C50" w:rsidRDefault="00353C50" w:rsidP="00353C50"/>
    <w:p w14:paraId="0B6BE39F" w14:textId="77777777" w:rsidR="00DD1D1A" w:rsidRPr="00984C28" w:rsidRDefault="00DD1D1A" w:rsidP="00DD1D1A">
      <w:pPr>
        <w:pStyle w:val="Standard"/>
        <w:jc w:val="both"/>
        <w:rPr>
          <w:rFonts w:cs="Times New Roman"/>
          <w:b w:val="0"/>
          <w:szCs w:val="24"/>
        </w:rPr>
      </w:pPr>
      <w:r w:rsidRPr="00984C28">
        <w:rPr>
          <w:rFonts w:cs="Times New Roman"/>
          <w:b w:val="0"/>
          <w:szCs w:val="24"/>
        </w:rPr>
        <w:lastRenderedPageBreak/>
        <w:t>За бракот помеѓу римски граѓани кои практикувале различна религија бракот не бил дозволен. Како што спомнавме и во главата која го обработува ius conubiiот, пример на забрана за склучување имаме помеѓу припадниците на еврејската и христијанската заедница. Но, ова правило иако ги спомнува само овие две религиозни заедници, аналогно на тоа сигурно важело и за другите религиозни заедници како што биле припадниците на зороастирзмот и сл..</w:t>
      </w:r>
    </w:p>
    <w:p w14:paraId="4507F732" w14:textId="77777777" w:rsidR="00DD1D1A" w:rsidRDefault="00DD1D1A" w:rsidP="00DD1D1A">
      <w:pPr>
        <w:pStyle w:val="Standard"/>
        <w:ind w:firstLine="720"/>
        <w:jc w:val="both"/>
        <w:rPr>
          <w:rFonts w:cs="Times New Roman"/>
          <w:b w:val="0"/>
          <w:szCs w:val="24"/>
        </w:rPr>
      </w:pPr>
      <w:r w:rsidRPr="00984C28">
        <w:rPr>
          <w:rFonts w:cs="Times New Roman"/>
          <w:b w:val="0"/>
          <w:szCs w:val="24"/>
        </w:rPr>
        <w:t>Како гласеле овие одредби и што регулирале ќе ја цитирам одредбата од Теодосиевиот  кодекс</w:t>
      </w:r>
      <w:r w:rsidRPr="00984C28">
        <w:rPr>
          <w:rFonts w:cs="Times New Roman"/>
          <w:b w:val="0"/>
          <w:szCs w:val="24"/>
          <w:lang w:val="en-US"/>
        </w:rPr>
        <w:t>:</w:t>
      </w:r>
      <w:r w:rsidRPr="00984C28">
        <w:rPr>
          <w:rFonts w:cs="Times New Roman"/>
          <w:b w:val="0"/>
          <w:szCs w:val="24"/>
        </w:rPr>
        <w:t xml:space="preserve"> „</w:t>
      </w:r>
      <w:r w:rsidRPr="00984C28">
        <w:rPr>
          <w:rFonts w:cs="Times New Roman"/>
          <w:b w:val="0"/>
          <w:i/>
          <w:szCs w:val="24"/>
        </w:rPr>
        <w:t>Императорите Валентијан, Теодсиј и Аркадиј до Син</w:t>
      </w:r>
      <w:r w:rsidR="00353C50">
        <w:rPr>
          <w:rFonts w:cs="Times New Roman"/>
          <w:b w:val="0"/>
          <w:i/>
          <w:szCs w:val="24"/>
        </w:rPr>
        <w:t>ергиј, Преторски префект. Ниту Е</w:t>
      </w:r>
      <w:r w:rsidRPr="00984C28">
        <w:rPr>
          <w:rFonts w:cs="Times New Roman"/>
          <w:b w:val="0"/>
          <w:i/>
          <w:szCs w:val="24"/>
        </w:rPr>
        <w:t>вреин ќе земе христијанка за жена, ниту пак</w:t>
      </w:r>
      <w:r w:rsidR="00353C50">
        <w:rPr>
          <w:rFonts w:cs="Times New Roman"/>
          <w:b w:val="0"/>
          <w:i/>
          <w:szCs w:val="24"/>
        </w:rPr>
        <w:t xml:space="preserve"> христијанин ќе склучи брак со Е</w:t>
      </w:r>
      <w:r w:rsidRPr="00984C28">
        <w:rPr>
          <w:rFonts w:cs="Times New Roman"/>
          <w:b w:val="0"/>
          <w:i/>
          <w:szCs w:val="24"/>
        </w:rPr>
        <w:t>врејка. Доколку некој се осмели да направи таков чин, престапот на ова злодело ќе се смета еднакво на прељуба, и слобода да покрене обвинение ќе му биде гарантирана на секојкој за тоа ќе дознае</w:t>
      </w:r>
      <w:r w:rsidRPr="00984C28">
        <w:rPr>
          <w:rFonts w:cs="Times New Roman"/>
          <w:b w:val="0"/>
          <w:szCs w:val="24"/>
        </w:rPr>
        <w:t>.“</w:t>
      </w:r>
      <w:r w:rsidRPr="00984C28">
        <w:rPr>
          <w:rStyle w:val="FootnoteSymbol"/>
          <w:rFonts w:cs="Times New Roman"/>
          <w:b w:val="0"/>
          <w:szCs w:val="24"/>
        </w:rPr>
        <w:footnoteReference w:id="234"/>
      </w:r>
    </w:p>
    <w:p w14:paraId="5DA307FD" w14:textId="77777777" w:rsidR="00353C50" w:rsidRPr="00984C28" w:rsidRDefault="00353C50" w:rsidP="00DD1D1A">
      <w:pPr>
        <w:pStyle w:val="Standard"/>
        <w:ind w:firstLine="720"/>
        <w:jc w:val="both"/>
        <w:rPr>
          <w:rFonts w:cs="Times New Roman"/>
          <w:b w:val="0"/>
        </w:rPr>
      </w:pPr>
    </w:p>
    <w:p w14:paraId="5276520C" w14:textId="77777777" w:rsidR="00DD1D1A" w:rsidRDefault="00DD1D1A" w:rsidP="000A0589">
      <w:pPr>
        <w:pStyle w:val="Heading3"/>
        <w:rPr>
          <w:rFonts w:cs="Times New Roman"/>
        </w:rPr>
      </w:pPr>
      <w:bookmarkStart w:id="38" w:name="_Toc199374984"/>
      <w:r w:rsidRPr="00984C28">
        <w:rPr>
          <w:rFonts w:cs="Times New Roman"/>
        </w:rPr>
        <w:t>1.</w:t>
      </w:r>
      <w:r w:rsidRPr="00984C28">
        <w:rPr>
          <w:rFonts w:cs="Times New Roman"/>
          <w:lang w:val="en-US"/>
        </w:rPr>
        <w:t>5.7.</w:t>
      </w:r>
      <w:r w:rsidRPr="00984C28">
        <w:rPr>
          <w:rFonts w:cs="Times New Roman"/>
        </w:rPr>
        <w:t>За забраната на склучувањето на брак на луѓе, припадници на црковниот клир</w:t>
      </w:r>
      <w:bookmarkEnd w:id="38"/>
    </w:p>
    <w:p w14:paraId="203667BC" w14:textId="77777777" w:rsidR="00353C50" w:rsidRPr="00353C50" w:rsidRDefault="00353C50" w:rsidP="00353C50"/>
    <w:p w14:paraId="623654D0" w14:textId="77777777" w:rsidR="00DD1D1A" w:rsidRPr="00984C28" w:rsidRDefault="00DD1D1A" w:rsidP="00DD1D1A">
      <w:pPr>
        <w:pStyle w:val="Standard"/>
        <w:jc w:val="both"/>
        <w:rPr>
          <w:rFonts w:cs="Times New Roman"/>
          <w:b w:val="0"/>
        </w:rPr>
      </w:pPr>
      <w:r w:rsidRPr="00984C28">
        <w:rPr>
          <w:rFonts w:cs="Times New Roman"/>
          <w:b w:val="0"/>
          <w:szCs w:val="24"/>
        </w:rPr>
        <w:t>Јустинијан забраните кои Светите Канони на Светата Црква ги предвидув</w:t>
      </w:r>
      <w:r w:rsidR="00353C50">
        <w:rPr>
          <w:rFonts w:cs="Times New Roman"/>
          <w:b w:val="0"/>
          <w:szCs w:val="24"/>
        </w:rPr>
        <w:t>а</w:t>
      </w:r>
      <w:r w:rsidRPr="00984C28">
        <w:rPr>
          <w:rFonts w:cs="Times New Roman"/>
          <w:b w:val="0"/>
          <w:szCs w:val="24"/>
        </w:rPr>
        <w:t>ле ги потврдил во своите закони и во нив навел дека „</w:t>
      </w:r>
      <w:r w:rsidRPr="00984C28">
        <w:rPr>
          <w:rFonts w:cs="Times New Roman"/>
          <w:b w:val="0"/>
          <w:i/>
          <w:szCs w:val="24"/>
        </w:rPr>
        <w:t>она што го забрануваат светите канони го забрануваме и ние со нашите закони</w:t>
      </w:r>
      <w:r w:rsidRPr="00984C28">
        <w:rPr>
          <w:rFonts w:cs="Times New Roman"/>
          <w:b w:val="0"/>
          <w:szCs w:val="24"/>
        </w:rPr>
        <w:t>“</w:t>
      </w:r>
      <w:r w:rsidRPr="00984C28">
        <w:rPr>
          <w:rStyle w:val="FootnoteSymbol"/>
          <w:rFonts w:cs="Times New Roman"/>
          <w:b w:val="0"/>
          <w:szCs w:val="24"/>
        </w:rPr>
        <w:footnoteReference w:id="235"/>
      </w:r>
      <w:r w:rsidRPr="00984C28">
        <w:rPr>
          <w:rFonts w:cs="Times New Roman"/>
          <w:b w:val="0"/>
          <w:szCs w:val="24"/>
        </w:rPr>
        <w:t xml:space="preserve"> Па така во одредбата каде ја навел ова забрана ги навел и забраните за склучување брак на свештеничкиот клир кој биле наведени во светите канони. Па така согласно законската одредба која своја основа има во каноните не било дозволено склучување на брак на лица кои веќе биле избрани за свешеници, ѓакони или ипоѓакони, но брак можеле да склучат само чтеци и пејачи. Сите овие кои се именувани како чинови кои не можат да склучат брак по нивниот избор, можеле да склучат брак пред нивниот избор. А доколку тоа не го направиле пред изборот, потоа не можеле да склучат брак. Оние кои и покрај забраната склучиле таков брак согласно каноните а со тоа согласно и со законите кои биле во сила ним ќе им бидат одземени нивните степени во Црквата со кои се здобиле.</w:t>
      </w:r>
      <w:r w:rsidRPr="00984C28">
        <w:rPr>
          <w:rStyle w:val="FootnoteSymbol"/>
          <w:rFonts w:cs="Times New Roman"/>
          <w:b w:val="0"/>
          <w:szCs w:val="24"/>
        </w:rPr>
        <w:footnoteReference w:id="236"/>
      </w:r>
      <w:r w:rsidRPr="00984C28">
        <w:rPr>
          <w:rStyle w:val="FootnoteSymbol"/>
          <w:rFonts w:cs="Times New Roman"/>
          <w:b w:val="0"/>
          <w:szCs w:val="24"/>
        </w:rPr>
        <w:footnoteReference w:id="237"/>
      </w:r>
    </w:p>
    <w:p w14:paraId="59608E45" w14:textId="77777777" w:rsidR="00DD1D1A" w:rsidRDefault="00DD1D1A" w:rsidP="00353C50">
      <w:pPr>
        <w:pStyle w:val="Standard"/>
        <w:ind w:firstLine="720"/>
        <w:jc w:val="both"/>
        <w:rPr>
          <w:rFonts w:cs="Times New Roman"/>
          <w:b w:val="0"/>
          <w:szCs w:val="24"/>
        </w:rPr>
      </w:pPr>
      <w:r w:rsidRPr="00984C28">
        <w:rPr>
          <w:rFonts w:cs="Times New Roman"/>
          <w:b w:val="0"/>
          <w:szCs w:val="24"/>
        </w:rPr>
        <w:t>Интерсно е што на свештенството односно на оние кои од свештенството требало да склучат брак помеѓу другите забрани важела и забраната која важела и за сенаторите и другите повисоки чинови. Имено и ним им било забрането да склучуваат брак со робинка, ќерка на робинка, ослободеничка, ќерка на ослободеничка, проститутка, ќерка на проститут</w:t>
      </w:r>
      <w:r w:rsidR="00353C50">
        <w:rPr>
          <w:rFonts w:cs="Times New Roman"/>
          <w:b w:val="0"/>
          <w:szCs w:val="24"/>
        </w:rPr>
        <w:t>ка, актерка, ќерка на актерка</w:t>
      </w:r>
      <w:r w:rsidRPr="00984C28">
        <w:rPr>
          <w:rFonts w:cs="Times New Roman"/>
          <w:b w:val="0"/>
          <w:szCs w:val="24"/>
        </w:rPr>
        <w:t>, крчмарка, ќерка на крчмарка, подводаџика и сл.</w:t>
      </w:r>
      <w:r w:rsidRPr="00984C28">
        <w:rPr>
          <w:rStyle w:val="FootnoteSymbol"/>
          <w:rFonts w:cs="Times New Roman"/>
          <w:b w:val="0"/>
          <w:szCs w:val="24"/>
        </w:rPr>
        <w:footnoteReference w:id="238"/>
      </w:r>
      <w:r w:rsidR="00353C50">
        <w:rPr>
          <w:rFonts w:cs="Times New Roman"/>
          <w:b w:val="0"/>
          <w:szCs w:val="24"/>
        </w:rPr>
        <w:t xml:space="preserve">. </w:t>
      </w:r>
      <w:r w:rsidRPr="00984C28">
        <w:rPr>
          <w:rFonts w:cs="Times New Roman"/>
          <w:b w:val="0"/>
          <w:szCs w:val="24"/>
        </w:rPr>
        <w:t xml:space="preserve">Склучувањето на брак не е наведено во самата законска одредба, во неа се спомнати децата од таква врска, туку аналогно доаѓаме до заклучок дека штом децата се нелегитимни од таква заедница, нелегитимна во очите на законот е и самата заедница. Овој наш заклучок потврда наоѓа и во каноните на Светата Православна Црква каде се наведени личностите со наведените професии </w:t>
      </w:r>
      <w:r w:rsidRPr="00984C28">
        <w:rPr>
          <w:rFonts w:cs="Times New Roman"/>
          <w:b w:val="0"/>
          <w:szCs w:val="24"/>
        </w:rPr>
        <w:lastRenderedPageBreak/>
        <w:t>(актерка, проститутка, робинка и сл.)</w:t>
      </w:r>
      <w:r w:rsidRPr="00984C28">
        <w:rPr>
          <w:rStyle w:val="FootnoteSymbol"/>
          <w:rFonts w:cs="Times New Roman"/>
          <w:b w:val="0"/>
          <w:szCs w:val="24"/>
        </w:rPr>
        <w:footnoteReference w:id="239"/>
      </w:r>
      <w:r w:rsidRPr="00984C28">
        <w:rPr>
          <w:rFonts w:cs="Times New Roman"/>
          <w:b w:val="0"/>
          <w:szCs w:val="24"/>
        </w:rPr>
        <w:t xml:space="preserve"> Инаку оваа забрана уште пред да постои христијанското свештенство важела и за фламените и световното свештенство.</w:t>
      </w:r>
      <w:r w:rsidRPr="00984C28">
        <w:rPr>
          <w:rStyle w:val="FootnoteSymbol"/>
          <w:rFonts w:cs="Times New Roman"/>
          <w:b w:val="0"/>
          <w:szCs w:val="24"/>
        </w:rPr>
        <w:footnoteReference w:id="240"/>
      </w:r>
    </w:p>
    <w:p w14:paraId="683EDDAE" w14:textId="77777777" w:rsidR="00353C50" w:rsidRPr="00984C28" w:rsidRDefault="00353C50" w:rsidP="00353C50">
      <w:pPr>
        <w:pStyle w:val="Standard"/>
        <w:ind w:firstLine="720"/>
        <w:jc w:val="both"/>
        <w:rPr>
          <w:rFonts w:cs="Times New Roman"/>
          <w:b w:val="0"/>
        </w:rPr>
      </w:pPr>
    </w:p>
    <w:p w14:paraId="4ECB5CA3" w14:textId="77777777" w:rsidR="00DD1D1A" w:rsidRDefault="00DD1D1A" w:rsidP="000A0589">
      <w:pPr>
        <w:pStyle w:val="Heading3"/>
        <w:rPr>
          <w:rFonts w:cs="Times New Roman"/>
        </w:rPr>
      </w:pPr>
      <w:bookmarkStart w:id="39" w:name="_Toc199374985"/>
      <w:r w:rsidRPr="00984C28">
        <w:rPr>
          <w:rFonts w:cs="Times New Roman"/>
        </w:rPr>
        <w:t>1.</w:t>
      </w:r>
      <w:r w:rsidRPr="00984C28">
        <w:rPr>
          <w:rFonts w:cs="Times New Roman"/>
          <w:lang w:val="en-US"/>
        </w:rPr>
        <w:t>5.8.</w:t>
      </w:r>
      <w:r w:rsidRPr="00984C28">
        <w:rPr>
          <w:rFonts w:cs="Times New Roman"/>
        </w:rPr>
        <w:t>За забраната на склучување брак помеѓу тутор и штитеничка</w:t>
      </w:r>
      <w:bookmarkEnd w:id="39"/>
    </w:p>
    <w:p w14:paraId="6AADBFCA" w14:textId="77777777" w:rsidR="00353C50" w:rsidRPr="00353C50" w:rsidRDefault="00353C50" w:rsidP="00353C50"/>
    <w:p w14:paraId="26A39BC6" w14:textId="77777777" w:rsidR="00DD1D1A" w:rsidRDefault="00DD1D1A" w:rsidP="00DD1D1A">
      <w:pPr>
        <w:pStyle w:val="Standard"/>
        <w:jc w:val="both"/>
        <w:rPr>
          <w:rFonts w:cs="Times New Roman"/>
          <w:b w:val="0"/>
          <w:szCs w:val="24"/>
        </w:rPr>
      </w:pPr>
      <w:r w:rsidRPr="00984C28">
        <w:rPr>
          <w:rFonts w:cs="Times New Roman"/>
          <w:b w:val="0"/>
          <w:szCs w:val="24"/>
        </w:rPr>
        <w:t xml:space="preserve">Ова е тема на која може да се пишува многу бидејќи регулатива и одредби се наоѓаат во сите познати законици од тоа време. Забраната за склучување на брак со туторите или нивните синови била од проста причина што тие како заштитници на девојката која била без татко требало да </w:t>
      </w:r>
      <w:r w:rsidR="00353C50">
        <w:rPr>
          <w:rFonts w:cs="Times New Roman"/>
          <w:b w:val="0"/>
          <w:szCs w:val="24"/>
        </w:rPr>
        <w:t>ѝ</w:t>
      </w:r>
      <w:r w:rsidRPr="00984C28">
        <w:rPr>
          <w:rFonts w:cs="Times New Roman"/>
          <w:b w:val="0"/>
          <w:szCs w:val="24"/>
        </w:rPr>
        <w:t xml:space="preserve"> пружат најголема помош во с</w:t>
      </w:r>
      <w:r w:rsidR="00353C50">
        <w:rPr>
          <w:rFonts w:cs="Times New Roman"/>
          <w:b w:val="0"/>
          <w:szCs w:val="24"/>
        </w:rPr>
        <w:t>ѐ</w:t>
      </w:r>
      <w:r w:rsidRPr="00984C28">
        <w:rPr>
          <w:rFonts w:cs="Times New Roman"/>
          <w:b w:val="0"/>
          <w:szCs w:val="24"/>
        </w:rPr>
        <w:t xml:space="preserve">, но не и да ја злоупотребат својата позиција која им е дадена во поглед на девојката. Тие освен што морале да се грижат за имотот на девојката, се грижеле и за самата девојка односно за нејзната невиност. Па така една од обврските на туторот била и да ја зачува невиноста на девојката и таква да ја предаде на нејзниот маж. Доколку се случело самиот тој да </w:t>
      </w:r>
      <w:r w:rsidR="00353C50">
        <w:rPr>
          <w:rFonts w:cs="Times New Roman"/>
          <w:b w:val="0"/>
          <w:szCs w:val="24"/>
        </w:rPr>
        <w:t>ѝ</w:t>
      </w:r>
      <w:r w:rsidRPr="00984C28">
        <w:rPr>
          <w:rFonts w:cs="Times New Roman"/>
          <w:b w:val="0"/>
          <w:szCs w:val="24"/>
        </w:rPr>
        <w:t xml:space="preserve"> ја одземе невиноста ист</w:t>
      </w:r>
      <w:r w:rsidR="00353C50">
        <w:rPr>
          <w:rFonts w:cs="Times New Roman"/>
          <w:b w:val="0"/>
          <w:szCs w:val="24"/>
        </w:rPr>
        <w:t>и</w:t>
      </w:r>
      <w:r w:rsidRPr="00984C28">
        <w:rPr>
          <w:rFonts w:cs="Times New Roman"/>
          <w:b w:val="0"/>
          <w:szCs w:val="24"/>
        </w:rPr>
        <w:t>от бил прогонуван и целиот имот му бил конфискуван.</w:t>
      </w:r>
      <w:r w:rsidRPr="00984C28">
        <w:rPr>
          <w:rStyle w:val="FootnoteSymbol"/>
          <w:rFonts w:cs="Times New Roman"/>
          <w:b w:val="0"/>
          <w:szCs w:val="24"/>
        </w:rPr>
        <w:footnoteReference w:id="241"/>
      </w:r>
      <w:r w:rsidRPr="00984C28">
        <w:rPr>
          <w:rFonts w:cs="Times New Roman"/>
          <w:b w:val="0"/>
          <w:szCs w:val="24"/>
        </w:rPr>
        <w:t xml:space="preserve"> И во Дигестите како и во Кодексот на Јустинијан имајќи ги одредбите и закониските решенија кои биле носени се гледа дека бракот помеѓу туторот,</w:t>
      </w:r>
      <w:r w:rsidR="00353C50">
        <w:rPr>
          <w:rFonts w:cs="Times New Roman"/>
          <w:b w:val="0"/>
          <w:szCs w:val="24"/>
        </w:rPr>
        <w:t xml:space="preserve"> </w:t>
      </w:r>
      <w:r w:rsidRPr="00984C28">
        <w:rPr>
          <w:rFonts w:cs="Times New Roman"/>
          <w:b w:val="0"/>
          <w:szCs w:val="24"/>
        </w:rPr>
        <w:t>неговиот син, па дури и внук</w:t>
      </w:r>
      <w:r w:rsidRPr="00984C28">
        <w:rPr>
          <w:rStyle w:val="FootnoteSymbol"/>
          <w:rFonts w:cs="Times New Roman"/>
          <w:b w:val="0"/>
          <w:szCs w:val="24"/>
        </w:rPr>
        <w:footnoteReference w:id="242"/>
      </w:r>
      <w:r w:rsidRPr="00984C28">
        <w:rPr>
          <w:rFonts w:cs="Times New Roman"/>
          <w:b w:val="0"/>
          <w:szCs w:val="24"/>
        </w:rPr>
        <w:t xml:space="preserve"> со штитеничката не бил дозволен. Не бил дозволуван ни брак помеѓу ослободеникот ниту помеѓу синот на ослободеникот кој бил тутор на ќерката на неговиот господар со неа.</w:t>
      </w:r>
      <w:r w:rsidRPr="00984C28">
        <w:rPr>
          <w:rStyle w:val="FootnoteSymbol"/>
          <w:rFonts w:cs="Times New Roman"/>
          <w:b w:val="0"/>
          <w:szCs w:val="24"/>
        </w:rPr>
        <w:footnoteReference w:id="243"/>
      </w:r>
      <w:r w:rsidRPr="00984C28">
        <w:rPr>
          <w:rFonts w:cs="Times New Roman"/>
          <w:b w:val="0"/>
          <w:szCs w:val="24"/>
        </w:rPr>
        <w:t xml:space="preserve"> Додека законот дозволувал склучување брак помеѓу туторот или неговиот син со мајката на штитеничката или на туторовата ќерка со неговиот полнолетен штитеник.</w:t>
      </w:r>
      <w:r w:rsidRPr="00984C28">
        <w:rPr>
          <w:rStyle w:val="FootnoteSymbol"/>
          <w:rFonts w:cs="Times New Roman"/>
          <w:b w:val="0"/>
          <w:szCs w:val="24"/>
        </w:rPr>
        <w:footnoteReference w:id="244"/>
      </w:r>
      <w:r w:rsidR="00353C50">
        <w:rPr>
          <w:rFonts w:cs="Times New Roman"/>
          <w:b w:val="0"/>
          <w:szCs w:val="24"/>
        </w:rPr>
        <w:t xml:space="preserve"> </w:t>
      </w:r>
      <w:r w:rsidRPr="00984C28">
        <w:rPr>
          <w:rFonts w:cs="Times New Roman"/>
          <w:b w:val="0"/>
          <w:szCs w:val="24"/>
        </w:rPr>
        <w:t>Постојат исклучоци кога туторот или неговиот син, внук можат да склучат брак со штитеничката. Тоа можело доколку таткото на штитеничката пред смртта дал завет ќерка или ја свршил со него, туторот побарал дозвола од имп</w:t>
      </w:r>
      <w:r w:rsidRPr="00984C28">
        <w:rPr>
          <w:rFonts w:cs="Times New Roman"/>
          <w:b w:val="0"/>
          <w:szCs w:val="24"/>
          <w:lang w:val="en-US"/>
        </w:rPr>
        <w:t>e</w:t>
      </w:r>
      <w:r w:rsidRPr="00984C28">
        <w:rPr>
          <w:rFonts w:cs="Times New Roman"/>
          <w:b w:val="0"/>
          <w:szCs w:val="24"/>
        </w:rPr>
        <w:t>раторот за склучување на брак, ако таткото го немал признаено својот син а бил тутор на жената со која тој склучил брак, доколку дедото од „еднаквата т.е. големата љубов “ која ја имал спрема внуците од двата сина, од кои на едниот од нив на ќерката и бил тутор, му било дозволувано бракот да биде склучен од причина што овде не се гледала причина за измама на девојката и сл.</w:t>
      </w:r>
      <w:r w:rsidRPr="00984C28">
        <w:rPr>
          <w:rStyle w:val="FootnoteSymbol"/>
          <w:rFonts w:cs="Times New Roman"/>
          <w:b w:val="0"/>
          <w:szCs w:val="24"/>
        </w:rPr>
        <w:footnoteReference w:id="245"/>
      </w:r>
      <w:r w:rsidR="00353C50">
        <w:rPr>
          <w:rFonts w:cs="Times New Roman"/>
          <w:b w:val="0"/>
          <w:szCs w:val="24"/>
        </w:rPr>
        <w:t xml:space="preserve"> </w:t>
      </w:r>
      <w:r w:rsidRPr="00984C28">
        <w:rPr>
          <w:rFonts w:cs="Times New Roman"/>
          <w:b w:val="0"/>
          <w:szCs w:val="24"/>
        </w:rPr>
        <w:t>Претпоставеното туторство или туторство под претпоставка не било причина бракот помеѓу него и девојката т.е штитеничката да биде склучен и децата од таквиот брак бидат легитимни.</w:t>
      </w:r>
      <w:r w:rsidRPr="00984C28">
        <w:rPr>
          <w:rStyle w:val="FootnoteSymbol"/>
          <w:rFonts w:cs="Times New Roman"/>
          <w:b w:val="0"/>
          <w:szCs w:val="24"/>
        </w:rPr>
        <w:footnoteReference w:id="246"/>
      </w:r>
    </w:p>
    <w:p w14:paraId="6D9BCA47" w14:textId="77777777" w:rsidR="00353C50" w:rsidRPr="00984C28" w:rsidRDefault="00353C50" w:rsidP="00DD1D1A">
      <w:pPr>
        <w:pStyle w:val="Standard"/>
        <w:jc w:val="both"/>
        <w:rPr>
          <w:rFonts w:cs="Times New Roman"/>
          <w:b w:val="0"/>
        </w:rPr>
      </w:pPr>
    </w:p>
    <w:p w14:paraId="0CABED59" w14:textId="77777777" w:rsidR="00DD1D1A" w:rsidRDefault="00DD1D1A" w:rsidP="000A0589">
      <w:pPr>
        <w:pStyle w:val="Heading3"/>
        <w:rPr>
          <w:rFonts w:cs="Times New Roman"/>
        </w:rPr>
      </w:pPr>
      <w:bookmarkStart w:id="40" w:name="_Toc199374986"/>
      <w:r w:rsidRPr="00984C28">
        <w:rPr>
          <w:rFonts w:cs="Times New Roman"/>
        </w:rPr>
        <w:t>1.</w:t>
      </w:r>
      <w:r w:rsidRPr="00984C28">
        <w:rPr>
          <w:rFonts w:cs="Times New Roman"/>
          <w:lang w:val="en-US"/>
        </w:rPr>
        <w:t>5.9.</w:t>
      </w:r>
      <w:r w:rsidRPr="00984C28">
        <w:rPr>
          <w:rFonts w:cs="Times New Roman"/>
        </w:rPr>
        <w:t>Администратор и локална девојка</w:t>
      </w:r>
      <w:bookmarkEnd w:id="40"/>
    </w:p>
    <w:p w14:paraId="3ABD2402" w14:textId="77777777" w:rsidR="00353C50" w:rsidRPr="00353C50" w:rsidRDefault="00353C50" w:rsidP="00353C50"/>
    <w:p w14:paraId="051B2ECE" w14:textId="77777777" w:rsidR="00DD1D1A" w:rsidRPr="00057345" w:rsidRDefault="00DD1D1A" w:rsidP="00DD1D1A">
      <w:pPr>
        <w:pStyle w:val="Standard"/>
        <w:jc w:val="both"/>
        <w:rPr>
          <w:rFonts w:cs="Times New Roman"/>
          <w:b w:val="0"/>
          <w:szCs w:val="24"/>
        </w:rPr>
      </w:pPr>
      <w:r w:rsidRPr="00984C28">
        <w:rPr>
          <w:rFonts w:cs="Times New Roman"/>
          <w:b w:val="0"/>
          <w:szCs w:val="24"/>
        </w:rPr>
        <w:t>Гувернерите кои биле назначувани од страна на власта во Рим, како и воените старешини немале дозвола да склучуваат брак со девојки од локалното население.</w:t>
      </w:r>
      <w:r w:rsidRPr="00984C28">
        <w:rPr>
          <w:rStyle w:val="FootnoteSymbol"/>
          <w:rFonts w:cs="Times New Roman"/>
          <w:b w:val="0"/>
          <w:szCs w:val="24"/>
        </w:rPr>
        <w:footnoteReference w:id="247"/>
      </w:r>
      <w:r w:rsidR="00057345">
        <w:rPr>
          <w:rFonts w:cs="Times New Roman"/>
          <w:b w:val="0"/>
          <w:szCs w:val="24"/>
        </w:rPr>
        <w:t xml:space="preserve"> </w:t>
      </w:r>
      <w:r w:rsidRPr="00984C28">
        <w:rPr>
          <w:rFonts w:cs="Times New Roman"/>
          <w:b w:val="0"/>
          <w:szCs w:val="24"/>
        </w:rPr>
        <w:lastRenderedPageBreak/>
        <w:t>Во Дигестите наведени се одредби кои нормираат со тоа дали тие навистина не смееле да склучат таков брак или доколку го склучат по завршување на нивната служба во дадената провинција бракот ќе им биде признаен. Но освен овие прашања, прашање кое се наметнувало било и тоа дали девојката која после заминувањето на оној кој бил намесник било воен или административен сакала да продолжи да живее со него или ослободена од обврската бидејќи тој не бил повеќе власт можела да се откаже од таквиот брак или конкубинат во кој живеела до тогаш.</w:t>
      </w:r>
    </w:p>
    <w:p w14:paraId="7EDF52A6" w14:textId="77777777" w:rsidR="00DD1D1A" w:rsidRPr="00984C28" w:rsidRDefault="00DD1D1A" w:rsidP="00DD1D1A">
      <w:pPr>
        <w:pStyle w:val="Standard"/>
        <w:jc w:val="both"/>
        <w:rPr>
          <w:rFonts w:cs="Times New Roman"/>
          <w:b w:val="0"/>
          <w:szCs w:val="24"/>
        </w:rPr>
      </w:pPr>
      <w:r w:rsidRPr="00984C28">
        <w:rPr>
          <w:rFonts w:cs="Times New Roman"/>
          <w:b w:val="0"/>
          <w:szCs w:val="24"/>
        </w:rPr>
        <w:tab/>
        <w:t>Но, да видиме што затоа нормираат Дигестите и Кодексот на Јустинијан</w:t>
      </w:r>
    </w:p>
    <w:p w14:paraId="5872A4E3" w14:textId="77777777" w:rsidR="00DD1D1A" w:rsidRDefault="00DD1D1A" w:rsidP="00DD1D1A">
      <w:pPr>
        <w:pStyle w:val="Standard"/>
        <w:jc w:val="both"/>
        <w:rPr>
          <w:rFonts w:cs="Times New Roman"/>
          <w:b w:val="0"/>
          <w:szCs w:val="24"/>
        </w:rPr>
      </w:pPr>
      <w:r w:rsidRPr="00984C28">
        <w:rPr>
          <w:rFonts w:cs="Times New Roman"/>
          <w:b w:val="0"/>
          <w:szCs w:val="24"/>
        </w:rPr>
        <w:tab/>
        <w:t>Според кажаното во нив гувернерите</w:t>
      </w:r>
      <w:r w:rsidR="00057345">
        <w:rPr>
          <w:rFonts w:cs="Times New Roman"/>
          <w:b w:val="0"/>
          <w:szCs w:val="24"/>
        </w:rPr>
        <w:t xml:space="preserve"> </w:t>
      </w:r>
      <w:r w:rsidRPr="00984C28">
        <w:rPr>
          <w:rFonts w:cs="Times New Roman"/>
          <w:b w:val="0"/>
          <w:szCs w:val="24"/>
        </w:rPr>
        <w:t>односно воените челници како што бил префектот или трибунот во овие случаи ја искористуваат својата „</w:t>
      </w:r>
      <w:r w:rsidRPr="00984C28">
        <w:rPr>
          <w:rFonts w:cs="Times New Roman"/>
          <w:b w:val="0"/>
          <w:i/>
          <w:szCs w:val="24"/>
        </w:rPr>
        <w:t>позиција на моќ</w:t>
      </w:r>
      <w:r w:rsidRPr="00984C28">
        <w:rPr>
          <w:rFonts w:cs="Times New Roman"/>
          <w:b w:val="0"/>
          <w:szCs w:val="24"/>
        </w:rPr>
        <w:t>“</w:t>
      </w:r>
      <w:r w:rsidR="00057345">
        <w:rPr>
          <w:rFonts w:cs="Times New Roman"/>
          <w:b w:val="0"/>
          <w:szCs w:val="24"/>
        </w:rPr>
        <w:t>.</w:t>
      </w:r>
      <w:r w:rsidRPr="00984C28">
        <w:rPr>
          <w:rFonts w:cs="Times New Roman"/>
          <w:b w:val="0"/>
          <w:szCs w:val="24"/>
        </w:rPr>
        <w:t xml:space="preserve"> Тие од таа позиција можат да влијаат еден брак со девојка од провинцијата со која тие сакаат да склучат брак, да биде склучен. Но тоа не им го дозволува законот. Туку им дава право да се свршат со девојката и доколку и после службата таа остане со него бракот да биде валиден. Доколку не сака да остане во тој случај се враќа даденото. Интересно во случајот со одредбите кои дозволуваат тој да ги омажи своите ќерки во провинцијата, но никако не е дозволено да го ожени неговиот син.</w:t>
      </w:r>
      <w:r w:rsidRPr="00984C28">
        <w:rPr>
          <w:rStyle w:val="FootnoteSymbol"/>
          <w:rFonts w:cs="Times New Roman"/>
          <w:b w:val="0"/>
          <w:szCs w:val="24"/>
        </w:rPr>
        <w:footnoteReference w:id="248"/>
      </w:r>
    </w:p>
    <w:p w14:paraId="412C7899" w14:textId="77777777" w:rsidR="00057345" w:rsidRPr="00984C28" w:rsidRDefault="00057345" w:rsidP="00DD1D1A">
      <w:pPr>
        <w:pStyle w:val="Standard"/>
        <w:jc w:val="both"/>
        <w:rPr>
          <w:rFonts w:cs="Times New Roman"/>
          <w:b w:val="0"/>
        </w:rPr>
      </w:pPr>
    </w:p>
    <w:p w14:paraId="621B6125" w14:textId="77777777" w:rsidR="00DD1D1A" w:rsidRDefault="00DD1D1A" w:rsidP="000A0589">
      <w:pPr>
        <w:pStyle w:val="Heading3"/>
        <w:rPr>
          <w:rFonts w:cs="Times New Roman"/>
        </w:rPr>
      </w:pPr>
      <w:bookmarkStart w:id="41" w:name="_Toc199374987"/>
      <w:r w:rsidRPr="00984C28">
        <w:rPr>
          <w:rFonts w:cs="Times New Roman"/>
        </w:rPr>
        <w:t>1.</w:t>
      </w:r>
      <w:r w:rsidRPr="00984C28">
        <w:rPr>
          <w:rFonts w:cs="Times New Roman"/>
          <w:lang w:val="en-US"/>
        </w:rPr>
        <w:t>5.10.</w:t>
      </w:r>
      <w:r w:rsidRPr="00984C28">
        <w:rPr>
          <w:rFonts w:cs="Times New Roman"/>
        </w:rPr>
        <w:t>Војничките бракови</w:t>
      </w:r>
      <w:bookmarkEnd w:id="41"/>
    </w:p>
    <w:p w14:paraId="4F6AA0EE" w14:textId="77777777" w:rsidR="00057345" w:rsidRPr="00057345" w:rsidRDefault="00057345" w:rsidP="00057345"/>
    <w:p w14:paraId="48ACB828" w14:textId="77777777" w:rsidR="00DD1D1A" w:rsidRDefault="00DD1D1A" w:rsidP="00DD1D1A">
      <w:pPr>
        <w:pStyle w:val="Standard"/>
        <w:jc w:val="both"/>
        <w:rPr>
          <w:rFonts w:cs="Times New Roman"/>
          <w:b w:val="0"/>
          <w:szCs w:val="24"/>
        </w:rPr>
      </w:pPr>
      <w:r w:rsidRPr="00984C28">
        <w:rPr>
          <w:rFonts w:cs="Times New Roman"/>
          <w:b w:val="0"/>
          <w:szCs w:val="24"/>
        </w:rPr>
        <w:t>Војниците за време на служењето на воениот рок не можеле да склучат брак.</w:t>
      </w:r>
      <w:r w:rsidR="00057345">
        <w:rPr>
          <w:rFonts w:cs="Times New Roman"/>
          <w:b w:val="0"/>
          <w:szCs w:val="24"/>
        </w:rPr>
        <w:t xml:space="preserve"> </w:t>
      </w:r>
      <w:r w:rsidRPr="00984C28">
        <w:rPr>
          <w:rFonts w:cs="Times New Roman"/>
          <w:b w:val="0"/>
          <w:szCs w:val="24"/>
        </w:rPr>
        <w:t>Воениот рок траел дваесет години за војниците и дваесет и пет за помошниците.</w:t>
      </w:r>
      <w:r w:rsidRPr="00984C28">
        <w:rPr>
          <w:rStyle w:val="FootnoteSymbol"/>
          <w:rFonts w:cs="Times New Roman"/>
          <w:b w:val="0"/>
          <w:szCs w:val="24"/>
        </w:rPr>
        <w:footnoteReference w:id="249"/>
      </w:r>
      <w:r w:rsidR="00057345">
        <w:rPr>
          <w:rFonts w:cs="Times New Roman"/>
          <w:b w:val="0"/>
          <w:szCs w:val="24"/>
        </w:rPr>
        <w:t xml:space="preserve"> </w:t>
      </w:r>
      <w:r w:rsidRPr="00984C28">
        <w:rPr>
          <w:rFonts w:cs="Times New Roman"/>
          <w:b w:val="0"/>
          <w:szCs w:val="24"/>
        </w:rPr>
        <w:t xml:space="preserve">По отслужување на воениот рок тие можеле слободно да склучат брак. Ова забрана за склучување брак му се препишува на Октавијан Август. Инаку истражувачите на законските текстови и други посредни докази кои упатуваат на овој период и неговото законодавство не успеале во ниту еден законски текст да пронајдат запис за постоење на оваа забрана. </w:t>
      </w:r>
      <w:r w:rsidRPr="00984C28">
        <w:rPr>
          <w:rFonts w:cs="Times New Roman"/>
          <w:b w:val="0"/>
          <w:szCs w:val="24"/>
          <w:lang w:val="en-US"/>
        </w:rPr>
        <w:t>Phang</w:t>
      </w:r>
      <w:r w:rsidRPr="00984C28">
        <w:rPr>
          <w:rFonts w:cs="Times New Roman"/>
          <w:b w:val="0"/>
          <w:szCs w:val="24"/>
        </w:rPr>
        <w:t xml:space="preserve"> од своја страна имајќи ги предвид и претходните истражувања, како и заедничкиот став по однос на ова прашање на повеќето автори утврдила дека одлуката со која била изречена забраната не била законски текст туку административна одлука која самиот император им ја наложил на провинциските гувернери. Ова одлука била нарекувана </w:t>
      </w:r>
      <w:proofErr w:type="spellStart"/>
      <w:r w:rsidRPr="00984C28">
        <w:rPr>
          <w:rFonts w:cs="Times New Roman"/>
          <w:b w:val="0"/>
          <w:szCs w:val="24"/>
          <w:lang w:val="en-US"/>
        </w:rPr>
        <w:t>mandata</w:t>
      </w:r>
      <w:proofErr w:type="spellEnd"/>
      <w:r w:rsidRPr="00984C28">
        <w:rPr>
          <w:rFonts w:cs="Times New Roman"/>
          <w:b w:val="0"/>
          <w:szCs w:val="24"/>
          <w:lang w:val="en-US"/>
        </w:rPr>
        <w:t xml:space="preserve"> </w:t>
      </w:r>
      <w:r w:rsidRPr="00984C28">
        <w:rPr>
          <w:rFonts w:cs="Times New Roman"/>
          <w:b w:val="0"/>
          <w:szCs w:val="24"/>
        </w:rPr>
        <w:t xml:space="preserve">и самите бракови кои доколку биле склучувани од страна на војниците биле сметани како </w:t>
      </w:r>
      <w:r w:rsidRPr="00984C28">
        <w:rPr>
          <w:rFonts w:cs="Times New Roman"/>
          <w:b w:val="0"/>
          <w:szCs w:val="24"/>
          <w:lang w:val="en-US"/>
        </w:rPr>
        <w:t xml:space="preserve">matrimonial contra </w:t>
      </w:r>
      <w:proofErr w:type="spellStart"/>
      <w:r w:rsidRPr="00984C28">
        <w:rPr>
          <w:rFonts w:cs="Times New Roman"/>
          <w:b w:val="0"/>
          <w:szCs w:val="24"/>
          <w:lang w:val="en-US"/>
        </w:rPr>
        <w:t>mandata</w:t>
      </w:r>
      <w:proofErr w:type="spellEnd"/>
      <w:r w:rsidRPr="00984C28">
        <w:rPr>
          <w:rFonts w:cs="Times New Roman"/>
          <w:b w:val="0"/>
          <w:szCs w:val="24"/>
          <w:lang w:val="en-US"/>
        </w:rPr>
        <w:t>.</w:t>
      </w:r>
      <w:r w:rsidRPr="00984C28">
        <w:rPr>
          <w:rStyle w:val="FootnoteSymbol"/>
          <w:rFonts w:cs="Times New Roman"/>
          <w:b w:val="0"/>
          <w:szCs w:val="24"/>
          <w:lang w:val="en-US"/>
        </w:rPr>
        <w:footnoteReference w:id="250"/>
      </w:r>
      <w:r w:rsidR="00057345">
        <w:rPr>
          <w:rFonts w:cs="Times New Roman"/>
          <w:b w:val="0"/>
          <w:szCs w:val="24"/>
        </w:rPr>
        <w:t xml:space="preserve"> </w:t>
      </w:r>
      <w:r w:rsidRPr="00984C28">
        <w:rPr>
          <w:rFonts w:cs="Times New Roman"/>
          <w:b w:val="0"/>
          <w:szCs w:val="24"/>
        </w:rPr>
        <w:t>Со ова одлука значи тие не можеле да склучат полноважен брак и децата од тој брак да им бидат признаени</w:t>
      </w:r>
      <w:r w:rsidRPr="00984C28">
        <w:rPr>
          <w:rStyle w:val="FootnoteSymbol"/>
          <w:rFonts w:cs="Times New Roman"/>
          <w:b w:val="0"/>
          <w:szCs w:val="24"/>
        </w:rPr>
        <w:footnoteReference w:id="251"/>
      </w:r>
      <w:r w:rsidRPr="00984C28">
        <w:rPr>
          <w:rFonts w:cs="Times New Roman"/>
          <w:b w:val="0"/>
          <w:szCs w:val="24"/>
        </w:rPr>
        <w:t xml:space="preserve">. Иако консултирајќи повеќе автори кои ја проучуваат оваа област посебно војничкиот брак имајќи ги предвид доказите, се гледа дека војниците сепак склучувале бракови </w:t>
      </w:r>
      <w:r w:rsidRPr="00984C28">
        <w:rPr>
          <w:rFonts w:cs="Times New Roman"/>
          <w:b w:val="0"/>
          <w:szCs w:val="24"/>
        </w:rPr>
        <w:lastRenderedPageBreak/>
        <w:t>кои не биле правовалидни и од кои добивале деца</w:t>
      </w:r>
      <w:r w:rsidRPr="00984C28">
        <w:rPr>
          <w:rStyle w:val="FootnoteSymbol"/>
          <w:rFonts w:cs="Times New Roman"/>
          <w:b w:val="0"/>
          <w:szCs w:val="24"/>
        </w:rPr>
        <w:footnoteReference w:id="252"/>
      </w:r>
      <w:r w:rsidRPr="00984C28">
        <w:rPr>
          <w:rFonts w:cs="Times New Roman"/>
          <w:b w:val="0"/>
          <w:szCs w:val="24"/>
        </w:rPr>
        <w:t>. Поради тој факт и самите императори во текот на времето с</w:t>
      </w:r>
      <w:r w:rsidR="00057345">
        <w:rPr>
          <w:rFonts w:cs="Times New Roman"/>
          <w:b w:val="0"/>
          <w:szCs w:val="24"/>
        </w:rPr>
        <w:t>ѐ</w:t>
      </w:r>
      <w:r w:rsidRPr="00984C28">
        <w:rPr>
          <w:rFonts w:cs="Times New Roman"/>
          <w:b w:val="0"/>
          <w:szCs w:val="24"/>
        </w:rPr>
        <w:t xml:space="preserve"> до укинувањето на оваа забрана им давале повластувања на војниците, како што била нивните деца да можат да ги наследат и сл.</w:t>
      </w:r>
      <w:r w:rsidRPr="00984C28">
        <w:rPr>
          <w:rStyle w:val="FootnoteSymbol"/>
          <w:rFonts w:cs="Times New Roman"/>
          <w:b w:val="0"/>
          <w:szCs w:val="24"/>
        </w:rPr>
        <w:footnoteReference w:id="253"/>
      </w:r>
      <w:r w:rsidRPr="00984C28">
        <w:rPr>
          <w:rFonts w:cs="Times New Roman"/>
          <w:b w:val="0"/>
          <w:szCs w:val="24"/>
        </w:rPr>
        <w:t>. Забраната била укината од страна на Септимиј Север</w:t>
      </w:r>
      <w:r w:rsidRPr="00984C28">
        <w:rPr>
          <w:rStyle w:val="FootnoteSymbol"/>
          <w:rFonts w:cs="Times New Roman"/>
          <w:b w:val="0"/>
          <w:szCs w:val="24"/>
        </w:rPr>
        <w:footnoteReference w:id="254"/>
      </w:r>
      <w:r w:rsidRPr="00984C28">
        <w:rPr>
          <w:rFonts w:cs="Times New Roman"/>
          <w:b w:val="0"/>
          <w:szCs w:val="24"/>
          <w:lang w:val="en-US"/>
        </w:rPr>
        <w:t>.</w:t>
      </w:r>
      <w:r w:rsidRPr="00984C28">
        <w:rPr>
          <w:rFonts w:cs="Times New Roman"/>
          <w:b w:val="0"/>
          <w:szCs w:val="24"/>
        </w:rPr>
        <w:t xml:space="preserve"> Dixon од своја страна вели дека оваа забрана не била целосна. Ова од причина </w:t>
      </w:r>
      <w:r w:rsidR="00057345">
        <w:rPr>
          <w:rFonts w:cs="Times New Roman"/>
          <w:b w:val="0"/>
          <w:szCs w:val="24"/>
        </w:rPr>
        <w:t xml:space="preserve">иако била укината забраната </w:t>
      </w:r>
      <w:r w:rsidRPr="00984C28">
        <w:rPr>
          <w:rFonts w:cs="Times New Roman"/>
          <w:b w:val="0"/>
          <w:szCs w:val="24"/>
        </w:rPr>
        <w:t>важела за склучување на брак со римски граѓани, а повеќето војници имале жени кои најчесто немале римско граѓанство или го добивале по завршување на воениот рок на нивните сопрузи. Па така по едиктот на Каракала во 212 година од нашата ера, кога сите слободни граѓани во империјата добиле граѓанство овој негов чекор бил поздравен од страна на војниците кои со тоа добиле можност да склучуваат правовалидни бракови и да имаат легитимини деца.</w:t>
      </w:r>
      <w:r w:rsidRPr="00984C28">
        <w:rPr>
          <w:rStyle w:val="FootnoteSymbol"/>
          <w:rFonts w:cs="Times New Roman"/>
          <w:b w:val="0"/>
          <w:szCs w:val="24"/>
        </w:rPr>
        <w:footnoteReference w:id="255"/>
      </w:r>
    </w:p>
    <w:p w14:paraId="2521AD60" w14:textId="77777777" w:rsidR="00057345" w:rsidRPr="00984C28" w:rsidRDefault="00057345" w:rsidP="00DD1D1A">
      <w:pPr>
        <w:pStyle w:val="Standard"/>
        <w:jc w:val="both"/>
        <w:rPr>
          <w:rFonts w:cs="Times New Roman"/>
          <w:b w:val="0"/>
        </w:rPr>
      </w:pPr>
    </w:p>
    <w:p w14:paraId="1805035C" w14:textId="77777777" w:rsidR="00DD1D1A" w:rsidRDefault="00DD1D1A" w:rsidP="000A0589">
      <w:pPr>
        <w:pStyle w:val="Heading3"/>
        <w:rPr>
          <w:rFonts w:cs="Times New Roman"/>
        </w:rPr>
      </w:pPr>
      <w:bookmarkStart w:id="42" w:name="_Toc199374988"/>
      <w:r w:rsidRPr="00984C28">
        <w:rPr>
          <w:rFonts w:cs="Times New Roman"/>
        </w:rPr>
        <w:t>1.</w:t>
      </w:r>
      <w:r w:rsidRPr="00984C28">
        <w:rPr>
          <w:rFonts w:cs="Times New Roman"/>
          <w:lang w:val="en-US"/>
        </w:rPr>
        <w:t>5.11.</w:t>
      </w:r>
      <w:r w:rsidRPr="00984C28">
        <w:rPr>
          <w:rFonts w:cs="Times New Roman"/>
        </w:rPr>
        <w:t xml:space="preserve">Брак со </w:t>
      </w:r>
      <w:r w:rsidRPr="00984C28">
        <w:rPr>
          <w:rFonts w:cs="Times New Roman"/>
          <w:lang w:val="en-US"/>
        </w:rPr>
        <w:t>raptus</w:t>
      </w:r>
      <w:bookmarkEnd w:id="42"/>
    </w:p>
    <w:p w14:paraId="135E9ED7" w14:textId="77777777" w:rsidR="00057345" w:rsidRPr="00057345" w:rsidRDefault="00057345" w:rsidP="00057345"/>
    <w:p w14:paraId="30005D59" w14:textId="77777777" w:rsidR="00DD1D1A" w:rsidRPr="00984C28" w:rsidRDefault="00DD1D1A" w:rsidP="00DD1D1A">
      <w:pPr>
        <w:pStyle w:val="Standard"/>
        <w:jc w:val="both"/>
        <w:rPr>
          <w:rFonts w:cs="Times New Roman"/>
          <w:b w:val="0"/>
        </w:rPr>
      </w:pPr>
      <w:r w:rsidRPr="00984C28">
        <w:rPr>
          <w:rFonts w:cs="Times New Roman"/>
          <w:b w:val="0"/>
          <w:szCs w:val="24"/>
        </w:rPr>
        <w:t xml:space="preserve">За да го објасниме овој вид на брак и со што тој се карактеризира најпрво треба да го објасниме самиот поим на </w:t>
      </w:r>
      <w:r w:rsidRPr="00984C28">
        <w:rPr>
          <w:rFonts w:cs="Times New Roman"/>
          <w:b w:val="0"/>
          <w:szCs w:val="24"/>
          <w:lang w:val="en-US"/>
        </w:rPr>
        <w:t>raptus</w:t>
      </w:r>
      <w:r w:rsidRPr="00984C28">
        <w:rPr>
          <w:rFonts w:cs="Times New Roman"/>
          <w:b w:val="0"/>
          <w:szCs w:val="24"/>
        </w:rPr>
        <w:t xml:space="preserve">. Овој латински поим на англиски е преведен како </w:t>
      </w:r>
      <w:r w:rsidRPr="00984C28">
        <w:rPr>
          <w:rFonts w:cs="Times New Roman"/>
          <w:b w:val="0"/>
          <w:szCs w:val="24"/>
          <w:lang w:val="en-US"/>
        </w:rPr>
        <w:t>abduction</w:t>
      </w:r>
      <w:r w:rsidRPr="00984C28">
        <w:rPr>
          <w:rStyle w:val="FootnoteSymbol"/>
          <w:rFonts w:cs="Times New Roman"/>
          <w:b w:val="0"/>
          <w:szCs w:val="24"/>
          <w:lang w:val="en-US"/>
        </w:rPr>
        <w:footnoteReference w:id="256"/>
      </w:r>
      <w:r w:rsidRPr="00984C28">
        <w:rPr>
          <w:rFonts w:cs="Times New Roman"/>
          <w:b w:val="0"/>
          <w:szCs w:val="24"/>
          <w:lang w:val="en-US"/>
        </w:rPr>
        <w:t xml:space="preserve">. Abduction </w:t>
      </w:r>
      <w:r w:rsidRPr="00984C28">
        <w:rPr>
          <w:rFonts w:cs="Times New Roman"/>
          <w:b w:val="0"/>
          <w:szCs w:val="24"/>
        </w:rPr>
        <w:t>на македонски се преведува како</w:t>
      </w:r>
      <w:r w:rsidR="00057345">
        <w:rPr>
          <w:rFonts w:cs="Times New Roman"/>
          <w:b w:val="0"/>
          <w:szCs w:val="24"/>
        </w:rPr>
        <w:t xml:space="preserve"> </w:t>
      </w:r>
      <w:r w:rsidRPr="00984C28">
        <w:rPr>
          <w:rFonts w:cs="Times New Roman"/>
          <w:b w:val="0"/>
          <w:szCs w:val="24"/>
        </w:rPr>
        <w:t xml:space="preserve">киднапирање или грабнување додека во </w:t>
      </w:r>
      <w:r w:rsidRPr="00984C28">
        <w:rPr>
          <w:rFonts w:cs="Times New Roman"/>
          <w:b w:val="0"/>
          <w:szCs w:val="24"/>
          <w:lang w:val="en-US"/>
        </w:rPr>
        <w:t>Black`s Law Dictionary</w:t>
      </w:r>
      <w:r w:rsidRPr="00984C28">
        <w:rPr>
          <w:rFonts w:cs="Times New Roman"/>
          <w:b w:val="0"/>
          <w:szCs w:val="24"/>
        </w:rPr>
        <w:t xml:space="preserve"> е дообјаснет овој </w:t>
      </w:r>
      <w:r w:rsidR="00057345">
        <w:rPr>
          <w:rFonts w:cs="Times New Roman"/>
          <w:b w:val="0"/>
          <w:szCs w:val="24"/>
        </w:rPr>
        <w:t>поим и со дејствието кое го пре</w:t>
      </w:r>
      <w:r w:rsidRPr="00984C28">
        <w:rPr>
          <w:rFonts w:cs="Times New Roman"/>
          <w:b w:val="0"/>
          <w:szCs w:val="24"/>
        </w:rPr>
        <w:t>зел самиот киднапер а тоа е дека тоа го сторил за да ја ожени или оскверни киднапираната девојка.</w:t>
      </w:r>
      <w:r w:rsidRPr="00984C28">
        <w:rPr>
          <w:rStyle w:val="FootnoteSymbol"/>
          <w:rFonts w:cs="Times New Roman"/>
          <w:b w:val="0"/>
          <w:szCs w:val="24"/>
        </w:rPr>
        <w:footnoteReference w:id="257"/>
      </w:r>
      <w:r w:rsidRPr="00984C28">
        <w:rPr>
          <w:rFonts w:cs="Times New Roman"/>
          <w:b w:val="0"/>
          <w:szCs w:val="24"/>
        </w:rPr>
        <w:t xml:space="preserve">Во енциклопедискиот речник на римското право првата дефиниција која е дадена за овој поим е „грабнување на девојката без согласност на нејзините </w:t>
      </w:r>
      <w:proofErr w:type="gramStart"/>
      <w:r w:rsidRPr="00984C28">
        <w:rPr>
          <w:rFonts w:cs="Times New Roman"/>
          <w:b w:val="0"/>
          <w:szCs w:val="24"/>
        </w:rPr>
        <w:t>родители“</w:t>
      </w:r>
      <w:proofErr w:type="gramEnd"/>
      <w:r w:rsidRPr="00984C28">
        <w:rPr>
          <w:rStyle w:val="FootnoteSymbol"/>
          <w:rFonts w:cs="Times New Roman"/>
          <w:b w:val="0"/>
          <w:szCs w:val="24"/>
        </w:rPr>
        <w:footnoteReference w:id="258"/>
      </w:r>
      <w:r w:rsidR="00057345">
        <w:rPr>
          <w:rFonts w:cs="Times New Roman"/>
          <w:b w:val="0"/>
          <w:szCs w:val="24"/>
        </w:rPr>
        <w:t xml:space="preserve">. </w:t>
      </w:r>
      <w:r w:rsidRPr="00984C28">
        <w:rPr>
          <w:rFonts w:cs="Times New Roman"/>
          <w:b w:val="0"/>
          <w:szCs w:val="24"/>
        </w:rPr>
        <w:t xml:space="preserve">Од објаснувањето на самиот поим се гледа дека овде се работи за грабнување или киднапирање на девојка која од страна на грабнувачот била одземана без согласност на нејзните родители и од страна на грабнувачот можела да биде или оженета или осквернета или да биде дадена во проституција. Додека Robinson смета дека </w:t>
      </w:r>
      <w:r w:rsidRPr="00984C28">
        <w:rPr>
          <w:rFonts w:cs="Times New Roman"/>
          <w:b w:val="0"/>
          <w:szCs w:val="24"/>
          <w:lang w:val="en-US"/>
        </w:rPr>
        <w:t>ravishing</w:t>
      </w:r>
      <w:r w:rsidRPr="00984C28">
        <w:rPr>
          <w:rStyle w:val="FootnoteSymbol"/>
          <w:rFonts w:cs="Times New Roman"/>
          <w:b w:val="0"/>
          <w:szCs w:val="24"/>
          <w:lang w:val="en-US"/>
        </w:rPr>
        <w:footnoteReference w:id="259"/>
      </w:r>
      <w:r w:rsidR="00057345">
        <w:rPr>
          <w:rFonts w:cs="Times New Roman"/>
          <w:b w:val="0"/>
          <w:szCs w:val="24"/>
        </w:rPr>
        <w:t xml:space="preserve"> </w:t>
      </w:r>
      <w:r w:rsidRPr="00984C28">
        <w:rPr>
          <w:rFonts w:cs="Times New Roman"/>
          <w:b w:val="0"/>
          <w:szCs w:val="24"/>
        </w:rPr>
        <w:t xml:space="preserve">бил подобар превод отколку </w:t>
      </w:r>
      <w:r w:rsidRPr="00984C28">
        <w:rPr>
          <w:rFonts w:cs="Times New Roman"/>
          <w:b w:val="0"/>
          <w:szCs w:val="24"/>
          <w:lang w:val="en-US"/>
        </w:rPr>
        <w:t>abduction</w:t>
      </w:r>
      <w:r w:rsidRPr="00984C28">
        <w:rPr>
          <w:rStyle w:val="FootnoteSymbol"/>
          <w:rFonts w:cs="Times New Roman"/>
          <w:b w:val="0"/>
          <w:szCs w:val="24"/>
          <w:lang w:val="en-US"/>
        </w:rPr>
        <w:footnoteReference w:id="260"/>
      </w:r>
      <w:r w:rsidR="00057345">
        <w:rPr>
          <w:rFonts w:cs="Times New Roman"/>
          <w:b w:val="0"/>
          <w:szCs w:val="24"/>
        </w:rPr>
        <w:t xml:space="preserve"> к</w:t>
      </w:r>
      <w:r w:rsidRPr="00984C28">
        <w:rPr>
          <w:rFonts w:cs="Times New Roman"/>
          <w:b w:val="0"/>
          <w:szCs w:val="24"/>
        </w:rPr>
        <w:t xml:space="preserve">аде ако ја имаме предвид </w:t>
      </w:r>
      <w:r w:rsidRPr="00984C28">
        <w:rPr>
          <w:rFonts w:cs="Times New Roman"/>
          <w:b w:val="0"/>
          <w:szCs w:val="24"/>
        </w:rPr>
        <w:lastRenderedPageBreak/>
        <w:t>дефиницијата дадена за овој поим во пошироко негово читање не опфаќал само силување туку и секој вид на телесен однос кој можел да биде од криминална природа.</w:t>
      </w:r>
      <w:r w:rsidRPr="00984C28">
        <w:rPr>
          <w:rStyle w:val="FootnoteSymbol"/>
          <w:rFonts w:cs="Times New Roman"/>
          <w:b w:val="0"/>
          <w:szCs w:val="24"/>
        </w:rPr>
        <w:footnoteReference w:id="261"/>
      </w:r>
      <w:r w:rsidR="00057345">
        <w:rPr>
          <w:rFonts w:cs="Times New Roman"/>
          <w:b w:val="0"/>
          <w:szCs w:val="24"/>
        </w:rPr>
        <w:t xml:space="preserve"> </w:t>
      </w:r>
      <w:r w:rsidRPr="00984C28">
        <w:rPr>
          <w:rFonts w:cs="Times New Roman"/>
          <w:b w:val="0"/>
          <w:szCs w:val="24"/>
        </w:rPr>
        <w:t xml:space="preserve">Nguyen од своја страна истражувајќи ги закониците на Рим, посебно Јустинијановите законици вели дека Јустинијан во својот кодекс како </w:t>
      </w:r>
      <w:r w:rsidRPr="00984C28">
        <w:rPr>
          <w:rFonts w:cs="Times New Roman"/>
          <w:b w:val="0"/>
          <w:szCs w:val="24"/>
          <w:lang w:val="en-US"/>
        </w:rPr>
        <w:t xml:space="preserve">raptus </w:t>
      </w:r>
      <w:r w:rsidRPr="00984C28">
        <w:rPr>
          <w:rFonts w:cs="Times New Roman"/>
          <w:b w:val="0"/>
          <w:szCs w:val="24"/>
        </w:rPr>
        <w:t>го сметал секој чин на киднапирање, заведување, силување или разбојништво</w:t>
      </w:r>
      <w:r w:rsidRPr="00984C28">
        <w:rPr>
          <w:rStyle w:val="FootnoteSymbol"/>
          <w:rFonts w:cs="Times New Roman"/>
          <w:b w:val="0"/>
          <w:szCs w:val="24"/>
        </w:rPr>
        <w:footnoteReference w:id="262"/>
      </w:r>
      <w:r w:rsidR="00057345">
        <w:rPr>
          <w:rFonts w:cs="Times New Roman"/>
          <w:b w:val="0"/>
          <w:szCs w:val="24"/>
        </w:rPr>
        <w:t>.</w:t>
      </w:r>
    </w:p>
    <w:p w14:paraId="1909DE80" w14:textId="77777777" w:rsidR="00DD1D1A" w:rsidRDefault="00DD1D1A" w:rsidP="00DD1D1A">
      <w:pPr>
        <w:pStyle w:val="Standard"/>
        <w:ind w:firstLine="720"/>
        <w:jc w:val="both"/>
        <w:rPr>
          <w:rFonts w:cs="Times New Roman"/>
          <w:b w:val="0"/>
          <w:szCs w:val="24"/>
        </w:rPr>
      </w:pPr>
      <w:r w:rsidRPr="00984C28">
        <w:rPr>
          <w:rFonts w:cs="Times New Roman"/>
          <w:b w:val="0"/>
          <w:szCs w:val="24"/>
        </w:rPr>
        <w:t>Грабнувањето на девојка заради брак постоело уште пред да постои Рим како држава</w:t>
      </w:r>
      <w:r w:rsidRPr="00984C28">
        <w:rPr>
          <w:rFonts w:cs="Times New Roman"/>
          <w:b w:val="0"/>
          <w:szCs w:val="24"/>
          <w:lang w:val="en-US"/>
        </w:rPr>
        <w:t xml:space="preserve">, </w:t>
      </w:r>
      <w:r w:rsidRPr="00984C28">
        <w:rPr>
          <w:rFonts w:cs="Times New Roman"/>
          <w:b w:val="0"/>
          <w:szCs w:val="24"/>
        </w:rPr>
        <w:t>како и грабнувањето како симбол во постапката за склучување брак.</w:t>
      </w:r>
      <w:r w:rsidRPr="00984C28">
        <w:rPr>
          <w:rStyle w:val="FootnoteSymbol"/>
          <w:rFonts w:cs="Times New Roman"/>
          <w:b w:val="0"/>
          <w:szCs w:val="24"/>
        </w:rPr>
        <w:footnoteReference w:id="263"/>
      </w:r>
      <w:r w:rsidRPr="00984C28">
        <w:rPr>
          <w:rFonts w:cs="Times New Roman"/>
          <w:b w:val="0"/>
          <w:szCs w:val="24"/>
        </w:rPr>
        <w:t xml:space="preserve"> Во Рим во текот на свадбените церемонии се грабнувала жената од нејзините како сеќавање на грабнувањето или уште како што некаде е наречено „силувањето на сабињанките</w:t>
      </w:r>
      <w:r w:rsidRPr="00984C28">
        <w:rPr>
          <w:rFonts w:cs="Times New Roman"/>
          <w:b w:val="0"/>
          <w:szCs w:val="24"/>
          <w:lang w:val="en-US"/>
        </w:rPr>
        <w:t>.</w:t>
      </w:r>
      <w:r w:rsidRPr="00984C28">
        <w:rPr>
          <w:rStyle w:val="FootnoteSymbol"/>
          <w:rFonts w:cs="Times New Roman"/>
          <w:b w:val="0"/>
          <w:szCs w:val="24"/>
          <w:lang w:val="en-US"/>
        </w:rPr>
        <w:footnoteReference w:id="264"/>
      </w:r>
      <w:r w:rsidRPr="00984C28">
        <w:rPr>
          <w:rFonts w:cs="Times New Roman"/>
          <w:b w:val="0"/>
          <w:szCs w:val="24"/>
        </w:rPr>
        <w:t xml:space="preserve"> Ова грабнување т.е силување оставило голема трага</w:t>
      </w:r>
      <w:r w:rsidR="00057345">
        <w:rPr>
          <w:rFonts w:cs="Times New Roman"/>
          <w:b w:val="0"/>
          <w:szCs w:val="24"/>
        </w:rPr>
        <w:t xml:space="preserve"> во историјата и сеќавањето на р</w:t>
      </w:r>
      <w:r w:rsidRPr="00984C28">
        <w:rPr>
          <w:rFonts w:cs="Times New Roman"/>
          <w:b w:val="0"/>
          <w:szCs w:val="24"/>
        </w:rPr>
        <w:t>имјаните и до ден денес. Доколку го посетите музејот Капитолино во Рим на еден од ѕидовите е претставена токму сцената „Силувањето на сабињанките“</w:t>
      </w:r>
      <w:r w:rsidRPr="00984C28">
        <w:rPr>
          <w:rFonts w:cs="Times New Roman"/>
          <w:b w:val="0"/>
          <w:szCs w:val="24"/>
          <w:lang w:val="en-US"/>
        </w:rPr>
        <w:t>.</w:t>
      </w:r>
      <w:r w:rsidRPr="00984C28">
        <w:rPr>
          <w:rStyle w:val="FootnoteSymbol"/>
          <w:rFonts w:cs="Times New Roman"/>
          <w:b w:val="0"/>
          <w:szCs w:val="24"/>
          <w:lang w:val="en-US"/>
        </w:rPr>
        <w:footnoteReference w:id="265"/>
      </w:r>
      <w:r w:rsidRPr="00984C28">
        <w:rPr>
          <w:rFonts w:cs="Times New Roman"/>
          <w:b w:val="0"/>
          <w:szCs w:val="24"/>
        </w:rPr>
        <w:t xml:space="preserve"> Во текстот</w:t>
      </w:r>
      <w:r w:rsidR="00057345">
        <w:rPr>
          <w:rFonts w:cs="Times New Roman"/>
          <w:b w:val="0"/>
          <w:szCs w:val="24"/>
        </w:rPr>
        <w:t xml:space="preserve"> на Nguyen ова како тој го нарек</w:t>
      </w:r>
      <w:r w:rsidRPr="00984C28">
        <w:rPr>
          <w:rFonts w:cs="Times New Roman"/>
          <w:b w:val="0"/>
          <w:szCs w:val="24"/>
        </w:rPr>
        <w:t>ува силување се случило заради продолжување на опстојот на Рим, поради немањето женска популација и вели дека било „неопходно зло а причината на силувањето</w:t>
      </w:r>
      <w:r w:rsidR="00057345">
        <w:rPr>
          <w:rFonts w:cs="Times New Roman"/>
          <w:b w:val="0"/>
          <w:szCs w:val="24"/>
        </w:rPr>
        <w:t xml:space="preserve"> </w:t>
      </w:r>
      <w:r w:rsidRPr="00984C28">
        <w:rPr>
          <w:rFonts w:cs="Times New Roman"/>
          <w:b w:val="0"/>
          <w:szCs w:val="24"/>
        </w:rPr>
        <w:t>- пр</w:t>
      </w:r>
      <w:r w:rsidR="00057345">
        <w:rPr>
          <w:rFonts w:cs="Times New Roman"/>
          <w:b w:val="0"/>
          <w:szCs w:val="24"/>
        </w:rPr>
        <w:t>одолжување на лозата на идните р</w:t>
      </w:r>
      <w:r w:rsidRPr="00984C28">
        <w:rPr>
          <w:rFonts w:cs="Times New Roman"/>
          <w:b w:val="0"/>
          <w:szCs w:val="24"/>
        </w:rPr>
        <w:t>имјани, б</w:t>
      </w:r>
      <w:r w:rsidR="00057345">
        <w:rPr>
          <w:rFonts w:cs="Times New Roman"/>
          <w:b w:val="0"/>
          <w:szCs w:val="24"/>
        </w:rPr>
        <w:t>ила многу поважна од самиот чин.</w:t>
      </w:r>
      <w:r w:rsidRPr="00984C28">
        <w:rPr>
          <w:rFonts w:cs="Times New Roman"/>
          <w:b w:val="0"/>
          <w:szCs w:val="24"/>
        </w:rPr>
        <w:t>“</w:t>
      </w:r>
      <w:r w:rsidRPr="00984C28">
        <w:rPr>
          <w:rStyle w:val="FootnoteSymbol"/>
          <w:rFonts w:cs="Times New Roman"/>
          <w:b w:val="0"/>
          <w:szCs w:val="24"/>
        </w:rPr>
        <w:footnoteReference w:id="266"/>
      </w:r>
      <w:r w:rsidR="00057345">
        <w:rPr>
          <w:rFonts w:cs="Times New Roman"/>
          <w:b w:val="0"/>
          <w:szCs w:val="24"/>
        </w:rPr>
        <w:t xml:space="preserve"> </w:t>
      </w:r>
      <w:r w:rsidRPr="00984C28">
        <w:rPr>
          <w:rFonts w:cs="Times New Roman"/>
          <w:b w:val="0"/>
          <w:szCs w:val="24"/>
        </w:rPr>
        <w:t>Чувањето на девојките и жените во домовите според Nguyen била должност на нивните мажи и татковци и кога тие не успевале во тоа, чинот бил сметан како „</w:t>
      </w:r>
      <w:r w:rsidRPr="00984C28">
        <w:rPr>
          <w:rFonts w:cs="Times New Roman"/>
          <w:b w:val="0"/>
          <w:i/>
          <w:szCs w:val="24"/>
        </w:rPr>
        <w:t>извор на срам</w:t>
      </w:r>
      <w:r w:rsidRPr="00984C28">
        <w:rPr>
          <w:rFonts w:cs="Times New Roman"/>
          <w:b w:val="0"/>
          <w:szCs w:val="24"/>
        </w:rPr>
        <w:t>„</w:t>
      </w:r>
      <w:r w:rsidRPr="00984C28">
        <w:rPr>
          <w:rStyle w:val="FootnoteSymbol"/>
          <w:rFonts w:cs="Times New Roman"/>
          <w:b w:val="0"/>
          <w:szCs w:val="24"/>
        </w:rPr>
        <w:footnoteReference w:id="267"/>
      </w:r>
      <w:r w:rsidRPr="00984C28">
        <w:rPr>
          <w:rFonts w:cs="Times New Roman"/>
          <w:b w:val="0"/>
          <w:szCs w:val="24"/>
        </w:rPr>
        <w:t xml:space="preserve"> за нив. За о</w:t>
      </w:r>
      <w:r w:rsidR="00057345">
        <w:rPr>
          <w:rFonts w:cs="Times New Roman"/>
          <w:b w:val="0"/>
          <w:szCs w:val="24"/>
        </w:rPr>
        <w:t>вој вид на брак со грабнување (</w:t>
      </w:r>
      <w:r w:rsidRPr="00984C28">
        <w:rPr>
          <w:rFonts w:cs="Times New Roman"/>
          <w:b w:val="0"/>
          <w:szCs w:val="24"/>
        </w:rPr>
        <w:t xml:space="preserve">после консултирањето на повеќе автори и трудови) констатиравме дека имало случаи каде девојката била согласна со грабнувањето и случаи каде таа не била. Кога таа била согласна тоа било кога веќе нејзе </w:t>
      </w:r>
      <w:r w:rsidR="00057345">
        <w:rPr>
          <w:rFonts w:cs="Times New Roman"/>
          <w:b w:val="0"/>
          <w:szCs w:val="24"/>
        </w:rPr>
        <w:t>ѝ</w:t>
      </w:r>
      <w:r w:rsidRPr="00984C28">
        <w:rPr>
          <w:rFonts w:cs="Times New Roman"/>
          <w:b w:val="0"/>
          <w:szCs w:val="24"/>
        </w:rPr>
        <w:t xml:space="preserve"> бил договорен брак со некој што таа не го сака, па таа да договарала со оној кој таа го сака да ја грабне. Иако постоело грабнување и без нејзина согласност, како во случајот со сабињанките. Но во секој случај отпосле се барала согласност од родителите за да </w:t>
      </w:r>
      <w:r w:rsidR="00057345">
        <w:rPr>
          <w:rFonts w:cs="Times New Roman"/>
          <w:b w:val="0"/>
          <w:szCs w:val="24"/>
        </w:rPr>
        <w:t xml:space="preserve">може бракот да биде легитимен. Во предконстантионовата ера </w:t>
      </w:r>
      <w:r w:rsidRPr="00984C28">
        <w:rPr>
          <w:rFonts w:cs="Times New Roman"/>
          <w:b w:val="0"/>
          <w:szCs w:val="24"/>
        </w:rPr>
        <w:t>во Рим бракот помеѓу грабнувачот т.е. силувачот и грабнатата т.е силуваната бил дозволуван. Со доаѓањето на Константин Велики овој вид на брак бил забранет и предвидена казна, како за грабнувачот, така и за грабнатата, а и за нејзните родители кои се согласиле таа да склучи брак со грабнувачот.</w:t>
      </w:r>
      <w:r w:rsidRPr="00984C28">
        <w:rPr>
          <w:rStyle w:val="FootnoteSymbol"/>
          <w:rFonts w:cs="Times New Roman"/>
          <w:b w:val="0"/>
          <w:szCs w:val="24"/>
        </w:rPr>
        <w:footnoteReference w:id="268"/>
      </w:r>
      <w:r w:rsidRPr="00984C28">
        <w:rPr>
          <w:rFonts w:cs="Times New Roman"/>
          <w:b w:val="0"/>
          <w:szCs w:val="24"/>
        </w:rPr>
        <w:t xml:space="preserve"> Потоа одлука во однос на забраната за склучување на таков брак ја повторил и </w:t>
      </w:r>
      <w:r w:rsidRPr="00984C28">
        <w:rPr>
          <w:rFonts w:cs="Times New Roman"/>
          <w:b w:val="0"/>
          <w:szCs w:val="24"/>
          <w:lang w:val="en-US"/>
        </w:rPr>
        <w:t>Iovianus Augustus</w:t>
      </w:r>
      <w:r w:rsidRPr="00984C28">
        <w:rPr>
          <w:rFonts w:cs="Times New Roman"/>
          <w:b w:val="0"/>
          <w:szCs w:val="24"/>
        </w:rPr>
        <w:t xml:space="preserve"> во 354 година.</w:t>
      </w:r>
      <w:r w:rsidRPr="00984C28">
        <w:rPr>
          <w:rStyle w:val="FootnoteSymbol"/>
          <w:rFonts w:cs="Times New Roman"/>
          <w:b w:val="0"/>
          <w:szCs w:val="24"/>
        </w:rPr>
        <w:footnoteReference w:id="269"/>
      </w:r>
      <w:r w:rsidR="00057345">
        <w:rPr>
          <w:rFonts w:cs="Times New Roman"/>
          <w:b w:val="0"/>
          <w:szCs w:val="24"/>
        </w:rPr>
        <w:t xml:space="preserve"> </w:t>
      </w:r>
      <w:r w:rsidRPr="00984C28">
        <w:rPr>
          <w:rFonts w:cs="Times New Roman"/>
          <w:b w:val="0"/>
          <w:szCs w:val="24"/>
        </w:rPr>
        <w:t xml:space="preserve">За да и по </w:t>
      </w:r>
      <w:r w:rsidRPr="00984C28">
        <w:rPr>
          <w:rFonts w:cs="Times New Roman"/>
          <w:b w:val="0"/>
          <w:szCs w:val="24"/>
          <w:lang w:val="en-US"/>
        </w:rPr>
        <w:t>Iovianus</w:t>
      </w:r>
      <w:r w:rsidRPr="00984C28">
        <w:rPr>
          <w:rFonts w:cs="Times New Roman"/>
          <w:b w:val="0"/>
          <w:szCs w:val="24"/>
        </w:rPr>
        <w:t xml:space="preserve">, Јустинијан во својата новела 143 а потоа и во 150 тата новела ја повторил со тоа што доколку истиот брак бил со согласност на </w:t>
      </w:r>
      <w:r w:rsidRPr="00984C28">
        <w:rPr>
          <w:rFonts w:cs="Times New Roman"/>
          <w:b w:val="0"/>
          <w:szCs w:val="24"/>
        </w:rPr>
        <w:lastRenderedPageBreak/>
        <w:t>родителите тие биле осудени на прогон.</w:t>
      </w:r>
      <w:r w:rsidRPr="00984C28">
        <w:rPr>
          <w:rStyle w:val="FootnoteSymbol"/>
          <w:rFonts w:cs="Times New Roman"/>
          <w:b w:val="0"/>
          <w:szCs w:val="24"/>
        </w:rPr>
        <w:footnoteReference w:id="270"/>
      </w:r>
      <w:r w:rsidRPr="00984C28">
        <w:rPr>
          <w:rFonts w:cs="Times New Roman"/>
          <w:b w:val="0"/>
          <w:szCs w:val="24"/>
        </w:rPr>
        <w:t xml:space="preserve"> Кон оние кои можеле да бидат осудени биле и сите оние кои можеле се јават како соучесници во тој чин. </w:t>
      </w:r>
    </w:p>
    <w:p w14:paraId="2AA98CB3" w14:textId="77777777" w:rsidR="00057345" w:rsidRPr="00984C28" w:rsidRDefault="00057345" w:rsidP="00DD1D1A">
      <w:pPr>
        <w:pStyle w:val="Standard"/>
        <w:ind w:firstLine="720"/>
        <w:jc w:val="both"/>
        <w:rPr>
          <w:rFonts w:cs="Times New Roman"/>
          <w:b w:val="0"/>
        </w:rPr>
      </w:pPr>
    </w:p>
    <w:p w14:paraId="45876B58" w14:textId="77777777" w:rsidR="00DD1D1A" w:rsidRDefault="00DD1D1A" w:rsidP="000A0589">
      <w:pPr>
        <w:pStyle w:val="Heading2"/>
        <w:rPr>
          <w:rFonts w:cs="Times New Roman"/>
        </w:rPr>
      </w:pPr>
      <w:bookmarkStart w:id="43" w:name="_Toc199374989"/>
      <w:r w:rsidRPr="00984C28">
        <w:rPr>
          <w:rFonts w:cs="Times New Roman"/>
        </w:rPr>
        <w:t>1.</w:t>
      </w:r>
      <w:r w:rsidRPr="00984C28">
        <w:rPr>
          <w:rFonts w:cs="Times New Roman"/>
          <w:lang w:val="en-US"/>
        </w:rPr>
        <w:t>6.</w:t>
      </w:r>
      <w:r w:rsidRPr="00984C28">
        <w:rPr>
          <w:rFonts w:cs="Times New Roman"/>
        </w:rPr>
        <w:t xml:space="preserve">Вонбрачни заедници </w:t>
      </w:r>
      <w:r w:rsidRPr="00984C28">
        <w:rPr>
          <w:rFonts w:cs="Times New Roman"/>
          <w:lang w:val="en-US"/>
        </w:rPr>
        <w:t>(</w:t>
      </w:r>
      <w:r w:rsidRPr="00984C28">
        <w:rPr>
          <w:rFonts w:cs="Times New Roman"/>
        </w:rPr>
        <w:t xml:space="preserve">или заедници кои не биле признаени како </w:t>
      </w:r>
      <w:proofErr w:type="spellStart"/>
      <w:r w:rsidRPr="00984C28">
        <w:rPr>
          <w:rFonts w:cs="Times New Roman"/>
          <w:lang w:val="en-US"/>
        </w:rPr>
        <w:t>matrimonium</w:t>
      </w:r>
      <w:proofErr w:type="spellEnd"/>
      <w:r w:rsidRPr="00984C28">
        <w:rPr>
          <w:rFonts w:cs="Times New Roman"/>
          <w:lang w:val="en-US"/>
        </w:rPr>
        <w:t xml:space="preserve"> </w:t>
      </w:r>
      <w:proofErr w:type="spellStart"/>
      <w:r w:rsidRPr="00984C28">
        <w:rPr>
          <w:rFonts w:cs="Times New Roman"/>
          <w:lang w:val="en-US"/>
        </w:rPr>
        <w:t>iustum</w:t>
      </w:r>
      <w:proofErr w:type="spellEnd"/>
      <w:r w:rsidRPr="00984C28">
        <w:rPr>
          <w:rFonts w:cs="Times New Roman"/>
          <w:lang w:val="en-US"/>
        </w:rPr>
        <w:t>)</w:t>
      </w:r>
      <w:bookmarkEnd w:id="43"/>
    </w:p>
    <w:p w14:paraId="772DF146" w14:textId="77777777" w:rsidR="00057345" w:rsidRPr="00057345" w:rsidRDefault="00057345" w:rsidP="00057345"/>
    <w:p w14:paraId="388DF042" w14:textId="77777777" w:rsidR="00DD1D1A" w:rsidRPr="00984C28" w:rsidRDefault="00DD1D1A" w:rsidP="00DD1D1A">
      <w:pPr>
        <w:pStyle w:val="Standard"/>
        <w:jc w:val="both"/>
        <w:rPr>
          <w:rFonts w:cs="Times New Roman"/>
          <w:b w:val="0"/>
        </w:rPr>
      </w:pPr>
      <w:r w:rsidRPr="00984C28">
        <w:rPr>
          <w:rFonts w:cs="Times New Roman"/>
          <w:b w:val="0"/>
          <w:szCs w:val="24"/>
        </w:rPr>
        <w:t>Како што гледаме и од самиот наслов се работи за заедници кои не можат да се сметаат за брачни со тоа што на истите им фали некој од основите за да можат мажот и жената кои ја засноваат да склучат правовалиденримски брак.</w:t>
      </w:r>
    </w:p>
    <w:p w14:paraId="3846E81F" w14:textId="77777777" w:rsidR="00DD1D1A" w:rsidRPr="00984C28" w:rsidRDefault="00DD1D1A" w:rsidP="004111DF">
      <w:pPr>
        <w:pStyle w:val="Standard"/>
        <w:ind w:firstLine="720"/>
        <w:jc w:val="both"/>
        <w:rPr>
          <w:rFonts w:cs="Times New Roman"/>
          <w:b w:val="0"/>
        </w:rPr>
      </w:pPr>
      <w:r w:rsidRPr="00984C28">
        <w:rPr>
          <w:rFonts w:cs="Times New Roman"/>
          <w:b w:val="0"/>
          <w:szCs w:val="24"/>
        </w:rPr>
        <w:t>Како такви според Evans Grubbs се сметаат контуберниумот, конкубинатот, заедниците засновани помеѓу роб и слободен</w:t>
      </w:r>
      <w:r w:rsidRPr="00984C28">
        <w:rPr>
          <w:rStyle w:val="FootnoteSymbol"/>
          <w:rFonts w:cs="Times New Roman"/>
          <w:b w:val="0"/>
          <w:szCs w:val="24"/>
        </w:rPr>
        <w:footnoteReference w:id="271"/>
      </w:r>
      <w:r w:rsidRPr="00984C28">
        <w:rPr>
          <w:rFonts w:cs="Times New Roman"/>
          <w:b w:val="0"/>
          <w:szCs w:val="24"/>
        </w:rPr>
        <w:t>, меѓу патрон и ослободеничка, помеѓу сенотори и поранешни робови.</w:t>
      </w:r>
    </w:p>
    <w:p w14:paraId="1343C66E" w14:textId="77777777" w:rsidR="00DD1D1A" w:rsidRPr="00984C28" w:rsidRDefault="00DD1D1A" w:rsidP="00DD1D1A">
      <w:pPr>
        <w:pStyle w:val="Standard"/>
        <w:jc w:val="both"/>
        <w:rPr>
          <w:rFonts w:cs="Times New Roman"/>
          <w:b w:val="0"/>
          <w:szCs w:val="24"/>
        </w:rPr>
      </w:pPr>
      <w:r w:rsidRPr="00984C28">
        <w:rPr>
          <w:rFonts w:cs="Times New Roman"/>
          <w:b w:val="0"/>
          <w:szCs w:val="24"/>
        </w:rPr>
        <w:tab/>
        <w:t>За некои од овие видови на вонбрачни заедници спомнавме кај ius conubii, затоа овде како најзначајни ќе ги спомнеме само контуберниум и конкубинатот.</w:t>
      </w:r>
    </w:p>
    <w:p w14:paraId="2A202348" w14:textId="77777777" w:rsidR="004111DF" w:rsidRDefault="004111DF" w:rsidP="000A0589">
      <w:pPr>
        <w:pStyle w:val="Heading3"/>
        <w:rPr>
          <w:rFonts w:cs="Times New Roman"/>
        </w:rPr>
      </w:pPr>
      <w:bookmarkStart w:id="44" w:name="_Toc199374990"/>
    </w:p>
    <w:p w14:paraId="2DF65946" w14:textId="77777777" w:rsidR="00DD1D1A" w:rsidRDefault="00DD1D1A" w:rsidP="000A0589">
      <w:pPr>
        <w:pStyle w:val="Heading3"/>
        <w:rPr>
          <w:rFonts w:cs="Times New Roman"/>
        </w:rPr>
      </w:pPr>
      <w:r w:rsidRPr="00984C28">
        <w:rPr>
          <w:rFonts w:cs="Times New Roman"/>
        </w:rPr>
        <w:t>1.</w:t>
      </w:r>
      <w:r w:rsidRPr="00984C28">
        <w:rPr>
          <w:rFonts w:cs="Times New Roman"/>
          <w:lang w:val="en-US"/>
        </w:rPr>
        <w:t xml:space="preserve">6.1 </w:t>
      </w:r>
      <w:proofErr w:type="spellStart"/>
      <w:r w:rsidRPr="00984C28">
        <w:rPr>
          <w:rFonts w:cs="Times New Roman"/>
          <w:lang w:val="en-US"/>
        </w:rPr>
        <w:t>Contubernium</w:t>
      </w:r>
      <w:proofErr w:type="spellEnd"/>
      <w:r w:rsidRPr="00984C28">
        <w:rPr>
          <w:rFonts w:cs="Times New Roman"/>
          <w:lang w:val="en-US"/>
        </w:rPr>
        <w:t xml:space="preserve"> (</w:t>
      </w:r>
      <w:r w:rsidRPr="00984C28">
        <w:rPr>
          <w:rFonts w:cs="Times New Roman"/>
        </w:rPr>
        <w:t>Контуберниум</w:t>
      </w:r>
      <w:r w:rsidRPr="00984C28">
        <w:rPr>
          <w:rFonts w:cs="Times New Roman"/>
          <w:lang w:val="en-US"/>
        </w:rPr>
        <w:t>)</w:t>
      </w:r>
      <w:bookmarkEnd w:id="44"/>
    </w:p>
    <w:p w14:paraId="5ECB9D48" w14:textId="77777777" w:rsidR="004111DF" w:rsidRPr="004111DF" w:rsidRDefault="004111DF" w:rsidP="004111DF"/>
    <w:p w14:paraId="445DBE9A" w14:textId="77777777" w:rsidR="00DD1D1A" w:rsidRPr="00984C28" w:rsidRDefault="00DD1D1A" w:rsidP="00DD1D1A">
      <w:pPr>
        <w:pStyle w:val="Standard"/>
        <w:jc w:val="both"/>
        <w:rPr>
          <w:rFonts w:cs="Times New Roman"/>
          <w:b w:val="0"/>
        </w:rPr>
      </w:pPr>
      <w:r w:rsidRPr="00984C28">
        <w:rPr>
          <w:rFonts w:cs="Times New Roman"/>
          <w:b w:val="0"/>
          <w:szCs w:val="24"/>
        </w:rPr>
        <w:t xml:space="preserve">Контуберниумот како што веќе спомнавме е заедница во која барем едниот од двајцата било мажот или жената е роб. </w:t>
      </w:r>
      <w:r w:rsidRPr="00984C28">
        <w:rPr>
          <w:rFonts w:cs="Times New Roman"/>
          <w:b w:val="0"/>
          <w:szCs w:val="24"/>
          <w:lang w:val="en-US"/>
        </w:rPr>
        <w:t xml:space="preserve">Ius </w:t>
      </w:r>
      <w:proofErr w:type="spellStart"/>
      <w:r w:rsidRPr="00984C28">
        <w:rPr>
          <w:rFonts w:cs="Times New Roman"/>
          <w:b w:val="0"/>
          <w:szCs w:val="24"/>
          <w:lang w:val="en-US"/>
        </w:rPr>
        <w:t>conubii</w:t>
      </w:r>
      <w:proofErr w:type="spellEnd"/>
      <w:r w:rsidRPr="00984C28">
        <w:rPr>
          <w:rFonts w:cs="Times New Roman"/>
          <w:b w:val="0"/>
          <w:szCs w:val="24"/>
        </w:rPr>
        <w:t xml:space="preserve"> за склучување правовалиден брак овде нема. Според Treggiari „</w:t>
      </w:r>
      <w:r w:rsidRPr="00984C28">
        <w:rPr>
          <w:rFonts w:cs="Times New Roman"/>
          <w:b w:val="0"/>
          <w:i/>
          <w:szCs w:val="24"/>
        </w:rPr>
        <w:t xml:space="preserve">контуберниумот го имитира </w:t>
      </w:r>
      <w:proofErr w:type="spellStart"/>
      <w:r w:rsidRPr="00984C28">
        <w:rPr>
          <w:rFonts w:cs="Times New Roman"/>
          <w:b w:val="0"/>
          <w:i/>
          <w:szCs w:val="24"/>
          <w:lang w:val="en-US"/>
        </w:rPr>
        <w:t>matrimonium</w:t>
      </w:r>
      <w:proofErr w:type="spellEnd"/>
      <w:r w:rsidRPr="00984C28">
        <w:rPr>
          <w:rFonts w:cs="Times New Roman"/>
          <w:b w:val="0"/>
          <w:i/>
          <w:szCs w:val="24"/>
          <w:lang w:val="en-US"/>
        </w:rPr>
        <w:t xml:space="preserve"> </w:t>
      </w:r>
      <w:proofErr w:type="spellStart"/>
      <w:r w:rsidRPr="00984C28">
        <w:rPr>
          <w:rFonts w:cs="Times New Roman"/>
          <w:b w:val="0"/>
          <w:i/>
          <w:szCs w:val="24"/>
          <w:lang w:val="en-US"/>
        </w:rPr>
        <w:t>iustum</w:t>
      </w:r>
      <w:proofErr w:type="spellEnd"/>
      <w:r w:rsidRPr="00984C28">
        <w:rPr>
          <w:rFonts w:cs="Times New Roman"/>
          <w:b w:val="0"/>
          <w:szCs w:val="24"/>
        </w:rPr>
        <w:t>“.</w:t>
      </w:r>
      <w:r w:rsidRPr="00984C28">
        <w:rPr>
          <w:rStyle w:val="FootnoteSymbol"/>
          <w:rFonts w:cs="Times New Roman"/>
          <w:b w:val="0"/>
          <w:szCs w:val="24"/>
        </w:rPr>
        <w:footnoteReference w:id="272"/>
      </w:r>
      <w:r w:rsidR="004111DF">
        <w:rPr>
          <w:rFonts w:cs="Times New Roman"/>
          <w:b w:val="0"/>
          <w:szCs w:val="24"/>
        </w:rPr>
        <w:t xml:space="preserve"> </w:t>
      </w:r>
      <w:r w:rsidRPr="00984C28">
        <w:rPr>
          <w:rFonts w:cs="Times New Roman"/>
          <w:b w:val="0"/>
          <w:szCs w:val="24"/>
        </w:rPr>
        <w:t>Од овој нејзин заклучок во однос на контуберниумот, се гледа дека истиот не се разликувал многу од правовалидниот брак, само што контуберниумот како заедница не била признаена. За да се смета како конту</w:t>
      </w:r>
      <w:r w:rsidR="004111DF">
        <w:rPr>
          <w:rFonts w:cs="Times New Roman"/>
          <w:b w:val="0"/>
          <w:szCs w:val="24"/>
        </w:rPr>
        <w:t>берниум заедницата помеѓу двајц</w:t>
      </w:r>
      <w:r w:rsidRPr="00984C28">
        <w:rPr>
          <w:rFonts w:cs="Times New Roman"/>
          <w:b w:val="0"/>
          <w:szCs w:val="24"/>
        </w:rPr>
        <w:t>а робови или барем едниот од двајцата кога е роб според Evans Grubbs требало таа да биде „</w:t>
      </w:r>
      <w:r w:rsidRPr="00984C28">
        <w:rPr>
          <w:rFonts w:cs="Times New Roman"/>
          <w:b w:val="0"/>
          <w:i/>
          <w:szCs w:val="24"/>
        </w:rPr>
        <w:t>моногамна и долготрајна</w:t>
      </w:r>
      <w:r w:rsidRPr="00984C28">
        <w:rPr>
          <w:rFonts w:cs="Times New Roman"/>
          <w:b w:val="0"/>
          <w:szCs w:val="24"/>
        </w:rPr>
        <w:t>“</w:t>
      </w:r>
      <w:r w:rsidRPr="00984C28">
        <w:rPr>
          <w:rStyle w:val="FootnoteSymbol"/>
          <w:rFonts w:cs="Times New Roman"/>
          <w:b w:val="0"/>
          <w:szCs w:val="24"/>
        </w:rPr>
        <w:footnoteReference w:id="273"/>
      </w:r>
      <w:r w:rsidRPr="00984C28">
        <w:rPr>
          <w:rFonts w:cs="Times New Roman"/>
          <w:b w:val="0"/>
          <w:szCs w:val="24"/>
        </w:rPr>
        <w:t>. Инаку и овде имаме заедница помеѓу еден маж и една жена, чии деца сепак ја следат мајката бидејќи не се работи за правовлаиден брак. А како што спомнува и самата Treggiari жената во бракот можела да донесе и „квази мираз и децата биле признаени дека потекнуваат од нивната заедница од другите и тоа како од господарот, така и од таткото.“</w:t>
      </w:r>
      <w:r w:rsidRPr="00984C28">
        <w:rPr>
          <w:rStyle w:val="FootnoteSymbol"/>
          <w:rFonts w:cs="Times New Roman"/>
          <w:b w:val="0"/>
          <w:szCs w:val="24"/>
        </w:rPr>
        <w:footnoteReference w:id="274"/>
      </w:r>
    </w:p>
    <w:p w14:paraId="5B6605EA" w14:textId="77777777" w:rsidR="004111DF" w:rsidRDefault="00DD1D1A" w:rsidP="000A0589">
      <w:pPr>
        <w:pStyle w:val="Heading3"/>
        <w:rPr>
          <w:rFonts w:cs="Times New Roman"/>
        </w:rPr>
      </w:pPr>
      <w:r w:rsidRPr="00984C28">
        <w:rPr>
          <w:rFonts w:cs="Times New Roman"/>
        </w:rPr>
        <w:tab/>
      </w:r>
      <w:bookmarkStart w:id="45" w:name="_Toc199374991"/>
    </w:p>
    <w:p w14:paraId="73FDD864" w14:textId="77777777" w:rsidR="00DD1D1A" w:rsidRDefault="00DD1D1A" w:rsidP="000A0589">
      <w:pPr>
        <w:pStyle w:val="Heading3"/>
        <w:rPr>
          <w:rFonts w:cs="Times New Roman"/>
        </w:rPr>
      </w:pPr>
      <w:r w:rsidRPr="00984C28">
        <w:rPr>
          <w:rFonts w:cs="Times New Roman"/>
        </w:rPr>
        <w:t>1.</w:t>
      </w:r>
      <w:r w:rsidRPr="00984C28">
        <w:rPr>
          <w:rFonts w:cs="Times New Roman"/>
          <w:lang w:val="en-US"/>
        </w:rPr>
        <w:t>6.2.Concubinatus (</w:t>
      </w:r>
      <w:r w:rsidRPr="00984C28">
        <w:rPr>
          <w:rFonts w:cs="Times New Roman"/>
        </w:rPr>
        <w:t>Конкубинат</w:t>
      </w:r>
      <w:r w:rsidRPr="00984C28">
        <w:rPr>
          <w:rFonts w:cs="Times New Roman"/>
          <w:lang w:val="en-US"/>
        </w:rPr>
        <w:t>)</w:t>
      </w:r>
      <w:bookmarkEnd w:id="45"/>
    </w:p>
    <w:p w14:paraId="6C63743A" w14:textId="77777777" w:rsidR="004111DF" w:rsidRDefault="004111DF" w:rsidP="004111DF">
      <w:pPr>
        <w:pStyle w:val="Standard"/>
        <w:jc w:val="both"/>
        <w:rPr>
          <w:rFonts w:asciiTheme="minorHAnsi" w:eastAsiaTheme="minorHAnsi" w:hAnsiTheme="minorHAnsi" w:cstheme="minorBidi"/>
          <w:b w:val="0"/>
          <w:color w:val="auto"/>
          <w:sz w:val="22"/>
        </w:rPr>
      </w:pPr>
    </w:p>
    <w:p w14:paraId="3E6ED7AC" w14:textId="77777777" w:rsidR="00DD1D1A" w:rsidRPr="00984C28" w:rsidRDefault="00DD1D1A" w:rsidP="004111DF">
      <w:pPr>
        <w:pStyle w:val="Standard"/>
        <w:jc w:val="both"/>
        <w:rPr>
          <w:rFonts w:cs="Times New Roman"/>
          <w:b w:val="0"/>
        </w:rPr>
      </w:pPr>
      <w:r w:rsidRPr="00984C28">
        <w:rPr>
          <w:rFonts w:cs="Times New Roman"/>
          <w:b w:val="0"/>
          <w:szCs w:val="24"/>
        </w:rPr>
        <w:t>Според речникот на правни термини од римското право кон Кодексот на Јустинијан е дадена дефиниција што е тоа конкубинат. Па според речникот „</w:t>
      </w:r>
      <w:r w:rsidRPr="00984C28">
        <w:rPr>
          <w:rFonts w:cs="Times New Roman"/>
          <w:b w:val="0"/>
          <w:i/>
          <w:szCs w:val="24"/>
        </w:rPr>
        <w:t xml:space="preserve">тоа е моногамна </w:t>
      </w:r>
      <w:r w:rsidRPr="00984C28">
        <w:rPr>
          <w:rFonts w:cs="Times New Roman"/>
          <w:b w:val="0"/>
          <w:i/>
          <w:szCs w:val="24"/>
        </w:rPr>
        <w:lastRenderedPageBreak/>
        <w:t>заедница на лица кои не се во законски брак“</w:t>
      </w:r>
      <w:r w:rsidRPr="00984C28">
        <w:rPr>
          <w:rStyle w:val="FootnoteSymbol"/>
          <w:rFonts w:cs="Times New Roman"/>
          <w:b w:val="0"/>
          <w:szCs w:val="24"/>
        </w:rPr>
        <w:footnoteReference w:id="275"/>
      </w:r>
      <w:r w:rsidR="004111DF">
        <w:rPr>
          <w:rFonts w:cs="Times New Roman"/>
          <w:b w:val="0"/>
          <w:i/>
          <w:szCs w:val="24"/>
        </w:rPr>
        <w:t xml:space="preserve">. </w:t>
      </w:r>
      <w:r w:rsidRPr="00984C28">
        <w:rPr>
          <w:rFonts w:cs="Times New Roman"/>
          <w:b w:val="0"/>
          <w:szCs w:val="24"/>
        </w:rPr>
        <w:t>Ова заедница била заедница на лица од различен сталеж или на нееднакви</w:t>
      </w:r>
      <w:r w:rsidR="004111DF">
        <w:rPr>
          <w:rFonts w:cs="Times New Roman"/>
          <w:b w:val="0"/>
          <w:szCs w:val="24"/>
        </w:rPr>
        <w:t xml:space="preserve"> </w:t>
      </w:r>
      <w:r w:rsidRPr="00984C28">
        <w:rPr>
          <w:rFonts w:cs="Times New Roman"/>
          <w:b w:val="0"/>
          <w:szCs w:val="24"/>
        </w:rPr>
        <w:t>како што е наведено во законскиот текст во Јустиниановиот кодекс.</w:t>
      </w:r>
      <w:r w:rsidRPr="00984C28">
        <w:rPr>
          <w:rStyle w:val="FootnoteSymbol"/>
          <w:rFonts w:cs="Times New Roman"/>
          <w:b w:val="0"/>
          <w:szCs w:val="24"/>
        </w:rPr>
        <w:footnoteReference w:id="276"/>
      </w:r>
      <w:r w:rsidRPr="00984C28">
        <w:rPr>
          <w:rFonts w:cs="Times New Roman"/>
          <w:b w:val="0"/>
          <w:szCs w:val="24"/>
        </w:rPr>
        <w:t xml:space="preserve"> Ова</w:t>
      </w:r>
      <w:r w:rsidR="004111DF">
        <w:rPr>
          <w:rFonts w:cs="Times New Roman"/>
          <w:b w:val="0"/>
          <w:szCs w:val="24"/>
        </w:rPr>
        <w:t>а</w:t>
      </w:r>
      <w:r w:rsidRPr="00984C28">
        <w:rPr>
          <w:rFonts w:cs="Times New Roman"/>
          <w:b w:val="0"/>
          <w:szCs w:val="24"/>
        </w:rPr>
        <w:t xml:space="preserve"> врска биле моногамна т.е. само помеѓу еден маж и една жена. Истата не се сметала за прељуба и не била казнувана според законот.</w:t>
      </w:r>
      <w:r w:rsidRPr="00984C28">
        <w:rPr>
          <w:rStyle w:val="FootnoteSymbol"/>
          <w:rFonts w:cs="Times New Roman"/>
          <w:b w:val="0"/>
          <w:szCs w:val="24"/>
        </w:rPr>
        <w:footnoteReference w:id="277"/>
      </w:r>
      <w:r w:rsidR="004111DF">
        <w:rPr>
          <w:rFonts w:cs="Times New Roman"/>
          <w:b w:val="0"/>
          <w:szCs w:val="24"/>
        </w:rPr>
        <w:t xml:space="preserve"> </w:t>
      </w:r>
      <w:r w:rsidRPr="00984C28">
        <w:rPr>
          <w:rFonts w:cs="Times New Roman"/>
          <w:b w:val="0"/>
          <w:szCs w:val="24"/>
        </w:rPr>
        <w:t>Разлики помеѓу правовалидниот брак и конкубинатот е тоа што кај конкубинатот се немало намера за склучување брак. А сепак мажот не смеел да биде во конкубинат и да биде оженет. Што значи негова била одлуката каква заедница ќе заснова. Но, како што наведовме вакова заедница била засновувана кога имало разлики во сталеж на партнерите. Најчесто според Ду Плесис и Борковски се работело за заедници помеѓу ослободенички и нивните господари, жена од понизок статус, проститутка. Но според истите автори тоа можела да биде и жена од ист сталеж доколку истиот објасни зошто навистина не сака да склучи брак со неа и тоа пред сведоци. А конкубинатот се раширил и почнал да се практикува и од страна на војниците кога им било забрането да склучуваат брак за време на воениот рок.</w:t>
      </w:r>
      <w:r w:rsidRPr="00984C28">
        <w:rPr>
          <w:rStyle w:val="FootnoteSymbol"/>
          <w:rFonts w:cs="Times New Roman"/>
          <w:b w:val="0"/>
          <w:szCs w:val="24"/>
        </w:rPr>
        <w:footnoteReference w:id="278"/>
      </w:r>
    </w:p>
    <w:p w14:paraId="3D54AC0A" w14:textId="77777777" w:rsidR="00DD1D1A" w:rsidRDefault="00DD1D1A" w:rsidP="00FA2119">
      <w:pPr>
        <w:pStyle w:val="Standard"/>
        <w:ind w:firstLine="720"/>
        <w:jc w:val="both"/>
        <w:rPr>
          <w:rFonts w:cs="Times New Roman"/>
          <w:b w:val="0"/>
          <w:szCs w:val="24"/>
        </w:rPr>
      </w:pPr>
      <w:r w:rsidRPr="00984C28">
        <w:rPr>
          <w:rFonts w:cs="Times New Roman"/>
          <w:b w:val="0"/>
          <w:szCs w:val="24"/>
        </w:rPr>
        <w:t>Treggiari вели дека мажите се решавале на засновање ваква заедница наместо брак од причина што со неа не биле обврзани за продолжување на потомствтото, ниту конкубината имала законско право над имотот на мажот.</w:t>
      </w:r>
      <w:r w:rsidRPr="00984C28">
        <w:rPr>
          <w:rStyle w:val="FootnoteSymbol"/>
          <w:rFonts w:cs="Times New Roman"/>
          <w:b w:val="0"/>
          <w:szCs w:val="24"/>
        </w:rPr>
        <w:footnoteReference w:id="279"/>
      </w:r>
      <w:r w:rsidR="004111DF">
        <w:rPr>
          <w:rFonts w:cs="Times New Roman"/>
          <w:b w:val="0"/>
          <w:szCs w:val="24"/>
        </w:rPr>
        <w:t xml:space="preserve"> </w:t>
      </w:r>
      <w:r w:rsidRPr="00984C28">
        <w:rPr>
          <w:rFonts w:cs="Times New Roman"/>
          <w:b w:val="0"/>
          <w:szCs w:val="24"/>
        </w:rPr>
        <w:t>И да дошло до раѓање на деца во оваа заедница тие биле нелигитимни и немале никави права на наследување на нивниот татко. Оваа можело да се измени доколку дојде до склучување на правовалиден брак. Но, во тој случај конкубината нема да можела да добива подароци откако ќе се заснова бракот.</w:t>
      </w:r>
      <w:r w:rsidRPr="00984C28">
        <w:rPr>
          <w:rStyle w:val="FootnoteSymbol"/>
          <w:rFonts w:cs="Times New Roman"/>
          <w:b w:val="0"/>
          <w:szCs w:val="24"/>
        </w:rPr>
        <w:footnoteReference w:id="280"/>
      </w:r>
      <w:r w:rsidRPr="00984C28">
        <w:rPr>
          <w:rFonts w:cs="Times New Roman"/>
          <w:b w:val="0"/>
          <w:szCs w:val="24"/>
        </w:rPr>
        <w:t xml:space="preserve"> Според Treggiari жената живеела удобен и среден живот каков што не би можела да живее со маж од нејзиниот сталеж.</w:t>
      </w:r>
      <w:r w:rsidRPr="00984C28">
        <w:rPr>
          <w:rStyle w:val="FootnoteSymbol"/>
          <w:rFonts w:cs="Times New Roman"/>
          <w:b w:val="0"/>
          <w:szCs w:val="24"/>
        </w:rPr>
        <w:footnoteReference w:id="281"/>
      </w:r>
      <w:r w:rsidRPr="00984C28">
        <w:rPr>
          <w:rFonts w:cs="Times New Roman"/>
          <w:b w:val="0"/>
          <w:szCs w:val="24"/>
        </w:rPr>
        <w:t xml:space="preserve"> Во Јустинијановиот кодекс се среќава една одредба донесена од императорот Зенон во кој тој ја спомнува неговата и заложбата на Константин Велики за поттикнување на оние кои се во конкубинат да стапат во правовалиден брак.</w:t>
      </w:r>
      <w:r w:rsidRPr="00984C28">
        <w:rPr>
          <w:rStyle w:val="FootnoteSymbol"/>
          <w:rFonts w:cs="Times New Roman"/>
          <w:b w:val="0"/>
          <w:szCs w:val="24"/>
        </w:rPr>
        <w:footnoteReference w:id="282"/>
      </w:r>
    </w:p>
    <w:p w14:paraId="7458CB34" w14:textId="77777777" w:rsidR="004111DF" w:rsidRPr="00984C28" w:rsidRDefault="004111DF" w:rsidP="00FA2119">
      <w:pPr>
        <w:pStyle w:val="Standard"/>
        <w:ind w:firstLine="720"/>
        <w:jc w:val="both"/>
        <w:rPr>
          <w:rFonts w:cs="Times New Roman"/>
          <w:b w:val="0"/>
        </w:rPr>
      </w:pPr>
    </w:p>
    <w:p w14:paraId="0D78865A" w14:textId="77777777" w:rsidR="00DD1D1A" w:rsidRDefault="00DD1D1A" w:rsidP="000A0589">
      <w:pPr>
        <w:pStyle w:val="Heading2"/>
        <w:rPr>
          <w:rFonts w:cs="Times New Roman"/>
        </w:rPr>
      </w:pPr>
      <w:bookmarkStart w:id="46" w:name="_Toc199374992"/>
      <w:r w:rsidRPr="00984C28">
        <w:rPr>
          <w:rFonts w:cs="Times New Roman"/>
        </w:rPr>
        <w:t>1.</w:t>
      </w:r>
      <w:r w:rsidRPr="00984C28">
        <w:rPr>
          <w:rFonts w:cs="Times New Roman"/>
          <w:lang w:val="en-US"/>
        </w:rPr>
        <w:t>7.</w:t>
      </w:r>
      <w:r w:rsidRPr="00984C28">
        <w:rPr>
          <w:rFonts w:cs="Times New Roman"/>
        </w:rPr>
        <w:t>Односи на брачните другари во бракот</w:t>
      </w:r>
      <w:bookmarkEnd w:id="46"/>
    </w:p>
    <w:p w14:paraId="63C6D2EE" w14:textId="77777777" w:rsidR="004111DF" w:rsidRPr="004111DF" w:rsidRDefault="004111DF" w:rsidP="004111DF"/>
    <w:p w14:paraId="5D96E30E" w14:textId="77777777" w:rsidR="00DD1D1A" w:rsidRPr="00984C28" w:rsidRDefault="00DD1D1A" w:rsidP="00DD1D1A">
      <w:pPr>
        <w:jc w:val="both"/>
        <w:rPr>
          <w:rFonts w:ascii="Times New Roman" w:hAnsi="Times New Roman" w:cs="Times New Roman"/>
        </w:rPr>
      </w:pPr>
      <w:r w:rsidRPr="00984C28">
        <w:rPr>
          <w:rFonts w:ascii="Times New Roman" w:hAnsi="Times New Roman" w:cs="Times New Roman"/>
          <w:sz w:val="24"/>
          <w:szCs w:val="24"/>
        </w:rPr>
        <w:t xml:space="preserve">Односните кои можат да настанат помеѓу брачните другари во една брачна заедница можат да бидат од лична природа или од имотна природа. Но и овие односи од лична природа и од имотна природа согласно римското право се делат според видот на брак кој бил склучен, односно кај брак со </w:t>
      </w:r>
      <w:r w:rsidRPr="00984C28">
        <w:rPr>
          <w:rFonts w:ascii="Times New Roman" w:hAnsi="Times New Roman" w:cs="Times New Roman"/>
          <w:sz w:val="24"/>
          <w:szCs w:val="24"/>
          <w:lang w:val="en-US"/>
        </w:rPr>
        <w:t xml:space="preserve">manus </w:t>
      </w:r>
      <w:r w:rsidRPr="00984C28">
        <w:rPr>
          <w:rFonts w:ascii="Times New Roman" w:hAnsi="Times New Roman" w:cs="Times New Roman"/>
          <w:sz w:val="24"/>
          <w:szCs w:val="24"/>
        </w:rPr>
        <w:t xml:space="preserve"> и кај брак без </w:t>
      </w:r>
      <w:r w:rsidRPr="00984C28">
        <w:rPr>
          <w:rFonts w:ascii="Times New Roman" w:hAnsi="Times New Roman" w:cs="Times New Roman"/>
          <w:sz w:val="24"/>
          <w:szCs w:val="24"/>
          <w:lang w:val="en-US"/>
        </w:rPr>
        <w:t>manus.</w:t>
      </w:r>
    </w:p>
    <w:p w14:paraId="00916DD3" w14:textId="77777777" w:rsidR="00DD1D1A" w:rsidRDefault="00DD1D1A" w:rsidP="000A0589">
      <w:pPr>
        <w:pStyle w:val="Heading3"/>
        <w:rPr>
          <w:rFonts w:cs="Times New Roman"/>
        </w:rPr>
      </w:pPr>
      <w:bookmarkStart w:id="47" w:name="_Toc199374993"/>
      <w:r w:rsidRPr="00984C28">
        <w:rPr>
          <w:rFonts w:cs="Times New Roman"/>
        </w:rPr>
        <w:t>1.</w:t>
      </w:r>
      <w:r w:rsidRPr="00984C28">
        <w:rPr>
          <w:rFonts w:cs="Times New Roman"/>
          <w:lang w:val="en-US"/>
        </w:rPr>
        <w:t>7.1.</w:t>
      </w:r>
      <w:r w:rsidRPr="00984C28">
        <w:rPr>
          <w:rFonts w:cs="Times New Roman"/>
        </w:rPr>
        <w:t>Односи на брачните другари од лична природа</w:t>
      </w:r>
      <w:bookmarkEnd w:id="47"/>
    </w:p>
    <w:p w14:paraId="662EF40B" w14:textId="77777777" w:rsidR="004111DF" w:rsidRPr="004111DF" w:rsidRDefault="004111DF" w:rsidP="004111DF"/>
    <w:p w14:paraId="32553346" w14:textId="77777777" w:rsidR="00DD1D1A"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 xml:space="preserve">Односите на брачните другари од лична природа како што рековме и претходно се делат на оние односи на брачните другари во брак со </w:t>
      </w:r>
      <w:r w:rsidRPr="00984C28">
        <w:rPr>
          <w:rFonts w:ascii="Times New Roman" w:hAnsi="Times New Roman" w:cs="Times New Roman"/>
          <w:sz w:val="24"/>
          <w:szCs w:val="24"/>
          <w:lang w:val="en-US"/>
        </w:rPr>
        <w:t>manus</w:t>
      </w:r>
      <w:r w:rsidRPr="00984C28">
        <w:rPr>
          <w:rFonts w:ascii="Times New Roman" w:hAnsi="Times New Roman" w:cs="Times New Roman"/>
          <w:sz w:val="24"/>
          <w:szCs w:val="24"/>
        </w:rPr>
        <w:t xml:space="preserve"> и на оние во брак без </w:t>
      </w:r>
      <w:r w:rsidRPr="00984C28">
        <w:rPr>
          <w:rFonts w:ascii="Times New Roman" w:hAnsi="Times New Roman" w:cs="Times New Roman"/>
          <w:sz w:val="24"/>
          <w:szCs w:val="24"/>
          <w:lang w:val="en-US"/>
        </w:rPr>
        <w:t>manus.</w:t>
      </w:r>
    </w:p>
    <w:p w14:paraId="099CCB3E" w14:textId="77777777" w:rsidR="004111DF" w:rsidRPr="004111DF" w:rsidRDefault="004111DF" w:rsidP="00DD1D1A">
      <w:pPr>
        <w:jc w:val="both"/>
        <w:rPr>
          <w:rFonts w:ascii="Times New Roman" w:hAnsi="Times New Roman" w:cs="Times New Roman"/>
        </w:rPr>
      </w:pPr>
    </w:p>
    <w:p w14:paraId="5F2DAF96" w14:textId="77777777" w:rsidR="00DD1D1A" w:rsidRDefault="00DD1D1A" w:rsidP="000A0589">
      <w:pPr>
        <w:pStyle w:val="Heading4"/>
        <w:rPr>
          <w:rFonts w:cs="Times New Roman"/>
        </w:rPr>
      </w:pPr>
      <w:bookmarkStart w:id="48" w:name="_Toc199374994"/>
      <w:r w:rsidRPr="00984C28">
        <w:rPr>
          <w:rFonts w:cs="Times New Roman"/>
        </w:rPr>
        <w:t>1.</w:t>
      </w:r>
      <w:r w:rsidRPr="00984C28">
        <w:rPr>
          <w:rFonts w:cs="Times New Roman"/>
          <w:lang w:val="en-US"/>
        </w:rPr>
        <w:t>7.1.1.</w:t>
      </w:r>
      <w:r w:rsidRPr="00984C28">
        <w:rPr>
          <w:rFonts w:cs="Times New Roman"/>
        </w:rPr>
        <w:t xml:space="preserve">Личните односи помеѓу брачните другари во брак со </w:t>
      </w:r>
      <w:r w:rsidRPr="00984C28">
        <w:rPr>
          <w:rFonts w:cs="Times New Roman"/>
          <w:lang w:val="en-US"/>
        </w:rPr>
        <w:t>manus</w:t>
      </w:r>
      <w:bookmarkEnd w:id="48"/>
    </w:p>
    <w:p w14:paraId="76B5F1D1" w14:textId="77777777" w:rsidR="004111DF" w:rsidRPr="004111DF" w:rsidRDefault="004111DF" w:rsidP="004111DF"/>
    <w:p w14:paraId="3D0AE772" w14:textId="77777777" w:rsidR="00DD1D1A" w:rsidRPr="00984C28" w:rsidRDefault="00DD1D1A" w:rsidP="00DD1D1A">
      <w:pPr>
        <w:jc w:val="both"/>
        <w:rPr>
          <w:rFonts w:ascii="Times New Roman" w:hAnsi="Times New Roman" w:cs="Times New Roman"/>
        </w:rPr>
      </w:pPr>
      <w:r w:rsidRPr="00984C28">
        <w:rPr>
          <w:rFonts w:ascii="Times New Roman" w:hAnsi="Times New Roman" w:cs="Times New Roman"/>
          <w:sz w:val="24"/>
          <w:szCs w:val="24"/>
        </w:rPr>
        <w:t xml:space="preserve">Жената која била во </w:t>
      </w:r>
      <w:r w:rsidRPr="00984C28">
        <w:rPr>
          <w:rFonts w:ascii="Times New Roman" w:hAnsi="Times New Roman" w:cs="Times New Roman"/>
          <w:sz w:val="24"/>
          <w:szCs w:val="24"/>
          <w:lang w:val="en-US"/>
        </w:rPr>
        <w:t xml:space="preserve">manus </w:t>
      </w:r>
      <w:r w:rsidRPr="00984C28">
        <w:rPr>
          <w:rFonts w:ascii="Times New Roman" w:hAnsi="Times New Roman" w:cs="Times New Roman"/>
          <w:sz w:val="24"/>
          <w:szCs w:val="24"/>
        </w:rPr>
        <w:t xml:space="preserve">брак ги прекинувала врските со нејзиното семејство, и станувала член на семејството на нејзниот маж и преминувала под власт на нејзниот маж или на неговиот </w:t>
      </w:r>
      <w:r w:rsidRPr="00984C28">
        <w:rPr>
          <w:rFonts w:ascii="Times New Roman" w:hAnsi="Times New Roman" w:cs="Times New Roman"/>
          <w:sz w:val="24"/>
          <w:szCs w:val="24"/>
          <w:lang w:val="en-US"/>
        </w:rPr>
        <w:t xml:space="preserve">pater </w:t>
      </w:r>
      <w:proofErr w:type="spellStart"/>
      <w:r w:rsidRPr="00984C28">
        <w:rPr>
          <w:rFonts w:ascii="Times New Roman" w:hAnsi="Times New Roman" w:cs="Times New Roman"/>
          <w:sz w:val="24"/>
          <w:szCs w:val="24"/>
          <w:lang w:val="en-US"/>
        </w:rPr>
        <w:t>familas</w:t>
      </w:r>
      <w:proofErr w:type="spellEnd"/>
      <w:r w:rsidRPr="00984C28">
        <w:rPr>
          <w:rFonts w:ascii="Times New Roman" w:hAnsi="Times New Roman" w:cs="Times New Roman"/>
          <w:sz w:val="24"/>
          <w:szCs w:val="24"/>
        </w:rPr>
        <w:t xml:space="preserve">. Во фамилијата на мажот како што вели Андреев нејзината позиција зависела од тоа дали нејзиниот маж бил </w:t>
      </w:r>
      <w:r w:rsidRPr="00984C28">
        <w:rPr>
          <w:rFonts w:ascii="Times New Roman" w:hAnsi="Times New Roman" w:cs="Times New Roman"/>
          <w:sz w:val="24"/>
          <w:szCs w:val="24"/>
          <w:lang w:val="en-US"/>
        </w:rPr>
        <w:t xml:space="preserve">pater </w:t>
      </w:r>
      <w:proofErr w:type="spellStart"/>
      <w:r w:rsidRPr="00984C28">
        <w:rPr>
          <w:rFonts w:ascii="Times New Roman" w:hAnsi="Times New Roman" w:cs="Times New Roman"/>
          <w:sz w:val="24"/>
          <w:szCs w:val="24"/>
          <w:lang w:val="en-US"/>
        </w:rPr>
        <w:t>familias</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или не. Па така ако тој бил </w:t>
      </w:r>
      <w:r w:rsidRPr="00984C28">
        <w:rPr>
          <w:rFonts w:ascii="Times New Roman" w:hAnsi="Times New Roman" w:cs="Times New Roman"/>
          <w:sz w:val="24"/>
          <w:szCs w:val="24"/>
          <w:lang w:val="en-US"/>
        </w:rPr>
        <w:t xml:space="preserve">pater </w:t>
      </w:r>
      <w:proofErr w:type="spellStart"/>
      <w:r w:rsidRPr="00984C28">
        <w:rPr>
          <w:rFonts w:ascii="Times New Roman" w:hAnsi="Times New Roman" w:cs="Times New Roman"/>
          <w:sz w:val="24"/>
          <w:szCs w:val="24"/>
          <w:lang w:val="en-US"/>
        </w:rPr>
        <w:t>familias</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 неговата жена имала статус на негова ќерка </w:t>
      </w:r>
      <w:r w:rsidR="004111DF">
        <w:rPr>
          <w:rFonts w:ascii="Times New Roman" w:hAnsi="Times New Roman" w:cs="Times New Roman"/>
          <w:sz w:val="24"/>
          <w:szCs w:val="24"/>
          <w:lang w:val="en-US"/>
        </w:rPr>
        <w:t>(</w:t>
      </w:r>
      <w:r w:rsidRPr="00984C28">
        <w:rPr>
          <w:rFonts w:ascii="Times New Roman" w:hAnsi="Times New Roman" w:cs="Times New Roman"/>
          <w:sz w:val="24"/>
          <w:szCs w:val="24"/>
          <w:lang w:val="en-US"/>
        </w:rPr>
        <w:t xml:space="preserve">loco </w:t>
      </w:r>
      <w:proofErr w:type="spellStart"/>
      <w:r w:rsidRPr="00984C28">
        <w:rPr>
          <w:rFonts w:ascii="Times New Roman" w:hAnsi="Times New Roman" w:cs="Times New Roman"/>
          <w:sz w:val="24"/>
          <w:szCs w:val="24"/>
          <w:lang w:val="en-US"/>
        </w:rPr>
        <w:t>filiae</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mariti</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а статус на сестра во поглед на нејзините деца </w:t>
      </w:r>
      <w:r w:rsidRPr="00984C28">
        <w:rPr>
          <w:rFonts w:ascii="Times New Roman" w:hAnsi="Times New Roman" w:cs="Times New Roman"/>
          <w:sz w:val="24"/>
          <w:szCs w:val="24"/>
          <w:lang w:val="en-US"/>
        </w:rPr>
        <w:t xml:space="preserve">(loco </w:t>
      </w:r>
      <w:proofErr w:type="spellStart"/>
      <w:r w:rsidRPr="00984C28">
        <w:rPr>
          <w:rFonts w:ascii="Times New Roman" w:hAnsi="Times New Roman" w:cs="Times New Roman"/>
          <w:sz w:val="24"/>
          <w:szCs w:val="24"/>
          <w:lang w:val="en-US"/>
        </w:rPr>
        <w:t>sororis</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Додека кога нејзниот сопруг не бил </w:t>
      </w:r>
      <w:r w:rsidRPr="00984C28">
        <w:rPr>
          <w:rFonts w:ascii="Times New Roman" w:hAnsi="Times New Roman" w:cs="Times New Roman"/>
          <w:sz w:val="24"/>
          <w:szCs w:val="24"/>
          <w:lang w:val="en-US"/>
        </w:rPr>
        <w:t xml:space="preserve">pater </w:t>
      </w:r>
      <w:proofErr w:type="spellStart"/>
      <w:r w:rsidRPr="00984C28">
        <w:rPr>
          <w:rFonts w:ascii="Times New Roman" w:hAnsi="Times New Roman" w:cs="Times New Roman"/>
          <w:sz w:val="24"/>
          <w:szCs w:val="24"/>
          <w:lang w:val="en-US"/>
        </w:rPr>
        <w:t>familias</w:t>
      </w:r>
      <w:proofErr w:type="spellEnd"/>
      <w:r w:rsidRPr="00984C28">
        <w:rPr>
          <w:rFonts w:ascii="Times New Roman" w:hAnsi="Times New Roman" w:cs="Times New Roman"/>
          <w:sz w:val="24"/>
          <w:szCs w:val="24"/>
        </w:rPr>
        <w:t>, туку неговиот татко, таа имала статус на внука (</w:t>
      </w:r>
      <w:r w:rsidRPr="00984C28">
        <w:rPr>
          <w:rFonts w:ascii="Times New Roman" w:hAnsi="Times New Roman" w:cs="Times New Roman"/>
          <w:sz w:val="24"/>
          <w:szCs w:val="24"/>
          <w:lang w:val="en-US"/>
        </w:rPr>
        <w:t xml:space="preserve">loco </w:t>
      </w:r>
      <w:proofErr w:type="spellStart"/>
      <w:r w:rsidRPr="00984C28">
        <w:rPr>
          <w:rFonts w:ascii="Times New Roman" w:hAnsi="Times New Roman" w:cs="Times New Roman"/>
          <w:sz w:val="24"/>
          <w:szCs w:val="24"/>
          <w:lang w:val="en-US"/>
        </w:rPr>
        <w:t>neptis</w:t>
      </w:r>
      <w:proofErr w:type="spellEnd"/>
      <w:r w:rsidRPr="00984C28">
        <w:rPr>
          <w:rFonts w:ascii="Times New Roman" w:hAnsi="Times New Roman" w:cs="Times New Roman"/>
          <w:sz w:val="24"/>
          <w:szCs w:val="24"/>
          <w:lang w:val="en-US"/>
        </w:rPr>
        <w:t>).</w:t>
      </w:r>
      <w:r w:rsidRPr="00984C28">
        <w:rPr>
          <w:rStyle w:val="FootnoteReference"/>
          <w:rFonts w:ascii="Times New Roman" w:hAnsi="Times New Roman" w:cs="Times New Roman"/>
          <w:sz w:val="24"/>
          <w:szCs w:val="24"/>
          <w:lang w:val="en-US"/>
        </w:rPr>
        <w:footnoteReference w:id="283"/>
      </w:r>
    </w:p>
    <w:p w14:paraId="665DD874" w14:textId="77777777" w:rsidR="00DD1D1A" w:rsidRPr="00984C28" w:rsidRDefault="00DD1D1A" w:rsidP="004111DF">
      <w:pPr>
        <w:ind w:firstLine="720"/>
        <w:jc w:val="both"/>
        <w:rPr>
          <w:rFonts w:ascii="Times New Roman" w:hAnsi="Times New Roman" w:cs="Times New Roman"/>
        </w:rPr>
      </w:pPr>
      <w:r w:rsidRPr="00984C28">
        <w:rPr>
          <w:rFonts w:ascii="Times New Roman" w:hAnsi="Times New Roman" w:cs="Times New Roman"/>
          <w:sz w:val="24"/>
          <w:szCs w:val="24"/>
        </w:rPr>
        <w:t xml:space="preserve">Жената пак која имала статус </w:t>
      </w:r>
      <w:r w:rsidRPr="00984C28">
        <w:rPr>
          <w:rFonts w:ascii="Times New Roman" w:hAnsi="Times New Roman" w:cs="Times New Roman"/>
          <w:sz w:val="24"/>
          <w:szCs w:val="24"/>
          <w:lang w:val="en-US"/>
        </w:rPr>
        <w:t xml:space="preserve">sui </w:t>
      </w:r>
      <w:proofErr w:type="spellStart"/>
      <w:r w:rsidRPr="00984C28">
        <w:rPr>
          <w:rFonts w:ascii="Times New Roman" w:hAnsi="Times New Roman" w:cs="Times New Roman"/>
          <w:sz w:val="24"/>
          <w:szCs w:val="24"/>
          <w:lang w:val="en-US"/>
        </w:rPr>
        <w:t>iuris</w:t>
      </w:r>
      <w:proofErr w:type="spellEnd"/>
      <w:r w:rsidRPr="00984C28">
        <w:rPr>
          <w:rFonts w:ascii="Times New Roman" w:hAnsi="Times New Roman" w:cs="Times New Roman"/>
          <w:sz w:val="24"/>
          <w:szCs w:val="24"/>
        </w:rPr>
        <w:t xml:space="preserve"> во моментот кога склучувала брак и преминувала во семејството на нејзиниот маж таа доживевала како што велат Маленица и Деретић еден вид граѓанска смрт или </w:t>
      </w:r>
      <w:r w:rsidRPr="00984C28">
        <w:rPr>
          <w:rFonts w:ascii="Times New Roman" w:hAnsi="Times New Roman" w:cs="Times New Roman"/>
          <w:sz w:val="24"/>
          <w:szCs w:val="24"/>
          <w:lang w:val="en-US"/>
        </w:rPr>
        <w:t xml:space="preserve">capitis </w:t>
      </w:r>
      <w:proofErr w:type="spellStart"/>
      <w:r w:rsidRPr="00984C28">
        <w:rPr>
          <w:rFonts w:ascii="Times New Roman" w:hAnsi="Times New Roman" w:cs="Times New Roman"/>
          <w:sz w:val="24"/>
          <w:szCs w:val="24"/>
          <w:lang w:val="en-US"/>
        </w:rPr>
        <w:t>deminutio</w:t>
      </w:r>
      <w:proofErr w:type="spellEnd"/>
      <w:r w:rsidRPr="00984C28">
        <w:rPr>
          <w:rFonts w:ascii="Times New Roman" w:hAnsi="Times New Roman" w:cs="Times New Roman"/>
          <w:sz w:val="24"/>
          <w:szCs w:val="24"/>
          <w:lang w:val="en-US"/>
        </w:rPr>
        <w:t xml:space="preserve"> minima, </w:t>
      </w:r>
      <w:r w:rsidRPr="00984C28">
        <w:rPr>
          <w:rFonts w:ascii="Times New Roman" w:hAnsi="Times New Roman" w:cs="Times New Roman"/>
          <w:sz w:val="24"/>
          <w:szCs w:val="24"/>
        </w:rPr>
        <w:t xml:space="preserve">односно од лице </w:t>
      </w:r>
      <w:r w:rsidRPr="00984C28">
        <w:rPr>
          <w:rFonts w:ascii="Times New Roman" w:hAnsi="Times New Roman" w:cs="Times New Roman"/>
          <w:sz w:val="24"/>
          <w:szCs w:val="24"/>
          <w:lang w:val="en-US"/>
        </w:rPr>
        <w:t xml:space="preserve">sui </w:t>
      </w:r>
      <w:proofErr w:type="spellStart"/>
      <w:r w:rsidRPr="00984C28">
        <w:rPr>
          <w:rFonts w:ascii="Times New Roman" w:hAnsi="Times New Roman" w:cs="Times New Roman"/>
          <w:sz w:val="24"/>
          <w:szCs w:val="24"/>
          <w:lang w:val="en-US"/>
        </w:rPr>
        <w:t>iuris</w:t>
      </w:r>
      <w:proofErr w:type="spellEnd"/>
      <w:r w:rsidRPr="00984C28">
        <w:rPr>
          <w:rFonts w:ascii="Times New Roman" w:hAnsi="Times New Roman" w:cs="Times New Roman"/>
          <w:sz w:val="24"/>
          <w:szCs w:val="24"/>
        </w:rPr>
        <w:t xml:space="preserve"> станувала лице </w:t>
      </w:r>
      <w:proofErr w:type="spellStart"/>
      <w:r w:rsidRPr="00984C28">
        <w:rPr>
          <w:rFonts w:ascii="Times New Roman" w:hAnsi="Times New Roman" w:cs="Times New Roman"/>
          <w:sz w:val="24"/>
          <w:szCs w:val="24"/>
          <w:lang w:val="en-US"/>
        </w:rPr>
        <w:t>alieni</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iuris</w:t>
      </w:r>
      <w:proofErr w:type="spellEnd"/>
      <w:r w:rsidRPr="00984C28">
        <w:rPr>
          <w:rFonts w:ascii="Times New Roman" w:hAnsi="Times New Roman" w:cs="Times New Roman"/>
          <w:sz w:val="24"/>
          <w:szCs w:val="24"/>
          <w:lang w:val="en-US"/>
        </w:rPr>
        <w:t>.</w:t>
      </w:r>
      <w:r w:rsidRPr="00984C28">
        <w:rPr>
          <w:rStyle w:val="FootnoteReference"/>
          <w:rFonts w:ascii="Times New Roman" w:hAnsi="Times New Roman" w:cs="Times New Roman"/>
          <w:sz w:val="24"/>
          <w:szCs w:val="24"/>
          <w:lang w:val="en-US"/>
        </w:rPr>
        <w:footnoteReference w:id="284"/>
      </w:r>
      <w:r w:rsidRPr="00984C28">
        <w:rPr>
          <w:rFonts w:ascii="Times New Roman" w:hAnsi="Times New Roman" w:cs="Times New Roman"/>
          <w:sz w:val="24"/>
          <w:szCs w:val="24"/>
        </w:rPr>
        <w:t xml:space="preserve"> Но ако таа како </w:t>
      </w:r>
      <w:r w:rsidRPr="00984C28">
        <w:rPr>
          <w:rFonts w:ascii="Times New Roman" w:hAnsi="Times New Roman" w:cs="Times New Roman"/>
          <w:sz w:val="24"/>
          <w:szCs w:val="24"/>
          <w:lang w:val="en-US"/>
        </w:rPr>
        <w:t xml:space="preserve">sui </w:t>
      </w:r>
      <w:proofErr w:type="spellStart"/>
      <w:r w:rsidRPr="00984C28">
        <w:rPr>
          <w:rFonts w:ascii="Times New Roman" w:hAnsi="Times New Roman" w:cs="Times New Roman"/>
          <w:sz w:val="24"/>
          <w:szCs w:val="24"/>
          <w:lang w:val="en-US"/>
        </w:rPr>
        <w:t>iuris</w:t>
      </w:r>
      <w:proofErr w:type="spellEnd"/>
      <w:r w:rsidRPr="00984C28">
        <w:rPr>
          <w:rFonts w:ascii="Times New Roman" w:hAnsi="Times New Roman" w:cs="Times New Roman"/>
          <w:sz w:val="24"/>
          <w:szCs w:val="24"/>
        </w:rPr>
        <w:t xml:space="preserve"> склучувала </w:t>
      </w:r>
      <w:r w:rsidRPr="00984C28">
        <w:rPr>
          <w:rFonts w:ascii="Times New Roman" w:hAnsi="Times New Roman" w:cs="Times New Roman"/>
          <w:sz w:val="24"/>
          <w:szCs w:val="24"/>
          <w:lang w:val="en-US"/>
        </w:rPr>
        <w:t xml:space="preserve">usus </w:t>
      </w:r>
      <w:r w:rsidRPr="00984C28">
        <w:rPr>
          <w:rFonts w:ascii="Times New Roman" w:hAnsi="Times New Roman" w:cs="Times New Roman"/>
          <w:sz w:val="24"/>
          <w:szCs w:val="24"/>
        </w:rPr>
        <w:t xml:space="preserve">брак, доколку се користела со правилото </w:t>
      </w:r>
      <w:proofErr w:type="spellStart"/>
      <w:r w:rsidRPr="00984C28">
        <w:rPr>
          <w:rFonts w:ascii="Times New Roman" w:hAnsi="Times New Roman" w:cs="Times New Roman"/>
          <w:sz w:val="24"/>
          <w:szCs w:val="24"/>
          <w:lang w:val="en-US"/>
        </w:rPr>
        <w:t>usu</w:t>
      </w:r>
      <w:proofErr w:type="spellEnd"/>
      <w:r w:rsidRPr="00984C28">
        <w:rPr>
          <w:rFonts w:ascii="Times New Roman" w:hAnsi="Times New Roman" w:cs="Times New Roman"/>
          <w:sz w:val="24"/>
          <w:szCs w:val="24"/>
        </w:rPr>
        <w:t>р</w:t>
      </w:r>
      <w:proofErr w:type="spellStart"/>
      <w:r w:rsidRPr="00984C28">
        <w:rPr>
          <w:rFonts w:ascii="Times New Roman" w:hAnsi="Times New Roman" w:cs="Times New Roman"/>
          <w:sz w:val="24"/>
          <w:szCs w:val="24"/>
          <w:lang w:val="en-US"/>
        </w:rPr>
        <w:t>atio</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trinoctii</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односно да отсуствува последователно три вечери од домот на нејзниот маж не влегувале под власта на нивните сопрузи или под власта на </w:t>
      </w:r>
      <w:r w:rsidRPr="00984C28">
        <w:rPr>
          <w:rFonts w:ascii="Times New Roman" w:hAnsi="Times New Roman" w:cs="Times New Roman"/>
          <w:sz w:val="24"/>
          <w:szCs w:val="24"/>
          <w:lang w:val="en-US"/>
        </w:rPr>
        <w:t xml:space="preserve">pater </w:t>
      </w:r>
      <w:proofErr w:type="spellStart"/>
      <w:r w:rsidRPr="00984C28">
        <w:rPr>
          <w:rFonts w:ascii="Times New Roman" w:hAnsi="Times New Roman" w:cs="Times New Roman"/>
          <w:sz w:val="24"/>
          <w:szCs w:val="24"/>
          <w:lang w:val="en-US"/>
        </w:rPr>
        <w:t>familias</w:t>
      </w:r>
      <w:proofErr w:type="spellEnd"/>
      <w:r w:rsidRPr="00984C28">
        <w:rPr>
          <w:rFonts w:ascii="Times New Roman" w:hAnsi="Times New Roman" w:cs="Times New Roman"/>
          <w:sz w:val="24"/>
          <w:szCs w:val="24"/>
        </w:rPr>
        <w:t xml:space="preserve"> на нејзиниот маж, туку останувале надвор од нивната власт, а доколку биле </w:t>
      </w:r>
      <w:proofErr w:type="spellStart"/>
      <w:r w:rsidRPr="00984C28">
        <w:rPr>
          <w:rFonts w:ascii="Times New Roman" w:hAnsi="Times New Roman" w:cs="Times New Roman"/>
          <w:sz w:val="24"/>
          <w:szCs w:val="24"/>
          <w:lang w:val="en-US"/>
        </w:rPr>
        <w:t>alieni</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iuris</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останувала под власта на нејзиниот татко.</w:t>
      </w:r>
      <w:r w:rsidRPr="00984C28">
        <w:rPr>
          <w:rStyle w:val="FootnoteReference"/>
          <w:rFonts w:ascii="Times New Roman" w:hAnsi="Times New Roman" w:cs="Times New Roman"/>
          <w:sz w:val="24"/>
          <w:szCs w:val="24"/>
        </w:rPr>
        <w:footnoteReference w:id="285"/>
      </w:r>
    </w:p>
    <w:p w14:paraId="3945C464" w14:textId="77777777" w:rsidR="00DD1D1A" w:rsidRPr="00984C28" w:rsidRDefault="00DD1D1A" w:rsidP="004111DF">
      <w:pPr>
        <w:ind w:firstLine="720"/>
        <w:jc w:val="both"/>
        <w:rPr>
          <w:rFonts w:ascii="Times New Roman" w:hAnsi="Times New Roman" w:cs="Times New Roman"/>
        </w:rPr>
      </w:pPr>
      <w:r w:rsidRPr="00984C28">
        <w:rPr>
          <w:rFonts w:ascii="Times New Roman" w:hAnsi="Times New Roman" w:cs="Times New Roman"/>
          <w:sz w:val="24"/>
          <w:szCs w:val="24"/>
        </w:rPr>
        <w:t>Кога преминувала жената во домот на нејзниот сопруг, таа станувала член на неговото семејство и го добивала нивното презиме, а го напуштала она на семејството на нејзиниот татко, а имотот што го донела, како и с</w:t>
      </w:r>
      <w:r w:rsidR="004111DF">
        <w:rPr>
          <w:rFonts w:ascii="Times New Roman" w:hAnsi="Times New Roman" w:cs="Times New Roman"/>
          <w:sz w:val="24"/>
          <w:szCs w:val="24"/>
        </w:rPr>
        <w:t>ѐ</w:t>
      </w:r>
      <w:r w:rsidRPr="00984C28">
        <w:rPr>
          <w:rFonts w:ascii="Times New Roman" w:hAnsi="Times New Roman" w:cs="Times New Roman"/>
          <w:sz w:val="24"/>
          <w:szCs w:val="24"/>
        </w:rPr>
        <w:t xml:space="preserve"> она што ќе заработела припаѓало на нејзниот маж, односно на неговиот </w:t>
      </w:r>
      <w:r w:rsidRPr="00984C28">
        <w:rPr>
          <w:rFonts w:ascii="Times New Roman" w:hAnsi="Times New Roman" w:cs="Times New Roman"/>
          <w:sz w:val="24"/>
          <w:szCs w:val="24"/>
          <w:lang w:val="en-US"/>
        </w:rPr>
        <w:t xml:space="preserve">pater </w:t>
      </w:r>
      <w:proofErr w:type="spellStart"/>
      <w:r w:rsidRPr="00984C28">
        <w:rPr>
          <w:rFonts w:ascii="Times New Roman" w:hAnsi="Times New Roman" w:cs="Times New Roman"/>
          <w:sz w:val="24"/>
          <w:szCs w:val="24"/>
          <w:lang w:val="en-US"/>
        </w:rPr>
        <w:t>familias</w:t>
      </w:r>
      <w:proofErr w:type="spellEnd"/>
      <w:r w:rsidRPr="00984C28">
        <w:rPr>
          <w:rFonts w:ascii="Times New Roman" w:hAnsi="Times New Roman" w:cs="Times New Roman"/>
          <w:sz w:val="24"/>
          <w:szCs w:val="24"/>
          <w:lang w:val="en-US"/>
        </w:rPr>
        <w:t>.</w:t>
      </w:r>
      <w:r w:rsidRPr="00984C28">
        <w:rPr>
          <w:rStyle w:val="FootnoteReference"/>
          <w:rFonts w:ascii="Times New Roman" w:hAnsi="Times New Roman" w:cs="Times New Roman"/>
          <w:sz w:val="24"/>
          <w:szCs w:val="24"/>
          <w:lang w:val="en-US"/>
        </w:rPr>
        <w:footnoteReference w:id="286"/>
      </w:r>
    </w:p>
    <w:p w14:paraId="448BF988" w14:textId="77777777" w:rsidR="00DD1D1A" w:rsidRDefault="00DD1D1A" w:rsidP="007772C1">
      <w:pPr>
        <w:ind w:firstLine="720"/>
        <w:jc w:val="both"/>
        <w:rPr>
          <w:rFonts w:ascii="Times New Roman" w:hAnsi="Times New Roman" w:cs="Times New Roman"/>
          <w:sz w:val="24"/>
          <w:szCs w:val="24"/>
        </w:rPr>
      </w:pPr>
      <w:r w:rsidRPr="00984C28">
        <w:rPr>
          <w:rFonts w:ascii="Times New Roman" w:hAnsi="Times New Roman" w:cs="Times New Roman"/>
          <w:sz w:val="24"/>
          <w:szCs w:val="24"/>
          <w:lang w:val="en-US"/>
        </w:rPr>
        <w:t xml:space="preserve">Pater </w:t>
      </w:r>
      <w:proofErr w:type="spellStart"/>
      <w:r w:rsidRPr="00984C28">
        <w:rPr>
          <w:rFonts w:ascii="Times New Roman" w:hAnsi="Times New Roman" w:cs="Times New Roman"/>
          <w:sz w:val="24"/>
          <w:szCs w:val="24"/>
          <w:lang w:val="en-US"/>
        </w:rPr>
        <w:t>familias</w:t>
      </w:r>
      <w:proofErr w:type="spellEnd"/>
      <w:r w:rsidRPr="00984C28">
        <w:rPr>
          <w:rFonts w:ascii="Times New Roman" w:hAnsi="Times New Roman" w:cs="Times New Roman"/>
          <w:sz w:val="24"/>
          <w:szCs w:val="24"/>
        </w:rPr>
        <w:t xml:space="preserve"> на семејството на нејзиниот маж имал власт над неа како и над сите кои биле под негова власт па дури како што велат Пухан и др. и до </w:t>
      </w:r>
      <w:r w:rsidRPr="00984C28">
        <w:rPr>
          <w:rFonts w:ascii="Times New Roman" w:hAnsi="Times New Roman" w:cs="Times New Roman"/>
          <w:sz w:val="24"/>
          <w:szCs w:val="24"/>
          <w:lang w:val="en-US"/>
        </w:rPr>
        <w:t xml:space="preserve">ius vitae ac </w:t>
      </w:r>
      <w:proofErr w:type="spellStart"/>
      <w:r w:rsidRPr="00984C28">
        <w:rPr>
          <w:rFonts w:ascii="Times New Roman" w:hAnsi="Times New Roman" w:cs="Times New Roman"/>
          <w:sz w:val="24"/>
          <w:szCs w:val="24"/>
          <w:lang w:val="en-US"/>
        </w:rPr>
        <w:t>necis</w:t>
      </w:r>
      <w:proofErr w:type="spellEnd"/>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А доколку нејзиниот маж не бил лице </w:t>
      </w:r>
      <w:r w:rsidRPr="00984C28">
        <w:rPr>
          <w:rFonts w:ascii="Times New Roman" w:hAnsi="Times New Roman" w:cs="Times New Roman"/>
          <w:sz w:val="24"/>
          <w:szCs w:val="24"/>
          <w:lang w:val="en-US"/>
        </w:rPr>
        <w:t xml:space="preserve">sui </w:t>
      </w:r>
      <w:proofErr w:type="spellStart"/>
      <w:r w:rsidRPr="00984C28">
        <w:rPr>
          <w:rFonts w:ascii="Times New Roman" w:hAnsi="Times New Roman" w:cs="Times New Roman"/>
          <w:sz w:val="24"/>
          <w:szCs w:val="24"/>
          <w:lang w:val="en-US"/>
        </w:rPr>
        <w:t>iuris</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 личните односи ги регулирале согласно „</w:t>
      </w:r>
      <w:r w:rsidRPr="00984C28">
        <w:rPr>
          <w:rFonts w:ascii="Times New Roman" w:hAnsi="Times New Roman" w:cs="Times New Roman"/>
          <w:i/>
          <w:sz w:val="24"/>
          <w:szCs w:val="24"/>
        </w:rPr>
        <w:t>обичајното право и на фактички начин</w:t>
      </w:r>
      <w:r w:rsidRPr="00984C28">
        <w:rPr>
          <w:rFonts w:ascii="Times New Roman" w:hAnsi="Times New Roman" w:cs="Times New Roman"/>
          <w:sz w:val="24"/>
          <w:szCs w:val="24"/>
        </w:rPr>
        <w:t>“</w:t>
      </w:r>
      <w:r w:rsidR="004111DF">
        <w:rPr>
          <w:rFonts w:ascii="Times New Roman" w:hAnsi="Times New Roman" w:cs="Times New Roman"/>
          <w:sz w:val="24"/>
          <w:szCs w:val="24"/>
        </w:rPr>
        <w:t>.</w:t>
      </w:r>
      <w:r w:rsidRPr="00984C28">
        <w:rPr>
          <w:rStyle w:val="FootnoteReference"/>
          <w:rFonts w:ascii="Times New Roman" w:hAnsi="Times New Roman" w:cs="Times New Roman"/>
          <w:sz w:val="24"/>
          <w:szCs w:val="24"/>
          <w:lang w:val="en-US"/>
        </w:rPr>
        <w:footnoteReference w:id="287"/>
      </w:r>
      <w:r w:rsidRPr="00984C28">
        <w:rPr>
          <w:rFonts w:ascii="Times New Roman" w:hAnsi="Times New Roman" w:cs="Times New Roman"/>
          <w:sz w:val="24"/>
          <w:szCs w:val="24"/>
        </w:rPr>
        <w:t xml:space="preserve"> Во поглед на наследувањето и </w:t>
      </w:r>
      <w:r w:rsidRPr="00984C28">
        <w:rPr>
          <w:rFonts w:ascii="Times New Roman" w:hAnsi="Times New Roman" w:cs="Times New Roman"/>
          <w:sz w:val="24"/>
          <w:szCs w:val="24"/>
        </w:rPr>
        <w:lastRenderedPageBreak/>
        <w:t>Андреев и Пухан и др, и Маленица и Деретић велат дека жената имала право на наследство како и другите жени во семејството на мажот.</w:t>
      </w:r>
      <w:r w:rsidRPr="00984C28">
        <w:rPr>
          <w:rStyle w:val="FootnoteReference"/>
          <w:rFonts w:ascii="Times New Roman" w:hAnsi="Times New Roman" w:cs="Times New Roman"/>
          <w:sz w:val="24"/>
          <w:szCs w:val="24"/>
        </w:rPr>
        <w:footnoteReference w:id="288"/>
      </w:r>
    </w:p>
    <w:p w14:paraId="48F0C201" w14:textId="77777777" w:rsidR="004111DF" w:rsidRPr="00984C28" w:rsidRDefault="004111DF" w:rsidP="007772C1">
      <w:pPr>
        <w:ind w:firstLine="720"/>
        <w:jc w:val="both"/>
        <w:rPr>
          <w:rFonts w:ascii="Times New Roman" w:hAnsi="Times New Roman" w:cs="Times New Roman"/>
        </w:rPr>
      </w:pPr>
    </w:p>
    <w:p w14:paraId="574F73E8" w14:textId="77777777" w:rsidR="00DD1D1A" w:rsidRDefault="00DD1D1A" w:rsidP="000A0589">
      <w:pPr>
        <w:pStyle w:val="Heading4"/>
        <w:rPr>
          <w:rFonts w:cs="Times New Roman"/>
        </w:rPr>
      </w:pPr>
      <w:bookmarkStart w:id="49" w:name="_Toc199374995"/>
      <w:r w:rsidRPr="00984C28">
        <w:rPr>
          <w:rFonts w:cs="Times New Roman"/>
        </w:rPr>
        <w:t>1.</w:t>
      </w:r>
      <w:r w:rsidRPr="00984C28">
        <w:rPr>
          <w:rFonts w:cs="Times New Roman"/>
          <w:lang w:val="en-US"/>
        </w:rPr>
        <w:t>7.1.2.</w:t>
      </w:r>
      <w:r w:rsidRPr="00984C28">
        <w:rPr>
          <w:rFonts w:cs="Times New Roman"/>
        </w:rPr>
        <w:t xml:space="preserve">Личносните односи на брчните другари во брак без </w:t>
      </w:r>
      <w:r w:rsidRPr="00984C28">
        <w:rPr>
          <w:rFonts w:cs="Times New Roman"/>
          <w:lang w:val="en-US"/>
        </w:rPr>
        <w:t>manus</w:t>
      </w:r>
      <w:bookmarkEnd w:id="49"/>
    </w:p>
    <w:p w14:paraId="1E1E796E" w14:textId="77777777" w:rsidR="004111DF" w:rsidRPr="004111DF" w:rsidRDefault="004111DF" w:rsidP="004111DF"/>
    <w:p w14:paraId="122524E4" w14:textId="77777777" w:rsidR="00DD1D1A" w:rsidRPr="00984C28" w:rsidRDefault="00DD1D1A" w:rsidP="00DD1D1A">
      <w:pPr>
        <w:jc w:val="both"/>
        <w:rPr>
          <w:rFonts w:ascii="Times New Roman" w:hAnsi="Times New Roman" w:cs="Times New Roman"/>
        </w:rPr>
      </w:pPr>
      <w:r w:rsidRPr="00984C28">
        <w:rPr>
          <w:rFonts w:ascii="Times New Roman" w:hAnsi="Times New Roman" w:cs="Times New Roman"/>
          <w:sz w:val="24"/>
          <w:szCs w:val="24"/>
        </w:rPr>
        <w:t xml:space="preserve">Браковите без </w:t>
      </w:r>
      <w:r w:rsidRPr="00984C28">
        <w:rPr>
          <w:rFonts w:ascii="Times New Roman" w:hAnsi="Times New Roman" w:cs="Times New Roman"/>
          <w:sz w:val="24"/>
          <w:szCs w:val="24"/>
          <w:lang w:val="en-US"/>
        </w:rPr>
        <w:t xml:space="preserve">manus </w:t>
      </w:r>
      <w:r w:rsidRPr="00984C28">
        <w:rPr>
          <w:rFonts w:ascii="Times New Roman" w:hAnsi="Times New Roman" w:cs="Times New Roman"/>
          <w:sz w:val="24"/>
          <w:szCs w:val="24"/>
        </w:rPr>
        <w:t xml:space="preserve">во класичното и посткласичниот период на римската држава се повеќе ги истиснувале браковите со </w:t>
      </w:r>
      <w:r w:rsidRPr="00984C28">
        <w:rPr>
          <w:rFonts w:ascii="Times New Roman" w:hAnsi="Times New Roman" w:cs="Times New Roman"/>
          <w:sz w:val="24"/>
          <w:szCs w:val="24"/>
          <w:lang w:val="en-US"/>
        </w:rPr>
        <w:t xml:space="preserve">manus. </w:t>
      </w:r>
      <w:r w:rsidRPr="00984C28">
        <w:rPr>
          <w:rFonts w:ascii="Times New Roman" w:hAnsi="Times New Roman" w:cs="Times New Roman"/>
          <w:sz w:val="24"/>
          <w:szCs w:val="24"/>
        </w:rPr>
        <w:t>Тоа како што тврдат Пухан и др. било поради „</w:t>
      </w:r>
      <w:r w:rsidRPr="00984C28">
        <w:rPr>
          <w:rFonts w:ascii="Times New Roman" w:hAnsi="Times New Roman" w:cs="Times New Roman"/>
          <w:i/>
          <w:sz w:val="24"/>
          <w:szCs w:val="24"/>
        </w:rPr>
        <w:t>претварањето на семејството во заедница на потрошувачи и поради стопанското и општественото осамостојување на жената</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289"/>
      </w:r>
      <w:r w:rsidRPr="00984C28">
        <w:rPr>
          <w:rFonts w:ascii="Times New Roman" w:hAnsi="Times New Roman" w:cs="Times New Roman"/>
          <w:sz w:val="24"/>
          <w:szCs w:val="24"/>
        </w:rPr>
        <w:t xml:space="preserve"> Таа повеќе не била агнат со агнатите на својот маж туку останувала </w:t>
      </w:r>
      <w:r w:rsidRPr="00984C28">
        <w:rPr>
          <w:rFonts w:ascii="Times New Roman" w:hAnsi="Times New Roman" w:cs="Times New Roman"/>
          <w:sz w:val="24"/>
          <w:szCs w:val="24"/>
          <w:lang w:val="en-US"/>
        </w:rPr>
        <w:t xml:space="preserve">sui </w:t>
      </w:r>
      <w:proofErr w:type="spellStart"/>
      <w:r w:rsidRPr="00984C28">
        <w:rPr>
          <w:rFonts w:ascii="Times New Roman" w:hAnsi="Times New Roman" w:cs="Times New Roman"/>
          <w:sz w:val="24"/>
          <w:szCs w:val="24"/>
          <w:lang w:val="en-US"/>
        </w:rPr>
        <w:t>iuris</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ако го имала тој статус ако не останувала агнат во семејството на нејзниот татко. Во овој период власта на </w:t>
      </w:r>
      <w:r w:rsidRPr="00984C28">
        <w:rPr>
          <w:rFonts w:ascii="Times New Roman" w:hAnsi="Times New Roman" w:cs="Times New Roman"/>
          <w:sz w:val="24"/>
          <w:szCs w:val="24"/>
          <w:lang w:val="en-US"/>
        </w:rPr>
        <w:t xml:space="preserve">pater </w:t>
      </w:r>
      <w:proofErr w:type="spellStart"/>
      <w:r w:rsidRPr="00984C28">
        <w:rPr>
          <w:rFonts w:ascii="Times New Roman" w:hAnsi="Times New Roman" w:cs="Times New Roman"/>
          <w:sz w:val="24"/>
          <w:szCs w:val="24"/>
          <w:lang w:val="en-US"/>
        </w:rPr>
        <w:t>familias</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не била повеќе како што била во претходниот период, па и браковите се склучувале од самите сопружници без во склучувањето да посредува тој, а никако спротивно на волјата на оние кои склучувале брак. Маѓот немал власт да ја убива жената, ниту да ја продава како роб, таа била скоро изедначена со него во правата и обврските, но е и самостојна, туку сепак била под власт на мажот, но не како кога би била со него во брак со </w:t>
      </w:r>
      <w:r w:rsidRPr="00984C28">
        <w:rPr>
          <w:rFonts w:ascii="Times New Roman" w:hAnsi="Times New Roman" w:cs="Times New Roman"/>
          <w:sz w:val="24"/>
          <w:szCs w:val="24"/>
          <w:lang w:val="en-US"/>
        </w:rPr>
        <w:t>manus</w:t>
      </w:r>
      <w:r w:rsidR="004111DF">
        <w:rPr>
          <w:rFonts w:ascii="Times New Roman" w:hAnsi="Times New Roman" w:cs="Times New Roman"/>
          <w:sz w:val="24"/>
          <w:szCs w:val="24"/>
        </w:rPr>
        <w:t xml:space="preserve">. Имале обрска меѓу себе на </w:t>
      </w:r>
      <w:r w:rsidRPr="00984C28">
        <w:rPr>
          <w:rFonts w:ascii="Times New Roman" w:hAnsi="Times New Roman" w:cs="Times New Roman"/>
          <w:sz w:val="24"/>
          <w:szCs w:val="24"/>
        </w:rPr>
        <w:t>заемна почит, верност и помагање, не можеле да се покренуваат постапки пред суд еден спрема друг, ниту да бидат сведоци против својот брачен другар. Жената поради тоа што му станувала сопруга на својот маж го добивала неговиот статус и домицил, како и издршка, а тој право таа да живее во неговиот дом и да ја застапува пред суд и да управува со нејзиниот мир</w:t>
      </w:r>
      <w:r w:rsidR="004111DF">
        <w:rPr>
          <w:rFonts w:ascii="Times New Roman" w:hAnsi="Times New Roman" w:cs="Times New Roman"/>
          <w:sz w:val="24"/>
          <w:szCs w:val="24"/>
        </w:rPr>
        <w:t>аз како што велат Пухан и др. „</w:t>
      </w:r>
      <w:r w:rsidRPr="00984C28">
        <w:rPr>
          <w:rFonts w:ascii="Times New Roman" w:hAnsi="Times New Roman" w:cs="Times New Roman"/>
          <w:sz w:val="24"/>
          <w:szCs w:val="24"/>
        </w:rPr>
        <w:t>с</w:t>
      </w:r>
      <w:r w:rsidR="004111DF">
        <w:rPr>
          <w:rFonts w:ascii="Times New Roman" w:hAnsi="Times New Roman" w:cs="Times New Roman"/>
          <w:sz w:val="24"/>
          <w:szCs w:val="24"/>
        </w:rPr>
        <w:t>ѐ</w:t>
      </w:r>
      <w:r w:rsidRPr="00984C28">
        <w:rPr>
          <w:rFonts w:ascii="Times New Roman" w:hAnsi="Times New Roman" w:cs="Times New Roman"/>
          <w:sz w:val="24"/>
          <w:szCs w:val="24"/>
        </w:rPr>
        <w:t xml:space="preserve"> додека го користел </w:t>
      </w:r>
      <w:r w:rsidRPr="00984C28">
        <w:rPr>
          <w:rFonts w:ascii="Times New Roman" w:hAnsi="Times New Roman" w:cs="Times New Roman"/>
          <w:sz w:val="24"/>
          <w:szCs w:val="24"/>
          <w:lang w:val="en-US"/>
        </w:rPr>
        <w:t xml:space="preserve"> ad </w:t>
      </w:r>
      <w:proofErr w:type="spellStart"/>
      <w:r w:rsidRPr="00984C28">
        <w:rPr>
          <w:rFonts w:ascii="Times New Roman" w:hAnsi="Times New Roman" w:cs="Times New Roman"/>
          <w:sz w:val="24"/>
          <w:szCs w:val="24"/>
          <w:lang w:val="en-US"/>
        </w:rPr>
        <w:t>onera</w:t>
      </w:r>
      <w:proofErr w:type="spellEnd"/>
      <w:r w:rsidRPr="00984C28">
        <w:rPr>
          <w:rFonts w:ascii="Times New Roman" w:hAnsi="Times New Roman" w:cs="Times New Roman"/>
          <w:sz w:val="24"/>
          <w:szCs w:val="24"/>
          <w:lang w:val="en-US"/>
        </w:rPr>
        <w:t xml:space="preserve"> matrimonii </w:t>
      </w:r>
      <w:proofErr w:type="spellStart"/>
      <w:r w:rsidRPr="00984C28">
        <w:rPr>
          <w:rFonts w:ascii="Times New Roman" w:hAnsi="Times New Roman" w:cs="Times New Roman"/>
          <w:sz w:val="24"/>
          <w:szCs w:val="24"/>
          <w:lang w:val="en-US"/>
        </w:rPr>
        <w:t>sustinenda</w:t>
      </w:r>
      <w:proofErr w:type="spellEnd"/>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290"/>
      </w:r>
      <w:r w:rsidRPr="00984C28">
        <w:rPr>
          <w:rFonts w:ascii="Times New Roman" w:hAnsi="Times New Roman" w:cs="Times New Roman"/>
          <w:sz w:val="24"/>
          <w:szCs w:val="24"/>
        </w:rPr>
        <w:t xml:space="preserve"> Но, мажот немал право да управува со другиот имот на жената, кој бил нејзин посебен имот, освен ако жената со посебен договор не го овластила да го чува и управува со него. Таа не можела да биде гарант за мажот, како и тоа дека не можеле еден на друг да си даваат подароци. Ова нова положба на жената во семејството на мажот довела до тоа да мајката која била само во когнатско сродство со своите деца а не и во агнатско, да не можат да се наследуваат меѓусебно, како ни жената и мажот меѓусебно кое нешто било овозможено од страна на преторите а посебно со одлуките на сенатот и тоа </w:t>
      </w:r>
      <w:r w:rsidRPr="00984C28">
        <w:rPr>
          <w:rFonts w:ascii="Times New Roman" w:hAnsi="Times New Roman" w:cs="Times New Roman"/>
          <w:sz w:val="24"/>
          <w:szCs w:val="24"/>
          <w:lang w:val="en-US"/>
        </w:rPr>
        <w:t xml:space="preserve">S.C. </w:t>
      </w:r>
      <w:proofErr w:type="spellStart"/>
      <w:r w:rsidRPr="00984C28">
        <w:rPr>
          <w:rFonts w:ascii="Times New Roman" w:hAnsi="Times New Roman" w:cs="Times New Roman"/>
          <w:sz w:val="24"/>
          <w:szCs w:val="24"/>
          <w:lang w:val="en-US"/>
        </w:rPr>
        <w:t>Tertullianum</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и </w:t>
      </w:r>
      <w:r w:rsidRPr="00984C28">
        <w:rPr>
          <w:rFonts w:ascii="Times New Roman" w:hAnsi="Times New Roman" w:cs="Times New Roman"/>
          <w:sz w:val="24"/>
          <w:szCs w:val="24"/>
          <w:lang w:val="en-US"/>
        </w:rPr>
        <w:t xml:space="preserve">S.C. </w:t>
      </w:r>
      <w:proofErr w:type="spellStart"/>
      <w:r w:rsidRPr="00984C28">
        <w:rPr>
          <w:rFonts w:ascii="Times New Roman" w:hAnsi="Times New Roman" w:cs="Times New Roman"/>
          <w:sz w:val="24"/>
          <w:szCs w:val="24"/>
          <w:lang w:val="en-US"/>
        </w:rPr>
        <w:t>Orphitianum</w:t>
      </w:r>
      <w:proofErr w:type="spellEnd"/>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291"/>
      </w:r>
      <w:r w:rsidRPr="00984C28">
        <w:rPr>
          <w:rStyle w:val="FootnoteReference"/>
          <w:rFonts w:ascii="Times New Roman" w:hAnsi="Times New Roman" w:cs="Times New Roman"/>
          <w:sz w:val="24"/>
          <w:szCs w:val="24"/>
        </w:rPr>
        <w:footnoteReference w:id="292"/>
      </w:r>
    </w:p>
    <w:p w14:paraId="3604ED96" w14:textId="77777777" w:rsidR="00DD1D1A" w:rsidRDefault="00DD1D1A" w:rsidP="000A0589">
      <w:pPr>
        <w:pStyle w:val="Heading3"/>
        <w:rPr>
          <w:rFonts w:cs="Times New Roman"/>
        </w:rPr>
      </w:pPr>
      <w:bookmarkStart w:id="50" w:name="_Toc199374996"/>
      <w:r w:rsidRPr="00984C28">
        <w:rPr>
          <w:rFonts w:cs="Times New Roman"/>
        </w:rPr>
        <w:lastRenderedPageBreak/>
        <w:t>1.</w:t>
      </w:r>
      <w:r w:rsidRPr="00984C28">
        <w:rPr>
          <w:rFonts w:cs="Times New Roman"/>
          <w:lang w:val="en-US"/>
        </w:rPr>
        <w:t>7.2.</w:t>
      </w:r>
      <w:r w:rsidRPr="00984C28">
        <w:rPr>
          <w:rFonts w:cs="Times New Roman"/>
        </w:rPr>
        <w:t>Имотно правни односи помеѓу брачните другари</w:t>
      </w:r>
      <w:bookmarkEnd w:id="50"/>
    </w:p>
    <w:p w14:paraId="761B5427" w14:textId="77777777" w:rsidR="004111DF" w:rsidRDefault="004111DF" w:rsidP="004111DF">
      <w:pPr>
        <w:pStyle w:val="Standard"/>
        <w:jc w:val="both"/>
        <w:rPr>
          <w:rFonts w:asciiTheme="minorHAnsi" w:eastAsiaTheme="minorHAnsi" w:hAnsiTheme="minorHAnsi" w:cstheme="minorBidi"/>
          <w:b w:val="0"/>
          <w:color w:val="auto"/>
          <w:sz w:val="22"/>
        </w:rPr>
      </w:pPr>
    </w:p>
    <w:p w14:paraId="11785302" w14:textId="77777777" w:rsidR="00DD1D1A" w:rsidRPr="00984C28" w:rsidRDefault="00DD1D1A" w:rsidP="004111DF">
      <w:pPr>
        <w:pStyle w:val="Standard"/>
        <w:jc w:val="both"/>
        <w:rPr>
          <w:rFonts w:cs="Times New Roman"/>
          <w:b w:val="0"/>
          <w:szCs w:val="24"/>
        </w:rPr>
      </w:pPr>
      <w:r w:rsidRPr="00984C28">
        <w:rPr>
          <w:rFonts w:cs="Times New Roman"/>
          <w:b w:val="0"/>
          <w:szCs w:val="24"/>
        </w:rPr>
        <w:t>За Рим и римското право имотните односи во кои влегувале оние кои склучувале брак и нивните семејства или трети лица кои на некој начин имале некој интерес кој се однесувал на имотот на било кој од сопружниците, а кои настанувале пред и во текот на бракот, како и со неговиот престанок биле од голема важност и истите биле регулирани во сите периоди на неговото постоење.</w:t>
      </w:r>
    </w:p>
    <w:p w14:paraId="50152A80" w14:textId="77777777" w:rsidR="00DD1D1A" w:rsidRPr="00984C28" w:rsidRDefault="00DD1D1A" w:rsidP="00DD1D1A">
      <w:pPr>
        <w:pStyle w:val="Standard"/>
        <w:ind w:firstLine="720"/>
        <w:jc w:val="both"/>
        <w:rPr>
          <w:rFonts w:cs="Times New Roman"/>
          <w:b w:val="0"/>
        </w:rPr>
      </w:pPr>
      <w:r w:rsidRPr="00984C28">
        <w:rPr>
          <w:rFonts w:cs="Times New Roman"/>
          <w:b w:val="0"/>
          <w:szCs w:val="24"/>
        </w:rPr>
        <w:t>Во тие односи кои постоеле се случувала размена на одредени имотни дотации како што биле миразот и предбрачните дарови. А постоело и давање на дарови помеѓу брачните другари но, истите биле забраниети од страна на државата. Ова од причина што како што е кажано „</w:t>
      </w:r>
      <w:r w:rsidRPr="00984C28">
        <w:rPr>
          <w:rFonts w:cs="Times New Roman"/>
          <w:b w:val="0"/>
          <w:i/>
          <w:szCs w:val="24"/>
        </w:rPr>
        <w:t>вистинската љубов е само во срцето</w:t>
      </w:r>
      <w:r w:rsidRPr="00984C28">
        <w:rPr>
          <w:rFonts w:cs="Times New Roman"/>
          <w:b w:val="0"/>
          <w:szCs w:val="24"/>
        </w:rPr>
        <w:t>“</w:t>
      </w:r>
      <w:r w:rsidRPr="00984C28">
        <w:rPr>
          <w:rStyle w:val="Footnoteanchor"/>
          <w:rFonts w:cs="Times New Roman"/>
          <w:b w:val="0"/>
          <w:szCs w:val="24"/>
        </w:rPr>
        <w:footnoteReference w:id="293"/>
      </w:r>
      <w:r w:rsidRPr="00984C28">
        <w:rPr>
          <w:rFonts w:cs="Times New Roman"/>
          <w:b w:val="0"/>
          <w:szCs w:val="24"/>
        </w:rPr>
        <w:t>. Овие дотации или давања можеле да се состојат од пари, скапоцени метали, земјиште, робови и сл. Во зависност од тоа во кои период или кога се давале или кому требало да му се дадат или вратат истите произведувале односи кои римското право ги регулирало во зависност од случајот кој требал да биде решен и врз основа за какво барање или тужба се работи се донесувале одлуки кои потоа наоѓале примена и служеле за надоградба и на самото право кое се создавало во чекор.</w:t>
      </w:r>
    </w:p>
    <w:p w14:paraId="570C41DF" w14:textId="77777777" w:rsidR="00DD1D1A" w:rsidRPr="00984C28" w:rsidRDefault="00DD1D1A" w:rsidP="00DD1D1A">
      <w:pPr>
        <w:pStyle w:val="Standard"/>
        <w:ind w:firstLine="720"/>
        <w:jc w:val="both"/>
        <w:rPr>
          <w:rFonts w:cs="Times New Roman"/>
          <w:b w:val="0"/>
          <w:szCs w:val="24"/>
        </w:rPr>
      </w:pPr>
      <w:r w:rsidRPr="00984C28">
        <w:rPr>
          <w:rFonts w:cs="Times New Roman"/>
          <w:b w:val="0"/>
          <w:szCs w:val="24"/>
        </w:rPr>
        <w:t>Ширината на одлучувањето и примената на правото карактеристична за Рим со тоа успеала да создаде право кое можело да се примени на секој конкретен случај и доколку не постоела регулација претходно позната да создаде таква и да го збогати и така големото правно богатство кое Рим го запишало високо на табелата држави кои создале непроценлив извор на правни регулации кои и ден денес наоѓаат своја примена.</w:t>
      </w:r>
    </w:p>
    <w:p w14:paraId="0C47EBE5" w14:textId="77777777" w:rsidR="00DD1D1A" w:rsidRPr="00984C28" w:rsidRDefault="00DD1D1A" w:rsidP="00DD1D1A">
      <w:pPr>
        <w:pStyle w:val="Standard"/>
        <w:ind w:firstLine="720"/>
        <w:jc w:val="both"/>
        <w:rPr>
          <w:rFonts w:cs="Times New Roman"/>
          <w:b w:val="0"/>
          <w:szCs w:val="24"/>
        </w:rPr>
      </w:pPr>
      <w:r w:rsidRPr="00984C28">
        <w:rPr>
          <w:rFonts w:cs="Times New Roman"/>
          <w:b w:val="0"/>
          <w:szCs w:val="24"/>
        </w:rPr>
        <w:t>Интересно е тоа што не можел ниту еден имотно правен однос кој можел да изнедри од секојдневието да не биде регулиран или барем разрешен и создадена пракса за идните одлучувачи кои чесно и со посебен углед во ср</w:t>
      </w:r>
      <w:r w:rsidR="004111DF">
        <w:rPr>
          <w:rFonts w:cs="Times New Roman"/>
          <w:b w:val="0"/>
          <w:szCs w:val="24"/>
        </w:rPr>
        <w:t>едината ги носеле тие одлуки. За</w:t>
      </w:r>
      <w:r w:rsidRPr="00984C28">
        <w:rPr>
          <w:rFonts w:cs="Times New Roman"/>
          <w:b w:val="0"/>
          <w:szCs w:val="24"/>
        </w:rPr>
        <w:t>што и денес е познато дека доколку не постои правично разрешување на одредени односи кои можат да настанат, од истите можат да се изродат само нови и нови односи кои можат да завршат кобно за некоја од страните на спорот.</w:t>
      </w:r>
    </w:p>
    <w:p w14:paraId="3E31688A" w14:textId="77777777" w:rsidR="00DD1D1A" w:rsidRDefault="00DD1D1A" w:rsidP="00DD1D1A">
      <w:pPr>
        <w:pStyle w:val="Standard"/>
        <w:ind w:firstLine="720"/>
        <w:jc w:val="both"/>
        <w:rPr>
          <w:rFonts w:cs="Times New Roman"/>
          <w:b w:val="0"/>
          <w:szCs w:val="24"/>
        </w:rPr>
      </w:pPr>
      <w:r w:rsidRPr="00984C28">
        <w:rPr>
          <w:rFonts w:cs="Times New Roman"/>
          <w:b w:val="0"/>
          <w:szCs w:val="24"/>
        </w:rPr>
        <w:t>Како давања кои настанувале помеѓу брачните другари биле миразот и предбрачните дарови.</w:t>
      </w:r>
    </w:p>
    <w:p w14:paraId="08844064" w14:textId="77777777" w:rsidR="004111DF" w:rsidRPr="00984C28" w:rsidRDefault="004111DF" w:rsidP="00DD1D1A">
      <w:pPr>
        <w:pStyle w:val="Standard"/>
        <w:ind w:firstLine="720"/>
        <w:jc w:val="both"/>
        <w:rPr>
          <w:rFonts w:cs="Times New Roman"/>
          <w:b w:val="0"/>
          <w:szCs w:val="24"/>
        </w:rPr>
      </w:pPr>
    </w:p>
    <w:p w14:paraId="54A6F007" w14:textId="77777777" w:rsidR="00DD1D1A" w:rsidRDefault="00DD1D1A" w:rsidP="000A0589">
      <w:pPr>
        <w:pStyle w:val="Heading4"/>
        <w:rPr>
          <w:rFonts w:cs="Times New Roman"/>
        </w:rPr>
      </w:pPr>
      <w:bookmarkStart w:id="51" w:name="_Toc199374997"/>
      <w:r w:rsidRPr="00984C28">
        <w:rPr>
          <w:rFonts w:cs="Times New Roman"/>
        </w:rPr>
        <w:t xml:space="preserve">1.7.2.1.Мираз ( </w:t>
      </w:r>
      <w:r w:rsidRPr="00984C28">
        <w:rPr>
          <w:rFonts w:cs="Times New Roman"/>
          <w:lang w:val="en-US"/>
        </w:rPr>
        <w:t>Dos)</w:t>
      </w:r>
      <w:bookmarkEnd w:id="51"/>
    </w:p>
    <w:p w14:paraId="2353231F" w14:textId="77777777" w:rsidR="004111DF" w:rsidRPr="004111DF" w:rsidRDefault="004111DF" w:rsidP="004111DF"/>
    <w:p w14:paraId="4777294A" w14:textId="77777777" w:rsidR="00DD1D1A" w:rsidRPr="00984C28" w:rsidRDefault="00DD1D1A" w:rsidP="00DD1D1A">
      <w:pPr>
        <w:pStyle w:val="Standard"/>
        <w:jc w:val="both"/>
        <w:rPr>
          <w:rFonts w:cs="Times New Roman"/>
          <w:b w:val="0"/>
        </w:rPr>
      </w:pPr>
      <w:r w:rsidRPr="00984C28">
        <w:rPr>
          <w:rFonts w:cs="Times New Roman"/>
          <w:b w:val="0"/>
          <w:szCs w:val="24"/>
        </w:rPr>
        <w:t>„</w:t>
      </w:r>
      <w:r w:rsidRPr="00984C28">
        <w:rPr>
          <w:rFonts w:cs="Times New Roman"/>
          <w:b w:val="0"/>
          <w:i/>
          <w:szCs w:val="24"/>
        </w:rPr>
        <w:t xml:space="preserve">Ако се разведам од жена ми ќе треба да </w:t>
      </w:r>
      <w:r w:rsidR="004111DF">
        <w:rPr>
          <w:rFonts w:cs="Times New Roman"/>
          <w:b w:val="0"/>
          <w:i/>
          <w:szCs w:val="24"/>
        </w:rPr>
        <w:t>ѝ</w:t>
      </w:r>
      <w:r w:rsidR="003220D7">
        <w:rPr>
          <w:rFonts w:cs="Times New Roman"/>
          <w:b w:val="0"/>
          <w:i/>
          <w:szCs w:val="24"/>
        </w:rPr>
        <w:t xml:space="preserve"> го вратам и миразот. </w:t>
      </w:r>
      <w:r w:rsidRPr="00984C28">
        <w:rPr>
          <w:rFonts w:cs="Times New Roman"/>
          <w:b w:val="0"/>
          <w:i/>
          <w:szCs w:val="24"/>
        </w:rPr>
        <w:t>Што, тогаш беше сметано како нејзин мираз? Империјата, бидејќи ја беше добил од нејзиниот татко откако бил посвоен во согласност со желбата на Адријан</w:t>
      </w:r>
      <w:r w:rsidRPr="00984C28">
        <w:rPr>
          <w:rFonts w:cs="Times New Roman"/>
          <w:b w:val="0"/>
          <w:szCs w:val="24"/>
        </w:rPr>
        <w:t>.“</w:t>
      </w:r>
      <w:r w:rsidRPr="00984C28">
        <w:rPr>
          <w:rStyle w:val="Footnoteanchor"/>
          <w:rFonts w:cs="Times New Roman"/>
          <w:b w:val="0"/>
          <w:szCs w:val="24"/>
        </w:rPr>
        <w:footnoteReference w:id="294"/>
      </w:r>
    </w:p>
    <w:p w14:paraId="4177CB3B" w14:textId="77777777" w:rsidR="00DD1D1A" w:rsidRPr="00984C28" w:rsidRDefault="00DD1D1A" w:rsidP="00DD1D1A">
      <w:pPr>
        <w:pStyle w:val="Standard"/>
        <w:ind w:firstLine="720"/>
        <w:jc w:val="both"/>
        <w:rPr>
          <w:rFonts w:cs="Times New Roman"/>
          <w:b w:val="0"/>
        </w:rPr>
      </w:pPr>
      <w:r w:rsidRPr="00984C28">
        <w:rPr>
          <w:rFonts w:cs="Times New Roman"/>
          <w:b w:val="0"/>
          <w:szCs w:val="24"/>
          <w:lang w:val="en-US"/>
        </w:rPr>
        <w:t xml:space="preserve">Ibi dos </w:t>
      </w:r>
      <w:proofErr w:type="spellStart"/>
      <w:r w:rsidRPr="00984C28">
        <w:rPr>
          <w:rFonts w:cs="Times New Roman"/>
          <w:b w:val="0"/>
          <w:szCs w:val="24"/>
          <w:lang w:val="en-US"/>
        </w:rPr>
        <w:t>esse</w:t>
      </w:r>
      <w:proofErr w:type="spellEnd"/>
      <w:r w:rsidRPr="00984C28">
        <w:rPr>
          <w:rFonts w:cs="Times New Roman"/>
          <w:b w:val="0"/>
          <w:szCs w:val="24"/>
          <w:lang w:val="en-US"/>
        </w:rPr>
        <w:t xml:space="preserve"> </w:t>
      </w:r>
      <w:proofErr w:type="spellStart"/>
      <w:r w:rsidRPr="00984C28">
        <w:rPr>
          <w:rFonts w:cs="Times New Roman"/>
          <w:b w:val="0"/>
          <w:szCs w:val="24"/>
          <w:lang w:val="en-US"/>
        </w:rPr>
        <w:t>debet</w:t>
      </w:r>
      <w:proofErr w:type="spellEnd"/>
      <w:r w:rsidRPr="00984C28">
        <w:rPr>
          <w:rFonts w:cs="Times New Roman"/>
          <w:b w:val="0"/>
          <w:szCs w:val="24"/>
          <w:lang w:val="en-US"/>
        </w:rPr>
        <w:t xml:space="preserve">, ubi </w:t>
      </w:r>
      <w:proofErr w:type="spellStart"/>
      <w:r w:rsidRPr="00984C28">
        <w:rPr>
          <w:rFonts w:cs="Times New Roman"/>
          <w:b w:val="0"/>
          <w:szCs w:val="24"/>
          <w:lang w:val="en-US"/>
        </w:rPr>
        <w:t>onera</w:t>
      </w:r>
      <w:proofErr w:type="spellEnd"/>
      <w:r w:rsidRPr="00984C28">
        <w:rPr>
          <w:rFonts w:cs="Times New Roman"/>
          <w:b w:val="0"/>
          <w:szCs w:val="24"/>
          <w:lang w:val="en-US"/>
        </w:rPr>
        <w:t xml:space="preserve"> matrimonii sunt.</w:t>
      </w:r>
      <w:r w:rsidRPr="00984C28">
        <w:rPr>
          <w:rStyle w:val="FootnoteReference"/>
          <w:rFonts w:cs="Times New Roman"/>
          <w:b w:val="0"/>
          <w:szCs w:val="24"/>
          <w:lang w:val="en-US"/>
        </w:rPr>
        <w:footnoteReference w:id="295"/>
      </w:r>
    </w:p>
    <w:p w14:paraId="2BBC7DFC" w14:textId="77777777" w:rsidR="00DD1D1A" w:rsidRPr="00984C28" w:rsidRDefault="00DD1D1A" w:rsidP="00DD1D1A">
      <w:pPr>
        <w:pStyle w:val="Standard"/>
        <w:ind w:firstLine="720"/>
        <w:jc w:val="both"/>
        <w:rPr>
          <w:rFonts w:cs="Times New Roman"/>
          <w:b w:val="0"/>
        </w:rPr>
      </w:pPr>
      <w:r w:rsidRPr="00984C28">
        <w:rPr>
          <w:rFonts w:cs="Times New Roman"/>
          <w:b w:val="0"/>
          <w:szCs w:val="24"/>
        </w:rPr>
        <w:lastRenderedPageBreak/>
        <w:t>Во Рим кога се договарало склучувањето брак помеѓу двете страни се догов</w:t>
      </w:r>
      <w:r w:rsidRPr="00984C28">
        <w:rPr>
          <w:rFonts w:cs="Times New Roman"/>
          <w:b w:val="0"/>
          <w:szCs w:val="24"/>
          <w:lang w:val="en-US"/>
        </w:rPr>
        <w:t>a</w:t>
      </w:r>
      <w:r w:rsidRPr="00984C28">
        <w:rPr>
          <w:rFonts w:cs="Times New Roman"/>
          <w:b w:val="0"/>
          <w:szCs w:val="24"/>
        </w:rPr>
        <w:t>рал и миразот кој жената ќе го донела со себе во домот на нејзиниот сопруг. Тој бил „</w:t>
      </w:r>
      <w:r w:rsidRPr="00984C28">
        <w:rPr>
          <w:rFonts w:cs="Times New Roman"/>
          <w:b w:val="0"/>
          <w:i/>
          <w:szCs w:val="24"/>
        </w:rPr>
        <w:t>тивок услов за иден брак</w:t>
      </w:r>
      <w:r w:rsidRPr="00984C28">
        <w:rPr>
          <w:rFonts w:cs="Times New Roman"/>
          <w:b w:val="0"/>
          <w:szCs w:val="24"/>
        </w:rPr>
        <w:t>“</w:t>
      </w:r>
      <w:r w:rsidRPr="00984C28">
        <w:rPr>
          <w:rStyle w:val="Footnoteanchor"/>
          <w:rFonts w:cs="Times New Roman"/>
          <w:b w:val="0"/>
          <w:szCs w:val="24"/>
        </w:rPr>
        <w:footnoteReference w:id="296"/>
      </w:r>
      <w:r w:rsidRPr="00984C28">
        <w:rPr>
          <w:rFonts w:cs="Times New Roman"/>
          <w:b w:val="0"/>
          <w:szCs w:val="24"/>
        </w:rPr>
        <w:t xml:space="preserve"> или како што уште е кажано „</w:t>
      </w:r>
      <w:r w:rsidRPr="00984C28">
        <w:rPr>
          <w:rFonts w:cs="Times New Roman"/>
          <w:b w:val="0"/>
          <w:i/>
          <w:szCs w:val="24"/>
        </w:rPr>
        <w:t>не може да има мираз без брак</w:t>
      </w:r>
      <w:r w:rsidRPr="00984C28">
        <w:rPr>
          <w:rStyle w:val="Footnoteanchor"/>
          <w:rFonts w:cs="Times New Roman"/>
          <w:b w:val="0"/>
          <w:szCs w:val="24"/>
        </w:rPr>
        <w:footnoteReference w:id="297"/>
      </w:r>
      <w:r w:rsidRPr="00984C28">
        <w:rPr>
          <w:rFonts w:cs="Times New Roman"/>
          <w:b w:val="0"/>
          <w:szCs w:val="24"/>
        </w:rPr>
        <w:t>“.</w:t>
      </w:r>
      <w:r w:rsidR="003220D7">
        <w:rPr>
          <w:rFonts w:cs="Times New Roman"/>
          <w:b w:val="0"/>
          <w:szCs w:val="24"/>
        </w:rPr>
        <w:t xml:space="preserve"> </w:t>
      </w:r>
      <w:r w:rsidRPr="00984C28">
        <w:rPr>
          <w:rFonts w:cs="Times New Roman"/>
          <w:b w:val="0"/>
          <w:szCs w:val="24"/>
        </w:rPr>
        <w:t xml:space="preserve">Ова од проста причина што само </w:t>
      </w:r>
      <w:proofErr w:type="spellStart"/>
      <w:r w:rsidRPr="00984C28">
        <w:rPr>
          <w:rFonts w:cs="Times New Roman"/>
          <w:b w:val="0"/>
          <w:szCs w:val="24"/>
          <w:lang w:val="en-US"/>
        </w:rPr>
        <w:t>matrimonium</w:t>
      </w:r>
      <w:proofErr w:type="spellEnd"/>
      <w:r w:rsidRPr="00984C28">
        <w:rPr>
          <w:rFonts w:cs="Times New Roman"/>
          <w:b w:val="0"/>
          <w:szCs w:val="24"/>
          <w:lang w:val="en-US"/>
        </w:rPr>
        <w:t xml:space="preserve"> </w:t>
      </w:r>
      <w:proofErr w:type="spellStart"/>
      <w:r w:rsidRPr="00984C28">
        <w:rPr>
          <w:rFonts w:cs="Times New Roman"/>
          <w:b w:val="0"/>
          <w:szCs w:val="24"/>
          <w:lang w:val="en-US"/>
        </w:rPr>
        <w:t>iustum</w:t>
      </w:r>
      <w:proofErr w:type="spellEnd"/>
      <w:r w:rsidRPr="00984C28">
        <w:rPr>
          <w:rFonts w:cs="Times New Roman"/>
          <w:b w:val="0"/>
          <w:szCs w:val="24"/>
          <w:lang w:val="en-US"/>
        </w:rPr>
        <w:t xml:space="preserve"> </w:t>
      </w:r>
      <w:r w:rsidRPr="00984C28">
        <w:rPr>
          <w:rFonts w:cs="Times New Roman"/>
          <w:b w:val="0"/>
          <w:szCs w:val="24"/>
        </w:rPr>
        <w:t>се сметал како правовалиден брак и доколку заедницата која била склучувана не била таква, таткото или тој што го дава миразот не бил обврзан тоа да го стори. Што значи мираз можел да биде даден само ако бил склучен правовалиден брак согласно римските закони. Инаку како што наведуваат повеќе автори иако миразот не бил задолжителен услов еден брак да биде склучен, давањето мираз било должност на таткото на невестата, односно како што вели Evans Grubbs</w:t>
      </w:r>
      <w:r w:rsidR="003220D7">
        <w:rPr>
          <w:rFonts w:cs="Times New Roman"/>
          <w:b w:val="0"/>
          <w:szCs w:val="24"/>
        </w:rPr>
        <w:t xml:space="preserve"> </w:t>
      </w:r>
      <w:r w:rsidRPr="00984C28">
        <w:rPr>
          <w:rFonts w:cs="Times New Roman"/>
          <w:b w:val="0"/>
          <w:szCs w:val="24"/>
        </w:rPr>
        <w:t>носењето мираз било обичај кога се склучувал брак</w:t>
      </w:r>
      <w:r w:rsidRPr="00984C28">
        <w:rPr>
          <w:rStyle w:val="Footnoteanchor"/>
          <w:rFonts w:cs="Times New Roman"/>
          <w:b w:val="0"/>
          <w:szCs w:val="24"/>
        </w:rPr>
        <w:footnoteReference w:id="298"/>
      </w:r>
      <w:r w:rsidRPr="00984C28">
        <w:rPr>
          <w:rFonts w:cs="Times New Roman"/>
          <w:b w:val="0"/>
          <w:szCs w:val="24"/>
        </w:rPr>
        <w:t>, а подоцна самото давање било уредено и со закон</w:t>
      </w:r>
      <w:r w:rsidRPr="00984C28">
        <w:rPr>
          <w:rStyle w:val="Footnoteanchor"/>
          <w:rFonts w:cs="Times New Roman"/>
          <w:b w:val="0"/>
          <w:szCs w:val="24"/>
        </w:rPr>
        <w:footnoteReference w:id="299"/>
      </w:r>
      <w:r w:rsidRPr="00984C28">
        <w:rPr>
          <w:rStyle w:val="FootnoteSymbol"/>
          <w:rFonts w:cs="Times New Roman"/>
          <w:b w:val="0"/>
          <w:szCs w:val="24"/>
        </w:rPr>
        <w:t>.</w:t>
      </w:r>
      <w:r w:rsidRPr="00984C28">
        <w:rPr>
          <w:rFonts w:cs="Times New Roman"/>
          <w:b w:val="0"/>
          <w:szCs w:val="24"/>
        </w:rPr>
        <w:t>. Инаку „миразот бил влогот кој жената го давала во домакинството“</w:t>
      </w:r>
      <w:r w:rsidRPr="00984C28">
        <w:rPr>
          <w:rStyle w:val="Footnoteanchor"/>
          <w:rFonts w:cs="Times New Roman"/>
          <w:b w:val="0"/>
          <w:szCs w:val="24"/>
        </w:rPr>
        <w:footnoteReference w:id="300"/>
      </w:r>
      <w:r w:rsidR="003220D7">
        <w:rPr>
          <w:rFonts w:cs="Times New Roman"/>
          <w:b w:val="0"/>
          <w:szCs w:val="24"/>
        </w:rPr>
        <w:t xml:space="preserve"> и</w:t>
      </w:r>
      <w:r w:rsidRPr="00984C28">
        <w:rPr>
          <w:rFonts w:cs="Times New Roman"/>
          <w:b w:val="0"/>
          <w:szCs w:val="24"/>
        </w:rPr>
        <w:t>ли како што уште додава Radin тоа бил нејзиниот придонес кон трошоците на домакинството</w:t>
      </w:r>
      <w:r w:rsidRPr="00984C28">
        <w:rPr>
          <w:rFonts w:cs="Times New Roman"/>
          <w:b w:val="0"/>
          <w:szCs w:val="24"/>
          <w:lang w:val="en-US"/>
        </w:rPr>
        <w:t>.</w:t>
      </w:r>
      <w:r w:rsidRPr="00984C28">
        <w:rPr>
          <w:rStyle w:val="Footnoteanchor"/>
          <w:rFonts w:cs="Times New Roman"/>
          <w:b w:val="0"/>
          <w:szCs w:val="24"/>
          <w:lang w:val="en-US"/>
        </w:rPr>
        <w:footnoteReference w:id="301"/>
      </w:r>
      <w:r w:rsidR="003220D7">
        <w:rPr>
          <w:rFonts w:cs="Times New Roman"/>
          <w:b w:val="0"/>
          <w:szCs w:val="24"/>
        </w:rPr>
        <w:t xml:space="preserve"> </w:t>
      </w:r>
      <w:r w:rsidRPr="00984C28">
        <w:rPr>
          <w:rFonts w:cs="Times New Roman"/>
          <w:b w:val="0"/>
          <w:szCs w:val="24"/>
        </w:rPr>
        <w:t>Интересно е што дури и во „Дигестите“ е наведено дека миразот бил ништовен ако не бил користен за надоместување на трошоците за време на бракот.</w:t>
      </w:r>
      <w:r w:rsidRPr="00984C28">
        <w:rPr>
          <w:rStyle w:val="Footnoteanchor"/>
          <w:rFonts w:cs="Times New Roman"/>
          <w:b w:val="0"/>
          <w:szCs w:val="24"/>
        </w:rPr>
        <w:footnoteReference w:id="302"/>
      </w:r>
      <w:r w:rsidR="003220D7">
        <w:rPr>
          <w:rFonts w:cs="Times New Roman"/>
          <w:b w:val="0"/>
          <w:szCs w:val="24"/>
        </w:rPr>
        <w:t xml:space="preserve"> По склучувањето на </w:t>
      </w:r>
      <w:r w:rsidRPr="00984C28">
        <w:rPr>
          <w:rFonts w:cs="Times New Roman"/>
          <w:b w:val="0"/>
          <w:szCs w:val="24"/>
          <w:lang w:val="en-US"/>
        </w:rPr>
        <w:t xml:space="preserve">manus </w:t>
      </w:r>
      <w:r w:rsidRPr="00984C28">
        <w:rPr>
          <w:rFonts w:cs="Times New Roman"/>
          <w:b w:val="0"/>
          <w:szCs w:val="24"/>
        </w:rPr>
        <w:t xml:space="preserve">бракот тој станувал дел од имотот на нејзиниот сопруг или на неговиот татко односно станувал дел од имотот од кој сопругот ги надоместувал трошоците во бракот или т.н. </w:t>
      </w:r>
      <w:proofErr w:type="spellStart"/>
      <w:r w:rsidRPr="00984C28">
        <w:rPr>
          <w:rFonts w:cs="Times New Roman"/>
          <w:b w:val="0"/>
          <w:szCs w:val="24"/>
          <w:lang w:val="en-US"/>
        </w:rPr>
        <w:t>onera</w:t>
      </w:r>
      <w:proofErr w:type="spellEnd"/>
      <w:r w:rsidRPr="00984C28">
        <w:rPr>
          <w:rFonts w:cs="Times New Roman"/>
          <w:b w:val="0"/>
          <w:szCs w:val="24"/>
          <w:lang w:val="en-US"/>
        </w:rPr>
        <w:t xml:space="preserve"> matrimonii</w:t>
      </w:r>
      <w:r w:rsidRPr="00984C28">
        <w:rPr>
          <w:rStyle w:val="Footnoteanchor"/>
          <w:rFonts w:cs="Times New Roman"/>
          <w:b w:val="0"/>
          <w:szCs w:val="24"/>
          <w:lang w:val="en-US"/>
        </w:rPr>
        <w:footnoteReference w:id="303"/>
      </w:r>
      <w:r w:rsidRPr="00984C28">
        <w:rPr>
          <w:rFonts w:cs="Times New Roman"/>
          <w:b w:val="0"/>
          <w:szCs w:val="24"/>
        </w:rPr>
        <w:t>.</w:t>
      </w:r>
      <w:r w:rsidR="003220D7">
        <w:rPr>
          <w:rFonts w:cs="Times New Roman"/>
          <w:b w:val="0"/>
          <w:szCs w:val="24"/>
        </w:rPr>
        <w:t xml:space="preserve"> </w:t>
      </w:r>
      <w:r w:rsidRPr="00984C28">
        <w:rPr>
          <w:rFonts w:cs="Times New Roman"/>
          <w:b w:val="0"/>
          <w:szCs w:val="24"/>
        </w:rPr>
        <w:t xml:space="preserve">Saller наведувајќи го Крок вели дека овие </w:t>
      </w:r>
      <w:proofErr w:type="spellStart"/>
      <w:r w:rsidRPr="00984C28">
        <w:rPr>
          <w:rFonts w:cs="Times New Roman"/>
          <w:b w:val="0"/>
          <w:szCs w:val="24"/>
          <w:lang w:val="en-US"/>
        </w:rPr>
        <w:t>onera</w:t>
      </w:r>
      <w:proofErr w:type="spellEnd"/>
      <w:r w:rsidRPr="00984C28">
        <w:rPr>
          <w:rFonts w:cs="Times New Roman"/>
          <w:b w:val="0"/>
          <w:szCs w:val="24"/>
          <w:lang w:val="en-US"/>
        </w:rPr>
        <w:t xml:space="preserve"> matrimonii </w:t>
      </w:r>
      <w:r w:rsidRPr="00984C28">
        <w:rPr>
          <w:rFonts w:cs="Times New Roman"/>
          <w:b w:val="0"/>
          <w:szCs w:val="24"/>
        </w:rPr>
        <w:t>не се толку трошоци на домакинството колку што се трошоци кои би ги правела жената додека е во брак, односно како што потенцира самиот Saller миразот бил поврзуван со животниот стил на жената</w:t>
      </w:r>
      <w:r w:rsidRPr="00984C28">
        <w:rPr>
          <w:rStyle w:val="Footnoteanchor"/>
          <w:rFonts w:cs="Times New Roman"/>
          <w:b w:val="0"/>
          <w:szCs w:val="24"/>
        </w:rPr>
        <w:footnoteReference w:id="304"/>
      </w:r>
      <w:r w:rsidRPr="00984C28">
        <w:rPr>
          <w:rFonts w:cs="Times New Roman"/>
          <w:b w:val="0"/>
          <w:szCs w:val="24"/>
        </w:rPr>
        <w:t xml:space="preserve">. Но, и да биле </w:t>
      </w:r>
      <w:proofErr w:type="spellStart"/>
      <w:r w:rsidRPr="00984C28">
        <w:rPr>
          <w:rFonts w:cs="Times New Roman"/>
          <w:b w:val="0"/>
          <w:szCs w:val="24"/>
          <w:lang w:val="en-US"/>
        </w:rPr>
        <w:t>onera</w:t>
      </w:r>
      <w:proofErr w:type="spellEnd"/>
      <w:r w:rsidRPr="00984C28">
        <w:rPr>
          <w:rFonts w:cs="Times New Roman"/>
          <w:b w:val="0"/>
          <w:szCs w:val="24"/>
          <w:lang w:val="en-US"/>
        </w:rPr>
        <w:t xml:space="preserve"> </w:t>
      </w:r>
      <w:r w:rsidRPr="00984C28">
        <w:rPr>
          <w:rFonts w:cs="Times New Roman"/>
          <w:b w:val="0"/>
          <w:szCs w:val="24"/>
        </w:rPr>
        <w:t xml:space="preserve">само трошоците за потребите на жената или и дополнување на средствата потребни за да се одржува домакинството, сепак тие трошоци постоеле и секако миразот бил поткрепа која била добродојдена во домакинството на сопругот. Како и да е миразот во </w:t>
      </w:r>
      <w:r w:rsidRPr="00984C28">
        <w:rPr>
          <w:rFonts w:cs="Times New Roman"/>
          <w:b w:val="0"/>
          <w:szCs w:val="24"/>
          <w:lang w:val="en-US"/>
        </w:rPr>
        <w:t xml:space="preserve">manus </w:t>
      </w:r>
      <w:r w:rsidRPr="00984C28">
        <w:rPr>
          <w:rFonts w:cs="Times New Roman"/>
          <w:b w:val="0"/>
          <w:szCs w:val="24"/>
        </w:rPr>
        <w:t>бракот станувал составен дел од имотот на сопругот.</w:t>
      </w:r>
    </w:p>
    <w:p w14:paraId="793A076F" w14:textId="77777777" w:rsidR="00DD1D1A" w:rsidRPr="00984C28" w:rsidRDefault="00DD1D1A" w:rsidP="00DD1D1A">
      <w:pPr>
        <w:pStyle w:val="Standard"/>
        <w:ind w:firstLine="720"/>
        <w:jc w:val="both"/>
        <w:rPr>
          <w:rFonts w:cs="Times New Roman"/>
          <w:b w:val="0"/>
        </w:rPr>
      </w:pPr>
      <w:r w:rsidRPr="00984C28">
        <w:rPr>
          <w:rFonts w:cs="Times New Roman"/>
          <w:b w:val="0"/>
          <w:szCs w:val="24"/>
        </w:rPr>
        <w:t>Во почетоците на постоењето на Римската држава Андреев потенцира дека миразот и по смртта на жената останувал кај сопругот, бидејќи како агнати децата не можеле да ја наследуваат својата мајка а и трошоците на бракот постоеле. Но дека откако почнале сопрузите да ги гонат своите жени по било кој основ и да ги задржуваат миразите, работите морале да се сменат.</w:t>
      </w:r>
      <w:r w:rsidRPr="00984C28">
        <w:rPr>
          <w:rStyle w:val="Footnoteanchor"/>
          <w:rFonts w:cs="Times New Roman"/>
          <w:b w:val="0"/>
          <w:szCs w:val="24"/>
        </w:rPr>
        <w:footnoteReference w:id="305"/>
      </w:r>
      <w:r w:rsidRPr="00984C28">
        <w:rPr>
          <w:rFonts w:cs="Times New Roman"/>
          <w:b w:val="0"/>
          <w:szCs w:val="24"/>
        </w:rPr>
        <w:t xml:space="preserve"> При договорањето на миразот се договарала стипулација со која мажот или неговиот татко биле обврзани по престанокот на бракот да го вратат целиот или дел од миразот. Доколку тоа не го сториле другата страна можела да покрене </w:t>
      </w:r>
      <w:proofErr w:type="spellStart"/>
      <w:r w:rsidRPr="00984C28">
        <w:rPr>
          <w:rFonts w:cs="Times New Roman"/>
          <w:b w:val="0"/>
          <w:szCs w:val="24"/>
          <w:lang w:val="en-US"/>
        </w:rPr>
        <w:t>actio</w:t>
      </w:r>
      <w:proofErr w:type="spellEnd"/>
      <w:r w:rsidRPr="00984C28">
        <w:rPr>
          <w:rFonts w:cs="Times New Roman"/>
          <w:b w:val="0"/>
          <w:szCs w:val="24"/>
          <w:lang w:val="en-US"/>
        </w:rPr>
        <w:t xml:space="preserve"> ex </w:t>
      </w:r>
      <w:proofErr w:type="spellStart"/>
      <w:r w:rsidRPr="00984C28">
        <w:rPr>
          <w:rFonts w:cs="Times New Roman"/>
          <w:b w:val="0"/>
          <w:szCs w:val="24"/>
          <w:lang w:val="en-US"/>
        </w:rPr>
        <w:t>stipulatio</w:t>
      </w:r>
      <w:proofErr w:type="spellEnd"/>
      <w:r w:rsidRPr="00984C28">
        <w:rPr>
          <w:rFonts w:cs="Times New Roman"/>
          <w:b w:val="0"/>
          <w:szCs w:val="24"/>
          <w:lang w:val="en-US"/>
        </w:rPr>
        <w:t>.</w:t>
      </w:r>
      <w:r w:rsidRPr="00984C28">
        <w:rPr>
          <w:rFonts w:cs="Times New Roman"/>
          <w:b w:val="0"/>
          <w:szCs w:val="24"/>
        </w:rPr>
        <w:t xml:space="preserve"> Имало и некои кои не </w:t>
      </w:r>
      <w:r w:rsidRPr="00984C28">
        <w:rPr>
          <w:rFonts w:cs="Times New Roman"/>
          <w:b w:val="0"/>
          <w:szCs w:val="24"/>
        </w:rPr>
        <w:lastRenderedPageBreak/>
        <w:t>договарале стипулација, па за нив како Андреев, Аранѓеловиќ, Treggiari и др.</w:t>
      </w:r>
      <w:r w:rsidR="003220D7">
        <w:rPr>
          <w:rFonts w:cs="Times New Roman"/>
          <w:b w:val="0"/>
          <w:szCs w:val="24"/>
        </w:rPr>
        <w:t xml:space="preserve"> </w:t>
      </w:r>
      <w:r w:rsidRPr="00984C28">
        <w:rPr>
          <w:rFonts w:cs="Times New Roman"/>
          <w:b w:val="0"/>
          <w:szCs w:val="24"/>
        </w:rPr>
        <w:t xml:space="preserve">наведуваат дека постоела </w:t>
      </w:r>
      <w:proofErr w:type="spellStart"/>
      <w:r w:rsidRPr="00984C28">
        <w:rPr>
          <w:rFonts w:cs="Times New Roman"/>
          <w:b w:val="0"/>
          <w:szCs w:val="24"/>
          <w:lang w:val="en-US"/>
        </w:rPr>
        <w:t>actio</w:t>
      </w:r>
      <w:proofErr w:type="spellEnd"/>
      <w:r w:rsidRPr="00984C28">
        <w:rPr>
          <w:rFonts w:cs="Times New Roman"/>
          <w:b w:val="0"/>
          <w:szCs w:val="24"/>
          <w:lang w:val="en-US"/>
        </w:rPr>
        <w:t xml:space="preserve"> rei </w:t>
      </w:r>
      <w:proofErr w:type="spellStart"/>
      <w:r w:rsidRPr="00984C28">
        <w:rPr>
          <w:rFonts w:cs="Times New Roman"/>
          <w:b w:val="0"/>
          <w:szCs w:val="24"/>
          <w:lang w:val="en-US"/>
        </w:rPr>
        <w:t>uxoriae</w:t>
      </w:r>
      <w:proofErr w:type="spellEnd"/>
      <w:r w:rsidRPr="00984C28">
        <w:rPr>
          <w:rFonts w:cs="Times New Roman"/>
          <w:b w:val="0"/>
          <w:szCs w:val="24"/>
        </w:rPr>
        <w:t xml:space="preserve">, со која можело да се поврати целиот или дел од миразот а подоцна Јустинијан овие две тужби ги споил во една со име </w:t>
      </w:r>
      <w:proofErr w:type="spellStart"/>
      <w:r w:rsidRPr="00984C28">
        <w:rPr>
          <w:rFonts w:cs="Times New Roman"/>
          <w:b w:val="0"/>
          <w:szCs w:val="24"/>
          <w:lang w:val="en-US"/>
        </w:rPr>
        <w:t>actio</w:t>
      </w:r>
      <w:proofErr w:type="spellEnd"/>
      <w:r w:rsidRPr="00984C28">
        <w:rPr>
          <w:rFonts w:cs="Times New Roman"/>
          <w:b w:val="0"/>
          <w:szCs w:val="24"/>
          <w:lang w:val="en-US"/>
        </w:rPr>
        <w:t xml:space="preserve"> ex </w:t>
      </w:r>
      <w:proofErr w:type="spellStart"/>
      <w:r w:rsidRPr="00984C28">
        <w:rPr>
          <w:rFonts w:cs="Times New Roman"/>
          <w:b w:val="0"/>
          <w:szCs w:val="24"/>
          <w:lang w:val="en-US"/>
        </w:rPr>
        <w:t>stipulatio</w:t>
      </w:r>
      <w:proofErr w:type="spellEnd"/>
      <w:r w:rsidRPr="00984C28">
        <w:rPr>
          <w:rFonts w:cs="Times New Roman"/>
          <w:b w:val="0"/>
          <w:szCs w:val="24"/>
          <w:lang w:val="en-US"/>
        </w:rPr>
        <w:t xml:space="preserve"> </w:t>
      </w:r>
      <w:r w:rsidRPr="00984C28">
        <w:rPr>
          <w:rFonts w:cs="Times New Roman"/>
          <w:b w:val="0"/>
          <w:szCs w:val="24"/>
        </w:rPr>
        <w:t>и која била користена како што вели Аранѓеловиќ и кога имало стипулација и кога стипулацијата не била склучена.</w:t>
      </w:r>
      <w:r w:rsidRPr="00984C28">
        <w:rPr>
          <w:rStyle w:val="Footnoteanchor"/>
          <w:rFonts w:cs="Times New Roman"/>
          <w:b w:val="0"/>
          <w:szCs w:val="24"/>
        </w:rPr>
        <w:footnoteReference w:id="306"/>
      </w:r>
      <w:r w:rsidRPr="00984C28">
        <w:rPr>
          <w:rStyle w:val="Footnoteanchor"/>
          <w:rFonts w:cs="Times New Roman"/>
          <w:b w:val="0"/>
          <w:szCs w:val="24"/>
        </w:rPr>
        <w:footnoteReference w:id="307"/>
      </w:r>
      <w:r w:rsidR="003220D7">
        <w:rPr>
          <w:rFonts w:cs="Times New Roman"/>
          <w:b w:val="0"/>
          <w:szCs w:val="24"/>
        </w:rPr>
        <w:t xml:space="preserve"> </w:t>
      </w:r>
    </w:p>
    <w:p w14:paraId="423C13D4" w14:textId="77777777" w:rsidR="00DD1D1A" w:rsidRPr="00984C28" w:rsidRDefault="00DD1D1A" w:rsidP="003220D7">
      <w:pPr>
        <w:pStyle w:val="NormalWeb"/>
        <w:ind w:firstLine="720"/>
        <w:jc w:val="both"/>
      </w:pPr>
      <w:r w:rsidRPr="00984C28">
        <w:t>Поради тоа миразот иако бил дел од сопственоста на мажот тој морал да с</w:t>
      </w:r>
      <w:r w:rsidR="003220D7">
        <w:t>е грижи за него како добар домаќ</w:t>
      </w:r>
      <w:r w:rsidRPr="00984C28">
        <w:t>ин и совесно да управува бидејќи како што гледаме во одреден момент тој морал да го врати цел или дел во зависност од условите поради кои престанал бракот. А бидејќи како што напоменавме разводите почнале да бидат с</w:t>
      </w:r>
      <w:r w:rsidR="003220D7">
        <w:t>ѐ</w:t>
      </w:r>
      <w:r w:rsidRPr="00984C28">
        <w:t xml:space="preserve"> почести, миразот им требал на жените за да можат истите да склучат нов брак. Затоа и  Treggiari ќе напомне</w:t>
      </w:r>
      <w:r w:rsidR="003220D7">
        <w:t xml:space="preserve"> дека миразот имал две функции </w:t>
      </w:r>
      <w:r w:rsidRPr="00984C28">
        <w:t xml:space="preserve">да </w:t>
      </w:r>
      <w:r w:rsidR="003220D7">
        <w:t>ѝ</w:t>
      </w:r>
      <w:r w:rsidRPr="00984C28">
        <w:t xml:space="preserve"> пружи издржување на жената додека е во брак, како и да служи како нејзино обезбедување кога бракот ќе заврши.</w:t>
      </w:r>
      <w:r w:rsidRPr="00984C28">
        <w:rPr>
          <w:rStyle w:val="Footnoteanchor"/>
        </w:rPr>
        <w:footnoteReference w:id="308"/>
      </w:r>
      <w:r w:rsidRPr="00984C28">
        <w:t xml:space="preserve"> За ова обезбедување на миразот зборува и Паул во неговите Коментари за едиктот во книгата 60 наведува дек</w:t>
      </w:r>
      <w:r w:rsidRPr="00984C28">
        <w:rPr>
          <w:lang w:val="en-US"/>
        </w:rPr>
        <w:t xml:space="preserve">a: </w:t>
      </w:r>
      <w:r w:rsidRPr="00984C28">
        <w:rPr>
          <w:i/>
        </w:rPr>
        <w:t>„</w:t>
      </w:r>
      <w:r w:rsidRPr="00984C28">
        <w:rPr>
          <w:i/>
          <w:lang w:val="en-US"/>
        </w:rPr>
        <w:t xml:space="preserve">Rei </w:t>
      </w:r>
      <w:proofErr w:type="spellStart"/>
      <w:r w:rsidRPr="00984C28">
        <w:rPr>
          <w:i/>
          <w:lang w:val="en-US"/>
        </w:rPr>
        <w:t>Publicae</w:t>
      </w:r>
      <w:proofErr w:type="spellEnd"/>
      <w:r w:rsidRPr="00984C28">
        <w:rPr>
          <w:i/>
          <w:lang w:val="en-US"/>
        </w:rPr>
        <w:t xml:space="preserve"> interest </w:t>
      </w:r>
      <w:proofErr w:type="spellStart"/>
      <w:r w:rsidRPr="00984C28">
        <w:rPr>
          <w:i/>
          <w:lang w:val="en-US"/>
        </w:rPr>
        <w:t>muleres</w:t>
      </w:r>
      <w:proofErr w:type="spellEnd"/>
      <w:r w:rsidRPr="00984C28">
        <w:rPr>
          <w:i/>
          <w:lang w:val="en-US"/>
        </w:rPr>
        <w:t xml:space="preserve"> dotes </w:t>
      </w:r>
      <w:proofErr w:type="spellStart"/>
      <w:r w:rsidRPr="00984C28">
        <w:rPr>
          <w:i/>
          <w:lang w:val="en-US"/>
        </w:rPr>
        <w:t>salvas</w:t>
      </w:r>
      <w:proofErr w:type="spellEnd"/>
      <w:r w:rsidRPr="00984C28">
        <w:rPr>
          <w:i/>
          <w:lang w:val="en-US"/>
        </w:rPr>
        <w:t xml:space="preserve"> habere, propter </w:t>
      </w:r>
      <w:proofErr w:type="spellStart"/>
      <w:r w:rsidRPr="00984C28">
        <w:rPr>
          <w:i/>
          <w:lang w:val="en-US"/>
        </w:rPr>
        <w:t>quas</w:t>
      </w:r>
      <w:proofErr w:type="spellEnd"/>
      <w:r w:rsidRPr="00984C28">
        <w:rPr>
          <w:i/>
          <w:lang w:val="en-US"/>
        </w:rPr>
        <w:t xml:space="preserve"> </w:t>
      </w:r>
      <w:proofErr w:type="spellStart"/>
      <w:r w:rsidRPr="00984C28">
        <w:rPr>
          <w:i/>
          <w:lang w:val="en-US"/>
        </w:rPr>
        <w:t>nubere</w:t>
      </w:r>
      <w:proofErr w:type="spellEnd"/>
      <w:r w:rsidRPr="00984C28">
        <w:rPr>
          <w:i/>
          <w:lang w:val="en-US"/>
        </w:rPr>
        <w:t xml:space="preserve"> </w:t>
      </w:r>
      <w:proofErr w:type="spellStart"/>
      <w:r w:rsidRPr="00984C28">
        <w:rPr>
          <w:i/>
          <w:lang w:val="en-US"/>
        </w:rPr>
        <w:t>possunt</w:t>
      </w:r>
      <w:proofErr w:type="spellEnd"/>
      <w:r w:rsidRPr="00984C28">
        <w:rPr>
          <w:i/>
          <w:lang w:val="en-US"/>
        </w:rPr>
        <w:t>.</w:t>
      </w:r>
      <w:r w:rsidRPr="00984C28">
        <w:rPr>
          <w:i/>
        </w:rPr>
        <w:t>“</w:t>
      </w:r>
      <w:r w:rsidR="003220D7">
        <w:rPr>
          <w:i/>
        </w:rPr>
        <w:t xml:space="preserve"> </w:t>
      </w:r>
      <w:r w:rsidRPr="00984C28">
        <w:t>односно дека</w:t>
      </w:r>
      <w:r w:rsidR="003220D7">
        <w:t xml:space="preserve"> </w:t>
      </w:r>
      <w:r w:rsidRPr="00984C28">
        <w:t>„државата е таа која треба да се грижи миразот на жената да биде осигурен за да може таа повторно да стапи во брак.“</w:t>
      </w:r>
      <w:r w:rsidRPr="00984C28">
        <w:rPr>
          <w:rStyle w:val="Footnoteanchor"/>
        </w:rPr>
        <w:footnoteReference w:id="309"/>
      </w:r>
    </w:p>
    <w:p w14:paraId="15D17214" w14:textId="77777777" w:rsidR="00DD1D1A" w:rsidRPr="00984C28" w:rsidRDefault="00DD1D1A" w:rsidP="00DD1D1A">
      <w:pPr>
        <w:pStyle w:val="Standard"/>
        <w:ind w:firstLine="720"/>
        <w:jc w:val="both"/>
        <w:rPr>
          <w:rFonts w:cs="Times New Roman"/>
          <w:b w:val="0"/>
        </w:rPr>
      </w:pPr>
      <w:r w:rsidRPr="00984C28">
        <w:rPr>
          <w:rFonts w:cs="Times New Roman"/>
          <w:b w:val="0"/>
          <w:szCs w:val="24"/>
        </w:rPr>
        <w:t>Бидејќи во почетоците на постоењето на римската држава нема многу извори за разводите, туку бракот траел еднаш за цел живот, па и миразот кој го носела девојката станувал дел од имотот на мажот. И како што напоменавме претходно не се размислувало за напуштање на бралната заедница. Ова посебно важело за manus браковите, а и за слободните бракови, но со една разлика со тоа што тие можеле полесно да бидат разведени бидејќи како што гледаме од главата која го обработува разводот во manus бракот била потребан согласност од мажот за еден брак да биде разведен, но не и од жената. Сепак тоа можел да го стори во нејзино име нејзиниот татко. Барањето за развод кое можел да го поднесе таткото на жената подоцна било ограничено со тоа што истото морало да биде и со согласност на неговата ќерка.</w:t>
      </w:r>
      <w:r w:rsidRPr="00984C28">
        <w:rPr>
          <w:rStyle w:val="Footnoteanchor"/>
          <w:rFonts w:cs="Times New Roman"/>
          <w:b w:val="0"/>
          <w:szCs w:val="24"/>
        </w:rPr>
        <w:footnoteReference w:id="310"/>
      </w:r>
      <w:r w:rsidRPr="00984C28">
        <w:rPr>
          <w:rFonts w:cs="Times New Roman"/>
          <w:b w:val="0"/>
          <w:szCs w:val="24"/>
        </w:rPr>
        <w:t xml:space="preserve"> Доколку таа не сакала бракот да биде разведен тој не можел да го разведе, иако како што велат и повеќето автори тоа најчесто</w:t>
      </w:r>
      <w:r w:rsidR="003220D7">
        <w:rPr>
          <w:rFonts w:cs="Times New Roman"/>
          <w:b w:val="0"/>
          <w:szCs w:val="24"/>
        </w:rPr>
        <w:t xml:space="preserve"> </w:t>
      </w:r>
      <w:r w:rsidRPr="00984C28">
        <w:rPr>
          <w:rFonts w:cs="Times New Roman"/>
          <w:b w:val="0"/>
          <w:szCs w:val="24"/>
        </w:rPr>
        <w:t>таткото го правел за да може да оствари финансиска добит. Во слободниот брак тоа можеле да го направат двете страни. Па така во зависност од тоа дали и двете страни биле согласни бракот да биде разведен, поради утврдена вина на еден од сопружниците или поради некоја друга причина поради која престанал бракот се одредувала и судбината на миразот. Понекогаш како што го дадовме и примерот на почетокот поради миразот кој сакал сопругот да го зачува и иако сопругата ги исполнувала законските причини бракот да биде разведен, мажот поради тоа да го зачува миразот, и простил на својата сопруга, а често и премолчувал иако знаел за нејзните неверства.</w:t>
      </w:r>
      <w:r w:rsidRPr="00984C28">
        <w:rPr>
          <w:rStyle w:val="Footnoteanchor"/>
          <w:rFonts w:cs="Times New Roman"/>
          <w:b w:val="0"/>
          <w:szCs w:val="24"/>
        </w:rPr>
        <w:footnoteReference w:id="311"/>
      </w:r>
      <w:r w:rsidRPr="00984C28">
        <w:rPr>
          <w:rFonts w:cs="Times New Roman"/>
          <w:b w:val="0"/>
          <w:szCs w:val="24"/>
        </w:rPr>
        <w:t xml:space="preserve"> Но, кај богатите девојки било </w:t>
      </w:r>
      <w:r w:rsidRPr="00984C28">
        <w:rPr>
          <w:rFonts w:cs="Times New Roman"/>
          <w:b w:val="0"/>
          <w:szCs w:val="24"/>
        </w:rPr>
        <w:lastRenderedPageBreak/>
        <w:t>кратеристично и тоа што миразот не бил целиот имот кои го имале од татко им. Тој бил само дел, односно она договореното. Како што вели Evans Grubbs, таа можела да се надева на дел од имотот кој тој ќе го оставел и по неговата смрт како наследство или да користи и други средства како што бил пекулиумот или фондови кои таткото им ги давал на користење додека бил жив.</w:t>
      </w:r>
      <w:r w:rsidRPr="00984C28">
        <w:rPr>
          <w:rStyle w:val="Footnoteanchor"/>
          <w:rFonts w:cs="Times New Roman"/>
          <w:b w:val="0"/>
          <w:szCs w:val="24"/>
        </w:rPr>
        <w:footnoteReference w:id="312"/>
      </w:r>
    </w:p>
    <w:p w14:paraId="1F121660" w14:textId="77777777" w:rsidR="00DD1D1A" w:rsidRPr="00984C28" w:rsidRDefault="00DD1D1A" w:rsidP="00DD1D1A">
      <w:pPr>
        <w:pStyle w:val="Standard"/>
        <w:ind w:firstLine="720"/>
        <w:jc w:val="both"/>
        <w:rPr>
          <w:rFonts w:cs="Times New Roman"/>
          <w:b w:val="0"/>
        </w:rPr>
      </w:pPr>
      <w:r w:rsidRPr="00984C28">
        <w:rPr>
          <w:rFonts w:cs="Times New Roman"/>
          <w:b w:val="0"/>
          <w:szCs w:val="24"/>
        </w:rPr>
        <w:t xml:space="preserve">Улпијан вели дека миразот можел да биде даден, свечено усно ветен или  истиот да биде само ветен </w:t>
      </w:r>
      <w:r w:rsidRPr="00984C28">
        <w:rPr>
          <w:rFonts w:cs="Times New Roman"/>
          <w:b w:val="0"/>
          <w:szCs w:val="24"/>
          <w:lang w:val="en-US"/>
        </w:rPr>
        <w:t>(</w:t>
      </w:r>
      <w:proofErr w:type="spellStart"/>
      <w:r w:rsidRPr="00984C28">
        <w:rPr>
          <w:rFonts w:cs="Times New Roman"/>
          <w:b w:val="0"/>
          <w:szCs w:val="24"/>
          <w:lang w:val="en-US"/>
        </w:rPr>
        <w:t>datio</w:t>
      </w:r>
      <w:proofErr w:type="spellEnd"/>
      <w:r w:rsidRPr="00984C28">
        <w:rPr>
          <w:rFonts w:cs="Times New Roman"/>
          <w:b w:val="0"/>
          <w:szCs w:val="24"/>
          <w:lang w:val="en-US"/>
        </w:rPr>
        <w:t xml:space="preserve">, </w:t>
      </w:r>
      <w:proofErr w:type="spellStart"/>
      <w:r w:rsidRPr="00984C28">
        <w:rPr>
          <w:rFonts w:cs="Times New Roman"/>
          <w:b w:val="0"/>
          <w:szCs w:val="24"/>
          <w:lang w:val="en-US"/>
        </w:rPr>
        <w:t>dictio</w:t>
      </w:r>
      <w:proofErr w:type="spellEnd"/>
      <w:r w:rsidRPr="00984C28">
        <w:rPr>
          <w:rFonts w:cs="Times New Roman"/>
          <w:b w:val="0"/>
          <w:szCs w:val="24"/>
          <w:lang w:val="en-US"/>
        </w:rPr>
        <w:t xml:space="preserve"> </w:t>
      </w:r>
      <w:r w:rsidRPr="00984C28">
        <w:rPr>
          <w:rFonts w:cs="Times New Roman"/>
          <w:b w:val="0"/>
          <w:szCs w:val="24"/>
        </w:rPr>
        <w:t xml:space="preserve">или </w:t>
      </w:r>
      <w:proofErr w:type="spellStart"/>
      <w:r w:rsidRPr="00984C28">
        <w:rPr>
          <w:rFonts w:cs="Times New Roman"/>
          <w:b w:val="0"/>
          <w:szCs w:val="24"/>
          <w:lang w:val="en-US"/>
        </w:rPr>
        <w:t>promissio</w:t>
      </w:r>
      <w:proofErr w:type="spellEnd"/>
      <w:r w:rsidRPr="00984C28">
        <w:rPr>
          <w:rFonts w:cs="Times New Roman"/>
          <w:b w:val="0"/>
          <w:szCs w:val="24"/>
          <w:lang w:val="en-US"/>
        </w:rPr>
        <w:t>)</w:t>
      </w:r>
      <w:r w:rsidRPr="00984C28">
        <w:rPr>
          <w:rFonts w:cs="Times New Roman"/>
          <w:b w:val="0"/>
          <w:szCs w:val="24"/>
        </w:rPr>
        <w:t>.</w:t>
      </w:r>
      <w:r w:rsidRPr="00984C28">
        <w:rPr>
          <w:rStyle w:val="Footnoteanchor"/>
          <w:rFonts w:cs="Times New Roman"/>
          <w:b w:val="0"/>
          <w:szCs w:val="24"/>
        </w:rPr>
        <w:footnoteReference w:id="313"/>
      </w:r>
      <w:r w:rsidR="003220D7">
        <w:rPr>
          <w:rFonts w:cs="Times New Roman"/>
          <w:b w:val="0"/>
          <w:szCs w:val="24"/>
        </w:rPr>
        <w:t xml:space="preserve"> </w:t>
      </w:r>
      <w:r w:rsidRPr="00984C28">
        <w:rPr>
          <w:rFonts w:cs="Times New Roman"/>
          <w:b w:val="0"/>
          <w:szCs w:val="24"/>
        </w:rPr>
        <w:t xml:space="preserve">Миразот во зависност од договореното можел да биде даден пред склучувањето на бракот, во моментот на склучувањето или и откако бракот ќе се склучел. А можело да биде </w:t>
      </w:r>
      <w:proofErr w:type="spellStart"/>
      <w:r w:rsidRPr="00984C28">
        <w:rPr>
          <w:rFonts w:cs="Times New Roman"/>
          <w:b w:val="0"/>
          <w:szCs w:val="24"/>
          <w:lang w:val="en-US"/>
        </w:rPr>
        <w:t>договoрено</w:t>
      </w:r>
      <w:proofErr w:type="spellEnd"/>
      <w:r w:rsidRPr="00984C28">
        <w:rPr>
          <w:rFonts w:cs="Times New Roman"/>
          <w:b w:val="0"/>
          <w:szCs w:val="24"/>
        </w:rPr>
        <w:t xml:space="preserve"> и давање на миразот на повеќе рати кои требало на мажот да му се дадат во рок од една, две, пет или повеќе години. Поради тоа била најчесто склучувана спогодба со која се догов</w:t>
      </w:r>
      <w:r w:rsidRPr="00984C28">
        <w:rPr>
          <w:rFonts w:cs="Times New Roman"/>
          <w:b w:val="0"/>
          <w:szCs w:val="24"/>
          <w:lang w:val="en-US"/>
        </w:rPr>
        <w:t>a</w:t>
      </w:r>
      <w:r w:rsidRPr="00984C28">
        <w:rPr>
          <w:rFonts w:cs="Times New Roman"/>
          <w:b w:val="0"/>
          <w:szCs w:val="24"/>
        </w:rPr>
        <w:t>рале условите под кои ќе биде даден миразот, дали ќе биде предвидена некоја посебна клаузула како што биле „</w:t>
      </w:r>
      <w:r w:rsidRPr="00984C28">
        <w:rPr>
          <w:rFonts w:cs="Times New Roman"/>
          <w:b w:val="0"/>
          <w:i/>
          <w:szCs w:val="24"/>
        </w:rPr>
        <w:t>бракот да се склучи“</w:t>
      </w:r>
      <w:r w:rsidRPr="00984C28">
        <w:rPr>
          <w:rStyle w:val="Footnoteanchor"/>
          <w:rFonts w:cs="Times New Roman"/>
          <w:b w:val="0"/>
          <w:i/>
          <w:szCs w:val="24"/>
        </w:rPr>
        <w:footnoteReference w:id="314"/>
      </w:r>
      <w:r w:rsidRPr="00984C28">
        <w:rPr>
          <w:rFonts w:cs="Times New Roman"/>
          <w:b w:val="0"/>
          <w:i/>
          <w:szCs w:val="24"/>
        </w:rPr>
        <w:t>, „Како што сака жената“</w:t>
      </w:r>
      <w:r w:rsidRPr="00984C28">
        <w:rPr>
          <w:rStyle w:val="Footnoteanchor"/>
          <w:rFonts w:cs="Times New Roman"/>
          <w:b w:val="0"/>
          <w:i/>
          <w:szCs w:val="24"/>
        </w:rPr>
        <w:footnoteReference w:id="315"/>
      </w:r>
      <w:r w:rsidRPr="00984C28">
        <w:rPr>
          <w:rFonts w:cs="Times New Roman"/>
          <w:b w:val="0"/>
          <w:i/>
          <w:szCs w:val="24"/>
        </w:rPr>
        <w:t>, „Како што сака мажот“</w:t>
      </w:r>
      <w:r w:rsidRPr="00984C28">
        <w:rPr>
          <w:rStyle w:val="Footnoteanchor"/>
          <w:rFonts w:cs="Times New Roman"/>
          <w:b w:val="0"/>
          <w:i/>
          <w:szCs w:val="24"/>
        </w:rPr>
        <w:footnoteReference w:id="316"/>
      </w:r>
      <w:r w:rsidRPr="00984C28">
        <w:rPr>
          <w:rFonts w:cs="Times New Roman"/>
          <w:b w:val="0"/>
          <w:i/>
          <w:szCs w:val="24"/>
        </w:rPr>
        <w:t>, „додека е жив</w:t>
      </w:r>
      <w:r w:rsidRPr="00984C28">
        <w:rPr>
          <w:rFonts w:cs="Times New Roman"/>
          <w:b w:val="0"/>
          <w:szCs w:val="24"/>
        </w:rPr>
        <w:t>“</w:t>
      </w:r>
      <w:r w:rsidRPr="00984C28">
        <w:rPr>
          <w:rStyle w:val="Footnoteanchor"/>
          <w:rFonts w:cs="Times New Roman"/>
          <w:b w:val="0"/>
          <w:szCs w:val="24"/>
        </w:rPr>
        <w:footnoteReference w:id="317"/>
      </w:r>
      <w:r w:rsidRPr="00984C28">
        <w:rPr>
          <w:rFonts w:cs="Times New Roman"/>
          <w:b w:val="0"/>
          <w:szCs w:val="24"/>
        </w:rPr>
        <w:t xml:space="preserve"> и сл. Пренесувањето на миразот можело да се случи со </w:t>
      </w:r>
      <w:proofErr w:type="spellStart"/>
      <w:r w:rsidRPr="00984C28">
        <w:rPr>
          <w:rFonts w:cs="Times New Roman"/>
          <w:b w:val="0"/>
          <w:szCs w:val="24"/>
          <w:lang w:val="en-US"/>
        </w:rPr>
        <w:t>mancipatio</w:t>
      </w:r>
      <w:proofErr w:type="spellEnd"/>
      <w:r w:rsidRPr="00984C28">
        <w:rPr>
          <w:rFonts w:cs="Times New Roman"/>
          <w:b w:val="0"/>
          <w:szCs w:val="24"/>
          <w:lang w:val="en-US"/>
        </w:rPr>
        <w:t xml:space="preserve">, in </w:t>
      </w:r>
      <w:proofErr w:type="spellStart"/>
      <w:r w:rsidRPr="00984C28">
        <w:rPr>
          <w:rFonts w:cs="Times New Roman"/>
          <w:b w:val="0"/>
          <w:szCs w:val="24"/>
          <w:lang w:val="en-US"/>
        </w:rPr>
        <w:t>iure</w:t>
      </w:r>
      <w:proofErr w:type="spellEnd"/>
      <w:r w:rsidRPr="00984C28">
        <w:rPr>
          <w:rFonts w:cs="Times New Roman"/>
          <w:b w:val="0"/>
          <w:szCs w:val="24"/>
          <w:lang w:val="en-US"/>
        </w:rPr>
        <w:t xml:space="preserve"> </w:t>
      </w:r>
      <w:proofErr w:type="spellStart"/>
      <w:r w:rsidRPr="00984C28">
        <w:rPr>
          <w:rFonts w:cs="Times New Roman"/>
          <w:b w:val="0"/>
          <w:szCs w:val="24"/>
          <w:lang w:val="en-US"/>
        </w:rPr>
        <w:t>cesio</w:t>
      </w:r>
      <w:proofErr w:type="spellEnd"/>
      <w:r w:rsidRPr="00984C28">
        <w:rPr>
          <w:rFonts w:cs="Times New Roman"/>
          <w:b w:val="0"/>
          <w:szCs w:val="24"/>
          <w:lang w:val="en-US"/>
        </w:rPr>
        <w:t xml:space="preserve">, </w:t>
      </w:r>
      <w:proofErr w:type="spellStart"/>
      <w:r w:rsidRPr="00984C28">
        <w:rPr>
          <w:rFonts w:cs="Times New Roman"/>
          <w:b w:val="0"/>
          <w:szCs w:val="24"/>
          <w:lang w:val="en-US"/>
        </w:rPr>
        <w:t>traditio</w:t>
      </w:r>
      <w:proofErr w:type="spellEnd"/>
      <w:r w:rsidRPr="00984C28">
        <w:rPr>
          <w:rFonts w:cs="Times New Roman"/>
          <w:b w:val="0"/>
          <w:szCs w:val="24"/>
        </w:rPr>
        <w:t>, по пат на воспоставување некоја службеност и сл.</w:t>
      </w:r>
      <w:r w:rsidRPr="00984C28">
        <w:rPr>
          <w:rStyle w:val="Footnoteanchor"/>
          <w:rFonts w:cs="Times New Roman"/>
          <w:b w:val="0"/>
          <w:szCs w:val="24"/>
        </w:rPr>
        <w:footnoteReference w:id="318"/>
      </w:r>
      <w:r w:rsidR="003220D7">
        <w:rPr>
          <w:rFonts w:cs="Times New Roman"/>
          <w:b w:val="0"/>
          <w:szCs w:val="24"/>
        </w:rPr>
        <w:t xml:space="preserve"> </w:t>
      </w:r>
      <w:r w:rsidRPr="00984C28">
        <w:rPr>
          <w:rFonts w:cs="Times New Roman"/>
          <w:b w:val="0"/>
          <w:szCs w:val="24"/>
        </w:rPr>
        <w:t xml:space="preserve">Со </w:t>
      </w:r>
      <w:proofErr w:type="spellStart"/>
      <w:r w:rsidRPr="00984C28">
        <w:rPr>
          <w:rFonts w:cs="Times New Roman"/>
          <w:b w:val="0"/>
          <w:szCs w:val="24"/>
          <w:lang w:val="en-US"/>
        </w:rPr>
        <w:t>dictio</w:t>
      </w:r>
      <w:proofErr w:type="spellEnd"/>
      <w:r w:rsidRPr="00984C28">
        <w:rPr>
          <w:rFonts w:cs="Times New Roman"/>
          <w:b w:val="0"/>
          <w:szCs w:val="24"/>
        </w:rPr>
        <w:t xml:space="preserve"> или свечено усно ветување на миразот истиот како што вели Аранѓеловиќ се спроведувал во форма </w:t>
      </w:r>
      <w:r w:rsidRPr="00984C28">
        <w:rPr>
          <w:rFonts w:cs="Times New Roman"/>
          <w:b w:val="0"/>
          <w:szCs w:val="24"/>
          <w:lang w:val="en-US"/>
        </w:rPr>
        <w:t xml:space="preserve">centrum </w:t>
      </w:r>
      <w:proofErr w:type="spellStart"/>
      <w:r w:rsidRPr="00984C28">
        <w:rPr>
          <w:rFonts w:cs="Times New Roman"/>
          <w:b w:val="0"/>
          <w:szCs w:val="24"/>
          <w:lang w:val="en-US"/>
        </w:rPr>
        <w:t>tibi</w:t>
      </w:r>
      <w:proofErr w:type="spellEnd"/>
      <w:r w:rsidRPr="00984C28">
        <w:rPr>
          <w:rFonts w:cs="Times New Roman"/>
          <w:b w:val="0"/>
          <w:szCs w:val="24"/>
          <w:lang w:val="en-US"/>
        </w:rPr>
        <w:t xml:space="preserve"> </w:t>
      </w:r>
      <w:proofErr w:type="spellStart"/>
      <w:r w:rsidRPr="00984C28">
        <w:rPr>
          <w:rFonts w:cs="Times New Roman"/>
          <w:b w:val="0"/>
          <w:szCs w:val="24"/>
          <w:lang w:val="en-US"/>
        </w:rPr>
        <w:t>dati</w:t>
      </w:r>
      <w:proofErr w:type="spellEnd"/>
      <w:r w:rsidRPr="00984C28">
        <w:rPr>
          <w:rFonts w:cs="Times New Roman"/>
          <w:b w:val="0"/>
          <w:szCs w:val="24"/>
          <w:lang w:val="en-US"/>
        </w:rPr>
        <w:t xml:space="preserve"> </w:t>
      </w:r>
      <w:proofErr w:type="spellStart"/>
      <w:r w:rsidRPr="00984C28">
        <w:rPr>
          <w:rFonts w:cs="Times New Roman"/>
          <w:b w:val="0"/>
          <w:szCs w:val="24"/>
          <w:lang w:val="en-US"/>
        </w:rPr>
        <w:t>sunto</w:t>
      </w:r>
      <w:proofErr w:type="spellEnd"/>
      <w:r w:rsidRPr="00984C28">
        <w:rPr>
          <w:rFonts w:cs="Times New Roman"/>
          <w:b w:val="0"/>
          <w:szCs w:val="24"/>
        </w:rPr>
        <w:t xml:space="preserve"> и истиот можеле да го ветат жената, влијателните мажи од страната на нејзиниот татко или нејзиниот должник.</w:t>
      </w:r>
      <w:r w:rsidRPr="00984C28">
        <w:rPr>
          <w:rStyle w:val="Footnoteanchor"/>
          <w:rFonts w:cs="Times New Roman"/>
          <w:b w:val="0"/>
          <w:szCs w:val="24"/>
        </w:rPr>
        <w:footnoteReference w:id="319"/>
      </w:r>
      <w:r w:rsidR="003220D7">
        <w:rPr>
          <w:rFonts w:cs="Times New Roman"/>
          <w:b w:val="0"/>
          <w:szCs w:val="24"/>
        </w:rPr>
        <w:t xml:space="preserve"> </w:t>
      </w:r>
      <w:r w:rsidRPr="00984C28">
        <w:rPr>
          <w:rFonts w:cs="Times New Roman"/>
          <w:b w:val="0"/>
          <w:szCs w:val="24"/>
        </w:rPr>
        <w:t xml:space="preserve">Пример за </w:t>
      </w:r>
      <w:proofErr w:type="spellStart"/>
      <w:r w:rsidRPr="00984C28">
        <w:rPr>
          <w:rFonts w:cs="Times New Roman"/>
          <w:b w:val="0"/>
          <w:szCs w:val="24"/>
          <w:lang w:val="en-US"/>
        </w:rPr>
        <w:t>dictiо</w:t>
      </w:r>
      <w:proofErr w:type="spellEnd"/>
      <w:r w:rsidRPr="00984C28">
        <w:rPr>
          <w:rFonts w:cs="Times New Roman"/>
          <w:b w:val="0"/>
          <w:szCs w:val="24"/>
          <w:lang w:val="en-US"/>
        </w:rPr>
        <w:t xml:space="preserve"> </w:t>
      </w:r>
      <w:proofErr w:type="spellStart"/>
      <w:r w:rsidRPr="00984C28">
        <w:rPr>
          <w:rFonts w:cs="Times New Roman"/>
          <w:b w:val="0"/>
          <w:szCs w:val="24"/>
          <w:lang w:val="en-US"/>
        </w:rPr>
        <w:t>имаме</w:t>
      </w:r>
      <w:proofErr w:type="spellEnd"/>
      <w:r w:rsidRPr="00984C28">
        <w:rPr>
          <w:rFonts w:cs="Times New Roman"/>
          <w:b w:val="0"/>
          <w:szCs w:val="24"/>
          <w:lang w:val="en-US"/>
        </w:rPr>
        <w:t xml:space="preserve"> </w:t>
      </w:r>
      <w:r w:rsidRPr="00984C28">
        <w:rPr>
          <w:rFonts w:cs="Times New Roman"/>
          <w:b w:val="0"/>
          <w:szCs w:val="24"/>
        </w:rPr>
        <w:t>во Дигестите имаме повеќе но, овде ќе наведеме еден за подобро запознавање со него</w:t>
      </w:r>
      <w:r w:rsidRPr="00984C28">
        <w:rPr>
          <w:rFonts w:cs="Times New Roman"/>
          <w:b w:val="0"/>
          <w:szCs w:val="24"/>
          <w:lang w:val="en-US"/>
        </w:rPr>
        <w:t>:</w:t>
      </w:r>
      <w:r w:rsidRPr="00984C28">
        <w:rPr>
          <w:rFonts w:cs="Times New Roman"/>
          <w:b w:val="0"/>
          <w:szCs w:val="24"/>
        </w:rPr>
        <w:t xml:space="preserve"> „</w:t>
      </w:r>
      <w:r w:rsidRPr="00984C28">
        <w:rPr>
          <w:rFonts w:cs="Times New Roman"/>
          <w:b w:val="0"/>
          <w:i/>
          <w:szCs w:val="24"/>
        </w:rPr>
        <w:t>Ако таткото во име на ќерката вети мираз, и неа ја еманципира пред бракот, не се разрешува ветувањето. Дури и да умре таткото пред бракот, нема да се намалат обврските на неговите наследници во однос на ветувањето“</w:t>
      </w:r>
      <w:r w:rsidRPr="00984C28">
        <w:rPr>
          <w:rFonts w:cs="Times New Roman"/>
          <w:b w:val="0"/>
          <w:szCs w:val="24"/>
        </w:rPr>
        <w:t>.</w:t>
      </w:r>
      <w:r w:rsidRPr="00984C28">
        <w:rPr>
          <w:rStyle w:val="Footnoteanchor"/>
          <w:rFonts w:cs="Times New Roman"/>
          <w:b w:val="0"/>
          <w:szCs w:val="24"/>
        </w:rPr>
        <w:footnoteReference w:id="320"/>
      </w:r>
      <w:r w:rsidRPr="00984C28">
        <w:rPr>
          <w:rFonts w:cs="Times New Roman"/>
          <w:b w:val="0"/>
          <w:szCs w:val="24"/>
        </w:rPr>
        <w:t xml:space="preserve">  Со </w:t>
      </w:r>
      <w:proofErr w:type="spellStart"/>
      <w:r w:rsidRPr="00984C28">
        <w:rPr>
          <w:rFonts w:cs="Times New Roman"/>
          <w:b w:val="0"/>
          <w:szCs w:val="24"/>
          <w:lang w:val="en-US"/>
        </w:rPr>
        <w:t>promisssio</w:t>
      </w:r>
      <w:proofErr w:type="spellEnd"/>
      <w:r w:rsidRPr="00984C28">
        <w:rPr>
          <w:rFonts w:cs="Times New Roman"/>
          <w:b w:val="0"/>
          <w:szCs w:val="24"/>
          <w:lang w:val="en-US"/>
        </w:rPr>
        <w:t xml:space="preserve"> </w:t>
      </w:r>
      <w:r w:rsidRPr="00984C28">
        <w:rPr>
          <w:rFonts w:cs="Times New Roman"/>
          <w:b w:val="0"/>
          <w:szCs w:val="24"/>
        </w:rPr>
        <w:t>или со дадено ветување и тоа во неговата најопшта форма откако некој услов би бил исполнет, се разбира доколку сопругот или неговиот татко се согласил на тие услови. Најчесто тоа се правело по пат на стипулација т.е.</w:t>
      </w:r>
      <w:r w:rsidR="003220D7">
        <w:rPr>
          <w:rFonts w:cs="Times New Roman"/>
          <w:b w:val="0"/>
          <w:szCs w:val="24"/>
        </w:rPr>
        <w:t xml:space="preserve"> </w:t>
      </w:r>
      <w:r w:rsidRPr="00984C28">
        <w:rPr>
          <w:rFonts w:cs="Times New Roman"/>
          <w:b w:val="0"/>
          <w:szCs w:val="24"/>
        </w:rPr>
        <w:t>по пат на склучување договор со усно обврзување кое за да биде потврдено дека се случило било запишувано</w:t>
      </w:r>
      <w:r w:rsidRPr="00984C28">
        <w:rPr>
          <w:rStyle w:val="Footnoteanchor"/>
          <w:rFonts w:cs="Times New Roman"/>
          <w:b w:val="0"/>
          <w:szCs w:val="24"/>
        </w:rPr>
        <w:footnoteReference w:id="321"/>
      </w:r>
      <w:r w:rsidRPr="00984C28">
        <w:rPr>
          <w:rFonts w:cs="Times New Roman"/>
          <w:b w:val="0"/>
          <w:szCs w:val="24"/>
        </w:rPr>
        <w:t xml:space="preserve">. Овој договор се склучувал со точни зборови кои требало да ги кажат двете страни најчесто </w:t>
      </w:r>
      <w:r w:rsidRPr="00984C28">
        <w:rPr>
          <w:rFonts w:cs="Times New Roman"/>
          <w:b w:val="0"/>
          <w:i/>
          <w:szCs w:val="24"/>
        </w:rPr>
        <w:t>„</w:t>
      </w:r>
      <w:r w:rsidRPr="00984C28">
        <w:rPr>
          <w:rFonts w:cs="Times New Roman"/>
          <w:b w:val="0"/>
          <w:i/>
          <w:szCs w:val="24"/>
          <w:lang w:val="en-US"/>
        </w:rPr>
        <w:t xml:space="preserve">Centum mihi </w:t>
      </w:r>
      <w:proofErr w:type="spellStart"/>
      <w:r w:rsidRPr="00984C28">
        <w:rPr>
          <w:rFonts w:cs="Times New Roman"/>
          <w:b w:val="0"/>
          <w:i/>
          <w:szCs w:val="24"/>
          <w:lang w:val="en-US"/>
        </w:rPr>
        <w:t>dari</w:t>
      </w:r>
      <w:proofErr w:type="spellEnd"/>
      <w:r w:rsidRPr="00984C28">
        <w:rPr>
          <w:rFonts w:cs="Times New Roman"/>
          <w:b w:val="0"/>
          <w:i/>
          <w:szCs w:val="24"/>
          <w:lang w:val="en-US"/>
        </w:rPr>
        <w:t xml:space="preserve"> </w:t>
      </w:r>
      <w:proofErr w:type="spellStart"/>
      <w:r w:rsidRPr="00984C28">
        <w:rPr>
          <w:rFonts w:cs="Times New Roman"/>
          <w:b w:val="0"/>
          <w:i/>
          <w:szCs w:val="24"/>
          <w:lang w:val="en-US"/>
        </w:rPr>
        <w:t>spondis</w:t>
      </w:r>
      <w:proofErr w:type="spellEnd"/>
      <w:r w:rsidRPr="00984C28">
        <w:rPr>
          <w:rFonts w:cs="Times New Roman"/>
          <w:b w:val="0"/>
          <w:i/>
          <w:szCs w:val="24"/>
          <w:lang w:val="en-US"/>
        </w:rPr>
        <w:t xml:space="preserve">? </w:t>
      </w:r>
      <w:proofErr w:type="spellStart"/>
      <w:proofErr w:type="gramStart"/>
      <w:r w:rsidRPr="00984C28">
        <w:rPr>
          <w:rFonts w:cs="Times New Roman"/>
          <w:b w:val="0"/>
          <w:i/>
          <w:szCs w:val="24"/>
          <w:lang w:val="en-US"/>
        </w:rPr>
        <w:t>Spondeo</w:t>
      </w:r>
      <w:proofErr w:type="spellEnd"/>
      <w:r w:rsidRPr="00984C28">
        <w:rPr>
          <w:rFonts w:cs="Times New Roman"/>
          <w:b w:val="0"/>
          <w:i/>
          <w:szCs w:val="24"/>
          <w:lang w:val="en-US"/>
        </w:rPr>
        <w:t>.</w:t>
      </w:r>
      <w:r w:rsidRPr="00984C28">
        <w:rPr>
          <w:rFonts w:cs="Times New Roman"/>
          <w:b w:val="0"/>
          <w:szCs w:val="24"/>
        </w:rPr>
        <w:t>“</w:t>
      </w:r>
      <w:proofErr w:type="gramEnd"/>
      <w:r w:rsidRPr="00984C28">
        <w:rPr>
          <w:rStyle w:val="Footnoteanchor"/>
          <w:rFonts w:cs="Times New Roman"/>
          <w:b w:val="0"/>
          <w:szCs w:val="24"/>
        </w:rPr>
        <w:footnoteReference w:id="322"/>
      </w:r>
      <w:r w:rsidR="003220D7">
        <w:rPr>
          <w:rFonts w:cs="Times New Roman"/>
          <w:b w:val="0"/>
          <w:szCs w:val="24"/>
        </w:rPr>
        <w:t xml:space="preserve">. Corbett </w:t>
      </w:r>
      <w:r w:rsidRPr="00984C28">
        <w:rPr>
          <w:rFonts w:cs="Times New Roman"/>
          <w:b w:val="0"/>
          <w:szCs w:val="24"/>
        </w:rPr>
        <w:t xml:space="preserve">за ова форма на склучување вели дека освен по пат на стипулација, можела да биде склучена и како </w:t>
      </w:r>
      <w:proofErr w:type="spellStart"/>
      <w:r w:rsidRPr="00984C28">
        <w:rPr>
          <w:rFonts w:cs="Times New Roman"/>
          <w:b w:val="0"/>
          <w:szCs w:val="24"/>
          <w:lang w:val="en-US"/>
        </w:rPr>
        <w:t>nexum</w:t>
      </w:r>
      <w:proofErr w:type="spellEnd"/>
      <w:r w:rsidRPr="00984C28">
        <w:rPr>
          <w:rFonts w:cs="Times New Roman"/>
          <w:b w:val="0"/>
          <w:szCs w:val="24"/>
          <w:lang w:val="en-US"/>
        </w:rPr>
        <w:t xml:space="preserve"> </w:t>
      </w:r>
      <w:r w:rsidRPr="00984C28">
        <w:rPr>
          <w:rFonts w:cs="Times New Roman"/>
          <w:b w:val="0"/>
          <w:szCs w:val="24"/>
        </w:rPr>
        <w:t xml:space="preserve">и </w:t>
      </w:r>
      <w:r w:rsidRPr="00984C28">
        <w:rPr>
          <w:rFonts w:cs="Times New Roman"/>
          <w:b w:val="0"/>
          <w:szCs w:val="24"/>
          <w:lang w:val="en-US"/>
        </w:rPr>
        <w:t xml:space="preserve">nomina </w:t>
      </w:r>
      <w:proofErr w:type="spellStart"/>
      <w:r w:rsidRPr="00984C28">
        <w:rPr>
          <w:rFonts w:cs="Times New Roman"/>
          <w:b w:val="0"/>
          <w:szCs w:val="24"/>
          <w:lang w:val="en-US"/>
        </w:rPr>
        <w:t>transcripcia</w:t>
      </w:r>
      <w:proofErr w:type="spellEnd"/>
      <w:r w:rsidRPr="00984C28">
        <w:rPr>
          <w:rFonts w:cs="Times New Roman"/>
          <w:b w:val="0"/>
          <w:szCs w:val="24"/>
          <w:lang w:val="en-US"/>
        </w:rPr>
        <w:t>.</w:t>
      </w:r>
      <w:r w:rsidRPr="00984C28">
        <w:rPr>
          <w:rStyle w:val="Footnoteanchor"/>
          <w:rFonts w:cs="Times New Roman"/>
          <w:b w:val="0"/>
          <w:szCs w:val="24"/>
          <w:lang w:val="en-US"/>
        </w:rPr>
        <w:footnoteReference w:id="323"/>
      </w:r>
    </w:p>
    <w:p w14:paraId="13F121B1" w14:textId="77777777" w:rsidR="00DD1D1A" w:rsidRPr="00984C28" w:rsidRDefault="00DD1D1A" w:rsidP="00DD1D1A">
      <w:pPr>
        <w:pStyle w:val="Standard"/>
        <w:ind w:firstLine="720"/>
        <w:jc w:val="both"/>
        <w:rPr>
          <w:rFonts w:cs="Times New Roman"/>
          <w:b w:val="0"/>
        </w:rPr>
      </w:pPr>
      <w:r w:rsidRPr="00984C28">
        <w:rPr>
          <w:rFonts w:cs="Times New Roman"/>
          <w:b w:val="0"/>
          <w:szCs w:val="24"/>
        </w:rPr>
        <w:t>Освен на начините кои ги дава Улпијан како начини на кој настанува миразот Аранѓеловиќ ги наведува уште и со цесија, отпишување долг, завештание во тестамент и сл.</w:t>
      </w:r>
      <w:r w:rsidRPr="00984C28">
        <w:rPr>
          <w:rStyle w:val="Footnoteanchor"/>
          <w:rFonts w:cs="Times New Roman"/>
          <w:b w:val="0"/>
          <w:szCs w:val="24"/>
        </w:rPr>
        <w:footnoteReference w:id="324"/>
      </w:r>
    </w:p>
    <w:p w14:paraId="24A63B59" w14:textId="77777777" w:rsidR="00DD1D1A" w:rsidRPr="00984C28" w:rsidRDefault="00DD1D1A" w:rsidP="00DD1D1A">
      <w:pPr>
        <w:pStyle w:val="Standard"/>
        <w:ind w:firstLine="720"/>
        <w:jc w:val="both"/>
        <w:rPr>
          <w:rFonts w:cs="Times New Roman"/>
          <w:b w:val="0"/>
          <w:szCs w:val="24"/>
        </w:rPr>
      </w:pPr>
      <w:r w:rsidRPr="00984C28">
        <w:rPr>
          <w:rFonts w:cs="Times New Roman"/>
          <w:b w:val="0"/>
          <w:szCs w:val="24"/>
        </w:rPr>
        <w:lastRenderedPageBreak/>
        <w:t xml:space="preserve"> Кога имотот требал да биде даден или ветен од страна на жената во тој случај кога таа не била под таткова власт и требало потврда од нејзниот тутор или согласност од кураторот, а кога била помлада од двесет и пет години и двете како што вели Corbett. Зошто жената во целиот период од нејзниот живот имала некој кој </w:t>
      </w:r>
      <w:r w:rsidR="007626F7">
        <w:rPr>
          <w:rFonts w:cs="Times New Roman"/>
          <w:b w:val="0"/>
          <w:szCs w:val="24"/>
        </w:rPr>
        <w:t>ѝ</w:t>
      </w:r>
      <w:r w:rsidRPr="00984C28">
        <w:rPr>
          <w:rFonts w:cs="Times New Roman"/>
          <w:b w:val="0"/>
          <w:szCs w:val="24"/>
        </w:rPr>
        <w:t xml:space="preserve"> помагал с</w:t>
      </w:r>
      <w:r w:rsidR="007626F7">
        <w:rPr>
          <w:rFonts w:cs="Times New Roman"/>
          <w:b w:val="0"/>
          <w:szCs w:val="24"/>
        </w:rPr>
        <w:t>ѐ</w:t>
      </w:r>
      <w:r w:rsidRPr="00984C28">
        <w:rPr>
          <w:rFonts w:cs="Times New Roman"/>
          <w:b w:val="0"/>
          <w:szCs w:val="24"/>
        </w:rPr>
        <w:t xml:space="preserve"> со цел да го изгуби она што го има, било тоа да е нејзниот татко, сопруг, тутор или куратор.</w:t>
      </w:r>
    </w:p>
    <w:p w14:paraId="183F9A14" w14:textId="77777777" w:rsidR="00DD1D1A" w:rsidRPr="00984C28" w:rsidRDefault="00DD1D1A" w:rsidP="00DD1D1A">
      <w:pPr>
        <w:pStyle w:val="Standard"/>
        <w:ind w:firstLine="720"/>
        <w:jc w:val="both"/>
        <w:rPr>
          <w:rFonts w:cs="Times New Roman"/>
          <w:b w:val="0"/>
          <w:szCs w:val="24"/>
        </w:rPr>
      </w:pPr>
      <w:r w:rsidRPr="00984C28">
        <w:rPr>
          <w:rFonts w:cs="Times New Roman"/>
          <w:b w:val="0"/>
          <w:szCs w:val="24"/>
        </w:rPr>
        <w:t>Во зависност од тоа кој го давал миразот во име на ќерката или самата ќерка миразот можел да биде профектициски и адвентициски.</w:t>
      </w:r>
    </w:p>
    <w:p w14:paraId="5B06B573" w14:textId="77777777" w:rsidR="00DD1D1A" w:rsidRPr="00984C28" w:rsidRDefault="00DD1D1A" w:rsidP="007626F7">
      <w:pPr>
        <w:pStyle w:val="Standard"/>
        <w:ind w:firstLine="720"/>
        <w:jc w:val="both"/>
        <w:rPr>
          <w:rFonts w:cs="Times New Roman"/>
          <w:b w:val="0"/>
        </w:rPr>
      </w:pPr>
      <w:r w:rsidRPr="00984C28">
        <w:rPr>
          <w:rFonts w:cs="Times New Roman"/>
          <w:b w:val="0"/>
          <w:szCs w:val="24"/>
        </w:rPr>
        <w:t>Според Улпијан</w:t>
      </w:r>
      <w:r w:rsidRPr="00984C28">
        <w:rPr>
          <w:rFonts w:cs="Times New Roman"/>
          <w:b w:val="0"/>
          <w:szCs w:val="24"/>
          <w:lang w:val="en-US"/>
        </w:rPr>
        <w:t xml:space="preserve">: </w:t>
      </w:r>
      <w:r w:rsidRPr="00984C28">
        <w:rPr>
          <w:rFonts w:cs="Times New Roman"/>
          <w:b w:val="0"/>
          <w:szCs w:val="24"/>
        </w:rPr>
        <w:t>„</w:t>
      </w:r>
      <w:proofErr w:type="spellStart"/>
      <w:r w:rsidRPr="00984C28">
        <w:rPr>
          <w:rFonts w:cs="Times New Roman"/>
          <w:b w:val="0"/>
          <w:szCs w:val="24"/>
          <w:lang w:val="en-US"/>
        </w:rPr>
        <w:t>Profecticia</w:t>
      </w:r>
      <w:proofErr w:type="spellEnd"/>
      <w:r w:rsidRPr="00984C28">
        <w:rPr>
          <w:rFonts w:cs="Times New Roman"/>
          <w:b w:val="0"/>
          <w:szCs w:val="24"/>
          <w:lang w:val="en-US"/>
        </w:rPr>
        <w:t xml:space="preserve"> dos </w:t>
      </w:r>
      <w:proofErr w:type="spellStart"/>
      <w:r w:rsidRPr="00984C28">
        <w:rPr>
          <w:rFonts w:cs="Times New Roman"/>
          <w:b w:val="0"/>
          <w:szCs w:val="24"/>
          <w:lang w:val="en-US"/>
        </w:rPr>
        <w:t>est</w:t>
      </w:r>
      <w:proofErr w:type="spellEnd"/>
      <w:r w:rsidRPr="00984C28">
        <w:rPr>
          <w:rFonts w:cs="Times New Roman"/>
          <w:b w:val="0"/>
          <w:szCs w:val="24"/>
          <w:lang w:val="en-US"/>
        </w:rPr>
        <w:t xml:space="preserve">, </w:t>
      </w:r>
      <w:proofErr w:type="spellStart"/>
      <w:r w:rsidRPr="00984C28">
        <w:rPr>
          <w:rFonts w:cs="Times New Roman"/>
          <w:b w:val="0"/>
          <w:szCs w:val="24"/>
          <w:lang w:val="en-US"/>
        </w:rPr>
        <w:t>quae</w:t>
      </w:r>
      <w:proofErr w:type="spellEnd"/>
      <w:r w:rsidRPr="00984C28">
        <w:rPr>
          <w:rFonts w:cs="Times New Roman"/>
          <w:b w:val="0"/>
          <w:szCs w:val="24"/>
          <w:lang w:val="en-US"/>
        </w:rPr>
        <w:t xml:space="preserve"> a </w:t>
      </w:r>
      <w:proofErr w:type="spellStart"/>
      <w:r w:rsidRPr="00984C28">
        <w:rPr>
          <w:rFonts w:cs="Times New Roman"/>
          <w:b w:val="0"/>
          <w:szCs w:val="24"/>
          <w:lang w:val="en-US"/>
        </w:rPr>
        <w:t>patre</w:t>
      </w:r>
      <w:proofErr w:type="spellEnd"/>
      <w:r w:rsidRPr="00984C28">
        <w:rPr>
          <w:rFonts w:cs="Times New Roman"/>
          <w:b w:val="0"/>
          <w:szCs w:val="24"/>
          <w:lang w:val="en-US"/>
        </w:rPr>
        <w:t xml:space="preserve"> vel </w:t>
      </w:r>
      <w:proofErr w:type="spellStart"/>
      <w:r w:rsidRPr="00984C28">
        <w:rPr>
          <w:rFonts w:cs="Times New Roman"/>
          <w:b w:val="0"/>
          <w:szCs w:val="24"/>
          <w:lang w:val="en-US"/>
        </w:rPr>
        <w:t>parente</w:t>
      </w:r>
      <w:proofErr w:type="spellEnd"/>
      <w:r w:rsidRPr="00984C28">
        <w:rPr>
          <w:rFonts w:cs="Times New Roman"/>
          <w:b w:val="0"/>
          <w:szCs w:val="24"/>
          <w:lang w:val="en-US"/>
        </w:rPr>
        <w:t xml:space="preserve"> </w:t>
      </w:r>
      <w:proofErr w:type="spellStart"/>
      <w:r w:rsidRPr="00984C28">
        <w:rPr>
          <w:rFonts w:cs="Times New Roman"/>
          <w:b w:val="0"/>
          <w:szCs w:val="24"/>
          <w:lang w:val="en-US"/>
        </w:rPr>
        <w:t>profecta</w:t>
      </w:r>
      <w:proofErr w:type="spellEnd"/>
      <w:r w:rsidRPr="00984C28">
        <w:rPr>
          <w:rFonts w:cs="Times New Roman"/>
          <w:b w:val="0"/>
          <w:szCs w:val="24"/>
          <w:lang w:val="en-US"/>
        </w:rPr>
        <w:t xml:space="preserve"> </w:t>
      </w:r>
      <w:proofErr w:type="spellStart"/>
      <w:r w:rsidRPr="00984C28">
        <w:rPr>
          <w:rFonts w:cs="Times New Roman"/>
          <w:b w:val="0"/>
          <w:szCs w:val="24"/>
          <w:lang w:val="en-US"/>
        </w:rPr>
        <w:t>est</w:t>
      </w:r>
      <w:proofErr w:type="spellEnd"/>
      <w:r w:rsidRPr="00984C28">
        <w:rPr>
          <w:rFonts w:cs="Times New Roman"/>
          <w:b w:val="0"/>
          <w:szCs w:val="24"/>
          <w:lang w:val="en-US"/>
        </w:rPr>
        <w:t xml:space="preserve"> de </w:t>
      </w:r>
      <w:proofErr w:type="spellStart"/>
      <w:r w:rsidRPr="00984C28">
        <w:rPr>
          <w:rFonts w:cs="Times New Roman"/>
          <w:b w:val="0"/>
          <w:szCs w:val="24"/>
          <w:lang w:val="en-US"/>
        </w:rPr>
        <w:t>bonis</w:t>
      </w:r>
      <w:proofErr w:type="spellEnd"/>
      <w:r w:rsidRPr="00984C28">
        <w:rPr>
          <w:rFonts w:cs="Times New Roman"/>
          <w:b w:val="0"/>
          <w:szCs w:val="24"/>
          <w:lang w:val="en-US"/>
        </w:rPr>
        <w:t xml:space="preserve"> vel facto eius. Sive </w:t>
      </w:r>
      <w:proofErr w:type="spellStart"/>
      <w:r w:rsidRPr="00984C28">
        <w:rPr>
          <w:rFonts w:cs="Times New Roman"/>
          <w:b w:val="0"/>
          <w:szCs w:val="24"/>
          <w:lang w:val="en-US"/>
        </w:rPr>
        <w:t>igitur</w:t>
      </w:r>
      <w:proofErr w:type="spellEnd"/>
      <w:r w:rsidRPr="00984C28">
        <w:rPr>
          <w:rFonts w:cs="Times New Roman"/>
          <w:b w:val="0"/>
          <w:szCs w:val="24"/>
          <w:lang w:val="en-US"/>
        </w:rPr>
        <w:t xml:space="preserve"> </w:t>
      </w:r>
      <w:proofErr w:type="spellStart"/>
      <w:r w:rsidRPr="00984C28">
        <w:rPr>
          <w:rFonts w:cs="Times New Roman"/>
          <w:b w:val="0"/>
          <w:szCs w:val="24"/>
          <w:lang w:val="en-US"/>
        </w:rPr>
        <w:t>parens</w:t>
      </w:r>
      <w:proofErr w:type="spellEnd"/>
      <w:r w:rsidRPr="00984C28">
        <w:rPr>
          <w:rFonts w:cs="Times New Roman"/>
          <w:b w:val="0"/>
          <w:szCs w:val="24"/>
          <w:lang w:val="en-US"/>
        </w:rPr>
        <w:t xml:space="preserve"> </w:t>
      </w:r>
      <w:proofErr w:type="spellStart"/>
      <w:r w:rsidRPr="00984C28">
        <w:rPr>
          <w:rFonts w:cs="Times New Roman"/>
          <w:b w:val="0"/>
          <w:szCs w:val="24"/>
          <w:lang w:val="en-US"/>
        </w:rPr>
        <w:t>dedeti</w:t>
      </w:r>
      <w:proofErr w:type="spellEnd"/>
      <w:r w:rsidRPr="00984C28">
        <w:rPr>
          <w:rFonts w:cs="Times New Roman"/>
          <w:b w:val="0"/>
          <w:szCs w:val="24"/>
          <w:lang w:val="en-US"/>
        </w:rPr>
        <w:t xml:space="preserve"> </w:t>
      </w:r>
      <w:proofErr w:type="spellStart"/>
      <w:r w:rsidRPr="00984C28">
        <w:rPr>
          <w:rFonts w:cs="Times New Roman"/>
          <w:b w:val="0"/>
          <w:szCs w:val="24"/>
          <w:lang w:val="en-US"/>
        </w:rPr>
        <w:t>dotem</w:t>
      </w:r>
      <w:proofErr w:type="spellEnd"/>
      <w:r w:rsidRPr="00984C28">
        <w:rPr>
          <w:rFonts w:cs="Times New Roman"/>
          <w:b w:val="0"/>
          <w:szCs w:val="24"/>
          <w:lang w:val="en-US"/>
        </w:rPr>
        <w:t xml:space="preserve"> </w:t>
      </w:r>
      <w:proofErr w:type="spellStart"/>
      <w:r w:rsidRPr="00984C28">
        <w:rPr>
          <w:rFonts w:cs="Times New Roman"/>
          <w:b w:val="0"/>
          <w:szCs w:val="24"/>
          <w:lang w:val="en-US"/>
        </w:rPr>
        <w:t>sive</w:t>
      </w:r>
      <w:proofErr w:type="spellEnd"/>
      <w:r w:rsidRPr="00984C28">
        <w:rPr>
          <w:rFonts w:cs="Times New Roman"/>
          <w:b w:val="0"/>
          <w:szCs w:val="24"/>
          <w:lang w:val="en-US"/>
        </w:rPr>
        <w:t xml:space="preserve"> procurator eius </w:t>
      </w:r>
      <w:proofErr w:type="spellStart"/>
      <w:r w:rsidRPr="00984C28">
        <w:rPr>
          <w:rFonts w:cs="Times New Roman"/>
          <w:b w:val="0"/>
          <w:szCs w:val="24"/>
          <w:lang w:val="en-US"/>
        </w:rPr>
        <w:t>sive</w:t>
      </w:r>
      <w:proofErr w:type="spellEnd"/>
      <w:r w:rsidRPr="00984C28">
        <w:rPr>
          <w:rFonts w:cs="Times New Roman"/>
          <w:b w:val="0"/>
          <w:szCs w:val="24"/>
          <w:lang w:val="en-US"/>
        </w:rPr>
        <w:t xml:space="preserve"> </w:t>
      </w:r>
      <w:proofErr w:type="spellStart"/>
      <w:r w:rsidRPr="00984C28">
        <w:rPr>
          <w:rFonts w:cs="Times New Roman"/>
          <w:b w:val="0"/>
          <w:szCs w:val="24"/>
          <w:lang w:val="en-US"/>
        </w:rPr>
        <w:t>iussit</w:t>
      </w:r>
      <w:proofErr w:type="spellEnd"/>
      <w:r w:rsidRPr="00984C28">
        <w:rPr>
          <w:rFonts w:cs="Times New Roman"/>
          <w:b w:val="0"/>
          <w:szCs w:val="24"/>
          <w:lang w:val="en-US"/>
        </w:rPr>
        <w:t xml:space="preserve"> </w:t>
      </w:r>
      <w:proofErr w:type="spellStart"/>
      <w:r w:rsidRPr="00984C28">
        <w:rPr>
          <w:rFonts w:cs="Times New Roman"/>
          <w:b w:val="0"/>
          <w:szCs w:val="24"/>
          <w:lang w:val="en-US"/>
        </w:rPr>
        <w:t>alium</w:t>
      </w:r>
      <w:proofErr w:type="spellEnd"/>
      <w:r w:rsidRPr="00984C28">
        <w:rPr>
          <w:rFonts w:cs="Times New Roman"/>
          <w:b w:val="0"/>
          <w:szCs w:val="24"/>
          <w:lang w:val="en-US"/>
        </w:rPr>
        <w:t xml:space="preserve"> dare </w:t>
      </w:r>
      <w:proofErr w:type="spellStart"/>
      <w:r w:rsidRPr="00984C28">
        <w:rPr>
          <w:rFonts w:cs="Times New Roman"/>
          <w:b w:val="0"/>
          <w:szCs w:val="24"/>
          <w:lang w:val="en-US"/>
        </w:rPr>
        <w:t>sive</w:t>
      </w:r>
      <w:proofErr w:type="spellEnd"/>
      <w:r w:rsidRPr="00984C28">
        <w:rPr>
          <w:rFonts w:cs="Times New Roman"/>
          <w:b w:val="0"/>
          <w:szCs w:val="24"/>
          <w:lang w:val="en-US"/>
        </w:rPr>
        <w:t xml:space="preserve">, cum </w:t>
      </w:r>
      <w:proofErr w:type="spellStart"/>
      <w:r w:rsidRPr="00984C28">
        <w:rPr>
          <w:rFonts w:cs="Times New Roman"/>
          <w:b w:val="0"/>
          <w:szCs w:val="24"/>
          <w:lang w:val="en-US"/>
        </w:rPr>
        <w:t>quis</w:t>
      </w:r>
      <w:proofErr w:type="spellEnd"/>
      <w:r w:rsidRPr="00984C28">
        <w:rPr>
          <w:rFonts w:cs="Times New Roman"/>
          <w:b w:val="0"/>
          <w:szCs w:val="24"/>
          <w:lang w:val="en-US"/>
        </w:rPr>
        <w:t xml:space="preserve"> </w:t>
      </w:r>
      <w:proofErr w:type="spellStart"/>
      <w:r w:rsidRPr="00984C28">
        <w:rPr>
          <w:rFonts w:cs="Times New Roman"/>
          <w:b w:val="0"/>
          <w:szCs w:val="24"/>
          <w:lang w:val="en-US"/>
        </w:rPr>
        <w:t>dedisset</w:t>
      </w:r>
      <w:proofErr w:type="spellEnd"/>
      <w:r w:rsidRPr="00984C28">
        <w:rPr>
          <w:rFonts w:cs="Times New Roman"/>
          <w:b w:val="0"/>
          <w:szCs w:val="24"/>
          <w:lang w:val="en-US"/>
        </w:rPr>
        <w:t xml:space="preserve"> </w:t>
      </w:r>
      <w:proofErr w:type="spellStart"/>
      <w:r w:rsidRPr="00984C28">
        <w:rPr>
          <w:rFonts w:cs="Times New Roman"/>
          <w:b w:val="0"/>
          <w:szCs w:val="24"/>
          <w:lang w:val="en-US"/>
        </w:rPr>
        <w:t>negotium</w:t>
      </w:r>
      <w:proofErr w:type="spellEnd"/>
      <w:r w:rsidRPr="00984C28">
        <w:rPr>
          <w:rFonts w:cs="Times New Roman"/>
          <w:b w:val="0"/>
          <w:szCs w:val="24"/>
          <w:lang w:val="en-US"/>
        </w:rPr>
        <w:t xml:space="preserve"> eius </w:t>
      </w:r>
      <w:proofErr w:type="spellStart"/>
      <w:r w:rsidRPr="00984C28">
        <w:rPr>
          <w:rFonts w:cs="Times New Roman"/>
          <w:b w:val="0"/>
          <w:szCs w:val="24"/>
          <w:lang w:val="en-US"/>
        </w:rPr>
        <w:t>gerens</w:t>
      </w:r>
      <w:proofErr w:type="spellEnd"/>
      <w:r w:rsidRPr="00984C28">
        <w:rPr>
          <w:rFonts w:cs="Times New Roman"/>
          <w:b w:val="0"/>
          <w:szCs w:val="24"/>
          <w:lang w:val="en-US"/>
        </w:rPr>
        <w:t xml:space="preserve">, </w:t>
      </w:r>
      <w:proofErr w:type="spellStart"/>
      <w:r w:rsidRPr="00984C28">
        <w:rPr>
          <w:rFonts w:cs="Times New Roman"/>
          <w:b w:val="0"/>
          <w:szCs w:val="24"/>
          <w:lang w:val="en-US"/>
        </w:rPr>
        <w:t>parens</w:t>
      </w:r>
      <w:proofErr w:type="spellEnd"/>
      <w:r w:rsidRPr="00984C28">
        <w:rPr>
          <w:rFonts w:cs="Times New Roman"/>
          <w:b w:val="0"/>
          <w:szCs w:val="24"/>
          <w:lang w:val="en-US"/>
        </w:rPr>
        <w:t xml:space="preserve"> </w:t>
      </w:r>
      <w:proofErr w:type="spellStart"/>
      <w:r w:rsidRPr="00984C28">
        <w:rPr>
          <w:rFonts w:cs="Times New Roman"/>
          <w:b w:val="0"/>
          <w:szCs w:val="24"/>
          <w:lang w:val="en-US"/>
        </w:rPr>
        <w:t>ratum</w:t>
      </w:r>
      <w:proofErr w:type="spellEnd"/>
      <w:r w:rsidRPr="00984C28">
        <w:rPr>
          <w:rFonts w:cs="Times New Roman"/>
          <w:b w:val="0"/>
          <w:szCs w:val="24"/>
          <w:lang w:val="en-US"/>
        </w:rPr>
        <w:t xml:space="preserve"> </w:t>
      </w:r>
      <w:proofErr w:type="spellStart"/>
      <w:r w:rsidRPr="00984C28">
        <w:rPr>
          <w:rFonts w:cs="Times New Roman"/>
          <w:b w:val="0"/>
          <w:szCs w:val="24"/>
          <w:lang w:val="en-US"/>
        </w:rPr>
        <w:t>habuerit</w:t>
      </w:r>
      <w:proofErr w:type="spellEnd"/>
      <w:r w:rsidRPr="00984C28">
        <w:rPr>
          <w:rFonts w:cs="Times New Roman"/>
          <w:b w:val="0"/>
          <w:szCs w:val="24"/>
          <w:lang w:val="en-US"/>
        </w:rPr>
        <w:t xml:space="preserve">, </w:t>
      </w:r>
      <w:proofErr w:type="spellStart"/>
      <w:r w:rsidRPr="00984C28">
        <w:rPr>
          <w:rFonts w:cs="Times New Roman"/>
          <w:b w:val="0"/>
          <w:szCs w:val="24"/>
          <w:lang w:val="en-US"/>
        </w:rPr>
        <w:t>profecticia</w:t>
      </w:r>
      <w:proofErr w:type="spellEnd"/>
      <w:r w:rsidRPr="00984C28">
        <w:rPr>
          <w:rFonts w:cs="Times New Roman"/>
          <w:b w:val="0"/>
          <w:szCs w:val="24"/>
          <w:lang w:val="en-US"/>
        </w:rPr>
        <w:t xml:space="preserve"> dos </w:t>
      </w:r>
      <w:proofErr w:type="spellStart"/>
      <w:proofErr w:type="gramStart"/>
      <w:r w:rsidRPr="00984C28">
        <w:rPr>
          <w:rFonts w:cs="Times New Roman"/>
          <w:b w:val="0"/>
          <w:szCs w:val="24"/>
          <w:lang w:val="en-US"/>
        </w:rPr>
        <w:t>est</w:t>
      </w:r>
      <w:proofErr w:type="spellEnd"/>
      <w:r w:rsidRPr="00984C28">
        <w:rPr>
          <w:rFonts w:cs="Times New Roman"/>
          <w:b w:val="0"/>
          <w:szCs w:val="24"/>
        </w:rPr>
        <w:t>“</w:t>
      </w:r>
      <w:proofErr w:type="gramEnd"/>
      <w:r w:rsidRPr="00984C28">
        <w:rPr>
          <w:rFonts w:cs="Times New Roman"/>
          <w:b w:val="0"/>
          <w:szCs w:val="24"/>
          <w:lang w:val="en-US"/>
        </w:rPr>
        <w:t>./</w:t>
      </w:r>
      <w:r w:rsidRPr="00984C28">
        <w:rPr>
          <w:rFonts w:cs="Times New Roman"/>
          <w:b w:val="0"/>
          <w:i/>
          <w:szCs w:val="24"/>
        </w:rPr>
        <w:t>„Профектициски е оној мираз што доаѓа од таткото или од главата на семејството</w:t>
      </w:r>
      <w:r w:rsidR="007626F7">
        <w:rPr>
          <w:rFonts w:cs="Times New Roman"/>
          <w:b w:val="0"/>
          <w:i/>
          <w:szCs w:val="24"/>
        </w:rPr>
        <w:t xml:space="preserve"> </w:t>
      </w:r>
      <w:r w:rsidRPr="00984C28">
        <w:rPr>
          <w:rFonts w:cs="Times New Roman"/>
          <w:b w:val="0"/>
          <w:i/>
          <w:szCs w:val="24"/>
        </w:rPr>
        <w:t>како дел од неговиот имот или како нешто што го направил. Значи без разлика дали родителот или</w:t>
      </w:r>
      <w:r w:rsidR="007626F7">
        <w:rPr>
          <w:rFonts w:cs="Times New Roman"/>
          <w:b w:val="0"/>
          <w:i/>
          <w:szCs w:val="24"/>
        </w:rPr>
        <w:t xml:space="preserve"> </w:t>
      </w:r>
      <w:r w:rsidRPr="00984C28">
        <w:rPr>
          <w:rFonts w:cs="Times New Roman"/>
          <w:b w:val="0"/>
          <w:i/>
          <w:szCs w:val="24"/>
        </w:rPr>
        <w:t>неговиот полномошник (procurator) дал мираз, или наредил на друг да даде, или кога некој далводејќи си своја работа, а родителот потврдува</w:t>
      </w:r>
      <w:r w:rsidRPr="00984C28">
        <w:rPr>
          <w:rFonts w:cs="Times New Roman"/>
          <w:b w:val="0"/>
          <w:szCs w:val="24"/>
        </w:rPr>
        <w:t>“</w:t>
      </w:r>
      <w:r w:rsidRPr="00984C28">
        <w:rPr>
          <w:rStyle w:val="Footnoteanchor"/>
          <w:rFonts w:cs="Times New Roman"/>
          <w:b w:val="0"/>
          <w:szCs w:val="24"/>
        </w:rPr>
        <w:footnoteReference w:id="325"/>
      </w:r>
      <w:r w:rsidRPr="00984C28">
        <w:rPr>
          <w:rFonts w:cs="Times New Roman"/>
          <w:b w:val="0"/>
          <w:szCs w:val="24"/>
          <w:lang w:val="en-US"/>
        </w:rPr>
        <w:t>.</w:t>
      </w:r>
      <w:r w:rsidRPr="00984C28">
        <w:rPr>
          <w:rFonts w:cs="Times New Roman"/>
          <w:b w:val="0"/>
          <w:szCs w:val="24"/>
        </w:rPr>
        <w:t xml:space="preserve"> Според истиот автор како профектициски се</w:t>
      </w:r>
      <w:r w:rsidR="00BF23B3">
        <w:rPr>
          <w:rFonts w:cs="Times New Roman"/>
          <w:b w:val="0"/>
          <w:szCs w:val="24"/>
        </w:rPr>
        <w:t xml:space="preserve"> </w:t>
      </w:r>
      <w:r w:rsidRPr="00984C28">
        <w:rPr>
          <w:rFonts w:cs="Times New Roman"/>
          <w:b w:val="0"/>
          <w:szCs w:val="24"/>
        </w:rPr>
        <w:t>смета и кога некој требал</w:t>
      </w:r>
      <w:r w:rsidR="00BF23B3">
        <w:rPr>
          <w:rFonts w:cs="Times New Roman"/>
          <w:b w:val="0"/>
          <w:szCs w:val="24"/>
        </w:rPr>
        <w:t>о</w:t>
      </w:r>
      <w:r w:rsidRPr="00984C28">
        <w:rPr>
          <w:rFonts w:cs="Times New Roman"/>
          <w:b w:val="0"/>
          <w:szCs w:val="24"/>
        </w:rPr>
        <w:t xml:space="preserve"> да му даде некаков дар на таткото а му дава мираз, кога преторот</w:t>
      </w:r>
      <w:r w:rsidR="00BF23B3">
        <w:rPr>
          <w:rFonts w:cs="Times New Roman"/>
          <w:b w:val="0"/>
          <w:szCs w:val="24"/>
        </w:rPr>
        <w:t xml:space="preserve"> </w:t>
      </w:r>
      <w:r w:rsidRPr="00984C28">
        <w:rPr>
          <w:rFonts w:cs="Times New Roman"/>
          <w:b w:val="0"/>
          <w:szCs w:val="24"/>
        </w:rPr>
        <w:t>одлучува колкав мираз да се даде од имотот на таткото а тој бил заробен, ако ветил мираз и од свое</w:t>
      </w:r>
      <w:r w:rsidR="00BF23B3">
        <w:rPr>
          <w:rFonts w:cs="Times New Roman"/>
          <w:b w:val="0"/>
          <w:szCs w:val="24"/>
        </w:rPr>
        <w:t xml:space="preserve"> </w:t>
      </w:r>
      <w:r w:rsidRPr="00984C28">
        <w:rPr>
          <w:rFonts w:cs="Times New Roman"/>
          <w:b w:val="0"/>
          <w:szCs w:val="24"/>
        </w:rPr>
        <w:t>име обезбедил гарант или должник и сл.</w:t>
      </w:r>
      <w:r w:rsidRPr="00984C28">
        <w:rPr>
          <w:rStyle w:val="Footnoteanchor"/>
          <w:rFonts w:cs="Times New Roman"/>
          <w:b w:val="0"/>
          <w:szCs w:val="24"/>
        </w:rPr>
        <w:footnoteReference w:id="326"/>
      </w:r>
      <w:r w:rsidRPr="00984C28">
        <w:rPr>
          <w:rFonts w:cs="Times New Roman"/>
          <w:b w:val="0"/>
          <w:szCs w:val="24"/>
        </w:rPr>
        <w:t xml:space="preserve"> Saller за профектицискиот мираз вели дека е имот даден</w:t>
      </w:r>
      <w:r w:rsidR="00BF23B3">
        <w:rPr>
          <w:rFonts w:cs="Times New Roman"/>
          <w:b w:val="0"/>
          <w:szCs w:val="24"/>
        </w:rPr>
        <w:t xml:space="preserve"> </w:t>
      </w:r>
      <w:r w:rsidRPr="00984C28">
        <w:rPr>
          <w:rFonts w:cs="Times New Roman"/>
          <w:b w:val="0"/>
          <w:szCs w:val="24"/>
        </w:rPr>
        <w:t>од страна на главата на семејството на невестата, додека адвентицискиот мираз според него е</w:t>
      </w:r>
      <w:r w:rsidR="00BF23B3">
        <w:rPr>
          <w:rFonts w:cs="Times New Roman"/>
          <w:b w:val="0"/>
          <w:szCs w:val="24"/>
        </w:rPr>
        <w:t xml:space="preserve"> </w:t>
      </w:r>
      <w:r w:rsidRPr="00984C28">
        <w:rPr>
          <w:rFonts w:cs="Times New Roman"/>
          <w:b w:val="0"/>
          <w:szCs w:val="24"/>
        </w:rPr>
        <w:t>миразот кој девојката која треба да се омажи го обезбедува од сопствен имот или по легален начин</w:t>
      </w:r>
      <w:r w:rsidR="00BF23B3">
        <w:rPr>
          <w:rFonts w:cs="Times New Roman"/>
          <w:b w:val="0"/>
          <w:szCs w:val="24"/>
        </w:rPr>
        <w:t xml:space="preserve"> </w:t>
      </w:r>
      <w:r w:rsidRPr="00984C28">
        <w:rPr>
          <w:rFonts w:cs="Times New Roman"/>
          <w:b w:val="0"/>
          <w:szCs w:val="24"/>
        </w:rPr>
        <w:t>од страна на нејзината мајка, браќа, пријатели.</w:t>
      </w:r>
      <w:r w:rsidRPr="00984C28">
        <w:rPr>
          <w:rStyle w:val="Footnoteanchor"/>
          <w:rFonts w:cs="Times New Roman"/>
          <w:b w:val="0"/>
          <w:szCs w:val="24"/>
        </w:rPr>
        <w:footnoteReference w:id="327"/>
      </w:r>
      <w:r w:rsidRPr="00984C28">
        <w:rPr>
          <w:rFonts w:cs="Times New Roman"/>
          <w:b w:val="0"/>
          <w:szCs w:val="24"/>
        </w:rPr>
        <w:t xml:space="preserve"> Дури и ако се работи за имот кој таткото го должи</w:t>
      </w:r>
      <w:r w:rsidR="00BF23B3">
        <w:rPr>
          <w:rFonts w:cs="Times New Roman"/>
          <w:b w:val="0"/>
          <w:szCs w:val="24"/>
        </w:rPr>
        <w:t xml:space="preserve"> </w:t>
      </w:r>
      <w:r w:rsidRPr="00984C28">
        <w:rPr>
          <w:rFonts w:cs="Times New Roman"/>
          <w:b w:val="0"/>
          <w:szCs w:val="24"/>
        </w:rPr>
        <w:t>спрема ќерка си а не е мираз, и тој имот е адвентициски.</w:t>
      </w:r>
      <w:r w:rsidRPr="00984C28">
        <w:rPr>
          <w:rStyle w:val="Footnoteanchor"/>
          <w:rFonts w:cs="Times New Roman"/>
          <w:b w:val="0"/>
          <w:szCs w:val="24"/>
        </w:rPr>
        <w:footnoteReference w:id="328"/>
      </w:r>
      <w:r w:rsidR="00BF23B3">
        <w:rPr>
          <w:rFonts w:cs="Times New Roman"/>
          <w:b w:val="0"/>
          <w:szCs w:val="24"/>
        </w:rPr>
        <w:t xml:space="preserve"> </w:t>
      </w:r>
      <w:r w:rsidRPr="00984C28">
        <w:rPr>
          <w:rFonts w:cs="Times New Roman"/>
          <w:b w:val="0"/>
          <w:szCs w:val="24"/>
        </w:rPr>
        <w:t>Кога била договорена посебна стипулација со која по престанокот на бракот миразот се</w:t>
      </w:r>
      <w:r w:rsidR="00BF23B3">
        <w:rPr>
          <w:rFonts w:cs="Times New Roman"/>
          <w:b w:val="0"/>
          <w:szCs w:val="24"/>
        </w:rPr>
        <w:t xml:space="preserve"> </w:t>
      </w:r>
      <w:r w:rsidRPr="00984C28">
        <w:rPr>
          <w:rFonts w:cs="Times New Roman"/>
          <w:b w:val="0"/>
          <w:szCs w:val="24"/>
        </w:rPr>
        <w:t>враќа кај оној што го дал се работи за рецептициски мираз и како што вели Corbett во тој случај мора да се придржуваат до договореното.</w:t>
      </w:r>
      <w:r w:rsidRPr="00984C28">
        <w:rPr>
          <w:rStyle w:val="Footnoteanchor"/>
          <w:rFonts w:cs="Times New Roman"/>
          <w:b w:val="0"/>
          <w:szCs w:val="24"/>
        </w:rPr>
        <w:footnoteReference w:id="329"/>
      </w:r>
      <w:r w:rsidR="00BF23B3">
        <w:rPr>
          <w:rFonts w:cs="Times New Roman"/>
          <w:b w:val="0"/>
          <w:szCs w:val="24"/>
        </w:rPr>
        <w:t xml:space="preserve"> </w:t>
      </w:r>
      <w:r w:rsidRPr="00984C28">
        <w:rPr>
          <w:rFonts w:cs="Times New Roman"/>
          <w:b w:val="0"/>
          <w:szCs w:val="24"/>
        </w:rPr>
        <w:t>Поради враќањето на миразот согласно договорот Борковски и Де Плесис се на мислење дека од практикувањето на враќањето на овој мираз дека „сопругот нема право на капиталот, туку има на плодовите (профитот, приходите) од миразот.</w:t>
      </w:r>
      <w:r w:rsidRPr="00984C28">
        <w:rPr>
          <w:rStyle w:val="Footnoteanchor"/>
          <w:rFonts w:cs="Times New Roman"/>
          <w:b w:val="0"/>
          <w:szCs w:val="24"/>
        </w:rPr>
        <w:footnoteReference w:id="330"/>
      </w:r>
      <w:r w:rsidRPr="00984C28">
        <w:rPr>
          <w:rFonts w:cs="Times New Roman"/>
          <w:b w:val="0"/>
          <w:szCs w:val="24"/>
        </w:rPr>
        <w:t xml:space="preserve"> Тие во својот учебник ја наведуваат и алтернативата за ваквиот мираз а тоа било проценувањето на имотот кој требало да биде даден како мираз. Врз основа на тоа како што велат и самите автори сопругот давал ветување дека по престанокот на бракот ќе го даде она што било проценето, односно можел наместо она што го добил да ја плати проценетата вредност.</w:t>
      </w:r>
      <w:r w:rsidRPr="00984C28">
        <w:rPr>
          <w:rStyle w:val="Footnoteanchor"/>
          <w:rFonts w:cs="Times New Roman"/>
          <w:b w:val="0"/>
          <w:szCs w:val="24"/>
        </w:rPr>
        <w:footnoteReference w:id="331"/>
      </w:r>
    </w:p>
    <w:p w14:paraId="2B6BE1DB" w14:textId="77777777" w:rsidR="00DD1D1A" w:rsidRPr="00984C28" w:rsidRDefault="00DD1D1A" w:rsidP="00DD1D1A">
      <w:pPr>
        <w:pStyle w:val="Standard"/>
        <w:spacing w:before="240"/>
        <w:ind w:firstLine="720"/>
        <w:jc w:val="both"/>
        <w:rPr>
          <w:rFonts w:cs="Times New Roman"/>
          <w:b w:val="0"/>
        </w:rPr>
      </w:pPr>
      <w:r w:rsidRPr="00984C28">
        <w:rPr>
          <w:rFonts w:cs="Times New Roman"/>
          <w:b w:val="0"/>
          <w:szCs w:val="24"/>
        </w:rPr>
        <w:t xml:space="preserve">Инаку како мираз можело да се даде пари, недвижен имот, движен имот, а како што вели Treggiariкоја ги цитира </w:t>
      </w:r>
      <w:r w:rsidRPr="00984C28">
        <w:rPr>
          <w:rFonts w:cs="Times New Roman"/>
          <w:b w:val="0"/>
          <w:szCs w:val="24"/>
          <w:lang w:val="en-US"/>
        </w:rPr>
        <w:t>Duncan-Jones</w:t>
      </w:r>
      <w:r w:rsidRPr="00984C28">
        <w:rPr>
          <w:rFonts w:cs="Times New Roman"/>
          <w:b w:val="0"/>
          <w:szCs w:val="24"/>
        </w:rPr>
        <w:t>и алиштата на невестата како и придружниците т.е. нејзини робови</w:t>
      </w:r>
      <w:r w:rsidRPr="00984C28">
        <w:rPr>
          <w:rStyle w:val="Footnoteanchor"/>
          <w:rFonts w:cs="Times New Roman"/>
          <w:b w:val="0"/>
          <w:szCs w:val="24"/>
        </w:rPr>
        <w:footnoteReference w:id="332"/>
      </w:r>
      <w:r w:rsidRPr="00984C28">
        <w:rPr>
          <w:rFonts w:cs="Times New Roman"/>
          <w:b w:val="0"/>
          <w:szCs w:val="24"/>
        </w:rPr>
        <w:t xml:space="preserve"> можеле да бидат дадени како мираз. Дека робови биле давани како</w:t>
      </w:r>
      <w:r w:rsidR="00BF23B3">
        <w:rPr>
          <w:rFonts w:cs="Times New Roman"/>
          <w:b w:val="0"/>
          <w:szCs w:val="24"/>
        </w:rPr>
        <w:t xml:space="preserve"> </w:t>
      </w:r>
      <w:r w:rsidRPr="00984C28">
        <w:rPr>
          <w:rFonts w:cs="Times New Roman"/>
          <w:b w:val="0"/>
          <w:szCs w:val="24"/>
        </w:rPr>
        <w:t>мираз примери имаме и во Дигестите.</w:t>
      </w:r>
      <w:r w:rsidRPr="00984C28">
        <w:rPr>
          <w:rStyle w:val="Footnoteanchor"/>
          <w:rFonts w:cs="Times New Roman"/>
          <w:b w:val="0"/>
          <w:szCs w:val="24"/>
        </w:rPr>
        <w:footnoteReference w:id="333"/>
      </w:r>
      <w:r w:rsidR="00BF23B3">
        <w:rPr>
          <w:rFonts w:cs="Times New Roman"/>
          <w:b w:val="0"/>
          <w:szCs w:val="24"/>
        </w:rPr>
        <w:t xml:space="preserve"> </w:t>
      </w:r>
      <w:r w:rsidRPr="00984C28">
        <w:rPr>
          <w:rFonts w:cs="Times New Roman"/>
          <w:b w:val="0"/>
          <w:szCs w:val="24"/>
        </w:rPr>
        <w:t xml:space="preserve">Инаку вредноста на миразот </w:t>
      </w:r>
      <w:r w:rsidRPr="00984C28">
        <w:rPr>
          <w:rFonts w:cs="Times New Roman"/>
          <w:b w:val="0"/>
          <w:szCs w:val="24"/>
        </w:rPr>
        <w:lastRenderedPageBreak/>
        <w:t>била различна. Иако имало примери како што бил со сестрата на некој конзул Клаудиј кој ја омажил</w:t>
      </w:r>
      <w:r w:rsidR="00BF23B3">
        <w:rPr>
          <w:rFonts w:cs="Times New Roman"/>
          <w:b w:val="0"/>
          <w:szCs w:val="24"/>
        </w:rPr>
        <w:t xml:space="preserve"> </w:t>
      </w:r>
      <w:r w:rsidRPr="00984C28">
        <w:rPr>
          <w:rFonts w:cs="Times New Roman"/>
          <w:b w:val="0"/>
          <w:szCs w:val="24"/>
        </w:rPr>
        <w:t>неговата сестра и без да даде мираз.</w:t>
      </w:r>
      <w:r w:rsidRPr="00984C28">
        <w:rPr>
          <w:rStyle w:val="Footnoteanchor"/>
          <w:rFonts w:cs="Times New Roman"/>
          <w:b w:val="0"/>
          <w:szCs w:val="24"/>
        </w:rPr>
        <w:footnoteReference w:id="334"/>
      </w:r>
      <w:r w:rsidRPr="00984C28">
        <w:rPr>
          <w:rFonts w:cs="Times New Roman"/>
          <w:b w:val="0"/>
          <w:szCs w:val="24"/>
        </w:rPr>
        <w:t xml:space="preserve"> Сепак според Saller како услов кој најмногу бил практикуван, за да се одреди миразот од двете страни било богатството со кое располагал таткото и статусот кој го имал сопругот во општеството.</w:t>
      </w:r>
      <w:r w:rsidRPr="00984C28">
        <w:rPr>
          <w:rStyle w:val="Footnoteanchor"/>
          <w:rFonts w:cs="Times New Roman"/>
          <w:b w:val="0"/>
          <w:szCs w:val="24"/>
        </w:rPr>
        <w:footnoteReference w:id="335"/>
      </w:r>
      <w:r w:rsidRPr="00984C28">
        <w:rPr>
          <w:rFonts w:cs="Times New Roman"/>
          <w:b w:val="0"/>
          <w:szCs w:val="24"/>
        </w:rPr>
        <w:t xml:space="preserve"> Тој како пример за ова ја навел одредбата од Дигестите 23.3.69.4.</w:t>
      </w:r>
      <w:r w:rsidRPr="00984C28">
        <w:rPr>
          <w:rStyle w:val="Footnoteanchor"/>
          <w:rFonts w:cs="Times New Roman"/>
          <w:b w:val="0"/>
          <w:szCs w:val="24"/>
        </w:rPr>
        <w:footnoteReference w:id="336"/>
      </w:r>
      <w:r w:rsidRPr="00984C28">
        <w:rPr>
          <w:rFonts w:cs="Times New Roman"/>
          <w:b w:val="0"/>
          <w:szCs w:val="24"/>
        </w:rPr>
        <w:t xml:space="preserve"> Додека Treggiari навела повеќе автори кои сепак при одлучување за тоа што ќе биде дадено како мираз и во која мера повторно ги навеле богатството (</w:t>
      </w:r>
      <w:proofErr w:type="spellStart"/>
      <w:r w:rsidRPr="00984C28">
        <w:rPr>
          <w:rFonts w:cs="Times New Roman"/>
          <w:b w:val="0"/>
          <w:szCs w:val="24"/>
          <w:lang w:val="en-US"/>
        </w:rPr>
        <w:t>facultates</w:t>
      </w:r>
      <w:proofErr w:type="spellEnd"/>
      <w:r w:rsidRPr="00984C28">
        <w:rPr>
          <w:rFonts w:cs="Times New Roman"/>
          <w:b w:val="0"/>
          <w:szCs w:val="24"/>
          <w:lang w:val="en-US"/>
        </w:rPr>
        <w:t>)</w:t>
      </w:r>
      <w:r w:rsidRPr="00984C28">
        <w:rPr>
          <w:rFonts w:cs="Times New Roman"/>
          <w:b w:val="0"/>
          <w:szCs w:val="24"/>
        </w:rPr>
        <w:t xml:space="preserve"> и статусот</w:t>
      </w:r>
      <w:r w:rsidRPr="00984C28">
        <w:rPr>
          <w:rFonts w:cs="Times New Roman"/>
          <w:b w:val="0"/>
          <w:szCs w:val="24"/>
          <w:lang w:val="en-US"/>
        </w:rPr>
        <w:t xml:space="preserve"> (</w:t>
      </w:r>
      <w:proofErr w:type="spellStart"/>
      <w:r w:rsidRPr="00984C28">
        <w:rPr>
          <w:rFonts w:cs="Times New Roman"/>
          <w:b w:val="0"/>
          <w:szCs w:val="24"/>
          <w:lang w:val="en-US"/>
        </w:rPr>
        <w:t>dignitas</w:t>
      </w:r>
      <w:proofErr w:type="spellEnd"/>
      <w:r w:rsidRPr="00984C28">
        <w:rPr>
          <w:rFonts w:cs="Times New Roman"/>
          <w:b w:val="0"/>
          <w:szCs w:val="24"/>
          <w:lang w:val="en-US"/>
        </w:rPr>
        <w:t>)</w:t>
      </w:r>
      <w:r w:rsidRPr="00984C28">
        <w:rPr>
          <w:rFonts w:cs="Times New Roman"/>
          <w:b w:val="0"/>
          <w:szCs w:val="24"/>
        </w:rPr>
        <w:t xml:space="preserve">, но со тоа што некои од нив како што бил </w:t>
      </w:r>
      <w:r w:rsidRPr="00984C28">
        <w:rPr>
          <w:rFonts w:cs="Times New Roman"/>
          <w:b w:val="0"/>
          <w:szCs w:val="24"/>
          <w:lang w:val="en-US"/>
        </w:rPr>
        <w:t>Celsus</w:t>
      </w:r>
      <w:r w:rsidRPr="00984C28">
        <w:rPr>
          <w:rFonts w:cs="Times New Roman"/>
          <w:b w:val="0"/>
          <w:szCs w:val="24"/>
        </w:rPr>
        <w:t xml:space="preserve"> навел дека треба да се гледаат богатството и статусот на двајцата, иако дел од авторите кои ги навела се согласуваат со кажаното од Saller.</w:t>
      </w:r>
      <w:r w:rsidRPr="00984C28">
        <w:rPr>
          <w:rStyle w:val="Footnoteanchor"/>
          <w:rFonts w:cs="Times New Roman"/>
          <w:b w:val="0"/>
          <w:szCs w:val="24"/>
        </w:rPr>
        <w:footnoteReference w:id="337"/>
      </w:r>
      <w:r w:rsidRPr="00984C28">
        <w:rPr>
          <w:rFonts w:cs="Times New Roman"/>
          <w:b w:val="0"/>
          <w:szCs w:val="24"/>
        </w:rPr>
        <w:t xml:space="preserve"> Таа како друга мерка која ја дава посебно кога се однесувало на богатите сенатори била сумата која како едногодишна добивка ја остварувале тие.</w:t>
      </w:r>
      <w:r w:rsidRPr="00984C28">
        <w:rPr>
          <w:rStyle w:val="Footnoteanchor"/>
          <w:rFonts w:cs="Times New Roman"/>
          <w:b w:val="0"/>
          <w:szCs w:val="24"/>
        </w:rPr>
        <w:footnoteReference w:id="338"/>
      </w:r>
    </w:p>
    <w:p w14:paraId="64C469AB" w14:textId="77777777" w:rsidR="00DD1D1A" w:rsidRPr="00984C28" w:rsidRDefault="00DD1D1A" w:rsidP="00DD1D1A">
      <w:pPr>
        <w:pStyle w:val="Standard"/>
        <w:ind w:firstLine="720"/>
        <w:jc w:val="both"/>
        <w:rPr>
          <w:rFonts w:cs="Times New Roman"/>
          <w:b w:val="0"/>
        </w:rPr>
      </w:pPr>
      <w:r w:rsidRPr="00984C28">
        <w:rPr>
          <w:rFonts w:cs="Times New Roman"/>
          <w:b w:val="0"/>
          <w:szCs w:val="24"/>
          <w:lang w:val="en-US"/>
        </w:rPr>
        <w:t>M</w:t>
      </w:r>
      <w:r w:rsidRPr="00984C28">
        <w:rPr>
          <w:rFonts w:cs="Times New Roman"/>
          <w:b w:val="0"/>
          <w:szCs w:val="24"/>
        </w:rPr>
        <w:t>иразот требал да биде согласно она</w:t>
      </w:r>
      <w:r w:rsidR="00BF23B3">
        <w:rPr>
          <w:rFonts w:cs="Times New Roman"/>
          <w:b w:val="0"/>
          <w:szCs w:val="24"/>
        </w:rPr>
        <w:t xml:space="preserve"> </w:t>
      </w:r>
      <w:r w:rsidRPr="00984C28">
        <w:rPr>
          <w:rFonts w:cs="Times New Roman"/>
          <w:b w:val="0"/>
          <w:szCs w:val="24"/>
        </w:rPr>
        <w:t xml:space="preserve">што </w:t>
      </w:r>
      <w:r w:rsidRPr="00984C28">
        <w:rPr>
          <w:rFonts w:cs="Times New Roman"/>
          <w:b w:val="0"/>
          <w:szCs w:val="24"/>
          <w:lang w:val="en-US"/>
        </w:rPr>
        <w:t xml:space="preserve">pater </w:t>
      </w:r>
      <w:proofErr w:type="spellStart"/>
      <w:r w:rsidRPr="00984C28">
        <w:rPr>
          <w:rFonts w:cs="Times New Roman"/>
          <w:b w:val="0"/>
          <w:szCs w:val="24"/>
          <w:lang w:val="en-US"/>
        </w:rPr>
        <w:t>familias</w:t>
      </w:r>
      <w:proofErr w:type="spellEnd"/>
      <w:r w:rsidRPr="00984C28">
        <w:rPr>
          <w:rFonts w:cs="Times New Roman"/>
          <w:b w:val="0"/>
          <w:szCs w:val="24"/>
          <w:lang w:val="en-US"/>
        </w:rPr>
        <w:t xml:space="preserve"> </w:t>
      </w:r>
      <w:r w:rsidRPr="00984C28">
        <w:rPr>
          <w:rFonts w:cs="Times New Roman"/>
          <w:b w:val="0"/>
          <w:szCs w:val="24"/>
        </w:rPr>
        <w:t>на невестата или самата невеста го поседувале, но да не го загрози опстојувањето на семејството. Иако постоеле и примери</w:t>
      </w:r>
      <w:r w:rsidR="00BF23B3">
        <w:rPr>
          <w:rFonts w:cs="Times New Roman"/>
          <w:b w:val="0"/>
          <w:szCs w:val="24"/>
        </w:rPr>
        <w:t xml:space="preserve"> </w:t>
      </w:r>
      <w:r w:rsidRPr="00984C28">
        <w:rPr>
          <w:rFonts w:cs="Times New Roman"/>
          <w:b w:val="0"/>
          <w:szCs w:val="24"/>
        </w:rPr>
        <w:t>каде се давало многу повеќе за да може да се омажи ќерката во попристојно семејство</w:t>
      </w:r>
      <w:r w:rsidR="00BF23B3">
        <w:rPr>
          <w:rFonts w:cs="Times New Roman"/>
          <w:b w:val="0"/>
          <w:szCs w:val="24"/>
        </w:rPr>
        <w:t xml:space="preserve"> </w:t>
      </w:r>
      <w:r w:rsidRPr="00984C28">
        <w:rPr>
          <w:rFonts w:cs="Times New Roman"/>
          <w:b w:val="0"/>
          <w:szCs w:val="24"/>
        </w:rPr>
        <w:t>или со маж кој имал повисок статус. Инаку имало примери како што го наведовме примерот на почетокот каде мажите стапувале во брак со жени со големи мирази. Но за нив како што наведува Hawlyцитирајќи го Еврипидо</w:t>
      </w:r>
      <w:r w:rsidR="00BF23B3">
        <w:rPr>
          <w:rFonts w:cs="Times New Roman"/>
          <w:b w:val="0"/>
          <w:szCs w:val="24"/>
        </w:rPr>
        <w:t xml:space="preserve">виот Фаетон дека таквиот маж е </w:t>
      </w:r>
      <w:r w:rsidRPr="00984C28">
        <w:rPr>
          <w:rFonts w:cs="Times New Roman"/>
          <w:b w:val="0"/>
          <w:szCs w:val="24"/>
        </w:rPr>
        <w:t>„</w:t>
      </w:r>
      <w:r w:rsidRPr="00984C28">
        <w:rPr>
          <w:rFonts w:cs="Times New Roman"/>
          <w:b w:val="0"/>
          <w:i/>
          <w:szCs w:val="24"/>
        </w:rPr>
        <w:t>роб на брачната постела, продадено тело за мираз</w:t>
      </w:r>
      <w:r w:rsidRPr="00984C28">
        <w:rPr>
          <w:rFonts w:cs="Times New Roman"/>
          <w:b w:val="0"/>
          <w:szCs w:val="24"/>
        </w:rPr>
        <w:t>“</w:t>
      </w:r>
      <w:r w:rsidRPr="00984C28">
        <w:rPr>
          <w:rStyle w:val="Footnoteanchor"/>
          <w:rFonts w:cs="Times New Roman"/>
          <w:b w:val="0"/>
          <w:szCs w:val="24"/>
        </w:rPr>
        <w:footnoteReference w:id="339"/>
      </w:r>
      <w:r w:rsidRPr="00984C28">
        <w:rPr>
          <w:rFonts w:cs="Times New Roman"/>
          <w:b w:val="0"/>
          <w:szCs w:val="24"/>
        </w:rPr>
        <w:t>.</w:t>
      </w:r>
    </w:p>
    <w:p w14:paraId="5E16C087" w14:textId="77777777" w:rsidR="00DD1D1A" w:rsidRPr="00984C28" w:rsidRDefault="00DD1D1A" w:rsidP="00DD1D1A">
      <w:pPr>
        <w:pStyle w:val="Standard"/>
        <w:ind w:firstLine="720"/>
        <w:jc w:val="both"/>
        <w:rPr>
          <w:rFonts w:cs="Times New Roman"/>
          <w:b w:val="0"/>
        </w:rPr>
      </w:pPr>
      <w:r w:rsidRPr="00984C28">
        <w:rPr>
          <w:rFonts w:cs="Times New Roman"/>
          <w:b w:val="0"/>
          <w:szCs w:val="24"/>
        </w:rPr>
        <w:t>И сиромашните слоеви биле задолжени да даваат мираз за склучување брак, а не бил чест случајот и кога некој пријател на нивниот татко или некој кој сакал да ја помогне фамилијата допринесувал со давање дел од миразот. Така Saller го дава примерот Плини кој на Квинтилианус му нуди да му покрие дел од миразот кој требал да го даде на неговата ќерка за таа да склучи брак со Нониус Целер.</w:t>
      </w:r>
      <w:r w:rsidRPr="00984C28">
        <w:rPr>
          <w:rStyle w:val="Footnoteanchor"/>
          <w:rFonts w:cs="Times New Roman"/>
          <w:b w:val="0"/>
          <w:szCs w:val="24"/>
        </w:rPr>
        <w:footnoteReference w:id="340"/>
      </w:r>
      <w:r w:rsidRPr="00984C28">
        <w:rPr>
          <w:rFonts w:cs="Times New Roman"/>
          <w:b w:val="0"/>
          <w:szCs w:val="24"/>
        </w:rPr>
        <w:t xml:space="preserve"> Во самото писмо наведува дека тоа го прави да го помогне нејзниот нов статус кој таа ќе го добие по склучувањето на самиот брак.</w:t>
      </w:r>
      <w:r w:rsidRPr="00984C28">
        <w:rPr>
          <w:rStyle w:val="Footnoteanchor"/>
          <w:rFonts w:cs="Times New Roman"/>
          <w:b w:val="0"/>
          <w:szCs w:val="24"/>
        </w:rPr>
        <w:footnoteReference w:id="341"/>
      </w:r>
      <w:r w:rsidRPr="00984C28">
        <w:rPr>
          <w:rFonts w:cs="Times New Roman"/>
          <w:b w:val="0"/>
          <w:szCs w:val="24"/>
        </w:rPr>
        <w:t xml:space="preserve"> Со тоа Селер сакал да ја нагласи улогата на миразот кој требал најпрво да ги покрие потребите на жената во бракот. Затоа и големите мирази</w:t>
      </w:r>
      <w:r w:rsidRPr="00984C28">
        <w:rPr>
          <w:rFonts w:cs="Times New Roman"/>
          <w:b w:val="0"/>
          <w:szCs w:val="24"/>
          <w:lang w:val="en-US"/>
        </w:rPr>
        <w:t xml:space="preserve">, </w:t>
      </w:r>
      <w:r w:rsidRPr="00984C28">
        <w:rPr>
          <w:rFonts w:cs="Times New Roman"/>
          <w:b w:val="0"/>
          <w:szCs w:val="24"/>
        </w:rPr>
        <w:t>како и посебните имоти со кои располагале жените како што наведуваат и некои автори им дозволувале голема слобода и власт во новото семејство и мажите ги ставале во понезавидна состојба.</w:t>
      </w:r>
      <w:r w:rsidRPr="00984C28">
        <w:rPr>
          <w:rStyle w:val="Footnoteanchor"/>
          <w:rFonts w:cs="Times New Roman"/>
          <w:b w:val="0"/>
          <w:szCs w:val="24"/>
        </w:rPr>
        <w:footnoteReference w:id="342"/>
      </w:r>
      <w:r w:rsidRPr="00984C28">
        <w:rPr>
          <w:rFonts w:cs="Times New Roman"/>
          <w:b w:val="0"/>
          <w:szCs w:val="24"/>
        </w:rPr>
        <w:t xml:space="preserve"> По признавање на Христијанството </w:t>
      </w:r>
      <w:r w:rsidRPr="00984C28">
        <w:rPr>
          <w:rFonts w:cs="Times New Roman"/>
          <w:b w:val="0"/>
          <w:szCs w:val="24"/>
        </w:rPr>
        <w:lastRenderedPageBreak/>
        <w:t>како доминантна религија а потоа како државна религија повеќе се ценеле „</w:t>
      </w:r>
      <w:r w:rsidRPr="00984C28">
        <w:rPr>
          <w:rFonts w:cs="Times New Roman"/>
          <w:b w:val="0"/>
          <w:i/>
          <w:szCs w:val="24"/>
        </w:rPr>
        <w:t>доблестите и скромноста</w:t>
      </w:r>
      <w:r w:rsidRPr="00984C28">
        <w:rPr>
          <w:rFonts w:cs="Times New Roman"/>
          <w:b w:val="0"/>
          <w:szCs w:val="24"/>
        </w:rPr>
        <w:t>“ кои ги имала самата жена отколку миразот</w:t>
      </w:r>
      <w:r w:rsidRPr="00984C28">
        <w:rPr>
          <w:rStyle w:val="Footnoteanchor"/>
          <w:rFonts w:cs="Times New Roman"/>
          <w:b w:val="0"/>
          <w:szCs w:val="24"/>
        </w:rPr>
        <w:footnoteReference w:id="343"/>
      </w:r>
      <w:r w:rsidRPr="00984C28">
        <w:rPr>
          <w:rFonts w:cs="Times New Roman"/>
          <w:b w:val="0"/>
          <w:szCs w:val="24"/>
        </w:rPr>
        <w:t>, но сепак неговата функција останала до самиот престанок на империјата со тоа што улогата на жената и нејзниот имот биле с</w:t>
      </w:r>
      <w:r w:rsidR="00BF23B3">
        <w:rPr>
          <w:rFonts w:cs="Times New Roman"/>
          <w:b w:val="0"/>
          <w:szCs w:val="24"/>
        </w:rPr>
        <w:t>ѐ</w:t>
      </w:r>
      <w:r w:rsidRPr="00984C28">
        <w:rPr>
          <w:rFonts w:cs="Times New Roman"/>
          <w:b w:val="0"/>
          <w:szCs w:val="24"/>
        </w:rPr>
        <w:t xml:space="preserve"> повеќе заштитувани и мажите морале да внимаваат на имотот на своите невести бидејќи од целосни негови сопственици биле донесени да бидат привремени корисници т.е. додека траел бракот.</w:t>
      </w:r>
      <w:r w:rsidRPr="00984C28">
        <w:rPr>
          <w:rStyle w:val="Footnoteanchor"/>
          <w:rFonts w:cs="Times New Roman"/>
          <w:b w:val="0"/>
          <w:szCs w:val="24"/>
        </w:rPr>
        <w:footnoteReference w:id="344"/>
      </w:r>
    </w:p>
    <w:p w14:paraId="29E4DB1A" w14:textId="77777777" w:rsidR="00DD1D1A" w:rsidRPr="00984C28" w:rsidRDefault="00DD1D1A" w:rsidP="00DD1D1A">
      <w:pPr>
        <w:pStyle w:val="Standard"/>
        <w:ind w:firstLine="720"/>
        <w:jc w:val="both"/>
        <w:rPr>
          <w:rFonts w:cs="Times New Roman"/>
          <w:b w:val="0"/>
        </w:rPr>
      </w:pPr>
      <w:r w:rsidRPr="00984C28">
        <w:rPr>
          <w:rFonts w:cs="Times New Roman"/>
          <w:b w:val="0"/>
          <w:szCs w:val="24"/>
        </w:rPr>
        <w:t>Пример за тоа имаме во Августиновото закондавство како и кај Јустинијан. Првиот не дозволувал без согласност на жената да се продаде земјиштето кое било дадено како мираз во италските земји</w:t>
      </w:r>
      <w:r w:rsidRPr="00984C28">
        <w:rPr>
          <w:rStyle w:val="Footnoteanchor"/>
          <w:rFonts w:cs="Times New Roman"/>
          <w:b w:val="0"/>
          <w:szCs w:val="24"/>
        </w:rPr>
        <w:footnoteReference w:id="345"/>
      </w:r>
      <w:r w:rsidRPr="00984C28">
        <w:rPr>
          <w:rFonts w:cs="Times New Roman"/>
          <w:b w:val="0"/>
          <w:szCs w:val="24"/>
        </w:rPr>
        <w:t>. Додека вториот целосно забранил продажба на територијата на целата империја и не дозволувал истото да биде продадено и тогаш кога жената се согласувала на тоа.</w:t>
      </w:r>
      <w:r w:rsidRPr="00984C28">
        <w:rPr>
          <w:rStyle w:val="Footnoteanchor"/>
          <w:rFonts w:cs="Times New Roman"/>
          <w:b w:val="0"/>
          <w:szCs w:val="24"/>
        </w:rPr>
        <w:footnoteReference w:id="346"/>
      </w:r>
    </w:p>
    <w:p w14:paraId="4BB6490A" w14:textId="77777777" w:rsidR="00DD1D1A" w:rsidRPr="00984C28" w:rsidRDefault="00DD1D1A" w:rsidP="00DD1D1A">
      <w:pPr>
        <w:pStyle w:val="Standard"/>
        <w:ind w:firstLine="720"/>
        <w:jc w:val="both"/>
        <w:rPr>
          <w:rFonts w:cs="Times New Roman"/>
          <w:b w:val="0"/>
          <w:szCs w:val="24"/>
        </w:rPr>
      </w:pPr>
      <w:r w:rsidRPr="00984C28">
        <w:rPr>
          <w:rFonts w:cs="Times New Roman"/>
          <w:b w:val="0"/>
          <w:szCs w:val="24"/>
        </w:rPr>
        <w:t>Кои тужби кои можеле да бидат поднесени за да може миразот цел или дел од него да биде вратен.</w:t>
      </w:r>
    </w:p>
    <w:p w14:paraId="2B1CE13F" w14:textId="77777777" w:rsidR="00DD1D1A" w:rsidRPr="00984C28" w:rsidRDefault="00DD1D1A" w:rsidP="00DD1D1A">
      <w:pPr>
        <w:pStyle w:val="Standard"/>
        <w:ind w:firstLine="720"/>
        <w:jc w:val="both"/>
        <w:rPr>
          <w:rFonts w:cs="Times New Roman"/>
          <w:b w:val="0"/>
        </w:rPr>
      </w:pPr>
      <w:r w:rsidRPr="00984C28">
        <w:rPr>
          <w:rFonts w:cs="Times New Roman"/>
          <w:b w:val="0"/>
          <w:szCs w:val="24"/>
        </w:rPr>
        <w:t xml:space="preserve">Првата тужба која е позната и која била воведена откако почнала праксата на користење на стипулацијата била </w:t>
      </w:r>
      <w:proofErr w:type="spellStart"/>
      <w:r w:rsidRPr="00984C28">
        <w:rPr>
          <w:rFonts w:cs="Times New Roman"/>
          <w:b w:val="0"/>
          <w:szCs w:val="24"/>
          <w:lang w:val="en-US"/>
        </w:rPr>
        <w:t>actio</w:t>
      </w:r>
      <w:proofErr w:type="spellEnd"/>
      <w:r w:rsidRPr="00984C28">
        <w:rPr>
          <w:rFonts w:cs="Times New Roman"/>
          <w:b w:val="0"/>
          <w:szCs w:val="24"/>
          <w:lang w:val="en-US"/>
        </w:rPr>
        <w:t xml:space="preserve"> ex </w:t>
      </w:r>
      <w:proofErr w:type="spellStart"/>
      <w:r w:rsidRPr="00984C28">
        <w:rPr>
          <w:rFonts w:cs="Times New Roman"/>
          <w:b w:val="0"/>
          <w:szCs w:val="24"/>
          <w:lang w:val="en-US"/>
        </w:rPr>
        <w:t>stipulatu</w:t>
      </w:r>
      <w:proofErr w:type="spellEnd"/>
      <w:r w:rsidRPr="00984C28">
        <w:rPr>
          <w:rFonts w:cs="Times New Roman"/>
          <w:b w:val="0"/>
          <w:szCs w:val="24"/>
          <w:lang w:val="en-US"/>
        </w:rPr>
        <w:t xml:space="preserve">. </w:t>
      </w:r>
      <w:proofErr w:type="spellStart"/>
      <w:r w:rsidRPr="00984C28">
        <w:rPr>
          <w:rFonts w:cs="Times New Roman"/>
          <w:b w:val="0"/>
          <w:szCs w:val="24"/>
          <w:lang w:val="en-US"/>
        </w:rPr>
        <w:t>Како</w:t>
      </w:r>
      <w:proofErr w:type="spellEnd"/>
      <w:r w:rsidRPr="00984C28">
        <w:rPr>
          <w:rFonts w:cs="Times New Roman"/>
          <w:b w:val="0"/>
          <w:szCs w:val="24"/>
          <w:lang w:val="en-US"/>
        </w:rPr>
        <w:t xml:space="preserve"> </w:t>
      </w:r>
      <w:proofErr w:type="spellStart"/>
      <w:r w:rsidRPr="00984C28">
        <w:rPr>
          <w:rFonts w:cs="Times New Roman"/>
          <w:b w:val="0"/>
          <w:szCs w:val="24"/>
          <w:lang w:val="en-US"/>
        </w:rPr>
        <w:t>што</w:t>
      </w:r>
      <w:proofErr w:type="spellEnd"/>
      <w:r w:rsidRPr="00984C28">
        <w:rPr>
          <w:rFonts w:cs="Times New Roman"/>
          <w:b w:val="0"/>
          <w:szCs w:val="24"/>
          <w:lang w:val="en-US"/>
        </w:rPr>
        <w:t xml:space="preserve"> </w:t>
      </w:r>
      <w:proofErr w:type="spellStart"/>
      <w:r w:rsidRPr="00984C28">
        <w:rPr>
          <w:rFonts w:cs="Times New Roman"/>
          <w:b w:val="0"/>
          <w:szCs w:val="24"/>
          <w:lang w:val="en-US"/>
        </w:rPr>
        <w:t>напомнавме</w:t>
      </w:r>
      <w:proofErr w:type="spellEnd"/>
      <w:r w:rsidRPr="00984C28">
        <w:rPr>
          <w:rFonts w:cs="Times New Roman"/>
          <w:b w:val="0"/>
          <w:szCs w:val="24"/>
          <w:lang w:val="en-US"/>
        </w:rPr>
        <w:t xml:space="preserve"> </w:t>
      </w:r>
      <w:proofErr w:type="spellStart"/>
      <w:r w:rsidRPr="00984C28">
        <w:rPr>
          <w:rFonts w:cs="Times New Roman"/>
          <w:b w:val="0"/>
          <w:szCs w:val="24"/>
          <w:lang w:val="en-US"/>
        </w:rPr>
        <w:t>договорот</w:t>
      </w:r>
      <w:proofErr w:type="spellEnd"/>
      <w:r w:rsidRPr="00984C28">
        <w:rPr>
          <w:rFonts w:cs="Times New Roman"/>
          <w:b w:val="0"/>
          <w:szCs w:val="24"/>
          <w:lang w:val="en-US"/>
        </w:rPr>
        <w:t xml:space="preserve"> </w:t>
      </w:r>
      <w:proofErr w:type="spellStart"/>
      <w:r w:rsidRPr="00984C28">
        <w:rPr>
          <w:rFonts w:cs="Times New Roman"/>
          <w:b w:val="0"/>
          <w:szCs w:val="24"/>
          <w:lang w:val="en-US"/>
        </w:rPr>
        <w:t>за</w:t>
      </w:r>
      <w:proofErr w:type="spellEnd"/>
      <w:r w:rsidRPr="00984C28">
        <w:rPr>
          <w:rFonts w:cs="Times New Roman"/>
          <w:b w:val="0"/>
          <w:szCs w:val="24"/>
          <w:lang w:val="en-US"/>
        </w:rPr>
        <w:t xml:space="preserve"> </w:t>
      </w:r>
      <w:proofErr w:type="spellStart"/>
      <w:r w:rsidRPr="00984C28">
        <w:rPr>
          <w:rFonts w:cs="Times New Roman"/>
          <w:b w:val="0"/>
          <w:szCs w:val="24"/>
          <w:lang w:val="en-US"/>
        </w:rPr>
        <w:t>стипулација</w:t>
      </w:r>
      <w:proofErr w:type="spellEnd"/>
      <w:r w:rsidRPr="00984C28">
        <w:rPr>
          <w:rFonts w:cs="Times New Roman"/>
          <w:b w:val="0"/>
          <w:szCs w:val="24"/>
          <w:lang w:val="en-US"/>
        </w:rPr>
        <w:t xml:space="preserve"> </w:t>
      </w:r>
      <w:proofErr w:type="spellStart"/>
      <w:r w:rsidRPr="00984C28">
        <w:rPr>
          <w:rFonts w:cs="Times New Roman"/>
          <w:b w:val="0"/>
          <w:szCs w:val="24"/>
          <w:lang w:val="en-US"/>
        </w:rPr>
        <w:t>се</w:t>
      </w:r>
      <w:proofErr w:type="spellEnd"/>
      <w:r w:rsidRPr="00984C28">
        <w:rPr>
          <w:rFonts w:cs="Times New Roman"/>
          <w:b w:val="0"/>
          <w:szCs w:val="24"/>
          <w:lang w:val="en-US"/>
        </w:rPr>
        <w:t xml:space="preserve"> </w:t>
      </w:r>
      <w:proofErr w:type="spellStart"/>
      <w:r w:rsidRPr="00984C28">
        <w:rPr>
          <w:rFonts w:cs="Times New Roman"/>
          <w:b w:val="0"/>
          <w:szCs w:val="24"/>
          <w:lang w:val="en-US"/>
        </w:rPr>
        <w:t>појавил</w:t>
      </w:r>
      <w:proofErr w:type="spellEnd"/>
      <w:r w:rsidRPr="00984C28">
        <w:rPr>
          <w:rFonts w:cs="Times New Roman"/>
          <w:b w:val="0"/>
          <w:szCs w:val="24"/>
          <w:lang w:val="en-US"/>
        </w:rPr>
        <w:t xml:space="preserve"> </w:t>
      </w:r>
      <w:proofErr w:type="spellStart"/>
      <w:r w:rsidRPr="00984C28">
        <w:rPr>
          <w:rFonts w:cs="Times New Roman"/>
          <w:b w:val="0"/>
          <w:szCs w:val="24"/>
          <w:lang w:val="en-US"/>
        </w:rPr>
        <w:t>кога</w:t>
      </w:r>
      <w:proofErr w:type="spellEnd"/>
      <w:r w:rsidRPr="00984C28">
        <w:rPr>
          <w:rFonts w:cs="Times New Roman"/>
          <w:b w:val="0"/>
          <w:szCs w:val="24"/>
          <w:lang w:val="en-US"/>
        </w:rPr>
        <w:t xml:space="preserve"> </w:t>
      </w:r>
      <w:proofErr w:type="spellStart"/>
      <w:r w:rsidRPr="00984C28">
        <w:rPr>
          <w:rFonts w:cs="Times New Roman"/>
          <w:b w:val="0"/>
          <w:szCs w:val="24"/>
          <w:lang w:val="en-US"/>
        </w:rPr>
        <w:t>почнале</w:t>
      </w:r>
      <w:proofErr w:type="spellEnd"/>
      <w:r w:rsidRPr="00984C28">
        <w:rPr>
          <w:rFonts w:cs="Times New Roman"/>
          <w:b w:val="0"/>
          <w:szCs w:val="24"/>
          <w:lang w:val="en-US"/>
        </w:rPr>
        <w:t xml:space="preserve"> </w:t>
      </w:r>
      <w:proofErr w:type="spellStart"/>
      <w:r w:rsidRPr="00984C28">
        <w:rPr>
          <w:rFonts w:cs="Times New Roman"/>
          <w:b w:val="0"/>
          <w:szCs w:val="24"/>
          <w:lang w:val="en-US"/>
        </w:rPr>
        <w:t>сопрузите</w:t>
      </w:r>
      <w:proofErr w:type="spellEnd"/>
      <w:r w:rsidRPr="00984C28">
        <w:rPr>
          <w:rFonts w:cs="Times New Roman"/>
          <w:b w:val="0"/>
          <w:szCs w:val="24"/>
          <w:lang w:val="en-US"/>
        </w:rPr>
        <w:t xml:space="preserve"> </w:t>
      </w:r>
      <w:proofErr w:type="spellStart"/>
      <w:r w:rsidRPr="00984C28">
        <w:rPr>
          <w:rFonts w:cs="Times New Roman"/>
          <w:b w:val="0"/>
          <w:szCs w:val="24"/>
          <w:lang w:val="en-US"/>
        </w:rPr>
        <w:t>да</w:t>
      </w:r>
      <w:proofErr w:type="spellEnd"/>
      <w:r w:rsidRPr="00984C28">
        <w:rPr>
          <w:rFonts w:cs="Times New Roman"/>
          <w:b w:val="0"/>
          <w:szCs w:val="24"/>
          <w:lang w:val="en-US"/>
        </w:rPr>
        <w:t xml:space="preserve"> </w:t>
      </w:r>
      <w:proofErr w:type="spellStart"/>
      <w:r w:rsidRPr="00984C28">
        <w:rPr>
          <w:rFonts w:cs="Times New Roman"/>
          <w:b w:val="0"/>
          <w:szCs w:val="24"/>
          <w:lang w:val="en-US"/>
        </w:rPr>
        <w:t>ги</w:t>
      </w:r>
      <w:proofErr w:type="spellEnd"/>
      <w:r w:rsidRPr="00984C28">
        <w:rPr>
          <w:rFonts w:cs="Times New Roman"/>
          <w:b w:val="0"/>
          <w:szCs w:val="24"/>
          <w:lang w:val="en-US"/>
        </w:rPr>
        <w:t xml:space="preserve"> </w:t>
      </w:r>
      <w:proofErr w:type="spellStart"/>
      <w:r w:rsidRPr="00984C28">
        <w:rPr>
          <w:rFonts w:cs="Times New Roman"/>
          <w:b w:val="0"/>
          <w:szCs w:val="24"/>
          <w:lang w:val="en-US"/>
        </w:rPr>
        <w:t>изгонуваат</w:t>
      </w:r>
      <w:proofErr w:type="spellEnd"/>
      <w:r w:rsidRPr="00984C28">
        <w:rPr>
          <w:rFonts w:cs="Times New Roman"/>
          <w:b w:val="0"/>
          <w:szCs w:val="24"/>
          <w:lang w:val="en-US"/>
        </w:rPr>
        <w:t xml:space="preserve"> </w:t>
      </w:r>
      <w:proofErr w:type="spellStart"/>
      <w:r w:rsidRPr="00984C28">
        <w:rPr>
          <w:rFonts w:cs="Times New Roman"/>
          <w:b w:val="0"/>
          <w:szCs w:val="24"/>
          <w:lang w:val="en-US"/>
        </w:rPr>
        <w:t>сопругите</w:t>
      </w:r>
      <w:proofErr w:type="spellEnd"/>
      <w:r w:rsidRPr="00984C28">
        <w:rPr>
          <w:rFonts w:cs="Times New Roman"/>
          <w:b w:val="0"/>
          <w:szCs w:val="24"/>
          <w:lang w:val="en-US"/>
        </w:rPr>
        <w:t xml:space="preserve"> </w:t>
      </w:r>
      <w:proofErr w:type="spellStart"/>
      <w:r w:rsidRPr="00984C28">
        <w:rPr>
          <w:rFonts w:cs="Times New Roman"/>
          <w:b w:val="0"/>
          <w:szCs w:val="24"/>
          <w:lang w:val="en-US"/>
        </w:rPr>
        <w:t>од</w:t>
      </w:r>
      <w:proofErr w:type="spellEnd"/>
      <w:r w:rsidRPr="00984C28">
        <w:rPr>
          <w:rFonts w:cs="Times New Roman"/>
          <w:b w:val="0"/>
          <w:szCs w:val="24"/>
          <w:lang w:val="en-US"/>
        </w:rPr>
        <w:t xml:space="preserve"> </w:t>
      </w:r>
      <w:proofErr w:type="spellStart"/>
      <w:r w:rsidRPr="00984C28">
        <w:rPr>
          <w:rFonts w:cs="Times New Roman"/>
          <w:b w:val="0"/>
          <w:szCs w:val="24"/>
          <w:lang w:val="en-US"/>
        </w:rPr>
        <w:t>својот</w:t>
      </w:r>
      <w:proofErr w:type="spellEnd"/>
      <w:r w:rsidRPr="00984C28">
        <w:rPr>
          <w:rFonts w:cs="Times New Roman"/>
          <w:b w:val="0"/>
          <w:szCs w:val="24"/>
          <w:lang w:val="en-US"/>
        </w:rPr>
        <w:t xml:space="preserve"> </w:t>
      </w:r>
      <w:proofErr w:type="spellStart"/>
      <w:r w:rsidRPr="00984C28">
        <w:rPr>
          <w:rFonts w:cs="Times New Roman"/>
          <w:b w:val="0"/>
          <w:szCs w:val="24"/>
          <w:lang w:val="en-US"/>
        </w:rPr>
        <w:t>дом</w:t>
      </w:r>
      <w:proofErr w:type="spellEnd"/>
      <w:r w:rsidRPr="00984C28">
        <w:rPr>
          <w:rFonts w:cs="Times New Roman"/>
          <w:b w:val="0"/>
          <w:szCs w:val="24"/>
          <w:lang w:val="en-US"/>
        </w:rPr>
        <w:t xml:space="preserve"> и </w:t>
      </w:r>
      <w:proofErr w:type="spellStart"/>
      <w:r w:rsidRPr="00984C28">
        <w:rPr>
          <w:rFonts w:cs="Times New Roman"/>
          <w:b w:val="0"/>
          <w:szCs w:val="24"/>
          <w:lang w:val="en-US"/>
        </w:rPr>
        <w:t>да</w:t>
      </w:r>
      <w:proofErr w:type="spellEnd"/>
      <w:r w:rsidRPr="00984C28">
        <w:rPr>
          <w:rFonts w:cs="Times New Roman"/>
          <w:b w:val="0"/>
          <w:szCs w:val="24"/>
          <w:lang w:val="en-US"/>
        </w:rPr>
        <w:t xml:space="preserve"> </w:t>
      </w:r>
      <w:proofErr w:type="spellStart"/>
      <w:r w:rsidRPr="00984C28">
        <w:rPr>
          <w:rFonts w:cs="Times New Roman"/>
          <w:b w:val="0"/>
          <w:szCs w:val="24"/>
          <w:lang w:val="en-US"/>
        </w:rPr>
        <w:t>го</w:t>
      </w:r>
      <w:proofErr w:type="spellEnd"/>
      <w:r w:rsidRPr="00984C28">
        <w:rPr>
          <w:rFonts w:cs="Times New Roman"/>
          <w:b w:val="0"/>
          <w:szCs w:val="24"/>
          <w:lang w:val="en-US"/>
        </w:rPr>
        <w:t xml:space="preserve"> </w:t>
      </w:r>
      <w:proofErr w:type="spellStart"/>
      <w:r w:rsidRPr="00984C28">
        <w:rPr>
          <w:rFonts w:cs="Times New Roman"/>
          <w:b w:val="0"/>
          <w:szCs w:val="24"/>
          <w:lang w:val="en-US"/>
        </w:rPr>
        <w:t>задржуваат</w:t>
      </w:r>
      <w:proofErr w:type="spellEnd"/>
      <w:r w:rsidRPr="00984C28">
        <w:rPr>
          <w:rFonts w:cs="Times New Roman"/>
          <w:b w:val="0"/>
          <w:szCs w:val="24"/>
          <w:lang w:val="en-US"/>
        </w:rPr>
        <w:t xml:space="preserve"> </w:t>
      </w:r>
      <w:proofErr w:type="spellStart"/>
      <w:r w:rsidRPr="00984C28">
        <w:rPr>
          <w:rFonts w:cs="Times New Roman"/>
          <w:b w:val="0"/>
          <w:szCs w:val="24"/>
          <w:lang w:val="en-US"/>
        </w:rPr>
        <w:t>миразот</w:t>
      </w:r>
      <w:proofErr w:type="spellEnd"/>
      <w:r w:rsidRPr="00984C28">
        <w:rPr>
          <w:rFonts w:cs="Times New Roman"/>
          <w:b w:val="0"/>
          <w:szCs w:val="24"/>
          <w:lang w:val="en-US"/>
        </w:rPr>
        <w:t xml:space="preserve">. </w:t>
      </w:r>
      <w:proofErr w:type="spellStart"/>
      <w:r w:rsidRPr="00984C28">
        <w:rPr>
          <w:rFonts w:cs="Times New Roman"/>
          <w:b w:val="0"/>
          <w:szCs w:val="24"/>
          <w:lang w:val="en-US"/>
        </w:rPr>
        <w:t>Но</w:t>
      </w:r>
      <w:proofErr w:type="spellEnd"/>
      <w:r w:rsidRPr="00984C28">
        <w:rPr>
          <w:rFonts w:cs="Times New Roman"/>
          <w:b w:val="0"/>
          <w:szCs w:val="24"/>
          <w:lang w:val="en-US"/>
        </w:rPr>
        <w:t xml:space="preserve">, </w:t>
      </w:r>
      <w:proofErr w:type="spellStart"/>
      <w:r w:rsidRPr="00984C28">
        <w:rPr>
          <w:rFonts w:cs="Times New Roman"/>
          <w:b w:val="0"/>
          <w:szCs w:val="24"/>
          <w:lang w:val="en-US"/>
        </w:rPr>
        <w:t>таа</w:t>
      </w:r>
      <w:proofErr w:type="spellEnd"/>
      <w:r w:rsidRPr="00984C28">
        <w:rPr>
          <w:rFonts w:cs="Times New Roman"/>
          <w:b w:val="0"/>
          <w:szCs w:val="24"/>
          <w:lang w:val="en-US"/>
        </w:rPr>
        <w:t xml:space="preserve"> </w:t>
      </w:r>
      <w:proofErr w:type="spellStart"/>
      <w:r w:rsidRPr="00984C28">
        <w:rPr>
          <w:rFonts w:cs="Times New Roman"/>
          <w:b w:val="0"/>
          <w:szCs w:val="24"/>
          <w:lang w:val="en-US"/>
        </w:rPr>
        <w:t>пракса</w:t>
      </w:r>
      <w:proofErr w:type="spellEnd"/>
      <w:r w:rsidRPr="00984C28">
        <w:rPr>
          <w:rFonts w:cs="Times New Roman"/>
          <w:b w:val="0"/>
          <w:szCs w:val="24"/>
          <w:lang w:val="en-US"/>
        </w:rPr>
        <w:t xml:space="preserve"> </w:t>
      </w:r>
      <w:proofErr w:type="spellStart"/>
      <w:r w:rsidRPr="00984C28">
        <w:rPr>
          <w:rFonts w:cs="Times New Roman"/>
          <w:b w:val="0"/>
          <w:szCs w:val="24"/>
          <w:lang w:val="en-US"/>
        </w:rPr>
        <w:t>не</w:t>
      </w:r>
      <w:proofErr w:type="spellEnd"/>
      <w:r w:rsidRPr="00984C28">
        <w:rPr>
          <w:rFonts w:cs="Times New Roman"/>
          <w:b w:val="0"/>
          <w:szCs w:val="24"/>
          <w:lang w:val="en-US"/>
        </w:rPr>
        <w:t xml:space="preserve"> </w:t>
      </w:r>
      <w:proofErr w:type="spellStart"/>
      <w:r w:rsidRPr="00984C28">
        <w:rPr>
          <w:rFonts w:cs="Times New Roman"/>
          <w:b w:val="0"/>
          <w:szCs w:val="24"/>
          <w:lang w:val="en-US"/>
        </w:rPr>
        <w:t>можела</w:t>
      </w:r>
      <w:proofErr w:type="spellEnd"/>
      <w:r w:rsidRPr="00984C28">
        <w:rPr>
          <w:rFonts w:cs="Times New Roman"/>
          <w:b w:val="0"/>
          <w:szCs w:val="24"/>
          <w:lang w:val="en-US"/>
        </w:rPr>
        <w:t xml:space="preserve"> </w:t>
      </w:r>
      <w:proofErr w:type="spellStart"/>
      <w:r w:rsidRPr="00984C28">
        <w:rPr>
          <w:rFonts w:cs="Times New Roman"/>
          <w:b w:val="0"/>
          <w:szCs w:val="24"/>
          <w:lang w:val="en-US"/>
        </w:rPr>
        <w:t>да</w:t>
      </w:r>
      <w:proofErr w:type="spellEnd"/>
      <w:r w:rsidRPr="00984C28">
        <w:rPr>
          <w:rFonts w:cs="Times New Roman"/>
          <w:b w:val="0"/>
          <w:szCs w:val="24"/>
          <w:lang w:val="en-US"/>
        </w:rPr>
        <w:t xml:space="preserve"> </w:t>
      </w:r>
      <w:proofErr w:type="spellStart"/>
      <w:r w:rsidRPr="00984C28">
        <w:rPr>
          <w:rFonts w:cs="Times New Roman"/>
          <w:b w:val="0"/>
          <w:szCs w:val="24"/>
          <w:lang w:val="en-US"/>
        </w:rPr>
        <w:t>помине</w:t>
      </w:r>
      <w:proofErr w:type="spellEnd"/>
      <w:r w:rsidRPr="00984C28">
        <w:rPr>
          <w:rFonts w:cs="Times New Roman"/>
          <w:b w:val="0"/>
          <w:szCs w:val="24"/>
          <w:lang w:val="en-US"/>
        </w:rPr>
        <w:t xml:space="preserve"> </w:t>
      </w:r>
      <w:r w:rsidRPr="00984C28">
        <w:rPr>
          <w:rFonts w:cs="Times New Roman"/>
          <w:b w:val="0"/>
          <w:szCs w:val="24"/>
        </w:rPr>
        <w:t>пред очите на законодавците кои како заштита го предвиделе договорањето стипулација, кој пак договор си влечел и други услови како што</w:t>
      </w:r>
      <w:r w:rsidR="00C8147A">
        <w:rPr>
          <w:rFonts w:cs="Times New Roman"/>
          <w:b w:val="0"/>
          <w:szCs w:val="24"/>
        </w:rPr>
        <w:t xml:space="preserve"> </w:t>
      </w:r>
      <w:r w:rsidRPr="00984C28">
        <w:rPr>
          <w:rFonts w:cs="Times New Roman"/>
          <w:b w:val="0"/>
          <w:szCs w:val="24"/>
        </w:rPr>
        <w:t xml:space="preserve">наведува Андреев било договарањето за враќање на миразот после престанокот на бракот. Доколку тоа не го направел согласно договорот можел да биде тужен. Тужба која била употребувана во овој случај била </w:t>
      </w:r>
      <w:r w:rsidRPr="00984C28">
        <w:rPr>
          <w:rFonts w:cs="Times New Roman"/>
          <w:b w:val="0"/>
          <w:szCs w:val="24"/>
          <w:lang w:val="en-US"/>
        </w:rPr>
        <w:t xml:space="preserve">action ex </w:t>
      </w:r>
      <w:proofErr w:type="spellStart"/>
      <w:r w:rsidRPr="00984C28">
        <w:rPr>
          <w:rFonts w:cs="Times New Roman"/>
          <w:b w:val="0"/>
          <w:szCs w:val="24"/>
          <w:lang w:val="en-US"/>
        </w:rPr>
        <w:t>stipulatu</w:t>
      </w:r>
      <w:proofErr w:type="spellEnd"/>
      <w:r w:rsidRPr="00984C28">
        <w:rPr>
          <w:rFonts w:cs="Times New Roman"/>
          <w:b w:val="0"/>
          <w:szCs w:val="24"/>
          <w:lang w:val="en-US"/>
        </w:rPr>
        <w:t>.</w:t>
      </w:r>
      <w:r w:rsidRPr="00984C28">
        <w:rPr>
          <w:rStyle w:val="Footnoteanchor"/>
          <w:rFonts w:cs="Times New Roman"/>
          <w:b w:val="0"/>
          <w:szCs w:val="24"/>
          <w:lang w:val="en-US"/>
        </w:rPr>
        <w:footnoteReference w:id="347"/>
      </w:r>
    </w:p>
    <w:p w14:paraId="0DF9F4D9" w14:textId="77777777" w:rsidR="00DD1D1A" w:rsidRPr="00984C28" w:rsidRDefault="00DD1D1A" w:rsidP="00DD1D1A">
      <w:pPr>
        <w:pStyle w:val="Standard"/>
        <w:ind w:firstLine="720"/>
        <w:jc w:val="both"/>
        <w:rPr>
          <w:rFonts w:cs="Times New Roman"/>
          <w:b w:val="0"/>
        </w:rPr>
      </w:pPr>
      <w:r w:rsidRPr="00984C28">
        <w:rPr>
          <w:rFonts w:cs="Times New Roman"/>
          <w:b w:val="0"/>
          <w:szCs w:val="24"/>
        </w:rPr>
        <w:t>Истиот автор како и многи други автори кои го проучувале миразот од прична што имало давање на мирази кои не биле поврзани со стипулација а жените требало да бидат заштитени, или како што напоменуваат Борковски</w:t>
      </w:r>
      <w:r w:rsidR="00C8147A">
        <w:rPr>
          <w:rFonts w:cs="Times New Roman"/>
          <w:b w:val="0"/>
          <w:szCs w:val="24"/>
        </w:rPr>
        <w:t xml:space="preserve"> и Ду Плесис после разводот на </w:t>
      </w:r>
      <w:r w:rsidRPr="00984C28">
        <w:rPr>
          <w:rFonts w:cs="Times New Roman"/>
          <w:b w:val="0"/>
          <w:szCs w:val="24"/>
        </w:rPr>
        <w:t xml:space="preserve">Руга кој ја оставил жената зошто била стерилна, била воведена тужбата </w:t>
      </w:r>
      <w:proofErr w:type="spellStart"/>
      <w:r w:rsidRPr="00984C28">
        <w:rPr>
          <w:rFonts w:cs="Times New Roman"/>
          <w:b w:val="0"/>
          <w:szCs w:val="24"/>
          <w:lang w:val="en-US"/>
        </w:rPr>
        <w:t>actio</w:t>
      </w:r>
      <w:proofErr w:type="spellEnd"/>
      <w:r w:rsidRPr="00984C28">
        <w:rPr>
          <w:rFonts w:cs="Times New Roman"/>
          <w:b w:val="0"/>
          <w:szCs w:val="24"/>
          <w:lang w:val="en-US"/>
        </w:rPr>
        <w:t xml:space="preserve"> rei </w:t>
      </w:r>
      <w:proofErr w:type="spellStart"/>
      <w:r w:rsidRPr="00984C28">
        <w:rPr>
          <w:rFonts w:cs="Times New Roman"/>
          <w:b w:val="0"/>
          <w:szCs w:val="24"/>
          <w:lang w:val="en-US"/>
        </w:rPr>
        <w:t>uxoriae</w:t>
      </w:r>
      <w:proofErr w:type="spellEnd"/>
      <w:r w:rsidRPr="00984C28">
        <w:rPr>
          <w:rFonts w:cs="Times New Roman"/>
          <w:b w:val="0"/>
          <w:szCs w:val="24"/>
          <w:lang w:val="en-US"/>
        </w:rPr>
        <w:t xml:space="preserve">. </w:t>
      </w:r>
      <w:r w:rsidRPr="00984C28">
        <w:rPr>
          <w:rFonts w:cs="Times New Roman"/>
          <w:b w:val="0"/>
          <w:szCs w:val="24"/>
        </w:rPr>
        <w:t>Treggiari формулата која била користена при оваа тужба ја цитира и таа гласи „</w:t>
      </w:r>
      <w:r w:rsidRPr="00984C28">
        <w:rPr>
          <w:rFonts w:cs="Times New Roman"/>
          <w:b w:val="0"/>
          <w:i/>
          <w:szCs w:val="24"/>
        </w:rPr>
        <w:t xml:space="preserve">Ако се чини дека Нумериус Негидиус треба да </w:t>
      </w:r>
      <w:r w:rsidR="00C8147A">
        <w:rPr>
          <w:rFonts w:cs="Times New Roman"/>
          <w:b w:val="0"/>
          <w:i/>
          <w:szCs w:val="24"/>
        </w:rPr>
        <w:t>ѝ</w:t>
      </w:r>
      <w:r w:rsidRPr="00984C28">
        <w:rPr>
          <w:rFonts w:cs="Times New Roman"/>
          <w:b w:val="0"/>
          <w:i/>
          <w:szCs w:val="24"/>
        </w:rPr>
        <w:t xml:space="preserve"> го врати миразот или дел од миразот на Аула Агериа, судијата нека го осуди Нумериус да плати на Аула онолку колку што е можно подобро и поправедно</w:t>
      </w:r>
      <w:r w:rsidRPr="00984C28">
        <w:rPr>
          <w:rFonts w:cs="Times New Roman"/>
          <w:b w:val="0"/>
          <w:i/>
          <w:szCs w:val="24"/>
          <w:lang w:val="en-US"/>
        </w:rPr>
        <w:t>;</w:t>
      </w:r>
      <w:r w:rsidRPr="00984C28">
        <w:rPr>
          <w:rFonts w:cs="Times New Roman"/>
          <w:b w:val="0"/>
          <w:i/>
          <w:szCs w:val="24"/>
        </w:rPr>
        <w:t xml:space="preserve"> ако не е така, нека го ослободи.</w:t>
      </w:r>
      <w:r w:rsidRPr="00984C28">
        <w:rPr>
          <w:rFonts w:cs="Times New Roman"/>
          <w:b w:val="0"/>
          <w:szCs w:val="24"/>
        </w:rPr>
        <w:t>“</w:t>
      </w:r>
      <w:r w:rsidRPr="00984C28">
        <w:rPr>
          <w:rStyle w:val="Footnoteanchor"/>
          <w:rFonts w:cs="Times New Roman"/>
          <w:b w:val="0"/>
          <w:szCs w:val="24"/>
        </w:rPr>
        <w:footnoteReference w:id="348"/>
      </w:r>
      <w:r w:rsidRPr="00984C28">
        <w:rPr>
          <w:rFonts w:cs="Times New Roman"/>
          <w:b w:val="0"/>
          <w:szCs w:val="24"/>
        </w:rPr>
        <w:t>Андреев вели дека миразот се враќал откако ќе се утврдело кој бил оној што го дал миразот и која била причината за престанокот на бракот.</w:t>
      </w:r>
      <w:r w:rsidRPr="00984C28">
        <w:rPr>
          <w:rStyle w:val="Footnoteanchor"/>
          <w:rFonts w:cs="Times New Roman"/>
          <w:b w:val="0"/>
          <w:szCs w:val="24"/>
        </w:rPr>
        <w:footnoteReference w:id="349"/>
      </w:r>
    </w:p>
    <w:p w14:paraId="4932DCD5" w14:textId="77777777" w:rsidR="00DD1D1A" w:rsidRPr="00984C28" w:rsidRDefault="00DD1D1A" w:rsidP="00DD1D1A">
      <w:pPr>
        <w:pStyle w:val="Standard"/>
        <w:ind w:firstLine="720"/>
        <w:jc w:val="both"/>
        <w:rPr>
          <w:rFonts w:cs="Times New Roman"/>
          <w:b w:val="0"/>
        </w:rPr>
      </w:pPr>
      <w:r w:rsidRPr="00984C28">
        <w:rPr>
          <w:rFonts w:cs="Times New Roman"/>
          <w:b w:val="0"/>
          <w:szCs w:val="24"/>
        </w:rPr>
        <w:t xml:space="preserve">Подоцна во времето на Јустинијан двете тужби биле споени во една и биле познати под називот </w:t>
      </w:r>
      <w:proofErr w:type="spellStart"/>
      <w:r w:rsidRPr="00984C28">
        <w:rPr>
          <w:rFonts w:cs="Times New Roman"/>
          <w:b w:val="0"/>
          <w:szCs w:val="24"/>
          <w:lang w:val="en-US"/>
        </w:rPr>
        <w:t>actio</w:t>
      </w:r>
      <w:proofErr w:type="spellEnd"/>
      <w:r w:rsidRPr="00984C28">
        <w:rPr>
          <w:rFonts w:cs="Times New Roman"/>
          <w:b w:val="0"/>
          <w:szCs w:val="24"/>
          <w:lang w:val="en-US"/>
        </w:rPr>
        <w:t xml:space="preserve"> ex </w:t>
      </w:r>
      <w:proofErr w:type="spellStart"/>
      <w:r w:rsidRPr="00984C28">
        <w:rPr>
          <w:rFonts w:cs="Times New Roman"/>
          <w:b w:val="0"/>
          <w:szCs w:val="24"/>
          <w:lang w:val="en-US"/>
        </w:rPr>
        <w:t>stipulatu</w:t>
      </w:r>
      <w:proofErr w:type="spellEnd"/>
      <w:r w:rsidRPr="00984C28">
        <w:rPr>
          <w:rFonts w:cs="Times New Roman"/>
          <w:b w:val="0"/>
          <w:szCs w:val="24"/>
          <w:lang w:val="en-US"/>
        </w:rPr>
        <w:t xml:space="preserve">. </w:t>
      </w:r>
      <w:r w:rsidRPr="00984C28">
        <w:rPr>
          <w:rFonts w:cs="Times New Roman"/>
          <w:b w:val="0"/>
          <w:szCs w:val="24"/>
        </w:rPr>
        <w:t>Аранѓеловиќ вели дека истата се користела било да дошло до развод или смрт, а активна и пасивна легитимација имале и наследниците на жената и на мажот. Со тоа што како што напоменува истиот автор немало задршки на миразот како при одлучувањето по претходните две тужби, туку миразот се враќал во целост.</w:t>
      </w:r>
      <w:r w:rsidRPr="00984C28">
        <w:rPr>
          <w:rStyle w:val="Footnoteanchor"/>
          <w:rFonts w:cs="Times New Roman"/>
          <w:b w:val="0"/>
          <w:szCs w:val="24"/>
        </w:rPr>
        <w:footnoteReference w:id="350"/>
      </w:r>
      <w:r w:rsidRPr="00984C28">
        <w:rPr>
          <w:rFonts w:cs="Times New Roman"/>
          <w:b w:val="0"/>
          <w:szCs w:val="24"/>
        </w:rPr>
        <w:t xml:space="preserve"> Ова од причина што како што наведува Андреев децата можеле да ја </w:t>
      </w:r>
      <w:r w:rsidRPr="00984C28">
        <w:rPr>
          <w:rFonts w:cs="Times New Roman"/>
          <w:b w:val="0"/>
          <w:szCs w:val="24"/>
        </w:rPr>
        <w:lastRenderedPageBreak/>
        <w:t>наследуваат својата мајка, а миразот можел да биде задржан од страна на мажот доколку бракот бил прекинат од страна на жената без основана причина или по нејзина вина.</w:t>
      </w:r>
      <w:r w:rsidRPr="00984C28">
        <w:rPr>
          <w:rStyle w:val="Footnoteanchor"/>
          <w:rFonts w:cs="Times New Roman"/>
          <w:b w:val="0"/>
          <w:szCs w:val="24"/>
        </w:rPr>
        <w:footnoteReference w:id="351"/>
      </w:r>
    </w:p>
    <w:p w14:paraId="3F4EB377" w14:textId="77777777" w:rsidR="00DD1D1A" w:rsidRPr="00984C28" w:rsidRDefault="00DD1D1A" w:rsidP="00DD1D1A">
      <w:pPr>
        <w:pStyle w:val="Standard"/>
        <w:ind w:firstLine="720"/>
        <w:jc w:val="both"/>
        <w:rPr>
          <w:rFonts w:cs="Times New Roman"/>
          <w:b w:val="0"/>
        </w:rPr>
      </w:pPr>
      <w:r w:rsidRPr="00984C28">
        <w:rPr>
          <w:rFonts w:cs="Times New Roman"/>
          <w:b w:val="0"/>
          <w:szCs w:val="24"/>
        </w:rPr>
        <w:t>Задршките кои сопругот можел да ги направи во поглед на миразот кога истиот требал да биде вратен на жената, Corbett ги идентификува како: „</w:t>
      </w:r>
      <w:proofErr w:type="spellStart"/>
      <w:r w:rsidRPr="00984C28">
        <w:rPr>
          <w:rFonts w:cs="Times New Roman"/>
          <w:b w:val="0"/>
          <w:szCs w:val="24"/>
          <w:lang w:val="en-US"/>
        </w:rPr>
        <w:t>retentiones</w:t>
      </w:r>
      <w:proofErr w:type="spellEnd"/>
      <w:r w:rsidRPr="00984C28">
        <w:rPr>
          <w:rFonts w:cs="Times New Roman"/>
          <w:b w:val="0"/>
          <w:szCs w:val="24"/>
          <w:lang w:val="en-US"/>
        </w:rPr>
        <w:t xml:space="preserve"> propter liberos, propter mores, propter </w:t>
      </w:r>
      <w:proofErr w:type="spellStart"/>
      <w:r w:rsidRPr="00984C28">
        <w:rPr>
          <w:rFonts w:cs="Times New Roman"/>
          <w:b w:val="0"/>
          <w:szCs w:val="24"/>
          <w:lang w:val="en-US"/>
        </w:rPr>
        <w:t>impensans</w:t>
      </w:r>
      <w:proofErr w:type="spellEnd"/>
      <w:r w:rsidRPr="00984C28">
        <w:rPr>
          <w:rFonts w:cs="Times New Roman"/>
          <w:b w:val="0"/>
          <w:szCs w:val="24"/>
          <w:lang w:val="en-US"/>
        </w:rPr>
        <w:t xml:space="preserve">, propter res </w:t>
      </w:r>
      <w:proofErr w:type="spellStart"/>
      <w:r w:rsidRPr="00984C28">
        <w:rPr>
          <w:rFonts w:cs="Times New Roman"/>
          <w:b w:val="0"/>
          <w:szCs w:val="24"/>
          <w:lang w:val="en-US"/>
        </w:rPr>
        <w:t>donatas</w:t>
      </w:r>
      <w:proofErr w:type="spellEnd"/>
      <w:r w:rsidRPr="00984C28">
        <w:rPr>
          <w:rFonts w:cs="Times New Roman"/>
          <w:b w:val="0"/>
          <w:szCs w:val="24"/>
          <w:lang w:val="en-US"/>
        </w:rPr>
        <w:t xml:space="preserve"> </w:t>
      </w:r>
      <w:r w:rsidRPr="00984C28">
        <w:rPr>
          <w:rFonts w:cs="Times New Roman"/>
          <w:b w:val="0"/>
          <w:szCs w:val="24"/>
        </w:rPr>
        <w:t>и</w:t>
      </w:r>
      <w:r w:rsidRPr="00984C28">
        <w:rPr>
          <w:rFonts w:cs="Times New Roman"/>
          <w:b w:val="0"/>
          <w:szCs w:val="24"/>
          <w:lang w:val="en-US"/>
        </w:rPr>
        <w:t xml:space="preserve"> propter res </w:t>
      </w:r>
      <w:proofErr w:type="spellStart"/>
      <w:r w:rsidRPr="00984C28">
        <w:rPr>
          <w:rFonts w:cs="Times New Roman"/>
          <w:b w:val="0"/>
          <w:szCs w:val="24"/>
          <w:lang w:val="en-US"/>
        </w:rPr>
        <w:t>amotas</w:t>
      </w:r>
      <w:proofErr w:type="spellEnd"/>
      <w:r w:rsidRPr="00984C28">
        <w:rPr>
          <w:rFonts w:cs="Times New Roman"/>
          <w:b w:val="0"/>
          <w:szCs w:val="24"/>
        </w:rPr>
        <w:t>“</w:t>
      </w:r>
      <w:r w:rsidRPr="00984C28">
        <w:rPr>
          <w:rStyle w:val="Footnoteanchor"/>
          <w:rFonts w:cs="Times New Roman"/>
          <w:b w:val="0"/>
          <w:szCs w:val="24"/>
        </w:rPr>
        <w:footnoteReference w:id="352"/>
      </w:r>
      <w:r w:rsidR="00C8147A">
        <w:rPr>
          <w:rFonts w:cs="Times New Roman"/>
          <w:b w:val="0"/>
          <w:szCs w:val="24"/>
        </w:rPr>
        <w:t>.</w:t>
      </w:r>
      <w:r w:rsidRPr="00984C28">
        <w:rPr>
          <w:rFonts w:cs="Times New Roman"/>
          <w:b w:val="0"/>
          <w:szCs w:val="24"/>
        </w:rPr>
        <w:t xml:space="preserve"> За нас од интерес се првите три од причина што биле почести. Додека другите како што биле незаконското давање дарови или земање на подвижни ствари од страна на жената од имотот на мажот или неговиот </w:t>
      </w:r>
      <w:r w:rsidRPr="00984C28">
        <w:rPr>
          <w:rFonts w:cs="Times New Roman"/>
          <w:b w:val="0"/>
          <w:szCs w:val="24"/>
          <w:lang w:val="en-US"/>
        </w:rPr>
        <w:t xml:space="preserve">pater </w:t>
      </w:r>
      <w:proofErr w:type="spellStart"/>
      <w:r w:rsidRPr="00984C28">
        <w:rPr>
          <w:rFonts w:cs="Times New Roman"/>
          <w:b w:val="0"/>
          <w:szCs w:val="24"/>
          <w:lang w:val="en-US"/>
        </w:rPr>
        <w:t>familias</w:t>
      </w:r>
      <w:proofErr w:type="spellEnd"/>
      <w:r w:rsidRPr="00984C28">
        <w:rPr>
          <w:rFonts w:cs="Times New Roman"/>
          <w:b w:val="0"/>
          <w:szCs w:val="24"/>
          <w:lang w:val="en-US"/>
        </w:rPr>
        <w:t xml:space="preserve">. </w:t>
      </w:r>
      <w:r w:rsidRPr="00984C28">
        <w:rPr>
          <w:rFonts w:cs="Times New Roman"/>
          <w:b w:val="0"/>
          <w:szCs w:val="24"/>
        </w:rPr>
        <w:t xml:space="preserve">Но, како што наведува истиот автор Јустинијан овие задршки сите ги отстранил и на жената </w:t>
      </w:r>
      <w:r w:rsidR="00C8147A">
        <w:rPr>
          <w:rFonts w:cs="Times New Roman"/>
          <w:b w:val="0"/>
          <w:szCs w:val="24"/>
        </w:rPr>
        <w:t>ѝ</w:t>
      </w:r>
      <w:r w:rsidRPr="00984C28">
        <w:rPr>
          <w:rFonts w:cs="Times New Roman"/>
          <w:b w:val="0"/>
          <w:szCs w:val="24"/>
        </w:rPr>
        <w:t xml:space="preserve"> дозволил миразот да </w:t>
      </w:r>
      <w:r w:rsidR="00C8147A">
        <w:rPr>
          <w:rFonts w:cs="Times New Roman"/>
          <w:b w:val="0"/>
          <w:szCs w:val="24"/>
        </w:rPr>
        <w:t>ѝ</w:t>
      </w:r>
      <w:r w:rsidRPr="00984C28">
        <w:rPr>
          <w:rFonts w:cs="Times New Roman"/>
          <w:b w:val="0"/>
          <w:szCs w:val="24"/>
        </w:rPr>
        <w:t xml:space="preserve"> биде чист, а мажот доколку имал побарувања имал други правни основи кои можел да ги искористи за да ги оствари своите барања.</w:t>
      </w:r>
      <w:r w:rsidRPr="00984C28">
        <w:rPr>
          <w:rStyle w:val="Footnoteanchor"/>
          <w:rFonts w:cs="Times New Roman"/>
          <w:b w:val="0"/>
          <w:szCs w:val="24"/>
        </w:rPr>
        <w:footnoteReference w:id="353"/>
      </w:r>
      <w:r w:rsidR="00C8147A">
        <w:rPr>
          <w:rFonts w:cs="Times New Roman"/>
          <w:b w:val="0"/>
          <w:szCs w:val="24"/>
        </w:rPr>
        <w:t xml:space="preserve"> </w:t>
      </w:r>
      <w:r w:rsidRPr="00984C28">
        <w:rPr>
          <w:rFonts w:cs="Times New Roman"/>
          <w:b w:val="0"/>
          <w:szCs w:val="24"/>
        </w:rPr>
        <w:t xml:space="preserve">Задршките од миразот кој можеле да бидат направени во име на децата по развод можел да ги бара само таткото или неговиот </w:t>
      </w:r>
      <w:r w:rsidRPr="00984C28">
        <w:rPr>
          <w:rFonts w:cs="Times New Roman"/>
          <w:b w:val="0"/>
          <w:szCs w:val="24"/>
          <w:lang w:val="en-US"/>
        </w:rPr>
        <w:t xml:space="preserve">pater </w:t>
      </w:r>
      <w:proofErr w:type="spellStart"/>
      <w:r w:rsidRPr="00984C28">
        <w:rPr>
          <w:rFonts w:cs="Times New Roman"/>
          <w:b w:val="0"/>
          <w:szCs w:val="24"/>
          <w:lang w:val="en-US"/>
        </w:rPr>
        <w:t>familias</w:t>
      </w:r>
      <w:proofErr w:type="spellEnd"/>
      <w:r w:rsidRPr="00984C28">
        <w:rPr>
          <w:rFonts w:cs="Times New Roman"/>
          <w:b w:val="0"/>
          <w:szCs w:val="24"/>
        </w:rPr>
        <w:t>, биле следните: една шестина од миразот можела да биде задржана за секое дете, но не повеќе од една половина од миразот. Додека во случај н</w:t>
      </w:r>
      <w:r w:rsidR="00C8147A">
        <w:rPr>
          <w:rFonts w:cs="Times New Roman"/>
          <w:b w:val="0"/>
          <w:szCs w:val="24"/>
        </w:rPr>
        <w:t xml:space="preserve">а смрт на жената тоа можело да </w:t>
      </w:r>
      <w:r w:rsidRPr="00984C28">
        <w:rPr>
          <w:rFonts w:cs="Times New Roman"/>
          <w:b w:val="0"/>
          <w:szCs w:val="24"/>
        </w:rPr>
        <w:t xml:space="preserve">биде една петина за едно дете и не постоело ограничување. Во однос на </w:t>
      </w:r>
      <w:r w:rsidRPr="00984C28">
        <w:rPr>
          <w:rFonts w:cs="Times New Roman"/>
          <w:b w:val="0"/>
          <w:szCs w:val="24"/>
          <w:lang w:val="en-US"/>
        </w:rPr>
        <w:t xml:space="preserve">propter </w:t>
      </w:r>
      <w:proofErr w:type="spellStart"/>
      <w:r w:rsidRPr="00984C28">
        <w:rPr>
          <w:rFonts w:cs="Times New Roman"/>
          <w:b w:val="0"/>
          <w:szCs w:val="24"/>
          <w:lang w:val="en-US"/>
        </w:rPr>
        <w:t>mortes</w:t>
      </w:r>
      <w:proofErr w:type="spellEnd"/>
      <w:r w:rsidRPr="00984C28">
        <w:rPr>
          <w:rFonts w:cs="Times New Roman"/>
          <w:b w:val="0"/>
          <w:szCs w:val="24"/>
          <w:lang w:val="en-US"/>
        </w:rPr>
        <w:t xml:space="preserve"> </w:t>
      </w:r>
      <w:r w:rsidRPr="00984C28">
        <w:rPr>
          <w:rFonts w:cs="Times New Roman"/>
          <w:b w:val="0"/>
          <w:szCs w:val="24"/>
        </w:rPr>
        <w:t xml:space="preserve">Corbett вели дека доколку оној кој се развел од жената која лошо се однесувала можел да задржи од миразот една шестина ако таа била осудена за прељуба или една осмина ако била за некое полесно дело. Интересно е како што вели наведениот автор што тие две задршки мажот можел да ги поднесе кумулативно. Како задршки постоеле уште </w:t>
      </w:r>
      <w:proofErr w:type="spellStart"/>
      <w:r w:rsidRPr="00984C28">
        <w:rPr>
          <w:rFonts w:cs="Times New Roman"/>
          <w:b w:val="0"/>
          <w:szCs w:val="24"/>
          <w:lang w:val="en-US"/>
        </w:rPr>
        <w:t>retentiones</w:t>
      </w:r>
      <w:proofErr w:type="spellEnd"/>
      <w:r w:rsidRPr="00984C28">
        <w:rPr>
          <w:rFonts w:cs="Times New Roman"/>
          <w:b w:val="0"/>
          <w:szCs w:val="24"/>
          <w:lang w:val="en-US"/>
        </w:rPr>
        <w:t xml:space="preserve"> propter </w:t>
      </w:r>
      <w:proofErr w:type="spellStart"/>
      <w:r w:rsidRPr="00984C28">
        <w:rPr>
          <w:rFonts w:cs="Times New Roman"/>
          <w:b w:val="0"/>
          <w:szCs w:val="24"/>
          <w:lang w:val="en-US"/>
        </w:rPr>
        <w:t>impensas</w:t>
      </w:r>
      <w:proofErr w:type="spellEnd"/>
      <w:r w:rsidRPr="00984C28">
        <w:rPr>
          <w:rFonts w:cs="Times New Roman"/>
          <w:b w:val="0"/>
          <w:szCs w:val="24"/>
          <w:lang w:val="en-US"/>
        </w:rPr>
        <w:t xml:space="preserve">, propter res </w:t>
      </w:r>
      <w:proofErr w:type="spellStart"/>
      <w:r w:rsidRPr="00984C28">
        <w:rPr>
          <w:rFonts w:cs="Times New Roman"/>
          <w:b w:val="0"/>
          <w:szCs w:val="24"/>
          <w:lang w:val="en-US"/>
        </w:rPr>
        <w:t>donatas</w:t>
      </w:r>
      <w:proofErr w:type="spellEnd"/>
      <w:r w:rsidRPr="00984C28">
        <w:rPr>
          <w:rFonts w:cs="Times New Roman"/>
          <w:b w:val="0"/>
          <w:szCs w:val="24"/>
          <w:lang w:val="en-US"/>
        </w:rPr>
        <w:t xml:space="preserve"> </w:t>
      </w:r>
      <w:r w:rsidRPr="00984C28">
        <w:rPr>
          <w:rFonts w:cs="Times New Roman"/>
          <w:b w:val="0"/>
          <w:szCs w:val="24"/>
        </w:rPr>
        <w:t>и</w:t>
      </w:r>
      <w:r w:rsidRPr="00984C28">
        <w:rPr>
          <w:rFonts w:cs="Times New Roman"/>
          <w:b w:val="0"/>
          <w:szCs w:val="24"/>
          <w:lang w:val="en-US"/>
        </w:rPr>
        <w:t xml:space="preserve"> res </w:t>
      </w:r>
      <w:proofErr w:type="spellStart"/>
      <w:r w:rsidRPr="00984C28">
        <w:rPr>
          <w:rFonts w:cs="Times New Roman"/>
          <w:b w:val="0"/>
          <w:szCs w:val="24"/>
          <w:lang w:val="en-US"/>
        </w:rPr>
        <w:t>amatas</w:t>
      </w:r>
      <w:proofErr w:type="spellEnd"/>
      <w:r w:rsidRPr="00984C28">
        <w:rPr>
          <w:rFonts w:cs="Times New Roman"/>
          <w:b w:val="0"/>
          <w:szCs w:val="24"/>
          <w:lang w:val="en-US"/>
        </w:rPr>
        <w:t xml:space="preserve">. </w:t>
      </w:r>
      <w:r w:rsidRPr="00984C28">
        <w:rPr>
          <w:rFonts w:cs="Times New Roman"/>
          <w:b w:val="0"/>
          <w:szCs w:val="24"/>
        </w:rPr>
        <w:t xml:space="preserve">Првите од наведените </w:t>
      </w:r>
      <w:r w:rsidR="00C8147A">
        <w:rPr>
          <w:rFonts w:cs="Times New Roman"/>
          <w:b w:val="0"/>
          <w:szCs w:val="24"/>
        </w:rPr>
        <w:t xml:space="preserve">т.е поради направените трошоци </w:t>
      </w:r>
      <w:r w:rsidRPr="00984C28">
        <w:rPr>
          <w:rFonts w:cs="Times New Roman"/>
          <w:b w:val="0"/>
          <w:szCs w:val="24"/>
        </w:rPr>
        <w:t>мажот можел да го задржи миразот цел или дел додека не му бидат исплатени. А како такви трошци можеле да бидат некои поправки, повторно засадување на растенија како што биле маслинови дрвја, медицинска помош за робовите и сл. Освен овие Corbett како трошоци кои можеле да бидат направени биле оние корисните трошци кои биле правени за зголемување на миразот и оние луксузните кои биле правени за задоволство.</w:t>
      </w:r>
      <w:r w:rsidRPr="00984C28">
        <w:rPr>
          <w:rStyle w:val="Footnoteanchor"/>
          <w:rFonts w:cs="Times New Roman"/>
          <w:b w:val="0"/>
          <w:szCs w:val="24"/>
        </w:rPr>
        <w:footnoteReference w:id="354"/>
      </w:r>
    </w:p>
    <w:p w14:paraId="4947BF23" w14:textId="77777777" w:rsidR="00DD1D1A" w:rsidRDefault="00DD1D1A" w:rsidP="00DD1D1A">
      <w:pPr>
        <w:pStyle w:val="Standard"/>
        <w:ind w:firstLine="720"/>
        <w:jc w:val="both"/>
        <w:rPr>
          <w:rFonts w:cs="Times New Roman"/>
          <w:b w:val="0"/>
          <w:szCs w:val="24"/>
        </w:rPr>
      </w:pPr>
      <w:r w:rsidRPr="00984C28">
        <w:rPr>
          <w:rFonts w:cs="Times New Roman"/>
          <w:b w:val="0"/>
          <w:szCs w:val="24"/>
        </w:rPr>
        <w:t>Поради с</w:t>
      </w:r>
      <w:r w:rsidR="00C8147A">
        <w:rPr>
          <w:rFonts w:cs="Times New Roman"/>
          <w:b w:val="0"/>
          <w:szCs w:val="24"/>
        </w:rPr>
        <w:t>ѐ</w:t>
      </w:r>
      <w:r w:rsidRPr="00984C28">
        <w:rPr>
          <w:rFonts w:cs="Times New Roman"/>
          <w:b w:val="0"/>
          <w:szCs w:val="24"/>
        </w:rPr>
        <w:t xml:space="preserve"> наведено мажот т.е. неговиот </w:t>
      </w:r>
      <w:r w:rsidRPr="00984C28">
        <w:rPr>
          <w:rFonts w:cs="Times New Roman"/>
          <w:b w:val="0"/>
          <w:szCs w:val="24"/>
          <w:lang w:val="en-US"/>
        </w:rPr>
        <w:t xml:space="preserve">pater </w:t>
      </w:r>
      <w:proofErr w:type="spellStart"/>
      <w:r w:rsidRPr="00984C28">
        <w:rPr>
          <w:rFonts w:cs="Times New Roman"/>
          <w:b w:val="0"/>
          <w:szCs w:val="24"/>
          <w:lang w:val="en-US"/>
        </w:rPr>
        <w:t>familias</w:t>
      </w:r>
      <w:proofErr w:type="spellEnd"/>
      <w:r w:rsidRPr="00984C28">
        <w:rPr>
          <w:rFonts w:cs="Times New Roman"/>
          <w:b w:val="0"/>
          <w:szCs w:val="24"/>
          <w:lang w:val="en-US"/>
        </w:rPr>
        <w:t xml:space="preserve"> </w:t>
      </w:r>
      <w:r w:rsidRPr="00984C28">
        <w:rPr>
          <w:rFonts w:cs="Times New Roman"/>
          <w:b w:val="0"/>
          <w:szCs w:val="24"/>
        </w:rPr>
        <w:t xml:space="preserve">морал да се грижи за имотот без разлика во кој вид бил даден како мираз зошто како што гледаме од целосен негов сопственик, на крај дошол до само одржувач на имотот кој како и во Грција во времето на Јустинијан се водел како  </w:t>
      </w:r>
      <w:proofErr w:type="spellStart"/>
      <w:r w:rsidRPr="00984C28">
        <w:rPr>
          <w:rFonts w:cs="Times New Roman"/>
          <w:b w:val="0"/>
          <w:szCs w:val="24"/>
          <w:lang w:val="en-US"/>
        </w:rPr>
        <w:t>patrimonium</w:t>
      </w:r>
      <w:proofErr w:type="spellEnd"/>
      <w:r w:rsidRPr="00984C28">
        <w:rPr>
          <w:rFonts w:cs="Times New Roman"/>
          <w:b w:val="0"/>
          <w:szCs w:val="24"/>
          <w:lang w:val="en-US"/>
        </w:rPr>
        <w:t xml:space="preserve"> </w:t>
      </w:r>
      <w:proofErr w:type="spellStart"/>
      <w:r w:rsidRPr="00984C28">
        <w:rPr>
          <w:rFonts w:cs="Times New Roman"/>
          <w:b w:val="0"/>
          <w:szCs w:val="24"/>
          <w:lang w:val="en-US"/>
        </w:rPr>
        <w:t>muleris</w:t>
      </w:r>
      <w:proofErr w:type="spellEnd"/>
      <w:r w:rsidRPr="00984C28">
        <w:rPr>
          <w:rFonts w:cs="Times New Roman"/>
          <w:b w:val="0"/>
          <w:szCs w:val="24"/>
          <w:lang w:val="en-US"/>
        </w:rPr>
        <w:t>.</w:t>
      </w:r>
      <w:r w:rsidRPr="00984C28">
        <w:rPr>
          <w:rStyle w:val="Footnoteanchor"/>
          <w:rFonts w:cs="Times New Roman"/>
          <w:b w:val="0"/>
          <w:szCs w:val="24"/>
          <w:lang w:val="en-US"/>
        </w:rPr>
        <w:footnoteReference w:id="355"/>
      </w:r>
      <w:r w:rsidR="00C8147A">
        <w:rPr>
          <w:rFonts w:cs="Times New Roman"/>
          <w:b w:val="0"/>
          <w:szCs w:val="24"/>
        </w:rPr>
        <w:t xml:space="preserve"> </w:t>
      </w:r>
      <w:r w:rsidRPr="00984C28">
        <w:rPr>
          <w:rFonts w:cs="Times New Roman"/>
          <w:b w:val="0"/>
          <w:szCs w:val="24"/>
        </w:rPr>
        <w:t>Јустинијан како што вели Николас до толку го заштитил имотот на жената во бракот што „не само што ги уништил придобивките на женетите, туку и на оние на неженетите мажи.“</w:t>
      </w:r>
      <w:r w:rsidRPr="00984C28">
        <w:rPr>
          <w:rStyle w:val="Footnoteanchor"/>
          <w:rFonts w:cs="Times New Roman"/>
          <w:b w:val="0"/>
          <w:szCs w:val="24"/>
        </w:rPr>
        <w:footnoteReference w:id="356"/>
      </w:r>
    </w:p>
    <w:p w14:paraId="607C7290" w14:textId="77777777" w:rsidR="00C8147A" w:rsidRPr="00984C28" w:rsidRDefault="00C8147A" w:rsidP="00DD1D1A">
      <w:pPr>
        <w:pStyle w:val="Standard"/>
        <w:ind w:firstLine="720"/>
        <w:jc w:val="both"/>
        <w:rPr>
          <w:rFonts w:cs="Times New Roman"/>
          <w:b w:val="0"/>
        </w:rPr>
      </w:pPr>
    </w:p>
    <w:p w14:paraId="2143D7C7" w14:textId="77777777" w:rsidR="00DD1D1A" w:rsidRDefault="00DD1D1A" w:rsidP="000A0589">
      <w:pPr>
        <w:pStyle w:val="Heading4"/>
        <w:rPr>
          <w:rFonts w:cs="Times New Roman"/>
        </w:rPr>
      </w:pPr>
      <w:bookmarkStart w:id="52" w:name="_Toc199374998"/>
      <w:r w:rsidRPr="00984C28">
        <w:rPr>
          <w:rFonts w:cs="Times New Roman"/>
        </w:rPr>
        <w:t>1.7.2.2.</w:t>
      </w:r>
      <w:proofErr w:type="spellStart"/>
      <w:r w:rsidRPr="00984C28">
        <w:rPr>
          <w:rFonts w:cs="Times New Roman"/>
          <w:lang w:val="en-US"/>
        </w:rPr>
        <w:t>Donatio</w:t>
      </w:r>
      <w:proofErr w:type="spellEnd"/>
      <w:r w:rsidRPr="00984C28">
        <w:rPr>
          <w:rFonts w:cs="Times New Roman"/>
          <w:lang w:val="en-US"/>
        </w:rPr>
        <w:t xml:space="preserve"> propter </w:t>
      </w:r>
      <w:proofErr w:type="spellStart"/>
      <w:r w:rsidRPr="00984C28">
        <w:rPr>
          <w:rFonts w:cs="Times New Roman"/>
          <w:lang w:val="en-US"/>
        </w:rPr>
        <w:t>nuptas</w:t>
      </w:r>
      <w:bookmarkEnd w:id="52"/>
      <w:proofErr w:type="spellEnd"/>
    </w:p>
    <w:p w14:paraId="42B9C27D" w14:textId="77777777" w:rsidR="00C8147A" w:rsidRDefault="00C8147A" w:rsidP="00C8147A">
      <w:pPr>
        <w:pStyle w:val="Standard"/>
        <w:jc w:val="both"/>
        <w:rPr>
          <w:rFonts w:asciiTheme="minorHAnsi" w:eastAsiaTheme="minorHAnsi" w:hAnsiTheme="minorHAnsi" w:cstheme="minorBidi"/>
          <w:b w:val="0"/>
          <w:color w:val="auto"/>
          <w:sz w:val="22"/>
        </w:rPr>
      </w:pPr>
    </w:p>
    <w:p w14:paraId="6B66FD0A" w14:textId="77777777" w:rsidR="00DD1D1A" w:rsidRPr="00984C28" w:rsidRDefault="00DD1D1A" w:rsidP="00C8147A">
      <w:pPr>
        <w:pStyle w:val="Standard"/>
        <w:jc w:val="both"/>
        <w:rPr>
          <w:rFonts w:cs="Times New Roman"/>
          <w:b w:val="0"/>
        </w:rPr>
      </w:pPr>
      <w:r w:rsidRPr="00984C28">
        <w:rPr>
          <w:rFonts w:cs="Times New Roman"/>
          <w:b w:val="0"/>
          <w:szCs w:val="24"/>
        </w:rPr>
        <w:t xml:space="preserve">Подарокот кој го давал мажот пред да склучи брак со неговата избраничка се нарекувал </w:t>
      </w:r>
      <w:proofErr w:type="spellStart"/>
      <w:r w:rsidRPr="00984C28">
        <w:rPr>
          <w:rFonts w:cs="Times New Roman"/>
          <w:b w:val="0"/>
          <w:szCs w:val="24"/>
          <w:lang w:val="en-US"/>
        </w:rPr>
        <w:t>Donatio</w:t>
      </w:r>
      <w:proofErr w:type="spellEnd"/>
      <w:r w:rsidRPr="00984C28">
        <w:rPr>
          <w:rFonts w:cs="Times New Roman"/>
          <w:b w:val="0"/>
          <w:szCs w:val="24"/>
          <w:lang w:val="en-US"/>
        </w:rPr>
        <w:t xml:space="preserve"> propter </w:t>
      </w:r>
      <w:proofErr w:type="spellStart"/>
      <w:r w:rsidRPr="00984C28">
        <w:rPr>
          <w:rFonts w:cs="Times New Roman"/>
          <w:b w:val="0"/>
          <w:szCs w:val="24"/>
          <w:lang w:val="en-US"/>
        </w:rPr>
        <w:t>nuptias</w:t>
      </w:r>
      <w:proofErr w:type="spellEnd"/>
      <w:r w:rsidRPr="00984C28">
        <w:rPr>
          <w:rFonts w:cs="Times New Roman"/>
          <w:b w:val="0"/>
          <w:szCs w:val="24"/>
          <w:lang w:val="en-US"/>
        </w:rPr>
        <w:t xml:space="preserve"> </w:t>
      </w:r>
      <w:r w:rsidRPr="00984C28">
        <w:rPr>
          <w:rFonts w:cs="Times New Roman"/>
          <w:b w:val="0"/>
          <w:szCs w:val="24"/>
        </w:rPr>
        <w:t>или во превод „</w:t>
      </w:r>
      <w:r w:rsidRPr="00984C28">
        <w:rPr>
          <w:rFonts w:cs="Times New Roman"/>
          <w:b w:val="0"/>
          <w:i/>
          <w:szCs w:val="24"/>
        </w:rPr>
        <w:t>подарок врз основа на брак</w:t>
      </w:r>
      <w:r w:rsidRPr="00984C28">
        <w:rPr>
          <w:rFonts w:cs="Times New Roman"/>
          <w:b w:val="0"/>
          <w:szCs w:val="24"/>
        </w:rPr>
        <w:t xml:space="preserve">.“ Николас </w:t>
      </w:r>
      <w:r w:rsidRPr="00984C28">
        <w:rPr>
          <w:rFonts w:cs="Times New Roman"/>
          <w:b w:val="0"/>
          <w:szCs w:val="24"/>
        </w:rPr>
        <w:lastRenderedPageBreak/>
        <w:t>како и Аранѓеловиќ велат дека основа за овој подарок била праксата на источните провинции на империјата.</w:t>
      </w:r>
      <w:r w:rsidRPr="00984C28">
        <w:rPr>
          <w:rStyle w:val="Footnoteanchor"/>
          <w:rFonts w:cs="Times New Roman"/>
          <w:b w:val="0"/>
          <w:szCs w:val="24"/>
        </w:rPr>
        <w:footnoteReference w:id="357"/>
      </w:r>
      <w:r w:rsidRPr="00984C28">
        <w:rPr>
          <w:rFonts w:cs="Times New Roman"/>
          <w:b w:val="0"/>
          <w:szCs w:val="24"/>
        </w:rPr>
        <w:t xml:space="preserve"> И со овој имот во текот на бракот управувал мажот, но неговата намена била да ја осигура жената во случај на смрт на сопругот или како што вели Николас „</w:t>
      </w:r>
      <w:r w:rsidRPr="00984C28">
        <w:rPr>
          <w:rFonts w:cs="Times New Roman"/>
          <w:b w:val="0"/>
          <w:i/>
          <w:szCs w:val="24"/>
        </w:rPr>
        <w:t>да биде неправедно оставена</w:t>
      </w:r>
      <w:r w:rsidRPr="00984C28">
        <w:rPr>
          <w:rFonts w:cs="Times New Roman"/>
          <w:b w:val="0"/>
          <w:szCs w:val="24"/>
        </w:rPr>
        <w:t>.“</w:t>
      </w:r>
      <w:r w:rsidRPr="00984C28">
        <w:rPr>
          <w:rStyle w:val="Footnoteanchor"/>
          <w:rFonts w:cs="Times New Roman"/>
          <w:b w:val="0"/>
          <w:szCs w:val="24"/>
        </w:rPr>
        <w:footnoteReference w:id="358"/>
      </w:r>
    </w:p>
    <w:p w14:paraId="69065B59" w14:textId="77777777" w:rsidR="00DD1D1A" w:rsidRPr="00984C28" w:rsidRDefault="00DD1D1A" w:rsidP="00DD1D1A">
      <w:pPr>
        <w:pStyle w:val="Standard"/>
        <w:ind w:firstLine="720"/>
        <w:jc w:val="both"/>
        <w:rPr>
          <w:rFonts w:cs="Times New Roman"/>
          <w:b w:val="0"/>
        </w:rPr>
      </w:pPr>
      <w:r w:rsidRPr="00984C28">
        <w:rPr>
          <w:rFonts w:cs="Times New Roman"/>
          <w:b w:val="0"/>
          <w:szCs w:val="24"/>
        </w:rPr>
        <w:t>Николас, како и Борковски и Де Плесис велат дека иако било пракса овој подарок да биде даден, подоцна за истиот доволно било и само ветување. Овој подарок најпрво бил даван пред да се склучи бракот поради општата забрана за давање на подароци помеѓу сопружниците која владеела во Рим</w:t>
      </w:r>
      <w:r w:rsidRPr="00984C28">
        <w:rPr>
          <w:rStyle w:val="Footnoteanchor"/>
          <w:rFonts w:cs="Times New Roman"/>
          <w:b w:val="0"/>
          <w:szCs w:val="24"/>
        </w:rPr>
        <w:footnoteReference w:id="359"/>
      </w:r>
      <w:r w:rsidRPr="00984C28">
        <w:rPr>
          <w:rFonts w:cs="Times New Roman"/>
          <w:b w:val="0"/>
          <w:szCs w:val="24"/>
        </w:rPr>
        <w:t xml:space="preserve">, за подоцна Јустинијан кога се работело за овој дар дозволувал истиот да биде даден и за време на самиот брак. Тој отишол и уште подалеку со тоа што одредил да биде во иста висина како и миразот и забранил истото да биде оттуѓувано и на жената </w:t>
      </w:r>
      <w:r w:rsidR="00C8147A">
        <w:rPr>
          <w:rFonts w:cs="Times New Roman"/>
          <w:b w:val="0"/>
          <w:szCs w:val="24"/>
        </w:rPr>
        <w:t>ѝ</w:t>
      </w:r>
      <w:r w:rsidRPr="00984C28">
        <w:rPr>
          <w:rFonts w:cs="Times New Roman"/>
          <w:b w:val="0"/>
          <w:szCs w:val="24"/>
        </w:rPr>
        <w:t xml:space="preserve"> гарантирал право на хипотека над имотот на мажот, како што вели Николас „</w:t>
      </w:r>
      <w:r w:rsidRPr="00984C28">
        <w:rPr>
          <w:rFonts w:cs="Times New Roman"/>
          <w:b w:val="0"/>
          <w:i/>
          <w:szCs w:val="24"/>
        </w:rPr>
        <w:t>но без првенство</w:t>
      </w:r>
      <w:r w:rsidRPr="00984C28">
        <w:rPr>
          <w:rFonts w:cs="Times New Roman"/>
          <w:b w:val="0"/>
          <w:szCs w:val="24"/>
        </w:rPr>
        <w:t>“.</w:t>
      </w:r>
      <w:r w:rsidRPr="00984C28">
        <w:rPr>
          <w:rStyle w:val="Footnoteanchor"/>
          <w:rFonts w:cs="Times New Roman"/>
          <w:b w:val="0"/>
          <w:szCs w:val="24"/>
        </w:rPr>
        <w:footnoteReference w:id="360"/>
      </w:r>
    </w:p>
    <w:p w14:paraId="33EB42C5" w14:textId="77777777" w:rsidR="00DD1D1A" w:rsidRDefault="00DD1D1A" w:rsidP="00044833">
      <w:pPr>
        <w:pStyle w:val="Standard"/>
        <w:ind w:firstLine="720"/>
        <w:jc w:val="both"/>
        <w:rPr>
          <w:rFonts w:cs="Times New Roman"/>
          <w:b w:val="0"/>
          <w:szCs w:val="24"/>
        </w:rPr>
      </w:pPr>
      <w:r w:rsidRPr="00984C28">
        <w:rPr>
          <w:rFonts w:cs="Times New Roman"/>
          <w:b w:val="0"/>
          <w:szCs w:val="24"/>
        </w:rPr>
        <w:t>Според Аранѓеловиќ доколку почине мажот или поради развод за кој тој бил виновен, жената ги земала и миразот и подарокот. Но доколку имало деца таа била само плодоуживател а имотот им припаѓал на децата. А доколку жената починала или поради нејзина вина бракот бил разведен припаѓале на мажот со тоа што тој бил плодоуживалтел а доколку имало деца тие биле сопственици. Но како што наведува и самиот автор тоа можело да биде така само доколку нешто друго однапред не било договорено.</w:t>
      </w:r>
      <w:r w:rsidRPr="00984C28">
        <w:rPr>
          <w:rStyle w:val="Footnoteanchor"/>
          <w:rFonts w:cs="Times New Roman"/>
          <w:b w:val="0"/>
          <w:szCs w:val="24"/>
        </w:rPr>
        <w:footnoteReference w:id="361"/>
      </w:r>
    </w:p>
    <w:p w14:paraId="636D4672" w14:textId="77777777" w:rsidR="00C8147A" w:rsidRPr="00984C28" w:rsidRDefault="00C8147A" w:rsidP="00044833">
      <w:pPr>
        <w:pStyle w:val="Standard"/>
        <w:ind w:firstLine="720"/>
        <w:jc w:val="both"/>
        <w:rPr>
          <w:rFonts w:cs="Times New Roman"/>
          <w:b w:val="0"/>
        </w:rPr>
      </w:pPr>
    </w:p>
    <w:p w14:paraId="72347D2B" w14:textId="77777777" w:rsidR="00DD1D1A" w:rsidRDefault="00DD1D1A" w:rsidP="000A0589">
      <w:pPr>
        <w:pStyle w:val="Heading2"/>
        <w:rPr>
          <w:rFonts w:cs="Times New Roman"/>
        </w:rPr>
      </w:pPr>
      <w:bookmarkStart w:id="54" w:name="_Toc199374999"/>
      <w:r w:rsidRPr="00984C28">
        <w:rPr>
          <w:rFonts w:cs="Times New Roman"/>
        </w:rPr>
        <w:t>1.8.Престанок на бракот</w:t>
      </w:r>
      <w:bookmarkEnd w:id="54"/>
    </w:p>
    <w:p w14:paraId="62B2E131" w14:textId="77777777" w:rsidR="00C8147A" w:rsidRPr="00C8147A" w:rsidRDefault="00C8147A" w:rsidP="00C8147A"/>
    <w:p w14:paraId="0375F756" w14:textId="77777777" w:rsidR="00DD1D1A" w:rsidRPr="00984C28" w:rsidRDefault="00DD1D1A" w:rsidP="00DD1D1A">
      <w:pPr>
        <w:pStyle w:val="Standard"/>
        <w:jc w:val="both"/>
        <w:rPr>
          <w:rFonts w:cs="Times New Roman"/>
          <w:b w:val="0"/>
        </w:rPr>
      </w:pPr>
      <w:r w:rsidRPr="00984C28">
        <w:rPr>
          <w:rFonts w:cs="Times New Roman"/>
          <w:b w:val="0"/>
          <w:szCs w:val="24"/>
        </w:rPr>
        <w:t xml:space="preserve">Римјаните освен настанокот т.е. склучувањето, самиот брак и односите кои настанувале во него, го регулирале и престанокот на бракот. Па така брак согласно римското право можел според Corbett да престане освен со развод </w:t>
      </w:r>
      <w:r w:rsidRPr="00984C28">
        <w:rPr>
          <w:rFonts w:cs="Times New Roman"/>
          <w:b w:val="0"/>
          <w:szCs w:val="24"/>
          <w:lang w:val="en-US"/>
        </w:rPr>
        <w:t>(</w:t>
      </w:r>
      <w:r w:rsidRPr="00984C28">
        <w:rPr>
          <w:rFonts w:cs="Times New Roman"/>
          <w:b w:val="0"/>
          <w:szCs w:val="24"/>
        </w:rPr>
        <w:t>кој посебно ќе биде обработен</w:t>
      </w:r>
      <w:r w:rsidRPr="00984C28">
        <w:rPr>
          <w:rFonts w:cs="Times New Roman"/>
          <w:b w:val="0"/>
          <w:szCs w:val="24"/>
          <w:lang w:val="en-US"/>
        </w:rPr>
        <w:t>)</w:t>
      </w:r>
      <w:r w:rsidR="00716B54">
        <w:rPr>
          <w:rFonts w:cs="Times New Roman"/>
          <w:b w:val="0"/>
          <w:szCs w:val="24"/>
        </w:rPr>
        <w:t xml:space="preserve">, </w:t>
      </w:r>
      <w:r w:rsidRPr="00984C28">
        <w:rPr>
          <w:rFonts w:cs="Times New Roman"/>
          <w:b w:val="0"/>
          <w:szCs w:val="24"/>
        </w:rPr>
        <w:t>уште изрекување на одреден вид осуда, заробеништво, отсуство и отслужување воен рок.</w:t>
      </w:r>
      <w:r w:rsidRPr="00984C28">
        <w:rPr>
          <w:rStyle w:val="FootnoteSymbol"/>
          <w:rFonts w:cs="Times New Roman"/>
          <w:b w:val="0"/>
          <w:szCs w:val="24"/>
        </w:rPr>
        <w:footnoteReference w:id="362"/>
      </w:r>
      <w:r w:rsidR="00716B54">
        <w:rPr>
          <w:rFonts w:cs="Times New Roman"/>
          <w:b w:val="0"/>
          <w:szCs w:val="24"/>
        </w:rPr>
        <w:t xml:space="preserve"> </w:t>
      </w:r>
      <w:r w:rsidRPr="00984C28">
        <w:rPr>
          <w:rFonts w:cs="Times New Roman"/>
          <w:b w:val="0"/>
          <w:szCs w:val="24"/>
        </w:rPr>
        <w:t>Додека за Melville бракот престанува со смрт, развод, робство или губење на државјанство.</w:t>
      </w:r>
      <w:r w:rsidRPr="00984C28">
        <w:rPr>
          <w:rStyle w:val="FootnoteSymbol"/>
          <w:rFonts w:cs="Times New Roman"/>
          <w:b w:val="0"/>
          <w:szCs w:val="24"/>
        </w:rPr>
        <w:footnoteReference w:id="363"/>
      </w:r>
      <w:r w:rsidR="00716B54">
        <w:rPr>
          <w:rFonts w:cs="Times New Roman"/>
          <w:b w:val="0"/>
          <w:szCs w:val="24"/>
        </w:rPr>
        <w:t xml:space="preserve"> </w:t>
      </w:r>
      <w:r w:rsidRPr="00984C28">
        <w:rPr>
          <w:rFonts w:cs="Times New Roman"/>
          <w:b w:val="0"/>
          <w:szCs w:val="24"/>
        </w:rPr>
        <w:t xml:space="preserve">Уште како причини Melville ги додава </w:t>
      </w:r>
      <w:r w:rsidRPr="00984C28">
        <w:rPr>
          <w:rFonts w:cs="Times New Roman"/>
          <w:b w:val="0"/>
          <w:szCs w:val="24"/>
          <w:lang w:val="en-US"/>
        </w:rPr>
        <w:t xml:space="preserve">capitis </w:t>
      </w:r>
      <w:proofErr w:type="spellStart"/>
      <w:r w:rsidRPr="00984C28">
        <w:rPr>
          <w:rFonts w:cs="Times New Roman"/>
          <w:b w:val="0"/>
          <w:szCs w:val="24"/>
          <w:lang w:val="en-US"/>
        </w:rPr>
        <w:t>deminutio</w:t>
      </w:r>
      <w:proofErr w:type="spellEnd"/>
      <w:r w:rsidRPr="00984C28">
        <w:rPr>
          <w:rFonts w:cs="Times New Roman"/>
          <w:b w:val="0"/>
          <w:szCs w:val="24"/>
          <w:lang w:val="en-US"/>
        </w:rPr>
        <w:t xml:space="preserve"> minima, </w:t>
      </w:r>
      <w:r w:rsidRPr="00984C28">
        <w:rPr>
          <w:rFonts w:cs="Times New Roman"/>
          <w:b w:val="0"/>
          <w:szCs w:val="24"/>
        </w:rPr>
        <w:t>поради причини кои инволвираат инцест, или кога дедото по пат на адопција го посвои својот зет.</w:t>
      </w:r>
      <w:r w:rsidRPr="00984C28">
        <w:rPr>
          <w:rStyle w:val="FootnoteSymbol"/>
          <w:rFonts w:cs="Times New Roman"/>
          <w:b w:val="0"/>
          <w:szCs w:val="24"/>
        </w:rPr>
        <w:footnoteReference w:id="364"/>
      </w:r>
      <w:r w:rsidRPr="00984C28">
        <w:rPr>
          <w:rFonts w:cs="Times New Roman"/>
          <w:b w:val="0"/>
          <w:szCs w:val="24"/>
        </w:rPr>
        <w:t xml:space="preserve"> Според Ромац бракот престанува со смрт, </w:t>
      </w:r>
      <w:r w:rsidRPr="00984C28">
        <w:rPr>
          <w:rFonts w:cs="Times New Roman"/>
          <w:b w:val="0"/>
          <w:szCs w:val="24"/>
          <w:lang w:val="en-US"/>
        </w:rPr>
        <w:t xml:space="preserve">capitis </w:t>
      </w:r>
      <w:proofErr w:type="spellStart"/>
      <w:r w:rsidRPr="00984C28">
        <w:rPr>
          <w:rFonts w:cs="Times New Roman"/>
          <w:b w:val="0"/>
          <w:szCs w:val="24"/>
          <w:lang w:val="en-US"/>
        </w:rPr>
        <w:t>deminutio</w:t>
      </w:r>
      <w:proofErr w:type="spellEnd"/>
      <w:r w:rsidRPr="00984C28">
        <w:rPr>
          <w:rFonts w:cs="Times New Roman"/>
          <w:b w:val="0"/>
          <w:szCs w:val="24"/>
        </w:rPr>
        <w:t>, со адопција на зетот од дедото или снаата од свекорот или со развод.</w:t>
      </w:r>
      <w:r w:rsidRPr="00984C28">
        <w:rPr>
          <w:rStyle w:val="FootnoteSymbol"/>
          <w:rFonts w:cs="Times New Roman"/>
          <w:b w:val="0"/>
          <w:szCs w:val="24"/>
        </w:rPr>
        <w:footnoteReference w:id="365"/>
      </w:r>
    </w:p>
    <w:p w14:paraId="5F9E4C3F" w14:textId="77777777" w:rsidR="00DD1D1A" w:rsidRPr="00984C28" w:rsidRDefault="00DD1D1A" w:rsidP="00DD1D1A">
      <w:pPr>
        <w:pStyle w:val="Standard"/>
        <w:jc w:val="both"/>
        <w:rPr>
          <w:rFonts w:cs="Times New Roman"/>
          <w:b w:val="0"/>
        </w:rPr>
      </w:pPr>
      <w:r w:rsidRPr="00984C28">
        <w:rPr>
          <w:rFonts w:cs="Times New Roman"/>
          <w:b w:val="0"/>
          <w:szCs w:val="24"/>
        </w:rPr>
        <w:tab/>
        <w:t>Во Дигестите Паул како причини за престанок на еден брак ги дава разводот, смртта, заробеништвото или друг вид на робство кое се однесува на обете страни.</w:t>
      </w:r>
      <w:r w:rsidRPr="00984C28">
        <w:rPr>
          <w:rStyle w:val="FootnoteSymbol"/>
          <w:rFonts w:cs="Times New Roman"/>
          <w:b w:val="0"/>
          <w:szCs w:val="24"/>
        </w:rPr>
        <w:footnoteReference w:id="366"/>
      </w:r>
    </w:p>
    <w:p w14:paraId="56DFFAF5" w14:textId="77777777" w:rsidR="00DD1D1A" w:rsidRDefault="00DD1D1A" w:rsidP="00DD1D1A">
      <w:pPr>
        <w:pStyle w:val="Standard"/>
        <w:jc w:val="both"/>
        <w:rPr>
          <w:rFonts w:cs="Times New Roman"/>
          <w:b w:val="0"/>
          <w:szCs w:val="24"/>
        </w:rPr>
      </w:pPr>
      <w:r w:rsidRPr="00984C28">
        <w:rPr>
          <w:rFonts w:cs="Times New Roman"/>
          <w:b w:val="0"/>
          <w:szCs w:val="24"/>
        </w:rPr>
        <w:lastRenderedPageBreak/>
        <w:tab/>
        <w:t>Ние имајќи ги како појдовна точка овие правници и нивото мислење на кој начин престанува еден брак, а и кодексите на Теодосиј и Јустинијан, како и неговите новели, институции и дигести, ги определивме како причини поради кои еден брак може да престане следниве</w:t>
      </w:r>
      <w:r w:rsidRPr="00984C28">
        <w:rPr>
          <w:rFonts w:cs="Times New Roman"/>
          <w:b w:val="0"/>
          <w:szCs w:val="24"/>
          <w:lang w:val="en-US"/>
        </w:rPr>
        <w:t>:</w:t>
      </w:r>
    </w:p>
    <w:p w14:paraId="69AB5C52" w14:textId="77777777" w:rsidR="00716B54" w:rsidRPr="00716B54" w:rsidRDefault="00716B54" w:rsidP="00DD1D1A">
      <w:pPr>
        <w:pStyle w:val="Standard"/>
        <w:jc w:val="both"/>
        <w:rPr>
          <w:rFonts w:cs="Times New Roman"/>
          <w:b w:val="0"/>
        </w:rPr>
      </w:pPr>
    </w:p>
    <w:p w14:paraId="6E01B564" w14:textId="77777777" w:rsidR="00DD1D1A" w:rsidRPr="00984C28" w:rsidRDefault="00DD1D1A" w:rsidP="000A0589">
      <w:pPr>
        <w:pStyle w:val="Heading3"/>
        <w:rPr>
          <w:rFonts w:cs="Times New Roman"/>
        </w:rPr>
      </w:pPr>
      <w:bookmarkStart w:id="55" w:name="_Toc199375000"/>
      <w:r w:rsidRPr="00984C28">
        <w:rPr>
          <w:rFonts w:cs="Times New Roman"/>
        </w:rPr>
        <w:t>1.8.1.</w:t>
      </w:r>
      <w:proofErr w:type="spellStart"/>
      <w:r w:rsidR="000A0589" w:rsidRPr="00984C28">
        <w:rPr>
          <w:rFonts w:cs="Times New Roman"/>
          <w:lang w:val="en-US"/>
        </w:rPr>
        <w:t>Поради</w:t>
      </w:r>
      <w:proofErr w:type="spellEnd"/>
      <w:r w:rsidR="000A0589" w:rsidRPr="00984C28">
        <w:rPr>
          <w:rFonts w:cs="Times New Roman"/>
          <w:lang w:val="en-US"/>
        </w:rPr>
        <w:t xml:space="preserve"> </w:t>
      </w:r>
      <w:proofErr w:type="spellStart"/>
      <w:r w:rsidR="000A0589" w:rsidRPr="00984C28">
        <w:rPr>
          <w:rFonts w:cs="Times New Roman"/>
          <w:lang w:val="en-US"/>
        </w:rPr>
        <w:t>смрт</w:t>
      </w:r>
      <w:bookmarkEnd w:id="55"/>
      <w:proofErr w:type="spellEnd"/>
    </w:p>
    <w:p w14:paraId="5298A3FB" w14:textId="77777777" w:rsidR="00716B54" w:rsidRDefault="00716B54" w:rsidP="00DD1D1A">
      <w:pPr>
        <w:pStyle w:val="Standard"/>
        <w:jc w:val="both"/>
        <w:rPr>
          <w:rFonts w:cs="Times New Roman"/>
          <w:szCs w:val="24"/>
        </w:rPr>
      </w:pPr>
    </w:p>
    <w:p w14:paraId="44D7A854" w14:textId="77777777" w:rsidR="00DD1D1A" w:rsidRPr="00984C28" w:rsidRDefault="00DD1D1A" w:rsidP="00DD1D1A">
      <w:pPr>
        <w:pStyle w:val="Standard"/>
        <w:jc w:val="both"/>
        <w:rPr>
          <w:rFonts w:cs="Times New Roman"/>
          <w:b w:val="0"/>
        </w:rPr>
      </w:pPr>
      <w:r w:rsidRPr="00984C28">
        <w:rPr>
          <w:rFonts w:cs="Times New Roman"/>
          <w:b w:val="0"/>
          <w:szCs w:val="24"/>
        </w:rPr>
        <w:t>Смртта е природен процес кој го очекува секој човек.</w:t>
      </w:r>
      <w:r w:rsidR="00716B54">
        <w:rPr>
          <w:rFonts w:cs="Times New Roman"/>
          <w:b w:val="0"/>
          <w:szCs w:val="24"/>
        </w:rPr>
        <w:t xml:space="preserve"> Секој од нас се раѓа, старее, </w:t>
      </w:r>
      <w:r w:rsidRPr="00984C28">
        <w:rPr>
          <w:rFonts w:cs="Times New Roman"/>
          <w:b w:val="0"/>
          <w:szCs w:val="24"/>
        </w:rPr>
        <w:t>и умира. Во текот на животот тој може да склучи брак и поради настапување на смрт истиот да престане. Ова е природниот начин на престанок на брак. Со смртта на еден од сопружниците фактички престанува и бракот. Јустинијан вели дека кога бракот престанува се постапува согласно договорот во зависност од тоа дали починал мажот или жената.</w:t>
      </w:r>
      <w:r w:rsidRPr="00984C28">
        <w:rPr>
          <w:rStyle w:val="FootnoteSymbol"/>
          <w:rFonts w:cs="Times New Roman"/>
          <w:b w:val="0"/>
          <w:szCs w:val="24"/>
        </w:rPr>
        <w:footnoteReference w:id="367"/>
      </w:r>
      <w:r w:rsidR="00716B54">
        <w:rPr>
          <w:rFonts w:cs="Times New Roman"/>
          <w:b w:val="0"/>
          <w:szCs w:val="24"/>
        </w:rPr>
        <w:t xml:space="preserve"> </w:t>
      </w:r>
      <w:r w:rsidRPr="00984C28">
        <w:rPr>
          <w:rFonts w:cs="Times New Roman"/>
          <w:b w:val="0"/>
          <w:szCs w:val="24"/>
        </w:rPr>
        <w:t>Односно гледано од имотно правен аспект кој што ќе наследи или задржи или ќе биде плодоуживател на имотот кој треба да припадне на нивните деца и сл.</w:t>
      </w:r>
    </w:p>
    <w:p w14:paraId="206177AF" w14:textId="77777777" w:rsidR="00716B54" w:rsidRDefault="00716B54" w:rsidP="000A0589">
      <w:pPr>
        <w:pStyle w:val="Heading3"/>
        <w:rPr>
          <w:rFonts w:cs="Times New Roman"/>
        </w:rPr>
      </w:pPr>
      <w:bookmarkStart w:id="56" w:name="_Toc199375001"/>
    </w:p>
    <w:p w14:paraId="56392DE5" w14:textId="77777777" w:rsidR="00DD1D1A" w:rsidRPr="00984C28" w:rsidRDefault="00DD1D1A" w:rsidP="000A0589">
      <w:pPr>
        <w:pStyle w:val="Heading3"/>
        <w:rPr>
          <w:rFonts w:cs="Times New Roman"/>
        </w:rPr>
      </w:pPr>
      <w:r w:rsidRPr="00984C28">
        <w:rPr>
          <w:rFonts w:cs="Times New Roman"/>
        </w:rPr>
        <w:t>1.8.2.</w:t>
      </w:r>
      <w:r w:rsidRPr="00984C28">
        <w:rPr>
          <w:rFonts w:cs="Times New Roman"/>
          <w:lang w:val="en-US"/>
        </w:rPr>
        <w:t>Capitis Deminutio</w:t>
      </w:r>
      <w:bookmarkEnd w:id="56"/>
    </w:p>
    <w:p w14:paraId="6AA2824E" w14:textId="77777777" w:rsidR="00716B54" w:rsidRDefault="00716B54" w:rsidP="00716B54">
      <w:pPr>
        <w:pStyle w:val="Standard"/>
        <w:jc w:val="both"/>
        <w:rPr>
          <w:rFonts w:cs="Times New Roman"/>
          <w:b w:val="0"/>
          <w:szCs w:val="24"/>
        </w:rPr>
      </w:pPr>
    </w:p>
    <w:p w14:paraId="776DDB8D" w14:textId="77777777" w:rsidR="00DD1D1A" w:rsidRPr="00984C28" w:rsidRDefault="00DD1D1A" w:rsidP="00716B54">
      <w:pPr>
        <w:pStyle w:val="Standard"/>
        <w:jc w:val="both"/>
        <w:rPr>
          <w:rFonts w:cs="Times New Roman"/>
          <w:b w:val="0"/>
        </w:rPr>
      </w:pPr>
      <w:r w:rsidRPr="00984C28">
        <w:rPr>
          <w:rFonts w:cs="Times New Roman"/>
          <w:b w:val="0"/>
          <w:szCs w:val="24"/>
        </w:rPr>
        <w:t xml:space="preserve">Според Melville </w:t>
      </w:r>
      <w:r w:rsidRPr="00984C28">
        <w:rPr>
          <w:rFonts w:cs="Times New Roman"/>
          <w:b w:val="0"/>
          <w:szCs w:val="24"/>
          <w:lang w:val="en-US"/>
        </w:rPr>
        <w:t>capitis</w:t>
      </w:r>
      <w:r w:rsidRPr="00984C28">
        <w:rPr>
          <w:rFonts w:cs="Times New Roman"/>
          <w:b w:val="0"/>
          <w:szCs w:val="24"/>
        </w:rPr>
        <w:t xml:space="preserve"> потекнува од два поима </w:t>
      </w:r>
      <w:r w:rsidRPr="00984C28">
        <w:rPr>
          <w:rFonts w:cs="Times New Roman"/>
          <w:b w:val="0"/>
          <w:szCs w:val="24"/>
          <w:lang w:val="en-US"/>
        </w:rPr>
        <w:t xml:space="preserve">caput </w:t>
      </w:r>
      <w:r w:rsidRPr="00984C28">
        <w:rPr>
          <w:rFonts w:cs="Times New Roman"/>
          <w:b w:val="0"/>
          <w:szCs w:val="24"/>
        </w:rPr>
        <w:t>и</w:t>
      </w:r>
      <w:r w:rsidRPr="00984C28">
        <w:rPr>
          <w:rFonts w:cs="Times New Roman"/>
          <w:b w:val="0"/>
          <w:szCs w:val="24"/>
          <w:lang w:val="en-US"/>
        </w:rPr>
        <w:t xml:space="preserve"> status</w:t>
      </w:r>
      <w:r w:rsidRPr="00984C28">
        <w:rPr>
          <w:rFonts w:cs="Times New Roman"/>
          <w:b w:val="0"/>
          <w:szCs w:val="24"/>
        </w:rPr>
        <w:t xml:space="preserve">. </w:t>
      </w:r>
      <w:r w:rsidRPr="00984C28">
        <w:rPr>
          <w:rFonts w:cs="Times New Roman"/>
          <w:b w:val="0"/>
          <w:szCs w:val="24"/>
          <w:lang w:val="en-US"/>
        </w:rPr>
        <w:t>Caput</w:t>
      </w:r>
      <w:r w:rsidRPr="00984C28">
        <w:rPr>
          <w:rFonts w:cs="Times New Roman"/>
          <w:b w:val="0"/>
          <w:szCs w:val="24"/>
        </w:rPr>
        <w:t xml:space="preserve"> според него претствува „збирот на правниот капацитет на </w:t>
      </w:r>
      <w:proofErr w:type="gramStart"/>
      <w:r w:rsidRPr="00984C28">
        <w:rPr>
          <w:rFonts w:cs="Times New Roman"/>
          <w:b w:val="0"/>
          <w:szCs w:val="24"/>
        </w:rPr>
        <w:t>лицето“</w:t>
      </w:r>
      <w:r w:rsidR="003176A1">
        <w:rPr>
          <w:rFonts w:cs="Times New Roman"/>
          <w:b w:val="0"/>
          <w:szCs w:val="24"/>
        </w:rPr>
        <w:t xml:space="preserve"> </w:t>
      </w:r>
      <w:r w:rsidRPr="00984C28">
        <w:rPr>
          <w:rFonts w:cs="Times New Roman"/>
          <w:b w:val="0"/>
          <w:szCs w:val="24"/>
        </w:rPr>
        <w:t>додека</w:t>
      </w:r>
      <w:proofErr w:type="gramEnd"/>
      <w:r w:rsidRPr="00984C28">
        <w:rPr>
          <w:rFonts w:cs="Times New Roman"/>
          <w:b w:val="0"/>
          <w:szCs w:val="24"/>
        </w:rPr>
        <w:t xml:space="preserve"> status е „позицијата што ја има едно лице во очите на </w:t>
      </w:r>
      <w:proofErr w:type="gramStart"/>
      <w:r w:rsidRPr="00984C28">
        <w:rPr>
          <w:rFonts w:cs="Times New Roman"/>
          <w:b w:val="0"/>
          <w:szCs w:val="24"/>
        </w:rPr>
        <w:t>законот“</w:t>
      </w:r>
      <w:proofErr w:type="gramEnd"/>
      <w:r w:rsidRPr="00984C28">
        <w:rPr>
          <w:rFonts w:cs="Times New Roman"/>
          <w:b w:val="0"/>
          <w:szCs w:val="24"/>
        </w:rPr>
        <w:t xml:space="preserve">. Односно важноста на овие два поими е поради тоа што со каков збир на права располага лицето таков му е и статусот. А правата кои може да ги има се тој да биде слободен, да поседува римско државјанство и да биде член на семејство, односно да поседува права од семејна природа. На пример како што вели самиот автор за да ни биде појасно еден роб имал статус на роб, ама не поседувал </w:t>
      </w:r>
      <w:r w:rsidRPr="00984C28">
        <w:rPr>
          <w:rFonts w:cs="Times New Roman"/>
          <w:b w:val="0"/>
          <w:szCs w:val="24"/>
          <w:lang w:val="en-US"/>
        </w:rPr>
        <w:t xml:space="preserve">caput, </w:t>
      </w:r>
      <w:r w:rsidRPr="00984C28">
        <w:rPr>
          <w:rFonts w:cs="Times New Roman"/>
          <w:b w:val="0"/>
          <w:szCs w:val="24"/>
        </w:rPr>
        <w:t>односно немал никаков правен капацитет.</w:t>
      </w:r>
      <w:r w:rsidRPr="00984C28">
        <w:rPr>
          <w:rStyle w:val="FootnoteSymbol"/>
          <w:rFonts w:cs="Times New Roman"/>
          <w:b w:val="0"/>
          <w:szCs w:val="24"/>
        </w:rPr>
        <w:footnoteReference w:id="368"/>
      </w:r>
      <w:r w:rsidRPr="00984C28">
        <w:rPr>
          <w:rFonts w:cs="Times New Roman"/>
          <w:b w:val="0"/>
          <w:szCs w:val="24"/>
        </w:rPr>
        <w:t xml:space="preserve"> Губењето или менувањето на тој статус или правен капацитет што тој го поседувал според Melville се нарекувал </w:t>
      </w:r>
      <w:r w:rsidRPr="00984C28">
        <w:rPr>
          <w:rFonts w:cs="Times New Roman"/>
          <w:b w:val="0"/>
          <w:szCs w:val="24"/>
          <w:lang w:val="en-US"/>
        </w:rPr>
        <w:t xml:space="preserve">capitis </w:t>
      </w:r>
      <w:proofErr w:type="spellStart"/>
      <w:r w:rsidRPr="00984C28">
        <w:rPr>
          <w:rFonts w:cs="Times New Roman"/>
          <w:b w:val="0"/>
          <w:szCs w:val="24"/>
          <w:lang w:val="en-US"/>
        </w:rPr>
        <w:t>deminutio</w:t>
      </w:r>
      <w:proofErr w:type="spellEnd"/>
      <w:r w:rsidRPr="00984C28">
        <w:rPr>
          <w:rFonts w:cs="Times New Roman"/>
          <w:b w:val="0"/>
          <w:szCs w:val="24"/>
          <w:lang w:val="en-US"/>
        </w:rPr>
        <w:t xml:space="preserve">, </w:t>
      </w:r>
      <w:proofErr w:type="spellStart"/>
      <w:r w:rsidRPr="00984C28">
        <w:rPr>
          <w:rFonts w:cs="Times New Roman"/>
          <w:b w:val="0"/>
          <w:szCs w:val="24"/>
          <w:lang w:val="en-US"/>
        </w:rPr>
        <w:t>кој</w:t>
      </w:r>
      <w:proofErr w:type="spellEnd"/>
      <w:r w:rsidRPr="00984C28">
        <w:rPr>
          <w:rFonts w:cs="Times New Roman"/>
          <w:b w:val="0"/>
          <w:szCs w:val="24"/>
          <w:lang w:val="en-US"/>
        </w:rPr>
        <w:t xml:space="preserve"> </w:t>
      </w:r>
      <w:proofErr w:type="spellStart"/>
      <w:r w:rsidRPr="00984C28">
        <w:rPr>
          <w:rFonts w:cs="Times New Roman"/>
          <w:b w:val="0"/>
          <w:szCs w:val="24"/>
          <w:lang w:val="en-US"/>
        </w:rPr>
        <w:t>можел</w:t>
      </w:r>
      <w:proofErr w:type="spellEnd"/>
      <w:r w:rsidRPr="00984C28">
        <w:rPr>
          <w:rFonts w:cs="Times New Roman"/>
          <w:b w:val="0"/>
          <w:szCs w:val="24"/>
          <w:lang w:val="en-US"/>
        </w:rPr>
        <w:t xml:space="preserve"> </w:t>
      </w:r>
      <w:proofErr w:type="spellStart"/>
      <w:r w:rsidRPr="00984C28">
        <w:rPr>
          <w:rFonts w:cs="Times New Roman"/>
          <w:b w:val="0"/>
          <w:szCs w:val="24"/>
          <w:lang w:val="en-US"/>
        </w:rPr>
        <w:t>да</w:t>
      </w:r>
      <w:proofErr w:type="spellEnd"/>
      <w:r w:rsidRPr="00984C28">
        <w:rPr>
          <w:rFonts w:cs="Times New Roman"/>
          <w:b w:val="0"/>
          <w:szCs w:val="24"/>
          <w:lang w:val="en-US"/>
        </w:rPr>
        <w:t xml:space="preserve"> </w:t>
      </w:r>
      <w:proofErr w:type="spellStart"/>
      <w:r w:rsidRPr="00984C28">
        <w:rPr>
          <w:rFonts w:cs="Times New Roman"/>
          <w:b w:val="0"/>
          <w:szCs w:val="24"/>
          <w:lang w:val="en-US"/>
        </w:rPr>
        <w:t>биде</w:t>
      </w:r>
      <w:proofErr w:type="spellEnd"/>
      <w:r w:rsidRPr="00984C28">
        <w:rPr>
          <w:rFonts w:cs="Times New Roman"/>
          <w:b w:val="0"/>
          <w:szCs w:val="24"/>
          <w:lang w:val="en-US"/>
        </w:rPr>
        <w:t xml:space="preserve"> capitis </w:t>
      </w:r>
      <w:proofErr w:type="spellStart"/>
      <w:r w:rsidRPr="00984C28">
        <w:rPr>
          <w:rFonts w:cs="Times New Roman"/>
          <w:b w:val="0"/>
          <w:szCs w:val="24"/>
          <w:lang w:val="en-US"/>
        </w:rPr>
        <w:t>deminutio</w:t>
      </w:r>
      <w:proofErr w:type="spellEnd"/>
      <w:r w:rsidRPr="00984C28">
        <w:rPr>
          <w:rFonts w:cs="Times New Roman"/>
          <w:b w:val="0"/>
          <w:szCs w:val="24"/>
          <w:lang w:val="en-US"/>
        </w:rPr>
        <w:t xml:space="preserve"> maxima, capitis </w:t>
      </w:r>
      <w:proofErr w:type="spellStart"/>
      <w:r w:rsidRPr="00984C28">
        <w:rPr>
          <w:rFonts w:cs="Times New Roman"/>
          <w:b w:val="0"/>
          <w:szCs w:val="24"/>
          <w:lang w:val="en-US"/>
        </w:rPr>
        <w:t>deminutio</w:t>
      </w:r>
      <w:proofErr w:type="spellEnd"/>
      <w:r w:rsidRPr="00984C28">
        <w:rPr>
          <w:rFonts w:cs="Times New Roman"/>
          <w:b w:val="0"/>
          <w:szCs w:val="24"/>
          <w:lang w:val="en-US"/>
        </w:rPr>
        <w:t xml:space="preserve"> media </w:t>
      </w:r>
      <w:r w:rsidRPr="00984C28">
        <w:rPr>
          <w:rFonts w:cs="Times New Roman"/>
          <w:b w:val="0"/>
          <w:szCs w:val="24"/>
        </w:rPr>
        <w:t xml:space="preserve">и </w:t>
      </w:r>
      <w:r w:rsidRPr="00984C28">
        <w:rPr>
          <w:rFonts w:cs="Times New Roman"/>
          <w:b w:val="0"/>
          <w:szCs w:val="24"/>
          <w:lang w:val="en-US"/>
        </w:rPr>
        <w:t xml:space="preserve">capitis </w:t>
      </w:r>
      <w:proofErr w:type="spellStart"/>
      <w:r w:rsidRPr="00984C28">
        <w:rPr>
          <w:rFonts w:cs="Times New Roman"/>
          <w:b w:val="0"/>
          <w:szCs w:val="24"/>
          <w:lang w:val="en-US"/>
        </w:rPr>
        <w:t>deminutio</w:t>
      </w:r>
      <w:proofErr w:type="spellEnd"/>
      <w:r w:rsidRPr="00984C28">
        <w:rPr>
          <w:rFonts w:cs="Times New Roman"/>
          <w:b w:val="0"/>
          <w:szCs w:val="24"/>
          <w:lang w:val="en-US"/>
        </w:rPr>
        <w:t xml:space="preserve"> minima</w:t>
      </w:r>
      <w:r w:rsidRPr="00984C28">
        <w:rPr>
          <w:rFonts w:cs="Times New Roman"/>
          <w:b w:val="0"/>
          <w:szCs w:val="24"/>
        </w:rPr>
        <w:t>.</w:t>
      </w:r>
      <w:r w:rsidRPr="00984C28">
        <w:rPr>
          <w:rStyle w:val="FootnoteSymbol"/>
          <w:rFonts w:cs="Times New Roman"/>
          <w:b w:val="0"/>
          <w:szCs w:val="24"/>
        </w:rPr>
        <w:footnoteReference w:id="369"/>
      </w:r>
      <w:r w:rsidRPr="00984C28">
        <w:rPr>
          <w:rFonts w:cs="Times New Roman"/>
          <w:b w:val="0"/>
          <w:szCs w:val="24"/>
        </w:rPr>
        <w:t>,</w:t>
      </w:r>
      <w:r w:rsidRPr="00984C28">
        <w:rPr>
          <w:rStyle w:val="FootnoteSymbol"/>
          <w:rFonts w:cs="Times New Roman"/>
          <w:b w:val="0"/>
          <w:szCs w:val="24"/>
        </w:rPr>
        <w:footnoteReference w:id="370"/>
      </w:r>
    </w:p>
    <w:p w14:paraId="4C8C9BAB" w14:textId="77777777" w:rsidR="00DD1D1A" w:rsidRPr="00984C28" w:rsidRDefault="00DD1D1A" w:rsidP="00DD1D1A">
      <w:pPr>
        <w:pStyle w:val="Standard"/>
        <w:jc w:val="both"/>
        <w:rPr>
          <w:rFonts w:cs="Times New Roman"/>
          <w:b w:val="0"/>
        </w:rPr>
      </w:pPr>
      <w:r w:rsidRPr="00984C28">
        <w:rPr>
          <w:rFonts w:cs="Times New Roman"/>
          <w:b w:val="0"/>
          <w:szCs w:val="24"/>
          <w:lang w:val="en-US"/>
        </w:rPr>
        <w:tab/>
        <w:t xml:space="preserve">Capitis Deminutio Maxima </w:t>
      </w:r>
      <w:r w:rsidRPr="00984C28">
        <w:rPr>
          <w:rFonts w:cs="Times New Roman"/>
          <w:b w:val="0"/>
          <w:szCs w:val="24"/>
        </w:rPr>
        <w:t>бил најголемиот степен на загуба на статус што можел да го доживее еден човек. Нему му била одзимана слободата, а со тоа и статусот на римски граѓанин и правата кои ги поседувал а потекнувале од семејна природа. Овие права кога човек ги губел кога бил заробен за време на војна според Melville биле само суспендирани и доколку се осло</w:t>
      </w:r>
      <w:r w:rsidR="003176A1">
        <w:rPr>
          <w:rFonts w:cs="Times New Roman"/>
          <w:b w:val="0"/>
          <w:szCs w:val="24"/>
        </w:rPr>
        <w:t xml:space="preserve">бодил со користење на можноста </w:t>
      </w:r>
      <w:r w:rsidRPr="00984C28">
        <w:rPr>
          <w:rFonts w:cs="Times New Roman"/>
          <w:b w:val="0"/>
          <w:szCs w:val="24"/>
        </w:rPr>
        <w:t xml:space="preserve">која му ја пружел </w:t>
      </w:r>
      <w:r w:rsidRPr="00984C28">
        <w:rPr>
          <w:rFonts w:cs="Times New Roman"/>
          <w:b w:val="0"/>
          <w:szCs w:val="24"/>
          <w:lang w:val="en-US"/>
        </w:rPr>
        <w:t xml:space="preserve">ius </w:t>
      </w:r>
      <w:proofErr w:type="spellStart"/>
      <w:r w:rsidRPr="00984C28">
        <w:rPr>
          <w:rFonts w:cs="Times New Roman"/>
          <w:b w:val="0"/>
          <w:szCs w:val="24"/>
          <w:lang w:val="en-US"/>
        </w:rPr>
        <w:t>postliminii</w:t>
      </w:r>
      <w:proofErr w:type="spellEnd"/>
      <w:r w:rsidRPr="00984C28">
        <w:rPr>
          <w:rFonts w:cs="Times New Roman"/>
          <w:b w:val="0"/>
          <w:szCs w:val="24"/>
        </w:rPr>
        <w:t xml:space="preserve"> можел целосно да си ги врати своите права доколку се наоѓал на територија на Рим или на држава пријател на Рим. Но дали можел да ги врати сите права кои ги имал,</w:t>
      </w:r>
      <w:r w:rsidR="003176A1">
        <w:rPr>
          <w:rFonts w:cs="Times New Roman"/>
          <w:b w:val="0"/>
          <w:szCs w:val="24"/>
        </w:rPr>
        <w:t xml:space="preserve"> </w:t>
      </w:r>
      <w:r w:rsidRPr="00984C28">
        <w:rPr>
          <w:rFonts w:cs="Times New Roman"/>
          <w:b w:val="0"/>
          <w:szCs w:val="24"/>
        </w:rPr>
        <w:t>односно дали бидејќи како што вели Melville после овој период на „граѓанска смрт“</w:t>
      </w:r>
      <w:r w:rsidR="003176A1">
        <w:rPr>
          <w:rFonts w:cs="Times New Roman"/>
          <w:b w:val="0"/>
          <w:szCs w:val="24"/>
        </w:rPr>
        <w:t xml:space="preserve"> </w:t>
      </w:r>
      <w:r w:rsidRPr="00984C28">
        <w:rPr>
          <w:rFonts w:cs="Times New Roman"/>
          <w:b w:val="0"/>
          <w:szCs w:val="24"/>
        </w:rPr>
        <w:t>тој можел да се врати и да продолжи да живее заедно во брак со неговиот брачен другар.</w:t>
      </w:r>
    </w:p>
    <w:p w14:paraId="493CDB3E" w14:textId="77777777" w:rsidR="00DD1D1A" w:rsidRPr="00984C28" w:rsidRDefault="00DD1D1A" w:rsidP="00DD1D1A">
      <w:pPr>
        <w:pStyle w:val="Standard"/>
        <w:jc w:val="both"/>
        <w:rPr>
          <w:rFonts w:cs="Times New Roman"/>
          <w:b w:val="0"/>
        </w:rPr>
      </w:pPr>
      <w:r w:rsidRPr="00984C28">
        <w:rPr>
          <w:rFonts w:cs="Times New Roman"/>
          <w:b w:val="0"/>
          <w:szCs w:val="24"/>
        </w:rPr>
        <w:lastRenderedPageBreak/>
        <w:tab/>
        <w:t xml:space="preserve">Повеќето автори кои ги консултирав а кои го имаат обработено заробеништвото имаат две точки помеѓу кои се разидуваат. Тоа се дали со тоа што штом едниот од сопружниците падне во заробеништво бракот се смета дека престанал и дали  </w:t>
      </w:r>
      <w:proofErr w:type="spellStart"/>
      <w:r w:rsidRPr="00984C28">
        <w:rPr>
          <w:rFonts w:cs="Times New Roman"/>
          <w:b w:val="0"/>
          <w:szCs w:val="24"/>
          <w:lang w:val="en-US"/>
        </w:rPr>
        <w:t>posliminium</w:t>
      </w:r>
      <w:proofErr w:type="spellEnd"/>
      <w:r w:rsidRPr="00984C28">
        <w:rPr>
          <w:rFonts w:cs="Times New Roman"/>
          <w:b w:val="0"/>
          <w:szCs w:val="24"/>
        </w:rPr>
        <w:t xml:space="preserve">  може да се користи за него како институт. Watson и Corbett се на различни страни по однос на тоа. Според Watson, а како што вели тој и сите современи правници заробеништвото го престанува бракот а </w:t>
      </w:r>
      <w:proofErr w:type="spellStart"/>
      <w:r w:rsidRPr="00984C28">
        <w:rPr>
          <w:rFonts w:cs="Times New Roman"/>
          <w:b w:val="0"/>
          <w:szCs w:val="24"/>
          <w:lang w:val="en-US"/>
        </w:rPr>
        <w:t>postliminiumot</w:t>
      </w:r>
      <w:proofErr w:type="spellEnd"/>
      <w:r w:rsidRPr="00984C28">
        <w:rPr>
          <w:rFonts w:cs="Times New Roman"/>
          <w:b w:val="0"/>
          <w:szCs w:val="24"/>
          <w:lang w:val="en-US"/>
        </w:rPr>
        <w:t xml:space="preserve"> </w:t>
      </w:r>
      <w:r w:rsidRPr="00984C28">
        <w:rPr>
          <w:rFonts w:cs="Times New Roman"/>
          <w:b w:val="0"/>
          <w:szCs w:val="24"/>
        </w:rPr>
        <w:t>не може да биде применет.</w:t>
      </w:r>
      <w:r w:rsidRPr="00984C28">
        <w:rPr>
          <w:rStyle w:val="FootnoteSymbol"/>
          <w:rFonts w:cs="Times New Roman"/>
          <w:b w:val="0"/>
          <w:szCs w:val="24"/>
        </w:rPr>
        <w:footnoteReference w:id="371"/>
      </w:r>
      <w:r w:rsidRPr="00984C28">
        <w:rPr>
          <w:rFonts w:cs="Times New Roman"/>
          <w:b w:val="0"/>
          <w:szCs w:val="24"/>
        </w:rPr>
        <w:t xml:space="preserve"> Овде кон дискусијата на овие правници изворно можеме да ги додадеме и ставовите на </w:t>
      </w:r>
      <w:r w:rsidRPr="00984C28">
        <w:rPr>
          <w:rFonts w:cs="Times New Roman"/>
          <w:b w:val="0"/>
          <w:szCs w:val="24"/>
          <w:lang w:val="en-US"/>
        </w:rPr>
        <w:t xml:space="preserve">Paulus </w:t>
      </w:r>
      <w:r w:rsidRPr="00984C28">
        <w:rPr>
          <w:rFonts w:cs="Times New Roman"/>
          <w:b w:val="0"/>
          <w:szCs w:val="24"/>
        </w:rPr>
        <w:t xml:space="preserve">и </w:t>
      </w:r>
      <w:proofErr w:type="spellStart"/>
      <w:r w:rsidRPr="00984C28">
        <w:rPr>
          <w:rFonts w:cs="Times New Roman"/>
          <w:b w:val="0"/>
          <w:szCs w:val="24"/>
          <w:lang w:val="en-US"/>
        </w:rPr>
        <w:t>Ulpianus</w:t>
      </w:r>
      <w:proofErr w:type="spellEnd"/>
      <w:r w:rsidRPr="00984C28">
        <w:rPr>
          <w:rFonts w:cs="Times New Roman"/>
          <w:b w:val="0"/>
          <w:szCs w:val="24"/>
        </w:rPr>
        <w:t xml:space="preserve">наведени во Дигестите. Имено за </w:t>
      </w:r>
      <w:r w:rsidRPr="00984C28">
        <w:rPr>
          <w:rFonts w:cs="Times New Roman"/>
          <w:b w:val="0"/>
          <w:szCs w:val="24"/>
          <w:lang w:val="en-US"/>
        </w:rPr>
        <w:t>Paulus</w:t>
      </w:r>
      <w:r w:rsidRPr="00984C28">
        <w:rPr>
          <w:rFonts w:cs="Times New Roman"/>
          <w:b w:val="0"/>
          <w:szCs w:val="24"/>
        </w:rPr>
        <w:t xml:space="preserve"> под тоа што се спаѓа под престанок на еден брак, како една од причините според него е и заробеништвото. А за </w:t>
      </w:r>
      <w:proofErr w:type="spellStart"/>
      <w:r w:rsidRPr="00984C28">
        <w:rPr>
          <w:rFonts w:cs="Times New Roman"/>
          <w:b w:val="0"/>
          <w:szCs w:val="24"/>
          <w:lang w:val="en-US"/>
        </w:rPr>
        <w:t>Ulpianus</w:t>
      </w:r>
      <w:proofErr w:type="spellEnd"/>
      <w:r w:rsidRPr="00984C28">
        <w:rPr>
          <w:rFonts w:cs="Times New Roman"/>
          <w:b w:val="0"/>
          <w:szCs w:val="24"/>
        </w:rPr>
        <w:t xml:space="preserve"> бракот не престанал с</w:t>
      </w:r>
      <w:r w:rsidR="003176A1">
        <w:rPr>
          <w:rFonts w:cs="Times New Roman"/>
          <w:b w:val="0"/>
          <w:szCs w:val="24"/>
        </w:rPr>
        <w:t>ѐ</w:t>
      </w:r>
      <w:r w:rsidRPr="00984C28">
        <w:rPr>
          <w:rFonts w:cs="Times New Roman"/>
          <w:b w:val="0"/>
          <w:szCs w:val="24"/>
        </w:rPr>
        <w:t xml:space="preserve"> додека не поминат пет години откако мажот бил во заробеништво, но и тогаш само ако жената сака да се премажи.</w:t>
      </w:r>
      <w:r w:rsidRPr="00984C28">
        <w:rPr>
          <w:rStyle w:val="FootnoteSymbol"/>
          <w:rFonts w:cs="Times New Roman"/>
          <w:b w:val="0"/>
          <w:szCs w:val="24"/>
        </w:rPr>
        <w:footnoteReference w:id="372"/>
      </w:r>
      <w:r w:rsidR="003176A1">
        <w:rPr>
          <w:rFonts w:cs="Times New Roman"/>
          <w:b w:val="0"/>
          <w:szCs w:val="24"/>
        </w:rPr>
        <w:t xml:space="preserve"> </w:t>
      </w:r>
      <w:r w:rsidRPr="00984C28">
        <w:rPr>
          <w:rFonts w:cs="Times New Roman"/>
          <w:b w:val="0"/>
          <w:szCs w:val="24"/>
        </w:rPr>
        <w:t>Петте години како крајна граница до која жената можела да го чека мажот е наведена и во 22 Новела на Јустинијан со тоа што овде е неведено дека овој период се смета од мигот кога жената немала никакви информации дека мажот уште е заробен или дека истиот умрел.</w:t>
      </w:r>
      <w:r w:rsidR="003176A1">
        <w:rPr>
          <w:rFonts w:cs="Times New Roman"/>
          <w:b w:val="0"/>
          <w:szCs w:val="24"/>
        </w:rPr>
        <w:t xml:space="preserve"> </w:t>
      </w:r>
      <w:r w:rsidRPr="00984C28">
        <w:rPr>
          <w:rFonts w:cs="Times New Roman"/>
          <w:b w:val="0"/>
          <w:szCs w:val="24"/>
        </w:rPr>
        <w:t xml:space="preserve">Сепак доколку жената се премажи, го делиме мислењето на Watson дека не може да бара </w:t>
      </w:r>
      <w:proofErr w:type="spellStart"/>
      <w:r w:rsidRPr="00984C28">
        <w:rPr>
          <w:rFonts w:cs="Times New Roman"/>
          <w:b w:val="0"/>
          <w:szCs w:val="24"/>
          <w:lang w:val="en-US"/>
        </w:rPr>
        <w:t>postliminium</w:t>
      </w:r>
      <w:proofErr w:type="spellEnd"/>
      <w:r w:rsidRPr="00984C28">
        <w:rPr>
          <w:rFonts w:cs="Times New Roman"/>
          <w:b w:val="0"/>
          <w:szCs w:val="24"/>
          <w:lang w:val="en-US"/>
        </w:rPr>
        <w:t xml:space="preserve"> </w:t>
      </w:r>
      <w:r w:rsidRPr="00984C28">
        <w:rPr>
          <w:rFonts w:cs="Times New Roman"/>
          <w:b w:val="0"/>
          <w:szCs w:val="24"/>
        </w:rPr>
        <w:t xml:space="preserve"> дека таа ќе треба да го прекине тој брак и да му се врати на поранешниот сопруг. Освен како што е кажано ако се согласат, да жената се разведе од вториот брак и сака повторно да склучи брак со нејзиниот прв маж. Сепак, со ова се коси христијанскиот концепт на еден брак кој в</w:t>
      </w:r>
      <w:r w:rsidR="003176A1">
        <w:rPr>
          <w:rFonts w:cs="Times New Roman"/>
          <w:b w:val="0"/>
          <w:szCs w:val="24"/>
        </w:rPr>
        <w:t xml:space="preserve">о Рим бил и тоа </w:t>
      </w:r>
      <w:r w:rsidRPr="00984C28">
        <w:rPr>
          <w:rFonts w:cs="Times New Roman"/>
          <w:b w:val="0"/>
          <w:szCs w:val="24"/>
        </w:rPr>
        <w:t xml:space="preserve">како почитуван и според кој жената требала да го чека мажот додека не се врати. И доколку не се врати таа можела и да не се премажи. Но, после поминати пет години никој не можел да и забрани и да се премажи. Што значи согласноста на сопружниците била од важност и како што постоеле бракови во кои сопружниците живееле одделно но биле согласни да бидат заедно, и овде оваа може да се примени, но како што констатиравме само ако имало согласност од нивна страна. Доколку немало </w:t>
      </w:r>
      <w:proofErr w:type="spellStart"/>
      <w:r w:rsidRPr="00984C28">
        <w:rPr>
          <w:rFonts w:cs="Times New Roman"/>
          <w:b w:val="0"/>
          <w:szCs w:val="24"/>
          <w:lang w:val="en-US"/>
        </w:rPr>
        <w:t>postliminiumot</w:t>
      </w:r>
      <w:proofErr w:type="spellEnd"/>
      <w:r w:rsidRPr="00984C28">
        <w:rPr>
          <w:rFonts w:cs="Times New Roman"/>
          <w:b w:val="0"/>
          <w:szCs w:val="24"/>
          <w:lang w:val="en-US"/>
        </w:rPr>
        <w:t xml:space="preserve"> </w:t>
      </w:r>
      <w:r w:rsidRPr="00984C28">
        <w:rPr>
          <w:rFonts w:cs="Times New Roman"/>
          <w:b w:val="0"/>
          <w:szCs w:val="24"/>
        </w:rPr>
        <w:t>не можел да биде применет.</w:t>
      </w:r>
    </w:p>
    <w:p w14:paraId="3EB3B77C" w14:textId="77777777" w:rsidR="00DD1D1A" w:rsidRPr="00984C28" w:rsidRDefault="00DD1D1A" w:rsidP="00DD1D1A">
      <w:pPr>
        <w:pStyle w:val="Standard"/>
        <w:ind w:firstLine="720"/>
        <w:jc w:val="both"/>
        <w:rPr>
          <w:rFonts w:cs="Times New Roman"/>
          <w:b w:val="0"/>
        </w:rPr>
      </w:pPr>
      <w:r w:rsidRPr="00984C28">
        <w:rPr>
          <w:rFonts w:cs="Times New Roman"/>
          <w:b w:val="0"/>
          <w:szCs w:val="24"/>
        </w:rPr>
        <w:t xml:space="preserve">Пример на сопруга која го чекала својот сопруг да се врати од заробеништво и не склучила нов брак туку ги молела властите да и го вратат сопругот е надгробниот епитаф познат во светот како </w:t>
      </w:r>
      <w:proofErr w:type="spellStart"/>
      <w:r w:rsidRPr="00984C28">
        <w:rPr>
          <w:rFonts w:cs="Times New Roman"/>
          <w:b w:val="0"/>
          <w:szCs w:val="24"/>
          <w:lang w:val="en-US"/>
        </w:rPr>
        <w:t>Laudtio</w:t>
      </w:r>
      <w:proofErr w:type="spellEnd"/>
      <w:r w:rsidRPr="00984C28">
        <w:rPr>
          <w:rFonts w:cs="Times New Roman"/>
          <w:b w:val="0"/>
          <w:szCs w:val="24"/>
          <w:lang w:val="en-US"/>
        </w:rPr>
        <w:t xml:space="preserve"> </w:t>
      </w:r>
      <w:proofErr w:type="spellStart"/>
      <w:r w:rsidRPr="00984C28">
        <w:rPr>
          <w:rFonts w:cs="Times New Roman"/>
          <w:b w:val="0"/>
          <w:szCs w:val="24"/>
          <w:lang w:val="en-US"/>
        </w:rPr>
        <w:t>Turiae</w:t>
      </w:r>
      <w:proofErr w:type="spellEnd"/>
      <w:r w:rsidRPr="00984C28">
        <w:rPr>
          <w:rFonts w:cs="Times New Roman"/>
          <w:b w:val="0"/>
          <w:szCs w:val="24"/>
        </w:rPr>
        <w:t xml:space="preserve">. Во него мажот помеѓу квалитетите кои ги поседувала жената за неа спомнува дека „ </w:t>
      </w:r>
      <w:r w:rsidRPr="00984C28">
        <w:rPr>
          <w:rFonts w:cs="Times New Roman"/>
          <w:b w:val="0"/>
          <w:i/>
          <w:szCs w:val="24"/>
        </w:rPr>
        <w:t>ти ми беше целосно верна кога бев заробен и практично мртов</w:t>
      </w:r>
      <w:r w:rsidRPr="00984C28">
        <w:rPr>
          <w:rFonts w:cs="Times New Roman"/>
          <w:b w:val="0"/>
          <w:szCs w:val="24"/>
        </w:rPr>
        <w:t>.“</w:t>
      </w:r>
      <w:r w:rsidRPr="00984C28">
        <w:rPr>
          <w:rStyle w:val="FootnoteSymbol"/>
          <w:rFonts w:cs="Times New Roman"/>
          <w:b w:val="0"/>
          <w:szCs w:val="24"/>
        </w:rPr>
        <w:footnoteReference w:id="373"/>
      </w:r>
      <w:r w:rsidRPr="00984C28">
        <w:rPr>
          <w:rFonts w:cs="Times New Roman"/>
          <w:b w:val="0"/>
          <w:szCs w:val="24"/>
        </w:rPr>
        <w:tab/>
      </w:r>
    </w:p>
    <w:p w14:paraId="0F92E159" w14:textId="77777777" w:rsidR="00DD1D1A" w:rsidRPr="00984C28" w:rsidRDefault="00DD1D1A" w:rsidP="00DD1D1A">
      <w:pPr>
        <w:pStyle w:val="Standard"/>
        <w:ind w:firstLine="720"/>
        <w:jc w:val="both"/>
        <w:rPr>
          <w:rFonts w:cs="Times New Roman"/>
          <w:b w:val="0"/>
        </w:rPr>
      </w:pPr>
      <w:r w:rsidRPr="00984C28">
        <w:rPr>
          <w:rFonts w:cs="Times New Roman"/>
          <w:b w:val="0"/>
          <w:szCs w:val="24"/>
          <w:lang w:val="en-US"/>
        </w:rPr>
        <w:t>Capitis Deminutio Media</w:t>
      </w:r>
      <w:r w:rsidRPr="00984C28">
        <w:rPr>
          <w:rFonts w:cs="Times New Roman"/>
          <w:b w:val="0"/>
          <w:szCs w:val="24"/>
        </w:rPr>
        <w:t xml:space="preserve"> се сметала средната загуба на статус со тоа поединец не ја губел слободата но римското граѓанство, а со тоа и правата од фамилијарна природа бидејќи како што вели Melville нив можел да ги ужива само римски граѓанин.</w:t>
      </w:r>
      <w:r w:rsidR="003176A1">
        <w:rPr>
          <w:rFonts w:cs="Times New Roman"/>
          <w:b w:val="0"/>
          <w:szCs w:val="24"/>
        </w:rPr>
        <w:t xml:space="preserve"> </w:t>
      </w:r>
      <w:r w:rsidRPr="00984C28">
        <w:rPr>
          <w:rFonts w:cs="Times New Roman"/>
          <w:b w:val="0"/>
          <w:szCs w:val="24"/>
        </w:rPr>
        <w:t>Меѓу правата кои ги губел со тоа било и правото да склучи брак. Инаку тоа можело да се случи на пример кога бил прогонет и му било одредено да живее на некој остров, казна која била изрекувана во времето на Август илина пример „</w:t>
      </w:r>
      <w:r w:rsidRPr="00984C28">
        <w:rPr>
          <w:rFonts w:cs="Times New Roman"/>
          <w:b w:val="0"/>
          <w:i/>
          <w:szCs w:val="24"/>
        </w:rPr>
        <w:t>забраната за вода и оган</w:t>
      </w:r>
      <w:r w:rsidRPr="00984C28">
        <w:rPr>
          <w:rFonts w:cs="Times New Roman"/>
          <w:b w:val="0"/>
          <w:szCs w:val="24"/>
        </w:rPr>
        <w:t xml:space="preserve">“ која исто била изрекувана како казна и тие лица на кои им била изречена никој не смеел да ги прими во нивниот дом. Но она што сакале да постигнат со посегнување по граѓанството бил фактот дека со тоа што тие не ги поседувале правата како римски граѓани, тие биле мртви пред законот. Но, доколку биле помилувани важел за нив институтот </w:t>
      </w:r>
      <w:r w:rsidRPr="00984C28">
        <w:rPr>
          <w:rFonts w:cs="Times New Roman"/>
          <w:b w:val="0"/>
          <w:szCs w:val="24"/>
          <w:lang w:val="en-US"/>
        </w:rPr>
        <w:t xml:space="preserve">restitutio in integrum </w:t>
      </w:r>
      <w:r w:rsidRPr="00984C28">
        <w:rPr>
          <w:rFonts w:cs="Times New Roman"/>
          <w:b w:val="0"/>
          <w:szCs w:val="24"/>
        </w:rPr>
        <w:t xml:space="preserve">или враќање во поранешна состојба и во тој случај можеле да ги повратат сите права што ги имале, но секако не и правото на враќање во брачната заедница со лицето со кое живееле од причина што како што ќе видиме кај </w:t>
      </w:r>
      <w:r w:rsidRPr="00984C28">
        <w:rPr>
          <w:rFonts w:cs="Times New Roman"/>
          <w:b w:val="0"/>
          <w:szCs w:val="24"/>
        </w:rPr>
        <w:lastRenderedPageBreak/>
        <w:t>разводот, токму поради неправедно обвинување и покренување постапка за развод лицето можело и да биде прогонето.</w:t>
      </w:r>
      <w:r w:rsidRPr="00984C28">
        <w:rPr>
          <w:rStyle w:val="FootnoteSymbol"/>
          <w:rFonts w:cs="Times New Roman"/>
          <w:b w:val="0"/>
          <w:szCs w:val="24"/>
        </w:rPr>
        <w:footnoteReference w:id="374"/>
      </w:r>
    </w:p>
    <w:p w14:paraId="10DBC9E2" w14:textId="77777777" w:rsidR="00DD1D1A" w:rsidRPr="00984C28" w:rsidRDefault="00DD1D1A" w:rsidP="00DD1D1A">
      <w:pPr>
        <w:pStyle w:val="Standard"/>
        <w:ind w:firstLine="720"/>
        <w:jc w:val="both"/>
        <w:rPr>
          <w:rFonts w:cs="Times New Roman"/>
          <w:b w:val="0"/>
        </w:rPr>
      </w:pPr>
      <w:r w:rsidRPr="00984C28">
        <w:rPr>
          <w:rFonts w:cs="Times New Roman"/>
          <w:b w:val="0"/>
          <w:szCs w:val="24"/>
        </w:rPr>
        <w:t xml:space="preserve">За </w:t>
      </w:r>
      <w:r w:rsidRPr="00984C28">
        <w:rPr>
          <w:rFonts w:cs="Times New Roman"/>
          <w:b w:val="0"/>
          <w:szCs w:val="24"/>
          <w:lang w:val="en-US"/>
        </w:rPr>
        <w:t xml:space="preserve">capitis </w:t>
      </w:r>
      <w:proofErr w:type="spellStart"/>
      <w:r w:rsidRPr="00984C28">
        <w:rPr>
          <w:rFonts w:cs="Times New Roman"/>
          <w:b w:val="0"/>
          <w:szCs w:val="24"/>
          <w:lang w:val="en-US"/>
        </w:rPr>
        <w:t>deminutio</w:t>
      </w:r>
      <w:proofErr w:type="spellEnd"/>
      <w:r w:rsidRPr="00984C28">
        <w:rPr>
          <w:rFonts w:cs="Times New Roman"/>
          <w:b w:val="0"/>
          <w:szCs w:val="24"/>
          <w:lang w:val="en-US"/>
        </w:rPr>
        <w:t xml:space="preserve"> minima</w:t>
      </w:r>
      <w:r w:rsidRPr="00984C28">
        <w:rPr>
          <w:rFonts w:cs="Times New Roman"/>
          <w:b w:val="0"/>
          <w:szCs w:val="24"/>
        </w:rPr>
        <w:t xml:space="preserve"> како што кажува и името Melville вели дека во овој случај римски граѓанин престанува да биде член на одредени семејство, но ги задржува стасусот на граѓанин и слободата.</w:t>
      </w:r>
      <w:r w:rsidR="003176A1">
        <w:rPr>
          <w:rFonts w:cs="Times New Roman"/>
          <w:b w:val="0"/>
          <w:szCs w:val="24"/>
        </w:rPr>
        <w:t xml:space="preserve"> </w:t>
      </w:r>
      <w:r w:rsidRPr="00984C28">
        <w:rPr>
          <w:rFonts w:cs="Times New Roman"/>
          <w:b w:val="0"/>
          <w:szCs w:val="24"/>
        </w:rPr>
        <w:t xml:space="preserve">Според него </w:t>
      </w:r>
      <w:r w:rsidRPr="00984C28">
        <w:rPr>
          <w:rFonts w:cs="Times New Roman"/>
          <w:b w:val="0"/>
          <w:szCs w:val="24"/>
          <w:lang w:val="en-US"/>
        </w:rPr>
        <w:t xml:space="preserve">minima </w:t>
      </w:r>
      <w:r w:rsidRPr="00984C28">
        <w:rPr>
          <w:rFonts w:cs="Times New Roman"/>
          <w:b w:val="0"/>
          <w:szCs w:val="24"/>
        </w:rPr>
        <w:t>настанува во три околности и тоа</w:t>
      </w:r>
      <w:r w:rsidRPr="00984C28">
        <w:rPr>
          <w:rFonts w:cs="Times New Roman"/>
          <w:b w:val="0"/>
          <w:szCs w:val="24"/>
          <w:lang w:val="en-US"/>
        </w:rPr>
        <w:t>:</w:t>
      </w:r>
    </w:p>
    <w:p w14:paraId="5ADC9F91" w14:textId="77777777" w:rsidR="00DD1D1A" w:rsidRPr="00984C28" w:rsidRDefault="00DD1D1A" w:rsidP="00DD1D1A">
      <w:pPr>
        <w:pStyle w:val="Standard"/>
        <w:ind w:firstLine="720"/>
        <w:jc w:val="both"/>
        <w:rPr>
          <w:rFonts w:cs="Times New Roman"/>
          <w:b w:val="0"/>
        </w:rPr>
      </w:pPr>
      <w:r w:rsidRPr="00984C28">
        <w:rPr>
          <w:rFonts w:cs="Times New Roman"/>
          <w:b w:val="0"/>
          <w:szCs w:val="24"/>
          <w:lang w:val="en-US"/>
        </w:rPr>
        <w:t>1.</w:t>
      </w:r>
      <w:r w:rsidR="003176A1">
        <w:rPr>
          <w:rFonts w:cs="Times New Roman"/>
          <w:b w:val="0"/>
          <w:szCs w:val="24"/>
        </w:rPr>
        <w:t xml:space="preserve"> </w:t>
      </w:r>
      <w:r w:rsidRPr="00984C28">
        <w:rPr>
          <w:rFonts w:cs="Times New Roman"/>
          <w:b w:val="0"/>
          <w:szCs w:val="24"/>
        </w:rPr>
        <w:t xml:space="preserve">„кога лице </w:t>
      </w:r>
      <w:r w:rsidRPr="00984C28">
        <w:rPr>
          <w:rFonts w:cs="Times New Roman"/>
          <w:b w:val="0"/>
          <w:szCs w:val="24"/>
          <w:lang w:val="en-US"/>
        </w:rPr>
        <w:t>sui juris</w:t>
      </w:r>
      <w:r w:rsidRPr="00984C28">
        <w:rPr>
          <w:rFonts w:cs="Times New Roman"/>
          <w:b w:val="0"/>
          <w:szCs w:val="24"/>
        </w:rPr>
        <w:t xml:space="preserve"> станува </w:t>
      </w:r>
      <w:proofErr w:type="spellStart"/>
      <w:r w:rsidRPr="00984C28">
        <w:rPr>
          <w:rFonts w:cs="Times New Roman"/>
          <w:b w:val="0"/>
          <w:szCs w:val="24"/>
          <w:lang w:val="en-US"/>
        </w:rPr>
        <w:t>alieni</w:t>
      </w:r>
      <w:proofErr w:type="spellEnd"/>
      <w:r w:rsidRPr="00984C28">
        <w:rPr>
          <w:rFonts w:cs="Times New Roman"/>
          <w:b w:val="0"/>
          <w:szCs w:val="24"/>
          <w:lang w:val="en-US"/>
        </w:rPr>
        <w:t xml:space="preserve"> juris</w:t>
      </w:r>
      <w:r w:rsidRPr="00984C28">
        <w:rPr>
          <w:rFonts w:cs="Times New Roman"/>
          <w:b w:val="0"/>
          <w:szCs w:val="24"/>
        </w:rPr>
        <w:t xml:space="preserve">, кога </w:t>
      </w:r>
      <w:r w:rsidRPr="00984C28">
        <w:rPr>
          <w:rFonts w:cs="Times New Roman"/>
          <w:b w:val="0"/>
          <w:szCs w:val="24"/>
          <w:lang w:val="en-US"/>
        </w:rPr>
        <w:t xml:space="preserve">pater </w:t>
      </w:r>
      <w:proofErr w:type="spellStart"/>
      <w:r w:rsidRPr="00984C28">
        <w:rPr>
          <w:rFonts w:cs="Times New Roman"/>
          <w:b w:val="0"/>
          <w:szCs w:val="24"/>
          <w:lang w:val="en-US"/>
        </w:rPr>
        <w:t>familias</w:t>
      </w:r>
      <w:proofErr w:type="spellEnd"/>
      <w:r w:rsidRPr="00984C28">
        <w:rPr>
          <w:rFonts w:cs="Times New Roman"/>
          <w:b w:val="0"/>
          <w:szCs w:val="24"/>
          <w:lang w:val="en-US"/>
        </w:rPr>
        <w:t xml:space="preserve"> </w:t>
      </w:r>
      <w:r w:rsidRPr="00984C28">
        <w:rPr>
          <w:rFonts w:cs="Times New Roman"/>
          <w:b w:val="0"/>
          <w:szCs w:val="24"/>
        </w:rPr>
        <w:t xml:space="preserve">бива адрогиран, и поминува под власта на неговиот посвоител, кога лице е озаконето или кога жена </w:t>
      </w:r>
      <w:r w:rsidRPr="00984C28">
        <w:rPr>
          <w:rFonts w:cs="Times New Roman"/>
          <w:b w:val="0"/>
          <w:szCs w:val="24"/>
          <w:lang w:val="en-US"/>
        </w:rPr>
        <w:t>sui juris</w:t>
      </w:r>
      <w:r w:rsidRPr="00984C28">
        <w:rPr>
          <w:rFonts w:cs="Times New Roman"/>
          <w:b w:val="0"/>
          <w:szCs w:val="24"/>
        </w:rPr>
        <w:t xml:space="preserve"> влегува во manus на нејзниот маж по пат на </w:t>
      </w:r>
      <w:proofErr w:type="spellStart"/>
      <w:r w:rsidRPr="00984C28">
        <w:rPr>
          <w:rFonts w:cs="Times New Roman"/>
          <w:b w:val="0"/>
          <w:szCs w:val="24"/>
          <w:lang w:val="en-US"/>
        </w:rPr>
        <w:t>coemtio</w:t>
      </w:r>
      <w:proofErr w:type="spellEnd"/>
      <w:r w:rsidRPr="00984C28">
        <w:rPr>
          <w:rFonts w:cs="Times New Roman"/>
          <w:b w:val="0"/>
          <w:szCs w:val="24"/>
        </w:rPr>
        <w:t xml:space="preserve"> или</w:t>
      </w:r>
      <w:r w:rsidRPr="00984C28">
        <w:rPr>
          <w:rFonts w:cs="Times New Roman"/>
          <w:b w:val="0"/>
          <w:szCs w:val="24"/>
          <w:lang w:val="en-US"/>
        </w:rPr>
        <w:t xml:space="preserve"> confarreation;</w:t>
      </w:r>
    </w:p>
    <w:p w14:paraId="5CE26DEB" w14:textId="77777777" w:rsidR="00DD1D1A" w:rsidRPr="00984C28" w:rsidRDefault="00DD1D1A" w:rsidP="00DD1D1A">
      <w:pPr>
        <w:pStyle w:val="Standard"/>
        <w:ind w:firstLine="720"/>
        <w:jc w:val="both"/>
        <w:rPr>
          <w:rFonts w:cs="Times New Roman"/>
          <w:b w:val="0"/>
        </w:rPr>
      </w:pPr>
      <w:r w:rsidRPr="00984C28">
        <w:rPr>
          <w:rFonts w:cs="Times New Roman"/>
          <w:b w:val="0"/>
          <w:szCs w:val="24"/>
          <w:lang w:val="en-US"/>
        </w:rPr>
        <w:t>2.</w:t>
      </w:r>
      <w:r w:rsidR="003176A1">
        <w:rPr>
          <w:rFonts w:cs="Times New Roman"/>
          <w:b w:val="0"/>
          <w:szCs w:val="24"/>
        </w:rPr>
        <w:t xml:space="preserve"> </w:t>
      </w:r>
      <w:r w:rsidRPr="00984C28">
        <w:rPr>
          <w:rFonts w:cs="Times New Roman"/>
          <w:b w:val="0"/>
          <w:szCs w:val="24"/>
        </w:rPr>
        <w:t xml:space="preserve">кога лице </w:t>
      </w:r>
      <w:proofErr w:type="spellStart"/>
      <w:r w:rsidRPr="00984C28">
        <w:rPr>
          <w:rFonts w:cs="Times New Roman"/>
          <w:b w:val="0"/>
          <w:szCs w:val="24"/>
          <w:lang w:val="en-US"/>
        </w:rPr>
        <w:t>alieni</w:t>
      </w:r>
      <w:proofErr w:type="spellEnd"/>
      <w:r w:rsidRPr="00984C28">
        <w:rPr>
          <w:rFonts w:cs="Times New Roman"/>
          <w:b w:val="0"/>
          <w:szCs w:val="24"/>
          <w:lang w:val="en-US"/>
        </w:rPr>
        <w:t xml:space="preserve"> juris</w:t>
      </w:r>
      <w:r w:rsidRPr="00984C28">
        <w:rPr>
          <w:rFonts w:cs="Times New Roman"/>
          <w:b w:val="0"/>
          <w:szCs w:val="24"/>
        </w:rPr>
        <w:t xml:space="preserve"> станува </w:t>
      </w:r>
      <w:r w:rsidRPr="00984C28">
        <w:rPr>
          <w:rFonts w:cs="Times New Roman"/>
          <w:b w:val="0"/>
          <w:szCs w:val="24"/>
          <w:lang w:val="en-US"/>
        </w:rPr>
        <w:t>sui juris</w:t>
      </w:r>
      <w:r w:rsidRPr="00984C28">
        <w:rPr>
          <w:rFonts w:cs="Times New Roman"/>
          <w:b w:val="0"/>
          <w:szCs w:val="24"/>
        </w:rPr>
        <w:t>, како кога дете е еманципирано од татковата власт или кога жена додека е под manus на мажот бива реманципирана и со тоа се ослободува од неговата власт.</w:t>
      </w:r>
    </w:p>
    <w:p w14:paraId="759FADF4" w14:textId="77777777" w:rsidR="00DD1D1A" w:rsidRPr="00984C28" w:rsidRDefault="00DD1D1A" w:rsidP="00DD1D1A">
      <w:pPr>
        <w:pStyle w:val="Standard"/>
        <w:ind w:firstLine="720"/>
        <w:jc w:val="both"/>
        <w:rPr>
          <w:rFonts w:cs="Times New Roman"/>
          <w:b w:val="0"/>
        </w:rPr>
      </w:pPr>
      <w:r w:rsidRPr="00984C28">
        <w:rPr>
          <w:rFonts w:cs="Times New Roman"/>
          <w:b w:val="0"/>
          <w:szCs w:val="24"/>
        </w:rPr>
        <w:t>3.</w:t>
      </w:r>
      <w:r w:rsidR="003176A1">
        <w:rPr>
          <w:rFonts w:cs="Times New Roman"/>
          <w:b w:val="0"/>
          <w:szCs w:val="24"/>
        </w:rPr>
        <w:t xml:space="preserve"> </w:t>
      </w:r>
      <w:r w:rsidRPr="00984C28">
        <w:rPr>
          <w:rFonts w:cs="Times New Roman"/>
          <w:b w:val="0"/>
          <w:szCs w:val="24"/>
        </w:rPr>
        <w:t xml:space="preserve">кога лице кое е </w:t>
      </w:r>
      <w:proofErr w:type="spellStart"/>
      <w:r w:rsidRPr="00984C28">
        <w:rPr>
          <w:rFonts w:cs="Times New Roman"/>
          <w:b w:val="0"/>
          <w:szCs w:val="24"/>
          <w:lang w:val="en-US"/>
        </w:rPr>
        <w:t>alieni</w:t>
      </w:r>
      <w:proofErr w:type="spellEnd"/>
      <w:r w:rsidRPr="00984C28">
        <w:rPr>
          <w:rFonts w:cs="Times New Roman"/>
          <w:b w:val="0"/>
          <w:szCs w:val="24"/>
          <w:lang w:val="en-US"/>
        </w:rPr>
        <w:t xml:space="preserve"> juris</w:t>
      </w:r>
      <w:r w:rsidRPr="00984C28">
        <w:rPr>
          <w:rFonts w:cs="Times New Roman"/>
          <w:b w:val="0"/>
          <w:szCs w:val="24"/>
        </w:rPr>
        <w:t xml:space="preserve"> преминува од власта на еден во власта на друг по пат на посвојување или еманципација.</w:t>
      </w:r>
      <w:r w:rsidRPr="00984C28">
        <w:rPr>
          <w:rStyle w:val="FootnoteSymbol"/>
          <w:rFonts w:cs="Times New Roman"/>
          <w:b w:val="0"/>
          <w:szCs w:val="24"/>
        </w:rPr>
        <w:footnoteReference w:id="375"/>
      </w:r>
    </w:p>
    <w:p w14:paraId="09E164D4" w14:textId="77777777" w:rsidR="00DD1D1A" w:rsidRPr="00984C28" w:rsidRDefault="00DD1D1A" w:rsidP="00DD1D1A">
      <w:pPr>
        <w:pStyle w:val="Standard"/>
        <w:ind w:firstLine="720"/>
        <w:jc w:val="both"/>
        <w:rPr>
          <w:rFonts w:cs="Times New Roman"/>
          <w:b w:val="0"/>
        </w:rPr>
      </w:pPr>
      <w:r w:rsidRPr="00984C28">
        <w:rPr>
          <w:rFonts w:cs="Times New Roman"/>
          <w:b w:val="0"/>
          <w:szCs w:val="24"/>
        </w:rPr>
        <w:t xml:space="preserve">Овде објаснувајќи го овој дел Melville во кометарот после точката два вели дека кога синот станува </w:t>
      </w:r>
      <w:r w:rsidRPr="00984C28">
        <w:rPr>
          <w:rFonts w:cs="Times New Roman"/>
          <w:b w:val="0"/>
          <w:szCs w:val="24"/>
          <w:lang w:val="en-US"/>
        </w:rPr>
        <w:t>flamen</w:t>
      </w:r>
      <w:r w:rsidRPr="00984C28">
        <w:rPr>
          <w:rFonts w:cs="Times New Roman"/>
          <w:b w:val="0"/>
          <w:szCs w:val="24"/>
        </w:rPr>
        <w:t xml:space="preserve"> или ќерката влегува во служба на божицата Веста</w:t>
      </w:r>
      <w:r w:rsidR="003176A1">
        <w:rPr>
          <w:rFonts w:cs="Times New Roman"/>
          <w:b w:val="0"/>
          <w:szCs w:val="24"/>
        </w:rPr>
        <w:t xml:space="preserve"> </w:t>
      </w:r>
      <w:r w:rsidRPr="00984C28">
        <w:rPr>
          <w:rFonts w:cs="Times New Roman"/>
          <w:b w:val="0"/>
          <w:szCs w:val="24"/>
        </w:rPr>
        <w:t>„</w:t>
      </w:r>
      <w:r w:rsidRPr="00984C28">
        <w:rPr>
          <w:rFonts w:cs="Times New Roman"/>
          <w:b w:val="0"/>
          <w:i/>
          <w:szCs w:val="24"/>
        </w:rPr>
        <w:t>тие преминуваат од човечка во божествена фамилија по пат на осветување“.</w:t>
      </w:r>
      <w:r w:rsidR="003176A1">
        <w:rPr>
          <w:rFonts w:cs="Times New Roman"/>
          <w:b w:val="0"/>
          <w:i/>
          <w:szCs w:val="24"/>
        </w:rPr>
        <w:t xml:space="preserve"> </w:t>
      </w:r>
      <w:r w:rsidRPr="00984C28">
        <w:rPr>
          <w:rFonts w:cs="Times New Roman"/>
          <w:b w:val="0"/>
          <w:szCs w:val="24"/>
        </w:rPr>
        <w:t>Односно тие ги прекинуваат</w:t>
      </w:r>
      <w:r w:rsidR="003176A1">
        <w:rPr>
          <w:rFonts w:cs="Times New Roman"/>
          <w:b w:val="0"/>
          <w:szCs w:val="24"/>
        </w:rPr>
        <w:t xml:space="preserve"> врските со нивното семејство (</w:t>
      </w:r>
      <w:r w:rsidRPr="00984C28">
        <w:rPr>
          <w:rFonts w:cs="Times New Roman"/>
          <w:b w:val="0"/>
          <w:szCs w:val="24"/>
        </w:rPr>
        <w:t>со тие со кои претходно во агнатското семејство биле во заедница како агнати) и ќе бидат лишувани од сите права кои ги поседувале како членови.</w:t>
      </w:r>
      <w:r w:rsidRPr="00984C28">
        <w:rPr>
          <w:rStyle w:val="FootnoteSymbol"/>
          <w:rFonts w:cs="Times New Roman"/>
          <w:b w:val="0"/>
          <w:szCs w:val="24"/>
        </w:rPr>
        <w:footnoteReference w:id="376"/>
      </w:r>
    </w:p>
    <w:p w14:paraId="26E5BDCF" w14:textId="77777777" w:rsidR="00DD1D1A" w:rsidRPr="00984C28" w:rsidRDefault="00DD1D1A" w:rsidP="00DD1D1A">
      <w:pPr>
        <w:pStyle w:val="Standard"/>
        <w:ind w:firstLine="720"/>
        <w:jc w:val="both"/>
        <w:rPr>
          <w:rFonts w:cs="Times New Roman"/>
          <w:b w:val="0"/>
        </w:rPr>
      </w:pPr>
      <w:r w:rsidRPr="00984C28">
        <w:rPr>
          <w:rFonts w:cs="Times New Roman"/>
          <w:b w:val="0"/>
          <w:szCs w:val="24"/>
        </w:rPr>
        <w:t xml:space="preserve">Ваков вид на </w:t>
      </w:r>
      <w:r w:rsidRPr="00984C28">
        <w:rPr>
          <w:rFonts w:cs="Times New Roman"/>
          <w:b w:val="0"/>
          <w:szCs w:val="24"/>
          <w:lang w:val="en-US"/>
        </w:rPr>
        <w:t xml:space="preserve">capitis </w:t>
      </w:r>
      <w:proofErr w:type="spellStart"/>
      <w:r w:rsidRPr="00984C28">
        <w:rPr>
          <w:rFonts w:cs="Times New Roman"/>
          <w:b w:val="0"/>
          <w:szCs w:val="24"/>
          <w:lang w:val="en-US"/>
        </w:rPr>
        <w:t>deminutio</w:t>
      </w:r>
      <w:proofErr w:type="spellEnd"/>
      <w:r w:rsidRPr="00984C28">
        <w:rPr>
          <w:rFonts w:cs="Times New Roman"/>
          <w:b w:val="0"/>
          <w:szCs w:val="24"/>
          <w:lang w:val="en-US"/>
        </w:rPr>
        <w:t xml:space="preserve"> minima </w:t>
      </w:r>
      <w:r w:rsidRPr="00984C28">
        <w:rPr>
          <w:rFonts w:cs="Times New Roman"/>
          <w:b w:val="0"/>
          <w:szCs w:val="24"/>
        </w:rPr>
        <w:t xml:space="preserve">среќаваме по појавата на монаштвото кое се појавило со Христијанството. Овде се случувало децата да се одделат од нивните семејства и да одат во монаси. Но, тоа не било случај само со децата. Овој пат го бирале и луѓе кои веќе имале склучено брак. И за време на Јустинијан во неговата 22 новела оваа состојба кога некој стапувал во монаси според неговото право била рамна на смрт. Монасите ако ги примениме одредбите на </w:t>
      </w:r>
      <w:r w:rsidRPr="00984C28">
        <w:rPr>
          <w:rFonts w:cs="Times New Roman"/>
          <w:b w:val="0"/>
          <w:szCs w:val="24"/>
          <w:lang w:val="en-US"/>
        </w:rPr>
        <w:t>capitis minutia minima</w:t>
      </w:r>
      <w:r w:rsidRPr="00984C28">
        <w:rPr>
          <w:rFonts w:cs="Times New Roman"/>
          <w:b w:val="0"/>
          <w:szCs w:val="24"/>
        </w:rPr>
        <w:t xml:space="preserve"> биле слободни, го задржувале својот граѓански статус, но како и фламенитеи весталките преминувале во ново духовно семејство. Тие биле мртви за светот а живи за Бога. Поради тоа и Јустинијан во неговата 22 новела монаштвото го рамни со смрт а во 117 Новела вели дека дозволува развод на брак со заемна согласност само поради монаштво.</w:t>
      </w:r>
      <w:r w:rsidRPr="00984C28">
        <w:rPr>
          <w:rStyle w:val="FootnoteSymbol"/>
          <w:rFonts w:cs="Times New Roman"/>
          <w:b w:val="0"/>
          <w:szCs w:val="24"/>
        </w:rPr>
        <w:footnoteReference w:id="377"/>
      </w:r>
    </w:p>
    <w:p w14:paraId="56AF68CB" w14:textId="77777777" w:rsidR="003176A1" w:rsidRDefault="003176A1" w:rsidP="000A0589">
      <w:pPr>
        <w:pStyle w:val="Heading3"/>
        <w:rPr>
          <w:rFonts w:cs="Times New Roman"/>
        </w:rPr>
      </w:pPr>
      <w:bookmarkStart w:id="57" w:name="_Toc199375002"/>
    </w:p>
    <w:p w14:paraId="22540F3C" w14:textId="77777777" w:rsidR="00DD1D1A" w:rsidRDefault="00DD1D1A" w:rsidP="000A0589">
      <w:pPr>
        <w:pStyle w:val="Heading3"/>
        <w:rPr>
          <w:rFonts w:cs="Times New Roman"/>
        </w:rPr>
      </w:pPr>
      <w:r w:rsidRPr="00984C28">
        <w:rPr>
          <w:rFonts w:cs="Times New Roman"/>
        </w:rPr>
        <w:t>1.8.3.Поради отсуство</w:t>
      </w:r>
      <w:bookmarkEnd w:id="57"/>
    </w:p>
    <w:p w14:paraId="0DD94252" w14:textId="77777777" w:rsidR="003176A1" w:rsidRDefault="003176A1" w:rsidP="003176A1">
      <w:pPr>
        <w:pStyle w:val="Standard"/>
        <w:jc w:val="both"/>
        <w:rPr>
          <w:rFonts w:asciiTheme="minorHAnsi" w:eastAsiaTheme="minorHAnsi" w:hAnsiTheme="minorHAnsi" w:cstheme="minorBidi"/>
          <w:b w:val="0"/>
          <w:color w:val="auto"/>
          <w:sz w:val="22"/>
        </w:rPr>
      </w:pPr>
    </w:p>
    <w:p w14:paraId="62D20F3D" w14:textId="77777777" w:rsidR="00DD1D1A" w:rsidRDefault="00DD1D1A" w:rsidP="003176A1">
      <w:pPr>
        <w:pStyle w:val="Standard"/>
        <w:jc w:val="both"/>
        <w:rPr>
          <w:rFonts w:cs="Times New Roman"/>
          <w:b w:val="0"/>
          <w:szCs w:val="24"/>
        </w:rPr>
      </w:pPr>
      <w:r w:rsidRPr="00984C28">
        <w:rPr>
          <w:rFonts w:cs="Times New Roman"/>
          <w:b w:val="0"/>
          <w:szCs w:val="24"/>
        </w:rPr>
        <w:t xml:space="preserve">Corbett како услов за престанок на бракот го наведува отсуството на еден од сопружниците. Ова отсуство е различно од она кога некој од нив е грабнат, осуден или слично. Самиот Corbett како пример наведува кога две сестри ги чекаат нивните отсутни мажи за кои немаат слушнато ништо во период од три години и како нивиот татко сака да ги премажи. Но, овде во овој случај потребно е да помине определено </w:t>
      </w:r>
      <w:r w:rsidRPr="00984C28">
        <w:rPr>
          <w:rFonts w:cs="Times New Roman"/>
          <w:b w:val="0"/>
          <w:szCs w:val="24"/>
        </w:rPr>
        <w:lastRenderedPageBreak/>
        <w:t>време и за тоа време сопружникот да нема слушнато ништо за другиот и после определено време да може да се премажи. Но</w:t>
      </w:r>
      <w:r w:rsidRPr="00984C28">
        <w:rPr>
          <w:rFonts w:cs="Times New Roman"/>
          <w:b w:val="0"/>
          <w:szCs w:val="24"/>
          <w:lang w:val="en-US"/>
        </w:rPr>
        <w:t xml:space="preserve">, </w:t>
      </w:r>
      <w:r w:rsidRPr="00984C28">
        <w:rPr>
          <w:rFonts w:cs="Times New Roman"/>
          <w:b w:val="0"/>
          <w:szCs w:val="24"/>
        </w:rPr>
        <w:t>колку би требало да трае овој период? Corbett како пример го дава законското решение од страна на Константин дадено во кодексот на Јустинијан. Во него доколку мажот бил во војска и таа откако не обезбеди доказ дека после четири години, кој рок Јустинијан го зголемил на десет години, дека тој е мртов или некаде на служба, жената можела да се премажи. Другиот пример кој го дава истиот автор е одредба од Дигестите подведен под името на Папинијан. Во наведениот пример жената склучува повторен брак со друг маж откако дознала дека нејзниот маж бил починат, а по одредено време откако таа го склучила тој брак мажот се вратил.</w:t>
      </w:r>
      <w:r w:rsidRPr="00984C28">
        <w:rPr>
          <w:rStyle w:val="FootnoteSymbol"/>
          <w:rFonts w:cs="Times New Roman"/>
          <w:b w:val="0"/>
          <w:szCs w:val="24"/>
        </w:rPr>
        <w:footnoteReference w:id="378"/>
      </w:r>
      <w:r w:rsidR="003176A1">
        <w:rPr>
          <w:rFonts w:cs="Times New Roman"/>
          <w:b w:val="0"/>
          <w:szCs w:val="24"/>
        </w:rPr>
        <w:t xml:space="preserve"> </w:t>
      </w:r>
      <w:r w:rsidRPr="00984C28">
        <w:rPr>
          <w:rFonts w:cs="Times New Roman"/>
          <w:b w:val="0"/>
          <w:szCs w:val="24"/>
        </w:rPr>
        <w:t>Во овој случај чија жена би била таа повторно зависи од тоа дали првиот брак престанал. т.е. дали настапиле потребните услови таа да склучи нов брак.</w:t>
      </w:r>
    </w:p>
    <w:p w14:paraId="2F9F93FE" w14:textId="77777777" w:rsidR="003176A1" w:rsidRPr="00984C28" w:rsidRDefault="003176A1" w:rsidP="003176A1">
      <w:pPr>
        <w:pStyle w:val="Standard"/>
        <w:jc w:val="both"/>
        <w:rPr>
          <w:rFonts w:cs="Times New Roman"/>
          <w:b w:val="0"/>
        </w:rPr>
      </w:pPr>
    </w:p>
    <w:p w14:paraId="17FD4248" w14:textId="77777777" w:rsidR="00DD1D1A" w:rsidRDefault="00DD1D1A" w:rsidP="000A0589">
      <w:pPr>
        <w:pStyle w:val="Heading3"/>
        <w:rPr>
          <w:rFonts w:cs="Times New Roman"/>
        </w:rPr>
      </w:pPr>
      <w:bookmarkStart w:id="58" w:name="_Toc199375003"/>
      <w:r w:rsidRPr="00984C28">
        <w:rPr>
          <w:rFonts w:cs="Times New Roman"/>
        </w:rPr>
        <w:t>1.8.4.Поради отпочнување со служба во војска</w:t>
      </w:r>
      <w:bookmarkEnd w:id="58"/>
    </w:p>
    <w:p w14:paraId="69E470D0" w14:textId="77777777" w:rsidR="003176A1" w:rsidRDefault="003176A1" w:rsidP="003176A1">
      <w:pPr>
        <w:pStyle w:val="Standard"/>
        <w:jc w:val="both"/>
        <w:rPr>
          <w:rFonts w:asciiTheme="minorHAnsi" w:eastAsiaTheme="minorHAnsi" w:hAnsiTheme="minorHAnsi" w:cstheme="minorBidi"/>
          <w:b w:val="0"/>
          <w:color w:val="auto"/>
          <w:sz w:val="22"/>
        </w:rPr>
      </w:pPr>
    </w:p>
    <w:p w14:paraId="7BC8BF4A" w14:textId="77777777" w:rsidR="00DD1D1A" w:rsidRDefault="00DD1D1A" w:rsidP="003176A1">
      <w:pPr>
        <w:pStyle w:val="Standard"/>
        <w:jc w:val="both"/>
        <w:rPr>
          <w:rFonts w:cs="Times New Roman"/>
          <w:b w:val="0"/>
          <w:szCs w:val="24"/>
        </w:rPr>
      </w:pPr>
      <w:r w:rsidRPr="00984C28">
        <w:rPr>
          <w:rFonts w:cs="Times New Roman"/>
          <w:b w:val="0"/>
          <w:szCs w:val="24"/>
        </w:rPr>
        <w:t>Corbett наведува еден архаичен тип на одредби за кои се верува дека биле од времето на Август и кои изгубиле во важност на почетокот на третиот т.е. четвртиот век.  Овие одредби се однесуват на престанок на валидно склучениот брак со самиот чин на стапување во војска.</w:t>
      </w:r>
      <w:r w:rsidRPr="00984C28">
        <w:rPr>
          <w:rStyle w:val="FootnoteSymbol"/>
          <w:rFonts w:cs="Times New Roman"/>
          <w:b w:val="0"/>
          <w:szCs w:val="24"/>
        </w:rPr>
        <w:footnoteReference w:id="379"/>
      </w:r>
    </w:p>
    <w:p w14:paraId="5F5F7104" w14:textId="77777777" w:rsidR="003176A1" w:rsidRPr="00984C28" w:rsidRDefault="003176A1" w:rsidP="003176A1">
      <w:pPr>
        <w:pStyle w:val="Standard"/>
        <w:jc w:val="both"/>
        <w:rPr>
          <w:rFonts w:cs="Times New Roman"/>
          <w:b w:val="0"/>
        </w:rPr>
      </w:pPr>
    </w:p>
    <w:p w14:paraId="6B7F9F76" w14:textId="77777777" w:rsidR="00DD1D1A" w:rsidRDefault="00DD1D1A" w:rsidP="000A0589">
      <w:pPr>
        <w:pStyle w:val="Heading3"/>
        <w:rPr>
          <w:rFonts w:cs="Times New Roman"/>
        </w:rPr>
      </w:pPr>
      <w:bookmarkStart w:id="59" w:name="_Toc199375004"/>
      <w:r w:rsidRPr="00984C28">
        <w:rPr>
          <w:rFonts w:cs="Times New Roman"/>
        </w:rPr>
        <w:t>1.8.5.Развод</w:t>
      </w:r>
      <w:bookmarkEnd w:id="59"/>
    </w:p>
    <w:p w14:paraId="1A15591F" w14:textId="77777777" w:rsidR="003176A1" w:rsidRPr="003176A1" w:rsidRDefault="003176A1" w:rsidP="003176A1"/>
    <w:p w14:paraId="4008B96D"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Античкиот Рим под вечниот оган чуван од Весталките, кој подоцна бил заменет со крстот кој се извишувал над првите цркви изградени токму во него го живеел животот на секојдневието од неговите почетоци с</w:t>
      </w:r>
      <w:r w:rsidR="003176A1">
        <w:rPr>
          <w:rFonts w:ascii="Times New Roman" w:hAnsi="Times New Roman" w:cs="Times New Roman"/>
        </w:rPr>
        <w:t>ѐ</w:t>
      </w:r>
      <w:r w:rsidRPr="00984C28">
        <w:rPr>
          <w:rFonts w:ascii="Times New Roman" w:hAnsi="Times New Roman" w:cs="Times New Roman"/>
        </w:rPr>
        <w:t xml:space="preserve"> до пропаѓањето. Тоа секојдневие на римјаните ги опфаќало сите нивни апекти на живеење како што било растењето, склучувањето брак, па и разводот. И иако немаме многу извори кои зборуваат за присутноста на разводот во најстарите времиња на Рим, сепак постојат извори кои н</w:t>
      </w:r>
      <w:r w:rsidR="003176A1">
        <w:rPr>
          <w:rFonts w:ascii="Times New Roman" w:hAnsi="Times New Roman" w:cs="Times New Roman"/>
        </w:rPr>
        <w:t>ѐ</w:t>
      </w:r>
      <w:r w:rsidRPr="00984C28">
        <w:rPr>
          <w:rFonts w:ascii="Times New Roman" w:hAnsi="Times New Roman" w:cs="Times New Roman"/>
        </w:rPr>
        <w:t xml:space="preserve"> упатуваат дека регулатива постоела, а дали истата била користена или не, можеби некои идни докази ќе не упатат на одговорот кој го бараме. Но, имајќи предвид дека Рим бил држава која не создавала закони без причина и дека законите се создавале од секојдневни случаи со кои се соочувале законодавците во било кој од периодите не неговото постоење, треба да поклониме верба дека биле создадени со причина. Сепак за почетоците многу автори сепак веруваат дека како склучувањето брак, така и разводот своја основа имале во обичајот. И како што бракот се склучувал помеѓу најблиските и помеѓу истите и се разведувал. Најпрво с</w:t>
      </w:r>
      <w:r w:rsidR="003176A1">
        <w:rPr>
          <w:rFonts w:ascii="Times New Roman" w:hAnsi="Times New Roman" w:cs="Times New Roman"/>
        </w:rPr>
        <w:t>ѐ</w:t>
      </w:r>
      <w:r w:rsidRPr="00984C28">
        <w:rPr>
          <w:rFonts w:ascii="Times New Roman" w:hAnsi="Times New Roman" w:cs="Times New Roman"/>
        </w:rPr>
        <w:t xml:space="preserve"> било во фамилијата с</w:t>
      </w:r>
      <w:r w:rsidR="003176A1">
        <w:rPr>
          <w:rFonts w:ascii="Times New Roman" w:hAnsi="Times New Roman" w:cs="Times New Roman"/>
        </w:rPr>
        <w:t>ѐ</w:t>
      </w:r>
      <w:r w:rsidRPr="00984C28">
        <w:rPr>
          <w:rFonts w:ascii="Times New Roman" w:hAnsi="Times New Roman" w:cs="Times New Roman"/>
        </w:rPr>
        <w:t xml:space="preserve"> додека државата полека не почна</w:t>
      </w:r>
      <w:r w:rsidR="003176A1">
        <w:rPr>
          <w:rFonts w:ascii="Times New Roman" w:hAnsi="Times New Roman" w:cs="Times New Roman"/>
        </w:rPr>
        <w:t>ла да пре</w:t>
      </w:r>
      <w:r w:rsidRPr="00984C28">
        <w:rPr>
          <w:rFonts w:ascii="Times New Roman" w:hAnsi="Times New Roman" w:cs="Times New Roman"/>
        </w:rPr>
        <w:t xml:space="preserve">зема од правата и одговорностите со кои располагал </w:t>
      </w:r>
      <w:r w:rsidRPr="00984C28">
        <w:rPr>
          <w:rFonts w:ascii="Times New Roman" w:hAnsi="Times New Roman" w:cs="Times New Roman"/>
          <w:lang w:val="en-US"/>
        </w:rPr>
        <w:t xml:space="preserve">pater </w:t>
      </w:r>
      <w:proofErr w:type="spellStart"/>
      <w:r w:rsidRPr="00984C28">
        <w:rPr>
          <w:rFonts w:ascii="Times New Roman" w:hAnsi="Times New Roman" w:cs="Times New Roman"/>
          <w:lang w:val="en-US"/>
        </w:rPr>
        <w:t>familias</w:t>
      </w:r>
      <w:proofErr w:type="spellEnd"/>
      <w:r w:rsidRPr="00984C28">
        <w:rPr>
          <w:rFonts w:ascii="Times New Roman" w:hAnsi="Times New Roman" w:cs="Times New Roman"/>
          <w:lang w:val="en-US"/>
        </w:rPr>
        <w:t xml:space="preserve">, a </w:t>
      </w:r>
      <w:r w:rsidRPr="00984C28">
        <w:rPr>
          <w:rFonts w:ascii="Times New Roman" w:hAnsi="Times New Roman" w:cs="Times New Roman"/>
        </w:rPr>
        <w:t>и од неговиот генси полека она што било негово приватно право, како што било правото кое го имал врз животот и смртта на своите деца, или истите да ги разведе без нивна согласност, биде приватно правно регулирано од страна на државата.</w:t>
      </w:r>
    </w:p>
    <w:p w14:paraId="29BE6929"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Во регулирањето на разводот Рим терминолошки го подведувал истиот под термините „</w:t>
      </w:r>
      <w:proofErr w:type="spellStart"/>
      <w:r w:rsidRPr="00984C28">
        <w:rPr>
          <w:rFonts w:ascii="Times New Roman" w:hAnsi="Times New Roman" w:cs="Times New Roman"/>
          <w:lang w:val="en-US"/>
        </w:rPr>
        <w:t>repudium</w:t>
      </w:r>
      <w:proofErr w:type="spellEnd"/>
      <w:r w:rsidRPr="00984C28">
        <w:rPr>
          <w:rFonts w:ascii="Times New Roman" w:hAnsi="Times New Roman" w:cs="Times New Roman"/>
        </w:rPr>
        <w:t>“и „</w:t>
      </w:r>
      <w:proofErr w:type="spellStart"/>
      <w:r w:rsidRPr="00984C28">
        <w:rPr>
          <w:rFonts w:ascii="Times New Roman" w:hAnsi="Times New Roman" w:cs="Times New Roman"/>
          <w:lang w:val="en-US"/>
        </w:rPr>
        <w:t>divortium</w:t>
      </w:r>
      <w:proofErr w:type="spellEnd"/>
      <w:r w:rsidRPr="00984C28">
        <w:rPr>
          <w:rFonts w:ascii="Times New Roman" w:hAnsi="Times New Roman" w:cs="Times New Roman"/>
        </w:rPr>
        <w:t>.</w:t>
      </w:r>
    </w:p>
    <w:p w14:paraId="08D50637" w14:textId="77777777" w:rsidR="00DD1D1A" w:rsidRPr="00984C28" w:rsidRDefault="00DD1D1A" w:rsidP="00DD1D1A">
      <w:pPr>
        <w:pStyle w:val="Standarduser"/>
        <w:ind w:firstLine="709"/>
        <w:jc w:val="both"/>
        <w:rPr>
          <w:rFonts w:ascii="Times New Roman" w:hAnsi="Times New Roman" w:cs="Times New Roman"/>
        </w:rPr>
      </w:pPr>
      <w:r w:rsidRPr="00984C28">
        <w:rPr>
          <w:rFonts w:ascii="Times New Roman" w:hAnsi="Times New Roman" w:cs="Times New Roman"/>
        </w:rPr>
        <w:lastRenderedPageBreak/>
        <w:t>Во Дигестите во 24 глава подглава 2 која го носи наслово</w:t>
      </w:r>
      <w:r w:rsidR="003176A1">
        <w:rPr>
          <w:rFonts w:ascii="Times New Roman" w:hAnsi="Times New Roman" w:cs="Times New Roman"/>
        </w:rPr>
        <w:t>т „За разводите и напуштањата (</w:t>
      </w:r>
      <w:r w:rsidRPr="00984C28">
        <w:rPr>
          <w:rFonts w:ascii="Times New Roman" w:hAnsi="Times New Roman" w:cs="Times New Roman"/>
          <w:lang w:val="en-US"/>
        </w:rPr>
        <w:t xml:space="preserve">De </w:t>
      </w:r>
      <w:proofErr w:type="spellStart"/>
      <w:r w:rsidRPr="00984C28">
        <w:rPr>
          <w:rFonts w:ascii="Times New Roman" w:hAnsi="Times New Roman" w:cs="Times New Roman"/>
          <w:lang w:val="en-US"/>
        </w:rPr>
        <w:t>divortiis</w:t>
      </w:r>
      <w:proofErr w:type="spellEnd"/>
      <w:r w:rsidRPr="00984C28">
        <w:rPr>
          <w:rFonts w:ascii="Times New Roman" w:hAnsi="Times New Roman" w:cs="Times New Roman"/>
          <w:lang w:val="en-US"/>
        </w:rPr>
        <w:t xml:space="preserve"> et </w:t>
      </w:r>
      <w:proofErr w:type="spellStart"/>
      <w:r w:rsidRPr="00984C28">
        <w:rPr>
          <w:rFonts w:ascii="Times New Roman" w:hAnsi="Times New Roman" w:cs="Times New Roman"/>
          <w:lang w:val="en-US"/>
        </w:rPr>
        <w:t>repudiis</w:t>
      </w:r>
      <w:proofErr w:type="spellEnd"/>
      <w:r w:rsidRPr="00984C28">
        <w:rPr>
          <w:rFonts w:ascii="Times New Roman" w:hAnsi="Times New Roman" w:cs="Times New Roman"/>
          <w:lang w:val="en-US"/>
        </w:rPr>
        <w:t>),</w:t>
      </w:r>
      <w:r w:rsidRPr="00984C28">
        <w:rPr>
          <w:rFonts w:ascii="Times New Roman" w:hAnsi="Times New Roman" w:cs="Times New Roman"/>
        </w:rPr>
        <w:t xml:space="preserve"> Gaiза зборот развод (</w:t>
      </w:r>
      <w:proofErr w:type="spellStart"/>
      <w:r w:rsidRPr="00984C28">
        <w:rPr>
          <w:rFonts w:ascii="Times New Roman" w:hAnsi="Times New Roman" w:cs="Times New Roman"/>
          <w:lang w:val="en-US"/>
        </w:rPr>
        <w:t>divortium</w:t>
      </w:r>
      <w:proofErr w:type="spellEnd"/>
      <w:r w:rsidRPr="00984C28">
        <w:rPr>
          <w:rFonts w:ascii="Times New Roman" w:hAnsi="Times New Roman" w:cs="Times New Roman"/>
          <w:lang w:val="en-US"/>
        </w:rPr>
        <w:t>)</w:t>
      </w:r>
      <w:r w:rsidRPr="00984C28">
        <w:rPr>
          <w:rFonts w:ascii="Times New Roman" w:hAnsi="Times New Roman" w:cs="Times New Roman"/>
        </w:rPr>
        <w:t xml:space="preserve"> кажува дека потекнува од „разновидноста на мислењата“ односно дека оние кои се разведуваат „одат на различни страни“. Додека за напуштањето (</w:t>
      </w:r>
      <w:proofErr w:type="spellStart"/>
      <w:r w:rsidRPr="00984C28">
        <w:rPr>
          <w:rFonts w:ascii="Times New Roman" w:hAnsi="Times New Roman" w:cs="Times New Roman"/>
          <w:lang w:val="en-US"/>
        </w:rPr>
        <w:t>repudium</w:t>
      </w:r>
      <w:proofErr w:type="spellEnd"/>
      <w:r w:rsidRPr="00984C28">
        <w:rPr>
          <w:rFonts w:ascii="Times New Roman" w:hAnsi="Times New Roman" w:cs="Times New Roman"/>
          <w:lang w:val="en-US"/>
        </w:rPr>
        <w:t>)</w:t>
      </w:r>
      <w:r w:rsidRPr="00984C28">
        <w:rPr>
          <w:rFonts w:ascii="Times New Roman" w:hAnsi="Times New Roman" w:cs="Times New Roman"/>
        </w:rPr>
        <w:t xml:space="preserve"> дека истото се случува со „одрекување“ кое најчесто било изразено со следните зборови „Имај си ги ти твоите ствари</w:t>
      </w:r>
      <w:r w:rsidR="003176A1">
        <w:rPr>
          <w:rFonts w:ascii="Times New Roman" w:hAnsi="Times New Roman" w:cs="Times New Roman"/>
        </w:rPr>
        <w:t>“</w:t>
      </w:r>
      <w:r w:rsidRPr="00984C28">
        <w:rPr>
          <w:rFonts w:ascii="Times New Roman" w:hAnsi="Times New Roman" w:cs="Times New Roman"/>
        </w:rPr>
        <w:t xml:space="preserve"> односно „Терај си ги твоите работи“. А раскинувањето на свршувачката се вршела исто со одрекување кое Дигестите го подведуваат под терминот </w:t>
      </w:r>
      <w:proofErr w:type="spellStart"/>
      <w:r w:rsidRPr="00984C28">
        <w:rPr>
          <w:rFonts w:ascii="Times New Roman" w:hAnsi="Times New Roman" w:cs="Times New Roman"/>
          <w:lang w:val="en-US"/>
        </w:rPr>
        <w:t>renuntiatio</w:t>
      </w:r>
      <w:proofErr w:type="spellEnd"/>
      <w:r w:rsidRPr="00984C28">
        <w:rPr>
          <w:rFonts w:ascii="Times New Roman" w:hAnsi="Times New Roman" w:cs="Times New Roman"/>
          <w:lang w:val="en-US"/>
        </w:rPr>
        <w:t>.</w:t>
      </w:r>
      <w:r w:rsidRPr="00984C28">
        <w:rPr>
          <w:rStyle w:val="FootnoteSymbol"/>
          <w:rFonts w:ascii="Times New Roman" w:hAnsi="Times New Roman" w:cs="Times New Roman"/>
          <w:lang w:val="en-US"/>
        </w:rPr>
        <w:footnoteReference w:id="380"/>
      </w:r>
    </w:p>
    <w:p w14:paraId="6F5C27EC" w14:textId="77777777" w:rsidR="00DD1D1A" w:rsidRPr="00984C28" w:rsidRDefault="00DD1D1A" w:rsidP="00DD1D1A">
      <w:pPr>
        <w:pStyle w:val="Standarduser"/>
        <w:ind w:firstLine="709"/>
        <w:jc w:val="both"/>
        <w:rPr>
          <w:rFonts w:ascii="Times New Roman" w:hAnsi="Times New Roman" w:cs="Times New Roman"/>
        </w:rPr>
      </w:pPr>
      <w:r w:rsidRPr="00984C28">
        <w:rPr>
          <w:rFonts w:ascii="Times New Roman" w:hAnsi="Times New Roman" w:cs="Times New Roman"/>
        </w:rPr>
        <w:t xml:space="preserve">Додека во истата книга само во 50 глава за Модестин разликата помеѓу поимите е во тоа што </w:t>
      </w:r>
      <w:proofErr w:type="spellStart"/>
      <w:r w:rsidRPr="00984C28">
        <w:rPr>
          <w:rFonts w:ascii="Times New Roman" w:hAnsi="Times New Roman" w:cs="Times New Roman"/>
          <w:lang w:val="en-US"/>
        </w:rPr>
        <w:t>divortium</w:t>
      </w:r>
      <w:proofErr w:type="spellEnd"/>
      <w:r w:rsidRPr="00984C28">
        <w:rPr>
          <w:rFonts w:ascii="Times New Roman" w:hAnsi="Times New Roman" w:cs="Times New Roman"/>
          <w:lang w:val="en-US"/>
        </w:rPr>
        <w:t xml:space="preserve"> </w:t>
      </w:r>
      <w:r w:rsidRPr="00984C28">
        <w:rPr>
          <w:rFonts w:ascii="Times New Roman" w:hAnsi="Times New Roman" w:cs="Times New Roman"/>
        </w:rPr>
        <w:t xml:space="preserve">се однесувал на раскинување на бракот помеѓу маж и жена додека </w:t>
      </w:r>
      <w:proofErr w:type="spellStart"/>
      <w:r w:rsidRPr="00984C28">
        <w:rPr>
          <w:rFonts w:ascii="Times New Roman" w:hAnsi="Times New Roman" w:cs="Times New Roman"/>
          <w:lang w:val="en-US"/>
        </w:rPr>
        <w:t>repudium</w:t>
      </w:r>
      <w:proofErr w:type="spellEnd"/>
      <w:r w:rsidRPr="00984C28">
        <w:rPr>
          <w:rFonts w:ascii="Times New Roman" w:hAnsi="Times New Roman" w:cs="Times New Roman"/>
          <w:lang w:val="en-US"/>
        </w:rPr>
        <w:t xml:space="preserve"> </w:t>
      </w:r>
      <w:r w:rsidRPr="00984C28">
        <w:rPr>
          <w:rFonts w:ascii="Times New Roman" w:hAnsi="Times New Roman" w:cs="Times New Roman"/>
        </w:rPr>
        <w:t>се однесувал за свршениците. Но дека овој поим можел да биде применет и кога една жена била оставана.</w:t>
      </w:r>
      <w:r w:rsidRPr="00984C28">
        <w:rPr>
          <w:rStyle w:val="FootnoteSymbol"/>
          <w:rFonts w:ascii="Times New Roman" w:hAnsi="Times New Roman" w:cs="Times New Roman"/>
        </w:rPr>
        <w:footnoteReference w:id="381"/>
      </w:r>
      <w:r w:rsidR="003176A1">
        <w:rPr>
          <w:rFonts w:ascii="Times New Roman" w:hAnsi="Times New Roman" w:cs="Times New Roman"/>
        </w:rPr>
        <w:t xml:space="preserve"> </w:t>
      </w:r>
      <w:r w:rsidRPr="00984C28">
        <w:rPr>
          <w:rFonts w:ascii="Times New Roman" w:hAnsi="Times New Roman" w:cs="Times New Roman"/>
        </w:rPr>
        <w:t xml:space="preserve">За Melville во разграничувањето на овие термини најважна била согласноста на страните, односно дали била согласноста за развод изразена од двете страни или само од едната страна. Па така доколку имало согласност од двете страни за развод на еден брак се работело за </w:t>
      </w:r>
      <w:proofErr w:type="spellStart"/>
      <w:r w:rsidRPr="00984C28">
        <w:rPr>
          <w:rFonts w:ascii="Times New Roman" w:hAnsi="Times New Roman" w:cs="Times New Roman"/>
          <w:lang w:val="en-US"/>
        </w:rPr>
        <w:t>divortium</w:t>
      </w:r>
      <w:proofErr w:type="spellEnd"/>
      <w:r w:rsidRPr="00984C28">
        <w:rPr>
          <w:rFonts w:ascii="Times New Roman" w:hAnsi="Times New Roman" w:cs="Times New Roman"/>
          <w:lang w:val="en-US"/>
        </w:rPr>
        <w:t xml:space="preserve">. </w:t>
      </w:r>
      <w:r w:rsidRPr="00984C28">
        <w:rPr>
          <w:rFonts w:ascii="Times New Roman" w:hAnsi="Times New Roman" w:cs="Times New Roman"/>
        </w:rPr>
        <w:t xml:space="preserve">Додека доколку само едната страна сакала да дојде до развод се подведувал под поимот </w:t>
      </w:r>
      <w:proofErr w:type="spellStart"/>
      <w:r w:rsidRPr="00984C28">
        <w:rPr>
          <w:rFonts w:ascii="Times New Roman" w:hAnsi="Times New Roman" w:cs="Times New Roman"/>
          <w:lang w:val="en-US"/>
        </w:rPr>
        <w:t>repudium</w:t>
      </w:r>
      <w:proofErr w:type="spellEnd"/>
      <w:r w:rsidRPr="00984C28">
        <w:rPr>
          <w:rFonts w:ascii="Times New Roman" w:hAnsi="Times New Roman" w:cs="Times New Roman"/>
        </w:rPr>
        <w:t>. За оваа еднострана согласност било каратеристично што само мажот можел да го разведе бракот на овој начин, но подоцна тоа право го имала и жената, која сакала еден брак да биде разведен.</w:t>
      </w:r>
      <w:r w:rsidRPr="00984C28">
        <w:rPr>
          <w:rStyle w:val="FootnoteSymbol"/>
          <w:rFonts w:ascii="Times New Roman" w:hAnsi="Times New Roman" w:cs="Times New Roman"/>
        </w:rPr>
        <w:footnoteReference w:id="382"/>
      </w:r>
      <w:r w:rsidRPr="00984C28">
        <w:rPr>
          <w:rFonts w:ascii="Times New Roman" w:hAnsi="Times New Roman" w:cs="Times New Roman"/>
        </w:rPr>
        <w:t xml:space="preserve"> Treggiari од своја страна консултрајќи ги како законските и литературните извори прави разлика со тоа што таа едностраниот развод и прекинувањето на свршувачката ги подведува под поимот</w:t>
      </w:r>
      <w:r w:rsidRPr="00984C28">
        <w:rPr>
          <w:rFonts w:ascii="Times New Roman" w:hAnsi="Times New Roman" w:cs="Times New Roman"/>
          <w:lang w:val="en-US"/>
        </w:rPr>
        <w:t xml:space="preserve"> </w:t>
      </w:r>
      <w:proofErr w:type="spellStart"/>
      <w:r w:rsidRPr="00984C28">
        <w:rPr>
          <w:rFonts w:ascii="Times New Roman" w:hAnsi="Times New Roman" w:cs="Times New Roman"/>
          <w:lang w:val="en-US"/>
        </w:rPr>
        <w:t>repudium</w:t>
      </w:r>
      <w:proofErr w:type="spellEnd"/>
      <w:r w:rsidRPr="00984C28">
        <w:rPr>
          <w:rFonts w:ascii="Times New Roman" w:hAnsi="Times New Roman" w:cs="Times New Roman"/>
        </w:rPr>
        <w:t xml:space="preserve"> и на почетокот тоа бил чинот ко</w:t>
      </w:r>
      <w:r w:rsidR="003176A1">
        <w:rPr>
          <w:rFonts w:ascii="Times New Roman" w:hAnsi="Times New Roman" w:cs="Times New Roman"/>
        </w:rPr>
        <w:t>ј го пре</w:t>
      </w:r>
      <w:r w:rsidRPr="00984C28">
        <w:rPr>
          <w:rFonts w:ascii="Times New Roman" w:hAnsi="Times New Roman" w:cs="Times New Roman"/>
        </w:rPr>
        <w:t>земал мажот, или од него или во негово име било доставувано писмо за развод. Подноцна ка</w:t>
      </w:r>
      <w:r w:rsidR="003176A1">
        <w:rPr>
          <w:rFonts w:ascii="Times New Roman" w:hAnsi="Times New Roman" w:cs="Times New Roman"/>
        </w:rPr>
        <w:t>к</w:t>
      </w:r>
      <w:r w:rsidRPr="00984C28">
        <w:rPr>
          <w:rFonts w:ascii="Times New Roman" w:hAnsi="Times New Roman" w:cs="Times New Roman"/>
        </w:rPr>
        <w:t xml:space="preserve">о што вели самата авторка тоа можела да го направи и жената, нејзиниот татко, дури и новиот сопруг. А </w:t>
      </w:r>
      <w:proofErr w:type="spellStart"/>
      <w:r w:rsidRPr="00984C28">
        <w:rPr>
          <w:rFonts w:ascii="Times New Roman" w:hAnsi="Times New Roman" w:cs="Times New Roman"/>
          <w:lang w:val="en-US"/>
        </w:rPr>
        <w:t>repudium</w:t>
      </w:r>
      <w:proofErr w:type="spellEnd"/>
      <w:r w:rsidRPr="00984C28">
        <w:rPr>
          <w:rFonts w:ascii="Times New Roman" w:hAnsi="Times New Roman" w:cs="Times New Roman"/>
          <w:lang w:val="en-US"/>
        </w:rPr>
        <w:t xml:space="preserve"> </w:t>
      </w:r>
      <w:r w:rsidRPr="00984C28">
        <w:rPr>
          <w:rFonts w:ascii="Times New Roman" w:hAnsi="Times New Roman" w:cs="Times New Roman"/>
        </w:rPr>
        <w:t xml:space="preserve">бил користен и при прекин на свршувачка бидејќи како што наведува и самата авторка таа не можела да биде разведена. Одењето во различна насока како што значел глаголот </w:t>
      </w:r>
      <w:proofErr w:type="spellStart"/>
      <w:r w:rsidRPr="00984C28">
        <w:rPr>
          <w:rFonts w:ascii="Times New Roman" w:hAnsi="Times New Roman" w:cs="Times New Roman"/>
          <w:lang w:val="en-US"/>
        </w:rPr>
        <w:t>divertere</w:t>
      </w:r>
      <w:proofErr w:type="spellEnd"/>
      <w:r w:rsidRPr="00984C28">
        <w:rPr>
          <w:rFonts w:ascii="Times New Roman" w:hAnsi="Times New Roman" w:cs="Times New Roman"/>
        </w:rPr>
        <w:t xml:space="preserve"> бил користен како од жените, така и од мажите. Тоа било обратниот чин од </w:t>
      </w:r>
      <w:proofErr w:type="spellStart"/>
      <w:r w:rsidRPr="00984C28">
        <w:rPr>
          <w:rFonts w:ascii="Times New Roman" w:hAnsi="Times New Roman" w:cs="Times New Roman"/>
          <w:lang w:val="en-US"/>
        </w:rPr>
        <w:t>deductio</w:t>
      </w:r>
      <w:proofErr w:type="spellEnd"/>
      <w:r w:rsidRPr="00984C28">
        <w:rPr>
          <w:rFonts w:ascii="Times New Roman" w:hAnsi="Times New Roman" w:cs="Times New Roman"/>
          <w:lang w:val="en-US"/>
        </w:rPr>
        <w:t xml:space="preserve"> in </w:t>
      </w:r>
      <w:proofErr w:type="spellStart"/>
      <w:r w:rsidRPr="00984C28">
        <w:rPr>
          <w:rFonts w:ascii="Times New Roman" w:hAnsi="Times New Roman" w:cs="Times New Roman"/>
          <w:lang w:val="en-US"/>
        </w:rPr>
        <w:t>domum</w:t>
      </w:r>
      <w:proofErr w:type="spellEnd"/>
      <w:r w:rsidRPr="00984C28">
        <w:rPr>
          <w:rFonts w:ascii="Times New Roman" w:hAnsi="Times New Roman" w:cs="Times New Roman"/>
        </w:rPr>
        <w:t xml:space="preserve"> и како што вели и самата авторка како што вели и Малвил дека се случувал кога тоа го барале двете страни.</w:t>
      </w:r>
      <w:r w:rsidRPr="00984C28">
        <w:rPr>
          <w:rStyle w:val="FootnoteSymbol"/>
          <w:rFonts w:ascii="Times New Roman" w:hAnsi="Times New Roman" w:cs="Times New Roman"/>
        </w:rPr>
        <w:footnoteReference w:id="383"/>
      </w:r>
    </w:p>
    <w:p w14:paraId="3D746E90" w14:textId="77777777" w:rsidR="00DD1D1A" w:rsidRPr="00984C28" w:rsidRDefault="00DD1D1A" w:rsidP="00DD1D1A">
      <w:pPr>
        <w:pStyle w:val="Standarduser"/>
        <w:ind w:firstLine="709"/>
        <w:jc w:val="both"/>
        <w:rPr>
          <w:rFonts w:ascii="Times New Roman" w:hAnsi="Times New Roman" w:cs="Times New Roman"/>
        </w:rPr>
      </w:pPr>
      <w:r w:rsidRPr="00984C28">
        <w:rPr>
          <w:rFonts w:ascii="Times New Roman" w:hAnsi="Times New Roman" w:cs="Times New Roman"/>
        </w:rPr>
        <w:t>Заедничката согласност за развод на еден брак</w:t>
      </w:r>
      <w:r w:rsidR="003176A1">
        <w:rPr>
          <w:rFonts w:ascii="Times New Roman" w:hAnsi="Times New Roman" w:cs="Times New Roman"/>
        </w:rPr>
        <w:t xml:space="preserve"> </w:t>
      </w:r>
      <w:r w:rsidRPr="00984C28">
        <w:rPr>
          <w:rFonts w:ascii="Times New Roman" w:hAnsi="Times New Roman" w:cs="Times New Roman"/>
          <w:lang w:val="en-US"/>
        </w:rPr>
        <w:t>(</w:t>
      </w:r>
      <w:proofErr w:type="spellStart"/>
      <w:r w:rsidRPr="00984C28">
        <w:rPr>
          <w:rFonts w:ascii="Times New Roman" w:hAnsi="Times New Roman" w:cs="Times New Roman"/>
          <w:lang w:val="en-US"/>
        </w:rPr>
        <w:t>divortium</w:t>
      </w:r>
      <w:proofErr w:type="spellEnd"/>
      <w:r w:rsidRPr="00984C28">
        <w:rPr>
          <w:rFonts w:ascii="Times New Roman" w:hAnsi="Times New Roman" w:cs="Times New Roman"/>
          <w:lang w:val="en-US"/>
        </w:rPr>
        <w:t xml:space="preserve"> bona gratia)</w:t>
      </w:r>
      <w:r w:rsidRPr="00984C28">
        <w:rPr>
          <w:rFonts w:ascii="Times New Roman" w:hAnsi="Times New Roman" w:cs="Times New Roman"/>
        </w:rPr>
        <w:t>,</w:t>
      </w:r>
      <w:r w:rsidR="003176A1">
        <w:rPr>
          <w:rFonts w:ascii="Times New Roman" w:hAnsi="Times New Roman" w:cs="Times New Roman"/>
        </w:rPr>
        <w:t xml:space="preserve"> </w:t>
      </w:r>
      <w:r w:rsidRPr="00984C28">
        <w:rPr>
          <w:rFonts w:ascii="Times New Roman" w:hAnsi="Times New Roman" w:cs="Times New Roman"/>
        </w:rPr>
        <w:t xml:space="preserve">односно правото жената да побара развод историско правно гледно не било познато во почетоците на Рим. За тој период бил карактеристичен едностраниот развод или </w:t>
      </w:r>
      <w:proofErr w:type="spellStart"/>
      <w:r w:rsidRPr="00984C28">
        <w:rPr>
          <w:rFonts w:ascii="Times New Roman" w:hAnsi="Times New Roman" w:cs="Times New Roman"/>
          <w:lang w:val="en-US"/>
        </w:rPr>
        <w:t>repudium</w:t>
      </w:r>
      <w:proofErr w:type="spellEnd"/>
      <w:r w:rsidRPr="00984C28">
        <w:rPr>
          <w:rFonts w:ascii="Times New Roman" w:hAnsi="Times New Roman" w:cs="Times New Roman"/>
          <w:lang w:val="en-US"/>
        </w:rPr>
        <w:t xml:space="preserve"> </w:t>
      </w:r>
      <w:r w:rsidRPr="00984C28">
        <w:rPr>
          <w:rFonts w:ascii="Times New Roman" w:hAnsi="Times New Roman" w:cs="Times New Roman"/>
        </w:rPr>
        <w:t xml:space="preserve">и тоа најчесто бил покренуван од страна на мажот. Па така </w:t>
      </w:r>
      <w:r w:rsidR="006158ED">
        <w:rPr>
          <w:rFonts w:ascii="Times New Roman" w:hAnsi="Times New Roman" w:cs="Times New Roman"/>
        </w:rPr>
        <w:t>ако ги земеме царските закони (</w:t>
      </w:r>
      <w:r w:rsidRPr="00984C28">
        <w:rPr>
          <w:rFonts w:ascii="Times New Roman" w:hAnsi="Times New Roman" w:cs="Times New Roman"/>
        </w:rPr>
        <w:t>кои за некои од научниците кои го проучуваат римското право се спорни) самиот Ромул предвидел дека жената нема право да бара развод, а мажот можел да ја разведе жената и тоа само поради три причини</w:t>
      </w:r>
      <w:r w:rsidR="006158ED">
        <w:rPr>
          <w:rFonts w:ascii="Times New Roman" w:hAnsi="Times New Roman" w:cs="Times New Roman"/>
        </w:rPr>
        <w:t xml:space="preserve"> ако правела некои работи со маг</w:t>
      </w:r>
      <w:r w:rsidRPr="00984C28">
        <w:rPr>
          <w:rFonts w:ascii="Times New Roman" w:hAnsi="Times New Roman" w:cs="Times New Roman"/>
        </w:rPr>
        <w:t>ии или напитоци кои биле поврзани со децата</w:t>
      </w:r>
      <w:r w:rsidR="006158ED">
        <w:rPr>
          <w:rFonts w:ascii="Times New Roman" w:hAnsi="Times New Roman" w:cs="Times New Roman"/>
        </w:rPr>
        <w:t xml:space="preserve"> </w:t>
      </w:r>
      <w:r w:rsidRPr="00984C28">
        <w:rPr>
          <w:rFonts w:ascii="Times New Roman" w:hAnsi="Times New Roman" w:cs="Times New Roman"/>
          <w:lang w:val="en-US"/>
        </w:rPr>
        <w:t>(</w:t>
      </w:r>
      <w:r w:rsidRPr="00984C28">
        <w:rPr>
          <w:rFonts w:ascii="Times New Roman" w:hAnsi="Times New Roman" w:cs="Times New Roman"/>
        </w:rPr>
        <w:t>тровање), незаконско копирање на клучевите од домот и со прељуба.</w:t>
      </w:r>
      <w:r w:rsidRPr="00984C28">
        <w:rPr>
          <w:rStyle w:val="FootnoteSymbol"/>
          <w:rFonts w:ascii="Times New Roman" w:hAnsi="Times New Roman" w:cs="Times New Roman"/>
        </w:rPr>
        <w:footnoteReference w:id="384"/>
      </w:r>
      <w:r w:rsidRPr="00984C28">
        <w:rPr>
          <w:rFonts w:ascii="Times New Roman" w:hAnsi="Times New Roman" w:cs="Times New Roman"/>
          <w:lang w:val="en-US"/>
        </w:rPr>
        <w:t xml:space="preserve"> Niglio</w:t>
      </w:r>
      <w:r w:rsidRPr="00984C28">
        <w:rPr>
          <w:rFonts w:ascii="Times New Roman" w:hAnsi="Times New Roman" w:cs="Times New Roman"/>
        </w:rPr>
        <w:t xml:space="preserve"> користејќи повеќе преводи и трудови доаѓа до заклучок дека всушност причините поради кои можела да биде оставена жената биле поради абортус, пиење вино во визбата на мажот и прељуба. И иако во продолжение на преводот на Џонсон и другите како казна за мажот е предвидено дека дел од имотот ќе </w:t>
      </w:r>
      <w:r w:rsidR="006158ED">
        <w:rPr>
          <w:rFonts w:ascii="Times New Roman" w:hAnsi="Times New Roman" w:cs="Times New Roman"/>
        </w:rPr>
        <w:t>ѝ</w:t>
      </w:r>
      <w:r w:rsidRPr="00984C28">
        <w:rPr>
          <w:rFonts w:ascii="Times New Roman" w:hAnsi="Times New Roman" w:cs="Times New Roman"/>
        </w:rPr>
        <w:t xml:space="preserve"> биде даден на жената доколку мажот ја разведе за секоја друга </w:t>
      </w:r>
      <w:r w:rsidRPr="00984C28">
        <w:rPr>
          <w:rFonts w:ascii="Times New Roman" w:hAnsi="Times New Roman" w:cs="Times New Roman"/>
        </w:rPr>
        <w:lastRenderedPageBreak/>
        <w:t xml:space="preserve">причина освен наведените и дека тој имот ќе биде посветен на божицата Церера, повеќе извесност поклонуваме на кажаното од </w:t>
      </w:r>
      <w:r w:rsidRPr="00984C28">
        <w:rPr>
          <w:rFonts w:ascii="Times New Roman" w:hAnsi="Times New Roman" w:cs="Times New Roman"/>
          <w:lang w:val="en-US"/>
        </w:rPr>
        <w:t>Niglio</w:t>
      </w:r>
      <w:r w:rsidRPr="00984C28">
        <w:rPr>
          <w:rFonts w:ascii="Times New Roman" w:hAnsi="Times New Roman" w:cs="Times New Roman"/>
        </w:rPr>
        <w:t xml:space="preserve"> која вели дека санкцијата за неправеден развод бил поделба на имотот на мажот и тоа еден дел на жената, а еден на Церера.</w:t>
      </w:r>
      <w:r w:rsidRPr="00984C28">
        <w:rPr>
          <w:rStyle w:val="FootnoteSymbol"/>
          <w:rFonts w:ascii="Times New Roman" w:hAnsi="Times New Roman" w:cs="Times New Roman"/>
        </w:rPr>
        <w:footnoteReference w:id="385"/>
      </w:r>
    </w:p>
    <w:p w14:paraId="36C25E75"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 xml:space="preserve">Релевантен извор од сите прифатен а, кој ја подржува оваа теорија е Законот за 12 таблици во кој во таблицата со реден број </w:t>
      </w:r>
      <w:r w:rsidRPr="00984C28">
        <w:rPr>
          <w:rFonts w:ascii="Times New Roman" w:hAnsi="Times New Roman" w:cs="Times New Roman"/>
          <w:lang w:val="en-US"/>
        </w:rPr>
        <w:t xml:space="preserve">IV </w:t>
      </w:r>
      <w:r w:rsidRPr="00984C28">
        <w:rPr>
          <w:rFonts w:ascii="Times New Roman" w:hAnsi="Times New Roman" w:cs="Times New Roman"/>
        </w:rPr>
        <w:t xml:space="preserve">под реден број 3 стои: „ </w:t>
      </w:r>
      <w:r w:rsidRPr="00984C28">
        <w:rPr>
          <w:rFonts w:ascii="Times New Roman" w:hAnsi="Times New Roman" w:cs="Times New Roman"/>
          <w:i/>
        </w:rPr>
        <w:t xml:space="preserve">Ја избркал и наредил според Законот на </w:t>
      </w:r>
      <w:r w:rsidRPr="00984C28">
        <w:rPr>
          <w:rFonts w:ascii="Times New Roman" w:hAnsi="Times New Roman" w:cs="Times New Roman"/>
          <w:i/>
          <w:lang w:val="en-US"/>
        </w:rPr>
        <w:t xml:space="preserve">XII </w:t>
      </w:r>
      <w:r w:rsidRPr="00984C28">
        <w:rPr>
          <w:rFonts w:ascii="Times New Roman" w:hAnsi="Times New Roman" w:cs="Times New Roman"/>
          <w:i/>
        </w:rPr>
        <w:t>таблици да ги земе своите ствари, и ги земал клучевите</w:t>
      </w:r>
      <w:r w:rsidRPr="00984C28">
        <w:rPr>
          <w:rFonts w:ascii="Times New Roman" w:hAnsi="Times New Roman" w:cs="Times New Roman"/>
        </w:rPr>
        <w:t>.“</w:t>
      </w:r>
      <w:r w:rsidRPr="00984C28">
        <w:rPr>
          <w:rStyle w:val="FootnoteSymbol"/>
          <w:rFonts w:ascii="Times New Roman" w:hAnsi="Times New Roman" w:cs="Times New Roman"/>
        </w:rPr>
        <w:footnoteReference w:id="386"/>
      </w:r>
    </w:p>
    <w:p w14:paraId="59AE87AB"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Кон овие еднострани разводи каде жената била истерувана од домот на мажот ги имаме и двата најпознати примери на разводи кои се случиле до 3 век пред нашата ера.</w:t>
      </w:r>
    </w:p>
    <w:p w14:paraId="17978ACF"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 xml:space="preserve">Првиот развод е разводот за кој Corbett како и други автори наведуваат дека зборува Валериј Максимус, а кој извор бил потврден од Ливијдека некаде 307-306 година п.н.е. некој </w:t>
      </w:r>
      <w:proofErr w:type="spellStart"/>
      <w:r w:rsidRPr="00984C28">
        <w:rPr>
          <w:rFonts w:ascii="Times New Roman" w:hAnsi="Times New Roman" w:cs="Times New Roman"/>
          <w:lang w:val="en-US"/>
        </w:rPr>
        <w:t>L.Annius</w:t>
      </w:r>
      <w:proofErr w:type="spellEnd"/>
      <w:r w:rsidRPr="00984C28">
        <w:rPr>
          <w:rFonts w:ascii="Times New Roman" w:hAnsi="Times New Roman" w:cs="Times New Roman"/>
        </w:rPr>
        <w:t xml:space="preserve"> бил избркан од сенатот поради тоа што ја избркал неговата сопруга без да ги консултира своите пријатели и со тоа ги презрел свечените ритуали на бракот како и дека истите ги повредил со неговиот чин.</w:t>
      </w:r>
      <w:r w:rsidRPr="00984C28">
        <w:rPr>
          <w:rStyle w:val="FootnoteSymbol"/>
          <w:rFonts w:ascii="Times New Roman" w:hAnsi="Times New Roman" w:cs="Times New Roman"/>
        </w:rPr>
        <w:footnoteReference w:id="387"/>
      </w:r>
    </w:p>
    <w:p w14:paraId="2BB4D8F4"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 xml:space="preserve">Другиот развод кој Watson го има обработено а го спомнуваат и други автори,  и кои овој развод кој најверојатно се случил околу 230 година п.н.е. го спомнуваат како првиот развод кој бил познат во римската правна историја (меѓу кои Watson како автори кои го тврделе тоа ги навел Дионисиј од Халикарнасус, Плутарх, Валериј Максимус и Аулус Гелиус), односно како што вели Corbett </w:t>
      </w:r>
      <w:r w:rsidRPr="00984C28">
        <w:rPr>
          <w:rStyle w:val="FootnoteSymbol"/>
          <w:rFonts w:ascii="Times New Roman" w:hAnsi="Times New Roman" w:cs="Times New Roman"/>
        </w:rPr>
        <w:footnoteReference w:id="388"/>
      </w:r>
      <w:r w:rsidR="006158ED">
        <w:rPr>
          <w:rFonts w:ascii="Times New Roman" w:hAnsi="Times New Roman" w:cs="Times New Roman"/>
        </w:rPr>
        <w:t xml:space="preserve"> </w:t>
      </w:r>
      <w:r w:rsidRPr="00984C28">
        <w:rPr>
          <w:rFonts w:ascii="Times New Roman" w:hAnsi="Times New Roman" w:cs="Times New Roman"/>
        </w:rPr>
        <w:t xml:space="preserve">развод каде жената која немала вина на своја страна можела да побара оштета со </w:t>
      </w:r>
      <w:proofErr w:type="spellStart"/>
      <w:r w:rsidRPr="00984C28">
        <w:rPr>
          <w:rFonts w:ascii="Times New Roman" w:hAnsi="Times New Roman" w:cs="Times New Roman"/>
          <w:lang w:val="en-US"/>
        </w:rPr>
        <w:t>actio</w:t>
      </w:r>
      <w:proofErr w:type="spellEnd"/>
      <w:r w:rsidRPr="00984C28">
        <w:rPr>
          <w:rFonts w:ascii="Times New Roman" w:hAnsi="Times New Roman" w:cs="Times New Roman"/>
          <w:lang w:val="en-US"/>
        </w:rPr>
        <w:t xml:space="preserve"> rei </w:t>
      </w:r>
      <w:proofErr w:type="spellStart"/>
      <w:r w:rsidRPr="00984C28">
        <w:rPr>
          <w:rFonts w:ascii="Times New Roman" w:hAnsi="Times New Roman" w:cs="Times New Roman"/>
          <w:lang w:val="en-US"/>
        </w:rPr>
        <w:t>uxoriae</w:t>
      </w:r>
      <w:proofErr w:type="spellEnd"/>
      <w:r w:rsidRPr="00984C28">
        <w:rPr>
          <w:rFonts w:ascii="Times New Roman" w:hAnsi="Times New Roman" w:cs="Times New Roman"/>
          <w:lang w:val="en-US"/>
        </w:rPr>
        <w:t xml:space="preserve">, </w:t>
      </w:r>
      <w:proofErr w:type="spellStart"/>
      <w:r w:rsidRPr="00984C28">
        <w:rPr>
          <w:rFonts w:ascii="Times New Roman" w:hAnsi="Times New Roman" w:cs="Times New Roman"/>
          <w:lang w:val="en-US"/>
        </w:rPr>
        <w:t>бидејќи</w:t>
      </w:r>
      <w:proofErr w:type="spellEnd"/>
      <w:r w:rsidRPr="00984C28">
        <w:rPr>
          <w:rFonts w:ascii="Times New Roman" w:hAnsi="Times New Roman" w:cs="Times New Roman"/>
          <w:lang w:val="en-US"/>
        </w:rPr>
        <w:t xml:space="preserve"> </w:t>
      </w:r>
      <w:proofErr w:type="spellStart"/>
      <w:r w:rsidRPr="00984C28">
        <w:rPr>
          <w:rFonts w:ascii="Times New Roman" w:hAnsi="Times New Roman" w:cs="Times New Roman"/>
          <w:lang w:val="en-US"/>
        </w:rPr>
        <w:t>била</w:t>
      </w:r>
      <w:proofErr w:type="spellEnd"/>
      <w:r w:rsidRPr="00984C28">
        <w:rPr>
          <w:rFonts w:ascii="Times New Roman" w:hAnsi="Times New Roman" w:cs="Times New Roman"/>
          <w:lang w:val="en-US"/>
        </w:rPr>
        <w:t xml:space="preserve"> </w:t>
      </w:r>
      <w:proofErr w:type="spellStart"/>
      <w:r w:rsidRPr="00984C28">
        <w:rPr>
          <w:rFonts w:ascii="Times New Roman" w:hAnsi="Times New Roman" w:cs="Times New Roman"/>
          <w:lang w:val="en-US"/>
        </w:rPr>
        <w:t>неправедно</w:t>
      </w:r>
      <w:proofErr w:type="spellEnd"/>
      <w:r w:rsidRPr="00984C28">
        <w:rPr>
          <w:rFonts w:ascii="Times New Roman" w:hAnsi="Times New Roman" w:cs="Times New Roman"/>
          <w:lang w:val="en-US"/>
        </w:rPr>
        <w:t xml:space="preserve"> </w:t>
      </w:r>
      <w:proofErr w:type="spellStart"/>
      <w:r w:rsidRPr="00984C28">
        <w:rPr>
          <w:rFonts w:ascii="Times New Roman" w:hAnsi="Times New Roman" w:cs="Times New Roman"/>
          <w:lang w:val="en-US"/>
        </w:rPr>
        <w:t>оставена</w:t>
      </w:r>
      <w:proofErr w:type="spellEnd"/>
      <w:r w:rsidRPr="00984C28">
        <w:rPr>
          <w:rFonts w:ascii="Times New Roman" w:hAnsi="Times New Roman" w:cs="Times New Roman"/>
          <w:lang w:val="en-US"/>
        </w:rPr>
        <w:t xml:space="preserve">. </w:t>
      </w:r>
      <w:r w:rsidRPr="00984C28">
        <w:rPr>
          <w:rFonts w:ascii="Times New Roman" w:hAnsi="Times New Roman" w:cs="Times New Roman"/>
        </w:rPr>
        <w:t>Инаку како што наведува Watson Карвилиј Руга ја развел својата жена бидејќи не можела да зачне и тој бидејќи тој дал заклетва пред цензорите дека неговата лоза ќе биде продолжена. А дотогаш стерилноста како причина за развод не била ни спомната. Watson во својот заклучок на оваа тема наведува дека после овој развод, како точно наведени причини за развод не морало да постојат за еден брак да биде разведен и паричните казни не биле толку строги како што тоа било случај претходно.</w:t>
      </w:r>
      <w:r w:rsidRPr="00984C28">
        <w:rPr>
          <w:rStyle w:val="FootnoteSymbol"/>
          <w:rFonts w:ascii="Times New Roman" w:hAnsi="Times New Roman" w:cs="Times New Roman"/>
        </w:rPr>
        <w:footnoteReference w:id="389"/>
      </w:r>
    </w:p>
    <w:p w14:paraId="53F3D37E"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 xml:space="preserve"> Имаме и друг пример каде е наведено правото мажот еднострано да го разведе бракот. Тоа е со познатиот надг</w:t>
      </w:r>
      <w:r w:rsidR="006158ED">
        <w:rPr>
          <w:rFonts w:ascii="Times New Roman" w:hAnsi="Times New Roman" w:cs="Times New Roman"/>
        </w:rPr>
        <w:t>робен текст Laudatio Turiae кој</w:t>
      </w:r>
      <w:r w:rsidRPr="00984C28">
        <w:rPr>
          <w:rFonts w:ascii="Times New Roman" w:hAnsi="Times New Roman" w:cs="Times New Roman"/>
        </w:rPr>
        <w:t>што веќе го спомнавме. Овде имаме позитивен пример на маж кој не ја развел својата жена иако тоа можел да го направи, поради тоа што не можела да му роди деца, иако дури самата го советувала да ја разведе и дека таа ќе му најде жена за да му роди деца.</w:t>
      </w:r>
      <w:r w:rsidRPr="00984C28">
        <w:rPr>
          <w:rStyle w:val="FootnoteSymbol"/>
          <w:rFonts w:ascii="Times New Roman" w:hAnsi="Times New Roman" w:cs="Times New Roman"/>
        </w:rPr>
        <w:footnoteReference w:id="390"/>
      </w:r>
    </w:p>
    <w:p w14:paraId="4C057438"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 xml:space="preserve">Друга разлика која била каратеристична за разводот била таа дали се разведувал manus брак или брак без manus. Како што веќе зборуваме за тоа во главата која се однесува на бракот, manus брак е брак во кој жената доаѓа под власта на мажот. Како manus бракови односно форми на брак се </w:t>
      </w:r>
      <w:proofErr w:type="spellStart"/>
      <w:r w:rsidRPr="00984C28">
        <w:rPr>
          <w:rFonts w:ascii="Times New Roman" w:hAnsi="Times New Roman" w:cs="Times New Roman"/>
          <w:lang w:val="en-US"/>
        </w:rPr>
        <w:t>confareatio</w:t>
      </w:r>
      <w:proofErr w:type="spellEnd"/>
      <w:r w:rsidRPr="00984C28">
        <w:rPr>
          <w:rFonts w:ascii="Times New Roman" w:hAnsi="Times New Roman" w:cs="Times New Roman"/>
          <w:lang w:val="en-US"/>
        </w:rPr>
        <w:t xml:space="preserve">, </w:t>
      </w:r>
      <w:proofErr w:type="spellStart"/>
      <w:r w:rsidRPr="00984C28">
        <w:rPr>
          <w:rFonts w:ascii="Times New Roman" w:hAnsi="Times New Roman" w:cs="Times New Roman"/>
          <w:lang w:val="en-US"/>
        </w:rPr>
        <w:t>coemptio</w:t>
      </w:r>
      <w:proofErr w:type="spellEnd"/>
      <w:r w:rsidRPr="00984C28">
        <w:rPr>
          <w:rFonts w:ascii="Times New Roman" w:hAnsi="Times New Roman" w:cs="Times New Roman"/>
          <w:lang w:val="en-US"/>
        </w:rPr>
        <w:t xml:space="preserve"> </w:t>
      </w:r>
      <w:r w:rsidRPr="00984C28">
        <w:rPr>
          <w:rFonts w:ascii="Times New Roman" w:hAnsi="Times New Roman" w:cs="Times New Roman"/>
        </w:rPr>
        <w:t xml:space="preserve">и </w:t>
      </w:r>
      <w:r w:rsidRPr="00984C28">
        <w:rPr>
          <w:rFonts w:ascii="Times New Roman" w:hAnsi="Times New Roman" w:cs="Times New Roman"/>
          <w:lang w:val="en-US"/>
        </w:rPr>
        <w:t>usus</w:t>
      </w:r>
      <w:r w:rsidRPr="00984C28">
        <w:rPr>
          <w:rFonts w:ascii="Times New Roman" w:hAnsi="Times New Roman" w:cs="Times New Roman"/>
        </w:rPr>
        <w:t>. Додека во слободниот брак жената не доаѓа под власт на мажот и останува дел од своето семејство.</w:t>
      </w:r>
    </w:p>
    <w:p w14:paraId="08487452"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 xml:space="preserve">За manus браковите консултирајќи повеќе автори утврдивме дека со текот на времето за разлика од браковите без </w:t>
      </w:r>
      <w:r w:rsidRPr="00984C28">
        <w:rPr>
          <w:rFonts w:ascii="Times New Roman" w:hAnsi="Times New Roman" w:cs="Times New Roman"/>
          <w:lang w:val="en-US"/>
        </w:rPr>
        <w:t>manus</w:t>
      </w:r>
      <w:r w:rsidRPr="00984C28">
        <w:rPr>
          <w:rFonts w:ascii="Times New Roman" w:hAnsi="Times New Roman" w:cs="Times New Roman"/>
        </w:rPr>
        <w:t xml:space="preserve"> се помалку се практикувало склучување </w:t>
      </w:r>
      <w:r w:rsidRPr="00984C28">
        <w:rPr>
          <w:rFonts w:ascii="Times New Roman" w:hAnsi="Times New Roman" w:cs="Times New Roman"/>
        </w:rPr>
        <w:lastRenderedPageBreak/>
        <w:t xml:space="preserve">според нивните правила. Форма за која се верува дека успеала да се практикува подолг период од сите три била </w:t>
      </w:r>
      <w:proofErr w:type="spellStart"/>
      <w:r w:rsidRPr="00984C28">
        <w:rPr>
          <w:rFonts w:ascii="Times New Roman" w:hAnsi="Times New Roman" w:cs="Times New Roman"/>
          <w:lang w:val="en-US"/>
        </w:rPr>
        <w:t>confareatio</w:t>
      </w:r>
      <w:proofErr w:type="spellEnd"/>
      <w:r w:rsidRPr="00984C28">
        <w:rPr>
          <w:rFonts w:ascii="Times New Roman" w:hAnsi="Times New Roman" w:cs="Times New Roman"/>
        </w:rPr>
        <w:t xml:space="preserve">. Ова од проста причина што таа била практикувана од сите оние кои сакале да станат свештеници со тоа што и таа претрпела измени за да може да опстои. Ова од причина што жените повеќе не сакале да го живеат стариот начин на живеење и повеќе го практикувале форматана </w:t>
      </w:r>
      <w:r w:rsidRPr="00984C28">
        <w:rPr>
          <w:rFonts w:ascii="Times New Roman" w:hAnsi="Times New Roman" w:cs="Times New Roman"/>
          <w:lang w:val="en-US"/>
        </w:rPr>
        <w:t>usus</w:t>
      </w:r>
      <w:r w:rsidRPr="00984C28">
        <w:rPr>
          <w:rFonts w:ascii="Times New Roman" w:hAnsi="Times New Roman" w:cs="Times New Roman"/>
        </w:rPr>
        <w:t>. Тоа од проста причина што при крајот на републиката бракот бил толку нестабилна институција што имало жени кои не ги броеле годините по конзулите туку по разводите кои ги имале.</w:t>
      </w:r>
      <w:r w:rsidRPr="00984C28">
        <w:rPr>
          <w:rStyle w:val="FootnoteSymbol"/>
          <w:rFonts w:ascii="Times New Roman" w:hAnsi="Times New Roman" w:cs="Times New Roman"/>
        </w:rPr>
        <w:footnoteReference w:id="391"/>
      </w:r>
    </w:p>
    <w:p w14:paraId="5EA31773"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 xml:space="preserve">Но, да се вратиме на manus браковите. За </w:t>
      </w:r>
      <w:proofErr w:type="spellStart"/>
      <w:r w:rsidRPr="00984C28">
        <w:rPr>
          <w:rFonts w:ascii="Times New Roman" w:hAnsi="Times New Roman" w:cs="Times New Roman"/>
          <w:lang w:val="en-US"/>
        </w:rPr>
        <w:t>confarreatio</w:t>
      </w:r>
      <w:proofErr w:type="spellEnd"/>
      <w:r w:rsidRPr="00984C28">
        <w:rPr>
          <w:rFonts w:ascii="Times New Roman" w:hAnsi="Times New Roman" w:cs="Times New Roman"/>
          <w:lang w:val="en-US"/>
        </w:rPr>
        <w:t xml:space="preserve"> </w:t>
      </w:r>
      <w:r w:rsidRPr="00984C28">
        <w:rPr>
          <w:rFonts w:ascii="Times New Roman" w:hAnsi="Times New Roman" w:cs="Times New Roman"/>
        </w:rPr>
        <w:t xml:space="preserve"> било карактеристично што освен што се сметал за прва и посебна форма за склучување брак, тој се сметал и за неразрушлив. Односно се сметал за брак кој не може да биде разведен. Ова од проста причина што ова форма на брак најчесто ја склучувале оние кои сакале да биде свештеници, а свештениците кои склучиле брак во таква форма по правило не било дозволено да се разведат</w:t>
      </w:r>
      <w:r w:rsidRPr="00984C28">
        <w:rPr>
          <w:rStyle w:val="FootnoteSymbol"/>
          <w:rFonts w:ascii="Times New Roman" w:hAnsi="Times New Roman" w:cs="Times New Roman"/>
        </w:rPr>
        <w:footnoteReference w:id="392"/>
      </w:r>
      <w:r w:rsidRPr="00984C28">
        <w:rPr>
          <w:rFonts w:ascii="Times New Roman" w:hAnsi="Times New Roman" w:cs="Times New Roman"/>
        </w:rPr>
        <w:t>. Но сепак и за ова форма како и за другите форми со manus за склучување брак постоела или била предвидена посебна постапка после која сопружниците биле разведени.</w:t>
      </w:r>
    </w:p>
    <w:p w14:paraId="31C77051"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 xml:space="preserve">Па така за брак склучен со </w:t>
      </w:r>
      <w:proofErr w:type="spellStart"/>
      <w:r w:rsidRPr="00984C28">
        <w:rPr>
          <w:rFonts w:ascii="Times New Roman" w:hAnsi="Times New Roman" w:cs="Times New Roman"/>
          <w:lang w:val="en-US"/>
        </w:rPr>
        <w:t>confarreatio</w:t>
      </w:r>
      <w:proofErr w:type="spellEnd"/>
      <w:r w:rsidRPr="00984C28">
        <w:rPr>
          <w:rFonts w:ascii="Times New Roman" w:hAnsi="Times New Roman" w:cs="Times New Roman"/>
        </w:rPr>
        <w:t xml:space="preserve"> била предвидена форма на развод која се нарекувала </w:t>
      </w:r>
      <w:proofErr w:type="spellStart"/>
      <w:r w:rsidRPr="00984C28">
        <w:rPr>
          <w:rFonts w:ascii="Times New Roman" w:hAnsi="Times New Roman" w:cs="Times New Roman"/>
          <w:lang w:val="en-US"/>
        </w:rPr>
        <w:t>diffareatio</w:t>
      </w:r>
      <w:proofErr w:type="spellEnd"/>
      <w:r w:rsidRPr="00984C28">
        <w:rPr>
          <w:rFonts w:ascii="Times New Roman" w:hAnsi="Times New Roman" w:cs="Times New Roman"/>
          <w:lang w:val="en-US"/>
        </w:rPr>
        <w:t>.</w:t>
      </w:r>
      <w:r w:rsidR="006158ED">
        <w:rPr>
          <w:rFonts w:ascii="Times New Roman" w:hAnsi="Times New Roman" w:cs="Times New Roman"/>
        </w:rPr>
        <w:t xml:space="preserve"> Овде </w:t>
      </w:r>
      <w:r w:rsidRPr="00984C28">
        <w:rPr>
          <w:rFonts w:ascii="Times New Roman" w:hAnsi="Times New Roman" w:cs="Times New Roman"/>
        </w:rPr>
        <w:t>се изведувал повторно ритуал кој бил посветен на богот Јупитер и во тој ритуал била вклучена пченична торта или погача и двајцата сопружници</w:t>
      </w:r>
      <w:r w:rsidR="006158ED">
        <w:rPr>
          <w:rFonts w:ascii="Times New Roman" w:hAnsi="Times New Roman" w:cs="Times New Roman"/>
        </w:rPr>
        <w:t xml:space="preserve"> </w:t>
      </w:r>
      <w:r w:rsidRPr="00984C28">
        <w:rPr>
          <w:rFonts w:ascii="Times New Roman" w:hAnsi="Times New Roman" w:cs="Times New Roman"/>
        </w:rPr>
        <w:t>раскарани помеѓу себе се проколнувале еден со друг во присуство на понтифексот, кој можел разводот и да не го дозволи освен ако за тоа постоеле основи во сакралното право. И самата постапка за развод ја отежнувал за да можат тие што се мислеле да се разведат да се откажат. Отежнувањето на самата постапка и пробувањето да се смират сопружниците било нешто налик денешната постапка за мирење.</w:t>
      </w:r>
      <w:r w:rsidR="006158ED">
        <w:rPr>
          <w:rFonts w:ascii="Times New Roman" w:hAnsi="Times New Roman" w:cs="Times New Roman"/>
        </w:rPr>
        <w:t xml:space="preserve"> </w:t>
      </w:r>
      <w:r w:rsidRPr="00984C28">
        <w:rPr>
          <w:rFonts w:ascii="Times New Roman" w:hAnsi="Times New Roman" w:cs="Times New Roman"/>
        </w:rPr>
        <w:t>На тој начин како што вели Long ја заштитувал жената од самоволен развод.</w:t>
      </w:r>
      <w:r w:rsidRPr="00984C28">
        <w:rPr>
          <w:rStyle w:val="FootnoteSymbol"/>
          <w:rFonts w:ascii="Times New Roman" w:hAnsi="Times New Roman" w:cs="Times New Roman"/>
        </w:rPr>
        <w:footnoteReference w:id="393"/>
      </w:r>
      <w:r w:rsidRPr="00984C28">
        <w:rPr>
          <w:rFonts w:ascii="Times New Roman" w:hAnsi="Times New Roman" w:cs="Times New Roman"/>
        </w:rPr>
        <w:t xml:space="preserve"> Поради не така лесниот начин на развод кој се спроведувал со ова форма на склучување брак, </w:t>
      </w:r>
      <w:proofErr w:type="spellStart"/>
      <w:r w:rsidRPr="00984C28">
        <w:rPr>
          <w:rFonts w:ascii="Times New Roman" w:hAnsi="Times New Roman" w:cs="Times New Roman"/>
          <w:lang w:val="en-US"/>
        </w:rPr>
        <w:t>confarreatio</w:t>
      </w:r>
      <w:proofErr w:type="spellEnd"/>
      <w:r w:rsidRPr="00984C28">
        <w:rPr>
          <w:rFonts w:ascii="Times New Roman" w:hAnsi="Times New Roman" w:cs="Times New Roman"/>
          <w:lang w:val="en-US"/>
        </w:rPr>
        <w:t xml:space="preserve"> </w:t>
      </w:r>
      <w:r w:rsidRPr="00984C28">
        <w:rPr>
          <w:rFonts w:ascii="Times New Roman" w:hAnsi="Times New Roman" w:cs="Times New Roman"/>
        </w:rPr>
        <w:t xml:space="preserve"> како начин бил избегнуван за склучување брак и Corbett  вели дека при крајот на Републиката тој веќе бил многу редок и дека најчесто го склучувале само оние кои сакале да бидат свештеници, токму од причина што ним и не им бил дозволуван развод па затоа и само тие се решавале истиот да го склучат.</w:t>
      </w:r>
      <w:r w:rsidRPr="00984C28">
        <w:rPr>
          <w:rStyle w:val="FootnoteSymbol"/>
          <w:rFonts w:ascii="Times New Roman" w:hAnsi="Times New Roman" w:cs="Times New Roman"/>
        </w:rPr>
        <w:footnoteReference w:id="394"/>
      </w:r>
      <w:r w:rsidR="006158ED">
        <w:rPr>
          <w:rFonts w:ascii="Times New Roman" w:hAnsi="Times New Roman" w:cs="Times New Roman"/>
        </w:rPr>
        <w:t xml:space="preserve"> </w:t>
      </w:r>
      <w:r w:rsidRPr="00984C28">
        <w:rPr>
          <w:rFonts w:ascii="Times New Roman" w:hAnsi="Times New Roman" w:cs="Times New Roman"/>
        </w:rPr>
        <w:t xml:space="preserve">Ова од причина што </w:t>
      </w:r>
      <w:r w:rsidRPr="00984C28">
        <w:rPr>
          <w:rFonts w:ascii="Times New Roman" w:hAnsi="Times New Roman" w:cs="Times New Roman"/>
          <w:lang w:val="en-US"/>
        </w:rPr>
        <w:t xml:space="preserve">flamen </w:t>
      </w:r>
      <w:proofErr w:type="spellStart"/>
      <w:r w:rsidRPr="00984C28">
        <w:rPr>
          <w:rFonts w:ascii="Times New Roman" w:hAnsi="Times New Roman" w:cs="Times New Roman"/>
          <w:lang w:val="en-US"/>
        </w:rPr>
        <w:t>dialis</w:t>
      </w:r>
      <w:proofErr w:type="spellEnd"/>
      <w:r w:rsidRPr="00984C28">
        <w:rPr>
          <w:rFonts w:ascii="Times New Roman" w:hAnsi="Times New Roman" w:cs="Times New Roman"/>
        </w:rPr>
        <w:t xml:space="preserve"> свештеникот можел да ги исполнува своите должности само доколку бил заедно во брак со неговата фламинка, и како што вели Prescendi тие ја претставувале совршената заедница во која била вклопени машките и женските вештини</w:t>
      </w:r>
      <w:r w:rsidRPr="00984C28">
        <w:rPr>
          <w:rStyle w:val="FootnoteSymbol"/>
          <w:rFonts w:ascii="Times New Roman" w:hAnsi="Times New Roman" w:cs="Times New Roman"/>
        </w:rPr>
        <w:footnoteReference w:id="395"/>
      </w:r>
      <w:r w:rsidRPr="00984C28">
        <w:rPr>
          <w:rFonts w:ascii="Times New Roman" w:hAnsi="Times New Roman" w:cs="Times New Roman"/>
        </w:rPr>
        <w:t>.</w:t>
      </w:r>
    </w:p>
    <w:p w14:paraId="4B2CAF96"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Но, Рим познавал и една ваква постапка за мирење. Имено Turcan вели дека кога сопружниците имале домашни кавги кои не можеле да ги решат оделе во храмот на Вириплака кој се наоѓал на Палатинскиот рид</w:t>
      </w:r>
      <w:r w:rsidRPr="00984C28">
        <w:rPr>
          <w:rStyle w:val="FootnoteReference"/>
          <w:rFonts w:ascii="Times New Roman" w:hAnsi="Times New Roman" w:cs="Times New Roman"/>
        </w:rPr>
        <w:footnoteReference w:id="396"/>
      </w:r>
      <w:r w:rsidRPr="00984C28">
        <w:rPr>
          <w:rFonts w:ascii="Times New Roman" w:hAnsi="Times New Roman" w:cs="Times New Roman"/>
        </w:rPr>
        <w:t xml:space="preserve">. Таму тие двајца пред божицата ги </w:t>
      </w:r>
      <w:r w:rsidRPr="00984C28">
        <w:rPr>
          <w:rFonts w:ascii="Times New Roman" w:hAnsi="Times New Roman" w:cs="Times New Roman"/>
        </w:rPr>
        <w:lastRenderedPageBreak/>
        <w:t>решавале своите кавги и откако ќе се смиреле си оделе во својот дом.</w:t>
      </w:r>
      <w:r w:rsidRPr="00984C28">
        <w:rPr>
          <w:rStyle w:val="FootnoteSymbol"/>
          <w:rFonts w:ascii="Times New Roman" w:hAnsi="Times New Roman" w:cs="Times New Roman"/>
        </w:rPr>
        <w:footnoteReference w:id="397"/>
      </w:r>
      <w:r w:rsidRPr="00984C28">
        <w:rPr>
          <w:rFonts w:ascii="Times New Roman" w:hAnsi="Times New Roman" w:cs="Times New Roman"/>
        </w:rPr>
        <w:t xml:space="preserve"> Но тоа било само доколку сакале да ги решат своите кавги и доколку мажот не сакал да ја избрка својата жена или доколку жената немала направено нешто што било забрането и поради што можела да биде изгонета.</w:t>
      </w:r>
    </w:p>
    <w:p w14:paraId="0C58F75F"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 xml:space="preserve">Во однос на формите за склучување брак </w:t>
      </w:r>
      <w:proofErr w:type="spellStart"/>
      <w:r w:rsidRPr="00984C28">
        <w:rPr>
          <w:rFonts w:ascii="Times New Roman" w:hAnsi="Times New Roman" w:cs="Times New Roman"/>
          <w:lang w:val="en-US"/>
        </w:rPr>
        <w:t>coemptio</w:t>
      </w:r>
      <w:proofErr w:type="spellEnd"/>
      <w:r w:rsidRPr="00984C28">
        <w:rPr>
          <w:rFonts w:ascii="Times New Roman" w:hAnsi="Times New Roman" w:cs="Times New Roman"/>
          <w:lang w:val="en-US"/>
        </w:rPr>
        <w:t xml:space="preserve"> </w:t>
      </w:r>
      <w:r w:rsidRPr="00984C28">
        <w:rPr>
          <w:rFonts w:ascii="Times New Roman" w:hAnsi="Times New Roman" w:cs="Times New Roman"/>
        </w:rPr>
        <w:t xml:space="preserve"> и </w:t>
      </w:r>
      <w:r w:rsidRPr="00984C28">
        <w:rPr>
          <w:rFonts w:ascii="Times New Roman" w:hAnsi="Times New Roman" w:cs="Times New Roman"/>
          <w:lang w:val="en-US"/>
        </w:rPr>
        <w:t xml:space="preserve"> usus</w:t>
      </w:r>
      <w:r w:rsidRPr="00984C28">
        <w:rPr>
          <w:rFonts w:ascii="Times New Roman" w:hAnsi="Times New Roman" w:cs="Times New Roman"/>
        </w:rPr>
        <w:t xml:space="preserve">  како начин на кој истиот би бил разрешен тоа било по пат на реманципација. Односно мажот или неговиот татко како што вели Аранѓеловиќ ја предавал жената во мануципиум на друг човек најчесто по пат на манципација, а потоа овој човек би ја ослободил жената по пат на манумисија од мануципиумот после што таа станувала </w:t>
      </w:r>
      <w:r w:rsidRPr="00984C28">
        <w:rPr>
          <w:rFonts w:ascii="Times New Roman" w:hAnsi="Times New Roman" w:cs="Times New Roman"/>
          <w:lang w:val="en-US"/>
        </w:rPr>
        <w:t xml:space="preserve">sui </w:t>
      </w:r>
      <w:proofErr w:type="spellStart"/>
      <w:r w:rsidRPr="00984C28">
        <w:rPr>
          <w:rFonts w:ascii="Times New Roman" w:hAnsi="Times New Roman" w:cs="Times New Roman"/>
          <w:lang w:val="en-US"/>
        </w:rPr>
        <w:t>iuris</w:t>
      </w:r>
      <w:proofErr w:type="spellEnd"/>
      <w:r w:rsidRPr="00984C28">
        <w:rPr>
          <w:rFonts w:ascii="Times New Roman" w:hAnsi="Times New Roman" w:cs="Times New Roman"/>
          <w:lang w:val="en-US"/>
        </w:rPr>
        <w:t>.</w:t>
      </w:r>
      <w:r w:rsidRPr="00984C28">
        <w:rPr>
          <w:rStyle w:val="FootnoteSymbol"/>
          <w:rFonts w:ascii="Times New Roman" w:hAnsi="Times New Roman" w:cs="Times New Roman"/>
          <w:lang w:val="en-US"/>
        </w:rPr>
        <w:footnoteReference w:id="398"/>
      </w:r>
      <w:r w:rsidRPr="00984C28">
        <w:rPr>
          <w:rFonts w:ascii="Times New Roman" w:hAnsi="Times New Roman" w:cs="Times New Roman"/>
        </w:rPr>
        <w:t xml:space="preserve"> Long вели дека оваа постапка била како да се вршела еманципација на ќерка и дека додека најпрво само волјата на мажот за развод на брак била важна тој можел да го разведе бракот без разлика по кој основ, но подоцна таа можела да побара од мажот бракот да го разведе.</w:t>
      </w:r>
      <w:r w:rsidRPr="00984C28">
        <w:rPr>
          <w:rStyle w:val="FootnoteSymbol"/>
          <w:rFonts w:ascii="Times New Roman" w:hAnsi="Times New Roman" w:cs="Times New Roman"/>
        </w:rPr>
        <w:footnoteReference w:id="399"/>
      </w:r>
      <w:r w:rsidRPr="00984C28">
        <w:rPr>
          <w:rFonts w:ascii="Times New Roman" w:hAnsi="Times New Roman" w:cs="Times New Roman"/>
        </w:rPr>
        <w:t xml:space="preserve"> Дека бракот можел да биде разведен по желба на било кој од двајцата тоа го потврдува и Аранѓеловиќ.</w:t>
      </w:r>
      <w:r w:rsidRPr="00984C28">
        <w:rPr>
          <w:rStyle w:val="FootnoteSymbol"/>
          <w:rFonts w:ascii="Times New Roman" w:hAnsi="Times New Roman" w:cs="Times New Roman"/>
        </w:rPr>
        <w:footnoteReference w:id="400"/>
      </w:r>
      <w:r w:rsidR="006158ED">
        <w:rPr>
          <w:rFonts w:ascii="Times New Roman" w:hAnsi="Times New Roman" w:cs="Times New Roman"/>
        </w:rPr>
        <w:t xml:space="preserve"> </w:t>
      </w:r>
      <w:r w:rsidRPr="00984C28">
        <w:rPr>
          <w:rFonts w:ascii="Times New Roman" w:hAnsi="Times New Roman" w:cs="Times New Roman"/>
        </w:rPr>
        <w:t>Corbett за тоа вели дека бидејќи таа се сметала за ќерка во фамилијата, како таква не можела просто да си оди поради што морало да се најде начин како тоа да се изведе, откако таа ќе биде исклучена од семејството, односно ги прекине сите врски со него. Според него бракот престанувал со самото тоа што таа била исклучена од семејств</w:t>
      </w:r>
      <w:r w:rsidR="006158ED">
        <w:rPr>
          <w:rFonts w:ascii="Times New Roman" w:hAnsi="Times New Roman" w:cs="Times New Roman"/>
        </w:rPr>
        <w:t>ото. Но истиот автор вели кога „</w:t>
      </w:r>
      <w:r w:rsidRPr="00984C28">
        <w:rPr>
          <w:rFonts w:ascii="Times New Roman" w:hAnsi="Times New Roman" w:cs="Times New Roman"/>
        </w:rPr>
        <w:t>слободниот брак“ почнал се повеќе да биде склучуван од страна на луѓето, се случувало со реманципација од manus брак, сопружниците да преминат во слободен брак и  тоа само откако бракот бил разведен. Ова од причина што како што вели и самиот автор за Gai реманципацијата и разводот биле две различни работи, и дека најпрво се случувал развод, односно како што рековме прекинување на врските со семејството на мажот, а потоа и примената на методот реманципација.</w:t>
      </w:r>
      <w:r w:rsidRPr="00984C28">
        <w:rPr>
          <w:rStyle w:val="FootnoteSymbol"/>
          <w:rFonts w:ascii="Times New Roman" w:hAnsi="Times New Roman" w:cs="Times New Roman"/>
        </w:rPr>
        <w:footnoteReference w:id="401"/>
      </w:r>
      <w:r w:rsidRPr="00984C28">
        <w:rPr>
          <w:rFonts w:ascii="Times New Roman" w:hAnsi="Times New Roman" w:cs="Times New Roman"/>
        </w:rPr>
        <w:t xml:space="preserve"> Дали овој став на Gai е поприфатлив или ставовите искажани од другите автори, едно е важно реманципација секако се вршела и после неа бракот повеќе не постоел, освен како што вели Corbett ако бил трансформиран во слободен брак.</w:t>
      </w:r>
    </w:p>
    <w:p w14:paraId="4C169DE0" w14:textId="77777777" w:rsidR="00DD1D1A" w:rsidRPr="00984C28" w:rsidRDefault="00DD1D1A" w:rsidP="006158ED">
      <w:pPr>
        <w:pStyle w:val="Standarduser"/>
        <w:ind w:firstLine="709"/>
        <w:jc w:val="both"/>
        <w:rPr>
          <w:rFonts w:ascii="Times New Roman" w:hAnsi="Times New Roman" w:cs="Times New Roman"/>
        </w:rPr>
      </w:pPr>
      <w:r w:rsidRPr="00984C28">
        <w:rPr>
          <w:rFonts w:ascii="Times New Roman" w:hAnsi="Times New Roman" w:cs="Times New Roman"/>
        </w:rPr>
        <w:t>Сл</w:t>
      </w:r>
      <w:r w:rsidR="006158ED">
        <w:rPr>
          <w:rFonts w:ascii="Times New Roman" w:hAnsi="Times New Roman" w:cs="Times New Roman"/>
        </w:rPr>
        <w:t xml:space="preserve">ободниот брак се разведувал со </w:t>
      </w:r>
      <w:r w:rsidRPr="00984C28">
        <w:rPr>
          <w:rFonts w:ascii="Times New Roman" w:hAnsi="Times New Roman" w:cs="Times New Roman"/>
        </w:rPr>
        <w:t xml:space="preserve">заемна согласност или по барање на еден од сопружниците односно со </w:t>
      </w:r>
      <w:proofErr w:type="spellStart"/>
      <w:r w:rsidRPr="00984C28">
        <w:rPr>
          <w:rFonts w:ascii="Times New Roman" w:hAnsi="Times New Roman" w:cs="Times New Roman"/>
          <w:lang w:val="en-US"/>
        </w:rPr>
        <w:t>divortium</w:t>
      </w:r>
      <w:proofErr w:type="spellEnd"/>
      <w:r w:rsidRPr="00984C28">
        <w:rPr>
          <w:rFonts w:ascii="Times New Roman" w:hAnsi="Times New Roman" w:cs="Times New Roman"/>
          <w:lang w:val="en-US"/>
        </w:rPr>
        <w:t xml:space="preserve"> </w:t>
      </w:r>
      <w:r w:rsidRPr="00984C28">
        <w:rPr>
          <w:rFonts w:ascii="Times New Roman" w:hAnsi="Times New Roman" w:cs="Times New Roman"/>
        </w:rPr>
        <w:t xml:space="preserve">или </w:t>
      </w:r>
      <w:proofErr w:type="spellStart"/>
      <w:r w:rsidRPr="00984C28">
        <w:rPr>
          <w:rFonts w:ascii="Times New Roman" w:hAnsi="Times New Roman" w:cs="Times New Roman"/>
          <w:lang w:val="en-US"/>
        </w:rPr>
        <w:t>repudum</w:t>
      </w:r>
      <w:proofErr w:type="spellEnd"/>
      <w:r w:rsidRPr="00984C28">
        <w:rPr>
          <w:rFonts w:ascii="Times New Roman" w:hAnsi="Times New Roman" w:cs="Times New Roman"/>
        </w:rPr>
        <w:t>. Тој бил приватен чин во кој не можела да интервенира државата, освен во било кој од периодите кога ги ограничила причините за развод. Сепак и во тие периоди само тие, односно нивите татковци можеле да го разведат бракот ако сакаат. Важна била согласноста.</w:t>
      </w:r>
    </w:p>
    <w:p w14:paraId="1AB37437" w14:textId="77777777" w:rsidR="00DD1D1A" w:rsidRPr="00984C28" w:rsidRDefault="00DD1D1A" w:rsidP="00DD1D1A">
      <w:pPr>
        <w:pStyle w:val="Standarduser"/>
        <w:ind w:firstLine="709"/>
        <w:jc w:val="both"/>
        <w:rPr>
          <w:rFonts w:ascii="Times New Roman" w:hAnsi="Times New Roman" w:cs="Times New Roman"/>
        </w:rPr>
      </w:pPr>
      <w:r w:rsidRPr="00984C28">
        <w:rPr>
          <w:rFonts w:ascii="Times New Roman" w:hAnsi="Times New Roman" w:cs="Times New Roman"/>
        </w:rPr>
        <w:t>И како што наведовме и татковците можеле да повлечат разведување на еден брак било тоа да бил таткото од машка ил</w:t>
      </w:r>
      <w:r w:rsidR="006158ED">
        <w:rPr>
          <w:rFonts w:ascii="Times New Roman" w:hAnsi="Times New Roman" w:cs="Times New Roman"/>
        </w:rPr>
        <w:t>и женска страна (</w:t>
      </w:r>
      <w:r w:rsidRPr="00984C28">
        <w:rPr>
          <w:rFonts w:ascii="Times New Roman" w:hAnsi="Times New Roman" w:cs="Times New Roman"/>
        </w:rPr>
        <w:t xml:space="preserve">ако мажот и или жената биле </w:t>
      </w:r>
      <w:proofErr w:type="spellStart"/>
      <w:r w:rsidRPr="00984C28">
        <w:rPr>
          <w:rFonts w:ascii="Times New Roman" w:hAnsi="Times New Roman" w:cs="Times New Roman"/>
          <w:lang w:val="en-US"/>
        </w:rPr>
        <w:t>alieni</w:t>
      </w:r>
      <w:proofErr w:type="spellEnd"/>
      <w:r w:rsidRPr="00984C28">
        <w:rPr>
          <w:rFonts w:ascii="Times New Roman" w:hAnsi="Times New Roman" w:cs="Times New Roman"/>
          <w:lang w:val="en-US"/>
        </w:rPr>
        <w:t xml:space="preserve"> </w:t>
      </w:r>
      <w:proofErr w:type="spellStart"/>
      <w:r w:rsidRPr="00984C28">
        <w:rPr>
          <w:rFonts w:ascii="Times New Roman" w:hAnsi="Times New Roman" w:cs="Times New Roman"/>
          <w:lang w:val="en-US"/>
        </w:rPr>
        <w:t>iuris</w:t>
      </w:r>
      <w:proofErr w:type="spellEnd"/>
      <w:r w:rsidRPr="00984C28">
        <w:rPr>
          <w:rFonts w:ascii="Times New Roman" w:hAnsi="Times New Roman" w:cs="Times New Roman"/>
        </w:rPr>
        <w:t>) иако младите не сакале да се разведат. доколку жената уште била под власт на нејзниот татко и не била под manus тој можел да го разведе тој брак.</w:t>
      </w:r>
      <w:r w:rsidR="006158ED">
        <w:rPr>
          <w:rFonts w:ascii="Times New Roman" w:hAnsi="Times New Roman" w:cs="Times New Roman"/>
        </w:rPr>
        <w:t xml:space="preserve"> </w:t>
      </w:r>
      <w:r w:rsidRPr="00984C28">
        <w:rPr>
          <w:rFonts w:ascii="Times New Roman" w:hAnsi="Times New Roman" w:cs="Times New Roman"/>
        </w:rPr>
        <w:t>Ова право како што вели Стивенсон било искористено од страна на Цицерон кога ја развел својата ќерка за повторно да ја мажи.</w:t>
      </w:r>
      <w:r w:rsidRPr="00984C28">
        <w:rPr>
          <w:rStyle w:val="FootnoteSymbol"/>
          <w:rFonts w:ascii="Times New Roman" w:hAnsi="Times New Roman" w:cs="Times New Roman"/>
        </w:rPr>
        <w:footnoteReference w:id="402"/>
      </w:r>
      <w:r w:rsidRPr="00984C28">
        <w:rPr>
          <w:rFonts w:ascii="Times New Roman" w:hAnsi="Times New Roman" w:cs="Times New Roman"/>
        </w:rPr>
        <w:t xml:space="preserve"> Corbett од своја страна вели дека не било важно чиј бил таткото и дали жената била во manus или под татковата власт и без разлика дали таа била согласна или не.</w:t>
      </w:r>
      <w:r w:rsidRPr="00984C28">
        <w:rPr>
          <w:rStyle w:val="FootnoteSymbol"/>
          <w:rFonts w:ascii="Times New Roman" w:hAnsi="Times New Roman" w:cs="Times New Roman"/>
        </w:rPr>
        <w:footnoteReference w:id="403"/>
      </w:r>
      <w:r w:rsidR="006158ED">
        <w:rPr>
          <w:rFonts w:ascii="Times New Roman" w:hAnsi="Times New Roman" w:cs="Times New Roman"/>
        </w:rPr>
        <w:t xml:space="preserve"> </w:t>
      </w:r>
      <w:r w:rsidRPr="00984C28">
        <w:rPr>
          <w:rFonts w:ascii="Times New Roman" w:hAnsi="Times New Roman" w:cs="Times New Roman"/>
        </w:rPr>
        <w:t>Односно, тоа било с</w:t>
      </w:r>
      <w:r w:rsidR="006158ED">
        <w:rPr>
          <w:rFonts w:ascii="Times New Roman" w:hAnsi="Times New Roman" w:cs="Times New Roman"/>
        </w:rPr>
        <w:t>ѐ</w:t>
      </w:r>
      <w:r w:rsidRPr="00984C28">
        <w:rPr>
          <w:rFonts w:ascii="Times New Roman" w:hAnsi="Times New Roman" w:cs="Times New Roman"/>
        </w:rPr>
        <w:t xml:space="preserve"> до донесувањето на императорската одлука да не може да се разведуваат двајца од страна на таткото ако не сакаат и младите или барем еден од нив. Таа одлука некои ја препишуваат на Антониј Пиј, некои на </w:t>
      </w:r>
      <w:r w:rsidRPr="00984C28">
        <w:rPr>
          <w:rFonts w:ascii="Times New Roman" w:hAnsi="Times New Roman" w:cs="Times New Roman"/>
        </w:rPr>
        <w:lastRenderedPageBreak/>
        <w:t>Маркус Аурелиј, а некои од авторите велат дека била донесена од страна на Антониј Пиј и потврдена од Марко Ауре</w:t>
      </w:r>
      <w:r w:rsidR="006158ED">
        <w:rPr>
          <w:rFonts w:ascii="Times New Roman" w:hAnsi="Times New Roman" w:cs="Times New Roman"/>
        </w:rPr>
        <w:t xml:space="preserve">лиј, или просто од Антонините, </w:t>
      </w:r>
      <w:r w:rsidRPr="00984C28">
        <w:rPr>
          <w:rFonts w:ascii="Times New Roman" w:hAnsi="Times New Roman" w:cs="Times New Roman"/>
        </w:rPr>
        <w:t xml:space="preserve">но како и да е после донесувањето на таа одлука таткото своеволно не можел да го разведе бракот на своето дете. Ова одлука подоцна ќе биде потврдена и од страна на Јустинијан кој во својот </w:t>
      </w:r>
      <w:r w:rsidRPr="00984C28">
        <w:rPr>
          <w:rFonts w:ascii="Times New Roman" w:hAnsi="Times New Roman" w:cs="Times New Roman"/>
          <w:lang w:val="en-US"/>
        </w:rPr>
        <w:t xml:space="preserve">Corpus </w:t>
      </w:r>
      <w:proofErr w:type="spellStart"/>
      <w:r w:rsidRPr="00984C28">
        <w:rPr>
          <w:rFonts w:ascii="Times New Roman" w:hAnsi="Times New Roman" w:cs="Times New Roman"/>
          <w:lang w:val="en-US"/>
        </w:rPr>
        <w:t>Iuris</w:t>
      </w:r>
      <w:proofErr w:type="spellEnd"/>
      <w:r w:rsidRPr="00984C28">
        <w:rPr>
          <w:rFonts w:ascii="Times New Roman" w:hAnsi="Times New Roman" w:cs="Times New Roman"/>
          <w:lang w:val="en-US"/>
        </w:rPr>
        <w:t xml:space="preserve"> Civilis</w:t>
      </w:r>
      <w:r w:rsidRPr="00984C28">
        <w:rPr>
          <w:rFonts w:ascii="Times New Roman" w:hAnsi="Times New Roman" w:cs="Times New Roman"/>
        </w:rPr>
        <w:t xml:space="preserve"> ќе ја препише како наследство од божествениот Марко, со тоа што ќе потенцира дека согласноста на таткото при развод нема да биде потребна доколку ќерката веќе била еманципирана од негова страна.</w:t>
      </w:r>
      <w:r w:rsidRPr="00984C28">
        <w:rPr>
          <w:rStyle w:val="FootnoteSymbol"/>
          <w:rFonts w:ascii="Times New Roman" w:hAnsi="Times New Roman" w:cs="Times New Roman"/>
        </w:rPr>
        <w:footnoteReference w:id="404"/>
      </w:r>
    </w:p>
    <w:p w14:paraId="717E33A6"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Бракот значи можел да биде разведен како што велат повеќе автори кои ги консултиравме како што им била волја на оние кои се разведувале. Таа слобода како еден брак да биде разведен им била оставана на самите сопружници односно на нивните татковци. Што значи можело да биде изјавено усно, да биде дадено писмо во кое е наведено дека бракот се разведува, по гласник, само со чинот дека ја известува да си ги земе своите работи и сл. Тоа било с</w:t>
      </w:r>
      <w:r w:rsidR="006158ED">
        <w:rPr>
          <w:rFonts w:ascii="Times New Roman" w:hAnsi="Times New Roman" w:cs="Times New Roman"/>
        </w:rPr>
        <w:t>ѐ</w:t>
      </w:r>
      <w:r w:rsidRPr="00984C28">
        <w:rPr>
          <w:rFonts w:ascii="Times New Roman" w:hAnsi="Times New Roman" w:cs="Times New Roman"/>
        </w:rPr>
        <w:t xml:space="preserve"> така до доаѓањето на власт на Октавијан Август кој прв вовел законска форма како еден развод да се смета за легитимен во лицето на државата и тоа како што вели Аранѓеловиќ само доколку се работи за репудиум</w:t>
      </w:r>
      <w:r w:rsidRPr="00984C28">
        <w:rPr>
          <w:rStyle w:val="FootnoteSymbol"/>
          <w:rFonts w:ascii="Times New Roman" w:hAnsi="Times New Roman" w:cs="Times New Roman"/>
        </w:rPr>
        <w:footnoteReference w:id="405"/>
      </w:r>
      <w:r w:rsidRPr="00984C28">
        <w:rPr>
          <w:rFonts w:ascii="Times New Roman" w:hAnsi="Times New Roman" w:cs="Times New Roman"/>
        </w:rPr>
        <w:t>.</w:t>
      </w:r>
    </w:p>
    <w:p w14:paraId="11906710" w14:textId="77777777" w:rsidR="00DD1D1A" w:rsidRPr="00984C28" w:rsidRDefault="00DD1D1A" w:rsidP="006158ED">
      <w:pPr>
        <w:pStyle w:val="Standarduser"/>
        <w:ind w:firstLine="720"/>
        <w:jc w:val="both"/>
        <w:rPr>
          <w:rFonts w:ascii="Times New Roman" w:hAnsi="Times New Roman" w:cs="Times New Roman"/>
        </w:rPr>
      </w:pPr>
      <w:r w:rsidRPr="00984C28">
        <w:rPr>
          <w:rFonts w:ascii="Times New Roman" w:hAnsi="Times New Roman" w:cs="Times New Roman"/>
        </w:rPr>
        <w:t>Nullum divortium ratum est nisi septem civibus romanis puberibus adhibitis praeter libertum eius qui divortium faciet. libertum accipiemus etiam eum, qui a patre avo proavo et ceteris susum versum manumissus sit.</w:t>
      </w:r>
    </w:p>
    <w:p w14:paraId="6BCE78BF"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Па така во Дигестите Паул ја опишал ова постапка</w:t>
      </w:r>
      <w:r w:rsidRPr="00984C28">
        <w:rPr>
          <w:rFonts w:ascii="Times New Roman" w:hAnsi="Times New Roman" w:cs="Times New Roman"/>
          <w:lang w:val="en-US"/>
        </w:rPr>
        <w:t>:</w:t>
      </w:r>
      <w:r w:rsidR="006158ED">
        <w:rPr>
          <w:rFonts w:ascii="Times New Roman" w:hAnsi="Times New Roman" w:cs="Times New Roman"/>
        </w:rPr>
        <w:t xml:space="preserve"> </w:t>
      </w:r>
      <w:proofErr w:type="spellStart"/>
      <w:r w:rsidRPr="00984C28">
        <w:rPr>
          <w:rFonts w:ascii="Times New Roman" w:hAnsi="Times New Roman" w:cs="Times New Roman"/>
          <w:lang w:val="en-US"/>
        </w:rPr>
        <w:t>Nullum</w:t>
      </w:r>
      <w:proofErr w:type="spellEnd"/>
      <w:r w:rsidRPr="00984C28">
        <w:rPr>
          <w:rFonts w:ascii="Times New Roman" w:hAnsi="Times New Roman" w:cs="Times New Roman"/>
          <w:lang w:val="en-US"/>
        </w:rPr>
        <w:t xml:space="preserve"> </w:t>
      </w:r>
      <w:proofErr w:type="spellStart"/>
      <w:r w:rsidRPr="00984C28">
        <w:rPr>
          <w:rFonts w:ascii="Times New Roman" w:hAnsi="Times New Roman" w:cs="Times New Roman"/>
          <w:lang w:val="en-US"/>
        </w:rPr>
        <w:t>divortium</w:t>
      </w:r>
      <w:proofErr w:type="spellEnd"/>
      <w:r w:rsidRPr="00984C28">
        <w:rPr>
          <w:rFonts w:ascii="Times New Roman" w:hAnsi="Times New Roman" w:cs="Times New Roman"/>
          <w:lang w:val="en-US"/>
        </w:rPr>
        <w:t xml:space="preserve"> </w:t>
      </w:r>
      <w:proofErr w:type="spellStart"/>
      <w:r w:rsidRPr="00984C28">
        <w:rPr>
          <w:rFonts w:ascii="Times New Roman" w:hAnsi="Times New Roman" w:cs="Times New Roman"/>
          <w:lang w:val="en-US"/>
        </w:rPr>
        <w:t>ratum</w:t>
      </w:r>
      <w:proofErr w:type="spellEnd"/>
      <w:r w:rsidRPr="00984C28">
        <w:rPr>
          <w:rFonts w:ascii="Times New Roman" w:hAnsi="Times New Roman" w:cs="Times New Roman"/>
          <w:lang w:val="en-US"/>
        </w:rPr>
        <w:t xml:space="preserve"> </w:t>
      </w:r>
      <w:proofErr w:type="spellStart"/>
      <w:r w:rsidRPr="00984C28">
        <w:rPr>
          <w:rFonts w:ascii="Times New Roman" w:hAnsi="Times New Roman" w:cs="Times New Roman"/>
          <w:lang w:val="en-US"/>
        </w:rPr>
        <w:t>est</w:t>
      </w:r>
      <w:proofErr w:type="spellEnd"/>
      <w:r w:rsidRPr="00984C28">
        <w:rPr>
          <w:rFonts w:ascii="Times New Roman" w:hAnsi="Times New Roman" w:cs="Times New Roman"/>
          <w:lang w:val="en-US"/>
        </w:rPr>
        <w:t xml:space="preserve"> nisi </w:t>
      </w:r>
      <w:proofErr w:type="spellStart"/>
      <w:r w:rsidRPr="00984C28">
        <w:rPr>
          <w:rFonts w:ascii="Times New Roman" w:hAnsi="Times New Roman" w:cs="Times New Roman"/>
          <w:lang w:val="en-US"/>
        </w:rPr>
        <w:t>septem</w:t>
      </w:r>
      <w:proofErr w:type="spellEnd"/>
      <w:r w:rsidRPr="00984C28">
        <w:rPr>
          <w:rFonts w:ascii="Times New Roman" w:hAnsi="Times New Roman" w:cs="Times New Roman"/>
          <w:lang w:val="en-US"/>
        </w:rPr>
        <w:t xml:space="preserve"> </w:t>
      </w:r>
      <w:proofErr w:type="spellStart"/>
      <w:r w:rsidRPr="00984C28">
        <w:rPr>
          <w:rFonts w:ascii="Times New Roman" w:hAnsi="Times New Roman" w:cs="Times New Roman"/>
          <w:lang w:val="en-US"/>
        </w:rPr>
        <w:t>civibus</w:t>
      </w:r>
      <w:proofErr w:type="spellEnd"/>
      <w:r w:rsidRPr="00984C28">
        <w:rPr>
          <w:rFonts w:ascii="Times New Roman" w:hAnsi="Times New Roman" w:cs="Times New Roman"/>
          <w:lang w:val="en-US"/>
        </w:rPr>
        <w:t xml:space="preserve"> </w:t>
      </w:r>
      <w:proofErr w:type="spellStart"/>
      <w:r w:rsidRPr="00984C28">
        <w:rPr>
          <w:rFonts w:ascii="Times New Roman" w:hAnsi="Times New Roman" w:cs="Times New Roman"/>
          <w:lang w:val="en-US"/>
        </w:rPr>
        <w:t>romanis</w:t>
      </w:r>
      <w:proofErr w:type="spellEnd"/>
      <w:r w:rsidRPr="00984C28">
        <w:rPr>
          <w:rFonts w:ascii="Times New Roman" w:hAnsi="Times New Roman" w:cs="Times New Roman"/>
          <w:lang w:val="en-US"/>
        </w:rPr>
        <w:t xml:space="preserve"> </w:t>
      </w:r>
      <w:proofErr w:type="spellStart"/>
      <w:r w:rsidRPr="00984C28">
        <w:rPr>
          <w:rFonts w:ascii="Times New Roman" w:hAnsi="Times New Roman" w:cs="Times New Roman"/>
          <w:lang w:val="en-US"/>
        </w:rPr>
        <w:t>puberibus</w:t>
      </w:r>
      <w:proofErr w:type="spellEnd"/>
      <w:r w:rsidRPr="00984C28">
        <w:rPr>
          <w:rFonts w:ascii="Times New Roman" w:hAnsi="Times New Roman" w:cs="Times New Roman"/>
          <w:lang w:val="en-US"/>
        </w:rPr>
        <w:t xml:space="preserve"> </w:t>
      </w:r>
      <w:proofErr w:type="spellStart"/>
      <w:r w:rsidRPr="00984C28">
        <w:rPr>
          <w:rFonts w:ascii="Times New Roman" w:hAnsi="Times New Roman" w:cs="Times New Roman"/>
          <w:lang w:val="en-US"/>
        </w:rPr>
        <w:t>adhibitis</w:t>
      </w:r>
      <w:proofErr w:type="spellEnd"/>
      <w:r w:rsidRPr="00984C28">
        <w:rPr>
          <w:rFonts w:ascii="Times New Roman" w:hAnsi="Times New Roman" w:cs="Times New Roman"/>
          <w:lang w:val="en-US"/>
        </w:rPr>
        <w:t xml:space="preserve"> pretor </w:t>
      </w:r>
      <w:proofErr w:type="spellStart"/>
      <w:r w:rsidRPr="00984C28">
        <w:rPr>
          <w:rFonts w:ascii="Times New Roman" w:hAnsi="Times New Roman" w:cs="Times New Roman"/>
          <w:lang w:val="en-US"/>
        </w:rPr>
        <w:t>libertum</w:t>
      </w:r>
      <w:proofErr w:type="spellEnd"/>
      <w:r w:rsidRPr="00984C28">
        <w:rPr>
          <w:rFonts w:ascii="Times New Roman" w:hAnsi="Times New Roman" w:cs="Times New Roman"/>
          <w:lang w:val="en-US"/>
        </w:rPr>
        <w:t xml:space="preserve"> eius qui </w:t>
      </w:r>
      <w:proofErr w:type="spellStart"/>
      <w:r w:rsidRPr="00984C28">
        <w:rPr>
          <w:rFonts w:ascii="Times New Roman" w:hAnsi="Times New Roman" w:cs="Times New Roman"/>
          <w:lang w:val="en-US"/>
        </w:rPr>
        <w:t>divortium</w:t>
      </w:r>
      <w:proofErr w:type="spellEnd"/>
      <w:r w:rsidRPr="00984C28">
        <w:rPr>
          <w:rFonts w:ascii="Times New Roman" w:hAnsi="Times New Roman" w:cs="Times New Roman"/>
          <w:lang w:val="en-US"/>
        </w:rPr>
        <w:t xml:space="preserve"> </w:t>
      </w:r>
      <w:proofErr w:type="spellStart"/>
      <w:r w:rsidRPr="00984C28">
        <w:rPr>
          <w:rFonts w:ascii="Times New Roman" w:hAnsi="Times New Roman" w:cs="Times New Roman"/>
          <w:lang w:val="en-US"/>
        </w:rPr>
        <w:t>faciet</w:t>
      </w:r>
      <w:proofErr w:type="spellEnd"/>
      <w:r w:rsidRPr="00984C28">
        <w:rPr>
          <w:rFonts w:ascii="Times New Roman" w:hAnsi="Times New Roman" w:cs="Times New Roman"/>
          <w:lang w:val="en-US"/>
        </w:rPr>
        <w:t>.../</w:t>
      </w:r>
      <w:r w:rsidRPr="00984C28">
        <w:rPr>
          <w:rFonts w:ascii="Times New Roman" w:hAnsi="Times New Roman" w:cs="Times New Roman"/>
        </w:rPr>
        <w:t>„</w:t>
      </w:r>
      <w:r w:rsidRPr="00984C28">
        <w:rPr>
          <w:rFonts w:ascii="Times New Roman" w:hAnsi="Times New Roman" w:cs="Times New Roman"/>
          <w:i/>
        </w:rPr>
        <w:t>Ниеден развод не е важечки, ако не е склучен пред седум полнолетни римски граѓани, а освен тоа и ослободеникот на оној што го изведува разводот…“</w:t>
      </w:r>
      <w:r w:rsidRPr="00984C28">
        <w:rPr>
          <w:rStyle w:val="FootnoteSymbol"/>
          <w:rFonts w:ascii="Times New Roman" w:hAnsi="Times New Roman" w:cs="Times New Roman"/>
          <w:i/>
        </w:rPr>
        <w:footnoteReference w:id="406"/>
      </w:r>
    </w:p>
    <w:p w14:paraId="6AFB3078"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Во ова одредба која ја цитира Паул потенцирана е важноста на седумте римски граѓани кои морале да бидат полнолетни а и присуството на еден ослободеник.</w:t>
      </w:r>
      <w:r w:rsidR="006158ED">
        <w:rPr>
          <w:rFonts w:ascii="Times New Roman" w:hAnsi="Times New Roman" w:cs="Times New Roman"/>
        </w:rPr>
        <w:t xml:space="preserve"> </w:t>
      </w:r>
      <w:r w:rsidRPr="00984C28">
        <w:rPr>
          <w:rFonts w:ascii="Times New Roman" w:hAnsi="Times New Roman" w:cs="Times New Roman"/>
        </w:rPr>
        <w:t xml:space="preserve">Но како што потенцираат Corbett, Де Плесис и Борковски а и Андреев ова постапка била во случај кога жената била обвинувана за прељуба и кога мажот требал да обезбеди доказ дека бракот бил разведен. И дека формата во која била изразен разводот била или усна или писмена. Интересно е што во самиот закон кој го донел Август а кој гласел </w:t>
      </w:r>
      <w:r w:rsidRPr="00984C28">
        <w:rPr>
          <w:rFonts w:ascii="Times New Roman" w:hAnsi="Times New Roman" w:cs="Times New Roman"/>
          <w:lang w:val="en-US"/>
        </w:rPr>
        <w:t xml:space="preserve">Lex Julia de </w:t>
      </w:r>
      <w:proofErr w:type="spellStart"/>
      <w:r w:rsidRPr="00984C28">
        <w:rPr>
          <w:rFonts w:ascii="Times New Roman" w:hAnsi="Times New Roman" w:cs="Times New Roman"/>
          <w:lang w:val="en-US"/>
        </w:rPr>
        <w:t>adolteris</w:t>
      </w:r>
      <w:proofErr w:type="spellEnd"/>
      <w:r w:rsidRPr="00984C28">
        <w:rPr>
          <w:rFonts w:ascii="Times New Roman" w:hAnsi="Times New Roman" w:cs="Times New Roman"/>
        </w:rPr>
        <w:t xml:space="preserve"> ако мажот не ја обвинел жената за прељуба, тогаш тој бил обвинуван за сводништво и казнуван по законот.</w:t>
      </w:r>
      <w:r w:rsidRPr="00984C28">
        <w:rPr>
          <w:rStyle w:val="FootnoteSymbol"/>
          <w:rFonts w:ascii="Times New Roman" w:hAnsi="Times New Roman" w:cs="Times New Roman"/>
        </w:rPr>
        <w:footnoteReference w:id="407"/>
      </w:r>
      <w:r w:rsidRPr="00984C28">
        <w:rPr>
          <w:rFonts w:ascii="Times New Roman" w:hAnsi="Times New Roman" w:cs="Times New Roman"/>
        </w:rPr>
        <w:t xml:space="preserve"> Казни биле предвидени како за љубовникот, прељубничката, така и за сопругот кој не ја пријавил прељубата. Според Август бракот можел да биде разведен и кога брачните другари не живееле подолго време заедно или кога бил склучен нов брак а стариот неформално бил разведен, но како што потенц</w:t>
      </w:r>
      <w:r w:rsidR="006158ED">
        <w:rPr>
          <w:rFonts w:ascii="Times New Roman" w:hAnsi="Times New Roman" w:cs="Times New Roman"/>
        </w:rPr>
        <w:t>ираат Де Плесис и Борковски со „</w:t>
      </w:r>
      <w:r w:rsidRPr="00984C28">
        <w:rPr>
          <w:rFonts w:ascii="Times New Roman" w:hAnsi="Times New Roman" w:cs="Times New Roman"/>
        </w:rPr>
        <w:t>видливи докази, како што е дека испраќање известување“</w:t>
      </w:r>
      <w:r w:rsidRPr="00984C28">
        <w:rPr>
          <w:rStyle w:val="FootnoteSymbol"/>
          <w:rFonts w:ascii="Times New Roman" w:hAnsi="Times New Roman" w:cs="Times New Roman"/>
        </w:rPr>
        <w:footnoteReference w:id="408"/>
      </w:r>
      <w:r w:rsidR="006158ED">
        <w:rPr>
          <w:rFonts w:ascii="Times New Roman" w:hAnsi="Times New Roman" w:cs="Times New Roman"/>
        </w:rPr>
        <w:t>.</w:t>
      </w:r>
      <w:r w:rsidRPr="00984C28">
        <w:rPr>
          <w:rFonts w:ascii="Times New Roman" w:hAnsi="Times New Roman" w:cs="Times New Roman"/>
        </w:rPr>
        <w:t xml:space="preserve"> А бракот не се сметал за разведен кога некој зел нечија жена и ја довел во неговиот дом иако тој му испратил барање за развод на нејзниот маж, туку во тој случај тој маж бил казнуван со прогонство за период од три години.</w:t>
      </w:r>
      <w:r w:rsidRPr="00984C28">
        <w:rPr>
          <w:rStyle w:val="FootnoteSymbol"/>
          <w:rFonts w:ascii="Times New Roman" w:hAnsi="Times New Roman" w:cs="Times New Roman"/>
        </w:rPr>
        <w:footnoteReference w:id="409"/>
      </w:r>
    </w:p>
    <w:p w14:paraId="417F59D0"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Самиот Октавијан Август како што констатиравме сакал да го заштити бракот и да го зголеми бројот на оние кои ќе склучат брак, а во исто време и да ја заштити чистотата на бракот, како самите сопружници би живееле во еден брак од кој би се изродиле повеќе деца.</w:t>
      </w:r>
    </w:p>
    <w:p w14:paraId="4DA561E5" w14:textId="77777777" w:rsidR="00DD1D1A" w:rsidRPr="00984C28" w:rsidRDefault="00DD1D1A" w:rsidP="00DD1D1A">
      <w:pPr>
        <w:pStyle w:val="Standarduser"/>
        <w:ind w:firstLine="709"/>
        <w:jc w:val="both"/>
        <w:rPr>
          <w:rFonts w:ascii="Times New Roman" w:hAnsi="Times New Roman" w:cs="Times New Roman"/>
        </w:rPr>
      </w:pPr>
      <w:r w:rsidRPr="00984C28">
        <w:rPr>
          <w:rFonts w:ascii="Times New Roman" w:hAnsi="Times New Roman" w:cs="Times New Roman"/>
        </w:rPr>
        <w:lastRenderedPageBreak/>
        <w:t>За периодот на Август се поврзува уште еден развод а тоа е раводот помеѓу ослободеничката и нејзиниот патрон. Во овој случај развод никако не бил дозволуван ако тоа го побарала ослободеничката, туку само ако тоа го сакал патронот. И тоа била така односно таа не можела да се разведе од него „с</w:t>
      </w:r>
      <w:r w:rsidR="009B17AF">
        <w:rPr>
          <w:rFonts w:ascii="Times New Roman" w:hAnsi="Times New Roman" w:cs="Times New Roman"/>
        </w:rPr>
        <w:t>ѐ</w:t>
      </w:r>
      <w:r w:rsidRPr="00984C28">
        <w:rPr>
          <w:rFonts w:ascii="Times New Roman" w:hAnsi="Times New Roman" w:cs="Times New Roman"/>
        </w:rPr>
        <w:t xml:space="preserve"> додека патронот ја сака за жена“. Но законодавецот навел дека доколку насети и мал знак дека тоа не е така односно дека патронот со некое негово дејствие покажува дека не ја сака повеќе ослободеничката, во тој случај можел да </w:t>
      </w:r>
      <w:r w:rsidR="009B17AF">
        <w:rPr>
          <w:rFonts w:ascii="Times New Roman" w:hAnsi="Times New Roman" w:cs="Times New Roman"/>
        </w:rPr>
        <w:t>ѝ</w:t>
      </w:r>
      <w:r w:rsidRPr="00984C28">
        <w:rPr>
          <w:rFonts w:ascii="Times New Roman" w:hAnsi="Times New Roman" w:cs="Times New Roman"/>
        </w:rPr>
        <w:t xml:space="preserve"> се дозволи развод. А доколку уште ја сакал, таа не можела да биде ослободена од него и с</w:t>
      </w:r>
      <w:r w:rsidR="009B17AF">
        <w:rPr>
          <w:rFonts w:ascii="Times New Roman" w:hAnsi="Times New Roman" w:cs="Times New Roman"/>
        </w:rPr>
        <w:t>ѐ</w:t>
      </w:r>
      <w:r w:rsidRPr="00984C28">
        <w:rPr>
          <w:rFonts w:ascii="Times New Roman" w:hAnsi="Times New Roman" w:cs="Times New Roman"/>
        </w:rPr>
        <w:t xml:space="preserve"> до утврдување на спротивното ќе му била сопруга.</w:t>
      </w:r>
      <w:r w:rsidRPr="00984C28">
        <w:rPr>
          <w:rStyle w:val="FootnoteSymbol"/>
          <w:rFonts w:ascii="Times New Roman" w:hAnsi="Times New Roman" w:cs="Times New Roman"/>
        </w:rPr>
        <w:footnoteReference w:id="410"/>
      </w:r>
    </w:p>
    <w:p w14:paraId="5CA96628" w14:textId="77777777" w:rsidR="00DD1D1A" w:rsidRPr="00984C28" w:rsidRDefault="00DD1D1A" w:rsidP="00DD1D1A">
      <w:pPr>
        <w:pStyle w:val="Standarduser"/>
        <w:ind w:firstLine="709"/>
        <w:jc w:val="both"/>
        <w:rPr>
          <w:rFonts w:ascii="Times New Roman" w:hAnsi="Times New Roman" w:cs="Times New Roman"/>
        </w:rPr>
      </w:pPr>
      <w:r w:rsidRPr="00984C28">
        <w:rPr>
          <w:rFonts w:ascii="Times New Roman" w:hAnsi="Times New Roman" w:cs="Times New Roman"/>
        </w:rPr>
        <w:t>Во однос на формалниот развод е и друга одредба од Дигестите а која е земена од законот за неверството на Август. Тоа е случајот кога некој испратил писмо за развод на својата сопруга, па потоа се покајал и сакал бракот да продолжи, но во овој случај доколку другата страна откако го примила разводното писмо сакала бракот да биде разведен, во тој случај бракот ќе бил разведен.</w:t>
      </w:r>
      <w:r w:rsidRPr="00984C28">
        <w:rPr>
          <w:rStyle w:val="FootnoteSymbol"/>
          <w:rFonts w:ascii="Times New Roman" w:hAnsi="Times New Roman" w:cs="Times New Roman"/>
        </w:rPr>
        <w:footnoteReference w:id="411"/>
      </w:r>
    </w:p>
    <w:p w14:paraId="69C0EFCF" w14:textId="77777777" w:rsidR="00DD1D1A" w:rsidRPr="00984C28" w:rsidRDefault="00DD1D1A" w:rsidP="00DD1D1A">
      <w:pPr>
        <w:pStyle w:val="Standarduser"/>
        <w:ind w:firstLine="709"/>
        <w:jc w:val="both"/>
        <w:rPr>
          <w:rFonts w:ascii="Times New Roman" w:hAnsi="Times New Roman" w:cs="Times New Roman"/>
        </w:rPr>
      </w:pPr>
      <w:r w:rsidRPr="00984C28">
        <w:rPr>
          <w:rFonts w:ascii="Times New Roman" w:hAnsi="Times New Roman" w:cs="Times New Roman"/>
        </w:rPr>
        <w:t>Диоклецијан, Андреев вели дека неформалниот развод го признал за валиден во очите на државата.</w:t>
      </w:r>
      <w:r w:rsidRPr="00984C28">
        <w:rPr>
          <w:rStyle w:val="FootnoteSymbol"/>
          <w:rFonts w:ascii="Times New Roman" w:hAnsi="Times New Roman" w:cs="Times New Roman"/>
        </w:rPr>
        <w:footnoteReference w:id="412"/>
      </w:r>
      <w:r w:rsidRPr="00984C28">
        <w:rPr>
          <w:rFonts w:ascii="Times New Roman" w:hAnsi="Times New Roman" w:cs="Times New Roman"/>
        </w:rPr>
        <w:t xml:space="preserve"> По што повторно било дозволен слободниот развод без никакви пречки и услови.</w:t>
      </w:r>
    </w:p>
    <w:p w14:paraId="29BCCBE4" w14:textId="77777777" w:rsidR="00DD1D1A" w:rsidRPr="00984C28" w:rsidRDefault="00DD1D1A" w:rsidP="00DD1D1A">
      <w:pPr>
        <w:pStyle w:val="Standarduser"/>
        <w:ind w:firstLine="709"/>
        <w:jc w:val="both"/>
        <w:rPr>
          <w:rFonts w:ascii="Times New Roman" w:hAnsi="Times New Roman" w:cs="Times New Roman"/>
        </w:rPr>
      </w:pPr>
      <w:r w:rsidRPr="00984C28">
        <w:rPr>
          <w:rFonts w:ascii="Times New Roman" w:hAnsi="Times New Roman" w:cs="Times New Roman"/>
        </w:rPr>
        <w:t>Но, подоцна почнувајќи од Константин па натаму Христијанските императори слободата која била дозволена за еден брак да биде разведен полека ја ограничувале за да самиот Јустинијан го забрани и разводот со заемна согласност освен поради одредени причини.</w:t>
      </w:r>
    </w:p>
    <w:p w14:paraId="4AE6AEB0"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За периодот и одлуките на императорите од Константин па натаму како пишани документи односно најважни извори од можеме директно да ги црпиме податоците се Кодексот на Теодосиј и Корпусот на Јустинијан. Овие правни споменици кои биле во важност ни откриваат многу за периодот кој следувал после прогласувањето на Христијанството за државна религија имајќи го</w:t>
      </w:r>
      <w:r w:rsidR="009B17AF">
        <w:rPr>
          <w:rFonts w:ascii="Times New Roman" w:hAnsi="Times New Roman" w:cs="Times New Roman"/>
        </w:rPr>
        <w:t xml:space="preserve"> предвид фактот дека за првиот х</w:t>
      </w:r>
      <w:r w:rsidRPr="00984C28">
        <w:rPr>
          <w:rFonts w:ascii="Times New Roman" w:hAnsi="Times New Roman" w:cs="Times New Roman"/>
        </w:rPr>
        <w:t>ристијански император за каков се сметал Константин „</w:t>
      </w:r>
      <w:r w:rsidRPr="00984C28">
        <w:rPr>
          <w:rFonts w:ascii="Times New Roman" w:hAnsi="Times New Roman" w:cs="Times New Roman"/>
          <w:i/>
        </w:rPr>
        <w:t>бракот бил тајна, а разводот грев</w:t>
      </w:r>
      <w:r w:rsidRPr="00984C28">
        <w:rPr>
          <w:rFonts w:ascii="Times New Roman" w:hAnsi="Times New Roman" w:cs="Times New Roman"/>
        </w:rPr>
        <w:t>“</w:t>
      </w:r>
      <w:r w:rsidRPr="00984C28">
        <w:rPr>
          <w:rStyle w:val="FootnoteSymbol"/>
          <w:rFonts w:ascii="Times New Roman" w:hAnsi="Times New Roman" w:cs="Times New Roman"/>
        </w:rPr>
        <w:footnoteReference w:id="413"/>
      </w:r>
      <w:r w:rsidRPr="00984C28">
        <w:rPr>
          <w:rFonts w:ascii="Times New Roman" w:hAnsi="Times New Roman" w:cs="Times New Roman"/>
        </w:rPr>
        <w:t>.</w:t>
      </w:r>
    </w:p>
    <w:p w14:paraId="0EC86D02"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За разлика од претходно кога бракот можел слободно да се разведе без разл</w:t>
      </w:r>
      <w:r w:rsidR="009B17AF">
        <w:rPr>
          <w:rFonts w:ascii="Times New Roman" w:hAnsi="Times New Roman" w:cs="Times New Roman"/>
        </w:rPr>
        <w:t xml:space="preserve">ика на причината и тоа како со </w:t>
      </w:r>
      <w:r w:rsidRPr="00984C28">
        <w:rPr>
          <w:rFonts w:ascii="Times New Roman" w:hAnsi="Times New Roman" w:cs="Times New Roman"/>
        </w:rPr>
        <w:t>заемна согласност, така и по барање на еден од сопружниците, било тоа да било по писмен или усмен пат, Константин н</w:t>
      </w:r>
      <w:r w:rsidR="009B17AF">
        <w:rPr>
          <w:rFonts w:ascii="Times New Roman" w:hAnsi="Times New Roman" w:cs="Times New Roman"/>
        </w:rPr>
        <w:t xml:space="preserve">е го забранил разведувањето по </w:t>
      </w:r>
      <w:r w:rsidRPr="00984C28">
        <w:rPr>
          <w:rFonts w:ascii="Times New Roman" w:hAnsi="Times New Roman" w:cs="Times New Roman"/>
        </w:rPr>
        <w:t>заемна согласност</w:t>
      </w:r>
      <w:r w:rsidRPr="00984C28">
        <w:rPr>
          <w:rStyle w:val="FootnoteSymbol"/>
          <w:rFonts w:ascii="Times New Roman" w:hAnsi="Times New Roman" w:cs="Times New Roman"/>
        </w:rPr>
        <w:footnoteReference w:id="414"/>
      </w:r>
      <w:r w:rsidRPr="00984C28">
        <w:rPr>
          <w:rFonts w:ascii="Times New Roman" w:hAnsi="Times New Roman" w:cs="Times New Roman"/>
        </w:rPr>
        <w:t xml:space="preserve"> но кога се работело за едностран развод озаконил причини поради кои еден од сопружниците можел да побара бракот да биде разведен.</w:t>
      </w:r>
    </w:p>
    <w:p w14:paraId="3A0A9BC0"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 xml:space="preserve">Така императорот </w:t>
      </w:r>
      <w:r w:rsidRPr="00984C28">
        <w:rPr>
          <w:rFonts w:ascii="Times New Roman" w:hAnsi="Times New Roman" w:cs="Times New Roman"/>
          <w:lang w:val="en-US"/>
        </w:rPr>
        <w:t>Constantinus Augustus</w:t>
      </w:r>
      <w:r w:rsidRPr="00984C28">
        <w:rPr>
          <w:rFonts w:ascii="Times New Roman" w:hAnsi="Times New Roman" w:cs="Times New Roman"/>
        </w:rPr>
        <w:t xml:space="preserve"> до </w:t>
      </w:r>
      <w:proofErr w:type="spellStart"/>
      <w:r w:rsidRPr="00984C28">
        <w:rPr>
          <w:rFonts w:ascii="Times New Roman" w:hAnsi="Times New Roman" w:cs="Times New Roman"/>
          <w:lang w:val="en-US"/>
        </w:rPr>
        <w:t>Ablavius</w:t>
      </w:r>
      <w:proofErr w:type="spellEnd"/>
      <w:r w:rsidRPr="00984C28">
        <w:rPr>
          <w:rFonts w:ascii="Times New Roman" w:hAnsi="Times New Roman" w:cs="Times New Roman"/>
        </w:rPr>
        <w:t>, Преторијанскиот префект во законскиот текст кој го носи насловот „</w:t>
      </w:r>
      <w:r w:rsidRPr="00984C28">
        <w:rPr>
          <w:rFonts w:ascii="Times New Roman" w:hAnsi="Times New Roman" w:cs="Times New Roman"/>
          <w:lang w:val="en-US"/>
        </w:rPr>
        <w:t xml:space="preserve">De </w:t>
      </w:r>
      <w:proofErr w:type="spellStart"/>
      <w:r w:rsidRPr="00984C28">
        <w:rPr>
          <w:rFonts w:ascii="Times New Roman" w:hAnsi="Times New Roman" w:cs="Times New Roman"/>
          <w:lang w:val="en-US"/>
        </w:rPr>
        <w:t>repudiis</w:t>
      </w:r>
      <w:proofErr w:type="spellEnd"/>
      <w:r w:rsidRPr="00984C28">
        <w:rPr>
          <w:rFonts w:ascii="Times New Roman" w:hAnsi="Times New Roman" w:cs="Times New Roman"/>
        </w:rPr>
        <w:t xml:space="preserve">“ ги навел причините поради кои еден маж односно една жена може да побара да се разведе од својот сопружник само ако го обвини другиот дека извршил едно од трите наведени кривични дела кои ги определил самиот император како причина за развод и докаже дека тој навистина го сторил тоа. Кривичните дела за кои можело да биде покренето обвинение за еден маж биле убиство, маѓепсништво и осквернавување на гробови. Додека во поглед на жената, односно мажот можел да побара да се разведе од својата жена ако ја обвини дека </w:t>
      </w:r>
      <w:r w:rsidRPr="00984C28">
        <w:rPr>
          <w:rFonts w:ascii="Times New Roman" w:hAnsi="Times New Roman" w:cs="Times New Roman"/>
        </w:rPr>
        <w:lastRenderedPageBreak/>
        <w:t>извршила прељуба, за маѓепсништво или вештетрство и дека е сводничка и како и жената и тој тоа требал да го докаже. Ни еден од нив не можел по друг основ освен наведените да побара развод како на пример поради комар или пијанство. Следувале казни доколку не се докажал основот за развод. Па така жена</w:t>
      </w:r>
      <w:r w:rsidR="009B17AF">
        <w:rPr>
          <w:rFonts w:ascii="Times New Roman" w:hAnsi="Times New Roman" w:cs="Times New Roman"/>
        </w:rPr>
        <w:t xml:space="preserve">та останувала без целиот мираз </w:t>
      </w:r>
      <w:r w:rsidRPr="00984C28">
        <w:rPr>
          <w:rFonts w:ascii="Times New Roman" w:hAnsi="Times New Roman" w:cs="Times New Roman"/>
        </w:rPr>
        <w:t>и с</w:t>
      </w:r>
      <w:r w:rsidR="009B17AF">
        <w:rPr>
          <w:rFonts w:ascii="Times New Roman" w:hAnsi="Times New Roman" w:cs="Times New Roman"/>
        </w:rPr>
        <w:t>ѐ</w:t>
      </w:r>
      <w:r w:rsidRPr="00984C28">
        <w:rPr>
          <w:rFonts w:ascii="Times New Roman" w:hAnsi="Times New Roman" w:cs="Times New Roman"/>
        </w:rPr>
        <w:t xml:space="preserve"> што поседува и била протерувана на остров. Додека мажот освен што требал да </w:t>
      </w:r>
      <w:r w:rsidR="009B17AF">
        <w:rPr>
          <w:rFonts w:ascii="Times New Roman" w:hAnsi="Times New Roman" w:cs="Times New Roman"/>
        </w:rPr>
        <w:t>ѝ</w:t>
      </w:r>
      <w:r w:rsidRPr="00984C28">
        <w:rPr>
          <w:rFonts w:ascii="Times New Roman" w:hAnsi="Times New Roman" w:cs="Times New Roman"/>
        </w:rPr>
        <w:t xml:space="preserve"> го врати целиот мираз, немал право да склучи нов брак</w:t>
      </w:r>
      <w:r w:rsidRPr="00984C28">
        <w:rPr>
          <w:rFonts w:ascii="Times New Roman" w:hAnsi="Times New Roman" w:cs="Times New Roman"/>
          <w:color w:val="000000"/>
        </w:rPr>
        <w:t>. А доколку склучел нов брак, жената можела да го земе и да го префрли миразот што го донела новата жена на свое име.</w:t>
      </w:r>
      <w:r w:rsidRPr="00984C28">
        <w:rPr>
          <w:rStyle w:val="FootnoteSymbol"/>
          <w:rFonts w:ascii="Times New Roman" w:hAnsi="Times New Roman" w:cs="Times New Roman"/>
          <w:color w:val="000000"/>
        </w:rPr>
        <w:footnoteReference w:id="415"/>
      </w:r>
    </w:p>
    <w:p w14:paraId="4405ED2A"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Императорот Константин во законската одредба предвидел три случаи во кои можеле да се најдат и мажот и жената при докажувањето на тоа дали некој од нив сторил некое од предивдените кривични дела. Па согласно тоа дали докажале, биле утврдени само мани во карактерот или не успеале да докажат следувале наградите и санкциите. Наградите биле правото на свршеничките подароци и миразот, правото на склучување брак после разводот, како и прогонството кое било предвидено само за жената доколку не успее да докаже некој од обвинувањата. Доколку жената успеала да докаже таа освен даровите и миразот имала право да склучи брак по изминат период од 5 години по разводот. Но доколку мажот не успеал да докаже таа можела да склучи брак после една година од разводот. Додека мажот додека успеел освен даровите и мира</w:t>
      </w:r>
      <w:r w:rsidR="009B17AF">
        <w:rPr>
          <w:rFonts w:ascii="Times New Roman" w:hAnsi="Times New Roman" w:cs="Times New Roman"/>
        </w:rPr>
        <w:t>зот можел веднаш да склучи брак</w:t>
      </w:r>
      <w:r w:rsidRPr="00984C28">
        <w:rPr>
          <w:rFonts w:ascii="Times New Roman" w:hAnsi="Times New Roman" w:cs="Times New Roman"/>
        </w:rPr>
        <w:t>, доколку докаже мани во каратерот за период од две години по разводот, а ако не докаже го губел правото да склучи брак, како и даровите и миразот. Жената ако докажала само мани во карактерот на мажот освен имотните права го губела правото да склучи нов брак, а ако не докаже била прогонувана на остров.</w:t>
      </w:r>
      <w:r w:rsidRPr="00984C28">
        <w:rPr>
          <w:rStyle w:val="FootnoteSymbol"/>
          <w:rFonts w:ascii="Times New Roman" w:hAnsi="Times New Roman" w:cs="Times New Roman"/>
        </w:rPr>
        <w:footnoteReference w:id="416"/>
      </w:r>
    </w:p>
    <w:p w14:paraId="32684AFC"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 xml:space="preserve">Императорите </w:t>
      </w:r>
      <w:r w:rsidRPr="00984C28">
        <w:rPr>
          <w:rFonts w:ascii="Times New Roman" w:hAnsi="Times New Roman" w:cs="Times New Roman"/>
          <w:lang w:val="en-US"/>
        </w:rPr>
        <w:t xml:space="preserve">Theodosius </w:t>
      </w:r>
      <w:r w:rsidRPr="00984C28">
        <w:rPr>
          <w:rFonts w:ascii="Times New Roman" w:hAnsi="Times New Roman" w:cs="Times New Roman"/>
        </w:rPr>
        <w:t xml:space="preserve">и </w:t>
      </w:r>
      <w:r w:rsidRPr="00984C28">
        <w:rPr>
          <w:rFonts w:ascii="Times New Roman" w:hAnsi="Times New Roman" w:cs="Times New Roman"/>
          <w:lang w:val="en-US"/>
        </w:rPr>
        <w:t>Valentinianus</w:t>
      </w:r>
      <w:r w:rsidRPr="00984C28">
        <w:rPr>
          <w:rFonts w:ascii="Times New Roman" w:hAnsi="Times New Roman" w:cs="Times New Roman"/>
        </w:rPr>
        <w:t>го продолжиле трендот бракот еднострано да биде разведен само поради точно одредени прични и тоа како на страната на мажот, така и на страната на жената. Во законскиот текст овие причини поради кои може мажот да поднесе барање се следните</w:t>
      </w:r>
      <w:r w:rsidRPr="00984C28">
        <w:rPr>
          <w:rFonts w:ascii="Times New Roman" w:hAnsi="Times New Roman" w:cs="Times New Roman"/>
          <w:lang w:val="en-US"/>
        </w:rPr>
        <w:t>:</w:t>
      </w:r>
      <w:r w:rsidR="009B17AF">
        <w:rPr>
          <w:rFonts w:ascii="Times New Roman" w:hAnsi="Times New Roman" w:cs="Times New Roman"/>
        </w:rPr>
        <w:t xml:space="preserve"> </w:t>
      </w:r>
      <w:r w:rsidRPr="00984C28">
        <w:rPr>
          <w:rFonts w:ascii="Times New Roman" w:hAnsi="Times New Roman" w:cs="Times New Roman"/>
          <w:i/>
        </w:rPr>
        <w:t>„прељуба, убиство, труењ</w:t>
      </w:r>
      <w:r w:rsidR="009B17AF">
        <w:rPr>
          <w:rFonts w:ascii="Times New Roman" w:hAnsi="Times New Roman" w:cs="Times New Roman"/>
          <w:i/>
        </w:rPr>
        <w:t>е</w:t>
      </w:r>
      <w:r w:rsidRPr="00984C28">
        <w:rPr>
          <w:rFonts w:ascii="Times New Roman" w:hAnsi="Times New Roman" w:cs="Times New Roman"/>
          <w:i/>
        </w:rPr>
        <w:t>, готвење заговор против власта, фалсификување, скверавење на гробови, крадење од цркви, разбојништво, соработник во разбојништво, крадење стока, крадење робови, во својата куќа имање полови односи со нечесна жена или кога заговарал да ја убие со отров, меч или на некој сличен начин, ја тепал или била подложена на неприкладен третман за слободна жена</w:t>
      </w:r>
      <w:r w:rsidRPr="00984C28">
        <w:rPr>
          <w:rFonts w:ascii="Times New Roman" w:hAnsi="Times New Roman" w:cs="Times New Roman"/>
        </w:rPr>
        <w:t>.“</w:t>
      </w:r>
      <w:r w:rsidRPr="00984C28">
        <w:rPr>
          <w:rStyle w:val="FootnoteSymbol"/>
          <w:rFonts w:ascii="Times New Roman" w:hAnsi="Times New Roman" w:cs="Times New Roman"/>
        </w:rPr>
        <w:footnoteReference w:id="417"/>
      </w:r>
      <w:r w:rsidR="009B17AF">
        <w:rPr>
          <w:rFonts w:ascii="Times New Roman" w:hAnsi="Times New Roman" w:cs="Times New Roman"/>
        </w:rPr>
        <w:t xml:space="preserve"> </w:t>
      </w:r>
      <w:r w:rsidRPr="00984C28">
        <w:rPr>
          <w:rFonts w:ascii="Times New Roman" w:hAnsi="Times New Roman" w:cs="Times New Roman"/>
        </w:rPr>
        <w:t>Додека како причини поради кои мажот можел да побара развод биле</w:t>
      </w:r>
      <w:r w:rsidRPr="00984C28">
        <w:rPr>
          <w:rFonts w:ascii="Times New Roman" w:hAnsi="Times New Roman" w:cs="Times New Roman"/>
          <w:lang w:val="en-US"/>
        </w:rPr>
        <w:t>:</w:t>
      </w:r>
      <w:r w:rsidR="009B17AF">
        <w:rPr>
          <w:rFonts w:ascii="Times New Roman" w:hAnsi="Times New Roman" w:cs="Times New Roman"/>
        </w:rPr>
        <w:t xml:space="preserve"> </w:t>
      </w:r>
      <w:r w:rsidRPr="00984C28">
        <w:rPr>
          <w:rFonts w:ascii="Times New Roman" w:hAnsi="Times New Roman" w:cs="Times New Roman"/>
          <w:i/>
        </w:rPr>
        <w:t>„прељуба, труење, убиство, кражба на робови, сквернавење на гробови, кражба од цркви, соработничка во разбојништво, која оди на вечерни забави со мажи кои не и се во роднинска врска без знаење на нејзиниот маж или без негова согласност, која сигурно ја поминувала ноќта далеку од дома против негова волја и без некоја очигледно добра причина или која за свое задоволство спротивно на изразената забрана оди на циркуски игри, театарски изведби, или претстави во амфитеатар</w:t>
      </w:r>
      <w:r w:rsidRPr="00984C28">
        <w:rPr>
          <w:rFonts w:ascii="Times New Roman" w:hAnsi="Times New Roman" w:cs="Times New Roman"/>
          <w:i/>
          <w:lang w:val="en-US"/>
        </w:rPr>
        <w:t xml:space="preserve">, </w:t>
      </w:r>
      <w:r w:rsidRPr="00984C28">
        <w:rPr>
          <w:rFonts w:ascii="Times New Roman" w:hAnsi="Times New Roman" w:cs="Times New Roman"/>
          <w:i/>
        </w:rPr>
        <w:t>или на места каде тие се изведуваат, или ако тој дознае дека таа заговара убиство со отров, меч или нешто слично, или и таа е дел од оние кои заговараат нешто против власта, фалсификување, или ако докаже дека таа го нападнала физички“</w:t>
      </w:r>
      <w:r w:rsidRPr="00984C28">
        <w:rPr>
          <w:rStyle w:val="FootnoteSymbol"/>
          <w:rFonts w:ascii="Times New Roman" w:hAnsi="Times New Roman" w:cs="Times New Roman"/>
          <w:i/>
        </w:rPr>
        <w:footnoteReference w:id="418"/>
      </w:r>
    </w:p>
    <w:p w14:paraId="66118082"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 xml:space="preserve">Овие законодавци во своите одредби исто така предвиделе санкции и награди доколку некој од сопружниците успеал да докаже или не основот по кој го поднел барањето. Па така доколку жената не успее таа го губи миразот и предбрачниот дар, како и правото да склучи брак за период од пет години. Доколку таа сепак склучи брак </w:t>
      </w:r>
      <w:r w:rsidRPr="00984C28">
        <w:rPr>
          <w:rFonts w:ascii="Times New Roman" w:hAnsi="Times New Roman" w:cs="Times New Roman"/>
        </w:rPr>
        <w:lastRenderedPageBreak/>
        <w:t>во тој период бракот ќе и биде ништовен. Доколку успее освен што ќе ги земе миразот и предбрачните дарови и ќе може да се премажи за една година по разводот. Додека мажот доколку не успее ќе ги изгуби миразот и предбрачните дарови, а доколку успее ги добива нив и правото веднаш да може да склучи брак.</w:t>
      </w:r>
      <w:r w:rsidRPr="00984C28">
        <w:rPr>
          <w:rStyle w:val="FootnoteSymbol"/>
          <w:rFonts w:ascii="Times New Roman" w:hAnsi="Times New Roman" w:cs="Times New Roman"/>
        </w:rPr>
        <w:footnoteReference w:id="419"/>
      </w:r>
    </w:p>
    <w:p w14:paraId="487BE8B2" w14:textId="77777777" w:rsidR="00DD1D1A" w:rsidRPr="00984C28" w:rsidRDefault="00DD1D1A" w:rsidP="00DD1D1A">
      <w:pPr>
        <w:pStyle w:val="Standarduser"/>
        <w:ind w:firstLine="709"/>
        <w:jc w:val="both"/>
        <w:rPr>
          <w:rFonts w:ascii="Times New Roman" w:hAnsi="Times New Roman" w:cs="Times New Roman"/>
        </w:rPr>
      </w:pPr>
      <w:r w:rsidRPr="00984C28">
        <w:rPr>
          <w:rFonts w:ascii="Times New Roman" w:hAnsi="Times New Roman" w:cs="Times New Roman"/>
        </w:rPr>
        <w:t>Овде за разлика од санкциите кои ги предвидел Константин се гледа дека има ублажување на истите, а посебно во поглед на жената, која веќе не мора да биде прогонета доколку не успее во докажувањето на основот поради кој сака да се разведе.</w:t>
      </w:r>
    </w:p>
    <w:p w14:paraId="549ADCF7"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Доколку барањето за развод било поднесено со меѓусебна согласност и без некој од наведените основи кои ги предвиделе Валентијан и Теодосиј</w:t>
      </w:r>
      <w:r w:rsidRPr="00984C28">
        <w:rPr>
          <w:rFonts w:ascii="Times New Roman" w:hAnsi="Times New Roman" w:cs="Times New Roman"/>
          <w:color w:val="000000"/>
        </w:rPr>
        <w:t xml:space="preserve">, императорот </w:t>
      </w:r>
      <w:r w:rsidRPr="00984C28">
        <w:rPr>
          <w:rFonts w:ascii="Times New Roman" w:hAnsi="Times New Roman" w:cs="Times New Roman"/>
          <w:color w:val="000000"/>
          <w:lang w:val="en-US"/>
        </w:rPr>
        <w:t>Anastasius</w:t>
      </w:r>
      <w:r w:rsidRPr="00984C28">
        <w:rPr>
          <w:rFonts w:ascii="Times New Roman" w:hAnsi="Times New Roman" w:cs="Times New Roman"/>
          <w:color w:val="000000"/>
        </w:rPr>
        <w:t xml:space="preserve"> во својата одлука која ја донел одлучил жената да не чека да помине период од пет години за да се премажи туку само една година.</w:t>
      </w:r>
      <w:r w:rsidRPr="00984C28">
        <w:rPr>
          <w:rStyle w:val="FootnoteSymbol"/>
          <w:rFonts w:ascii="Times New Roman" w:hAnsi="Times New Roman" w:cs="Times New Roman"/>
          <w:color w:val="000000"/>
        </w:rPr>
        <w:footnoteReference w:id="420"/>
      </w:r>
      <w:r w:rsidRPr="00984C28">
        <w:rPr>
          <w:rStyle w:val="FootnoteReference"/>
          <w:rFonts w:ascii="Times New Roman" w:hAnsi="Times New Roman" w:cs="Times New Roman"/>
          <w:color w:val="000000"/>
        </w:rPr>
        <w:footnoteReference w:id="421"/>
      </w:r>
    </w:p>
    <w:p w14:paraId="541BC393"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Јустинијан од своја страна како дополнителна причина ја додал импотетноста на мажот со тоа што за да може жената или нејзните родители да побараат развод требало да поминат две години од склучувањето на бракот. Миразот целосно се враќал на жената, се разбира ако бил исплатен во целост, а предбрачните дарови останувале кај мажот. Подоцна со донесување на 22 новела тој перодот од две го зголемил на три години од причина како што вели и самиот Јустинијан имало случаи кога за тој временски период некои мажи успевале да добијат деца.</w:t>
      </w:r>
      <w:r w:rsidRPr="00984C28">
        <w:rPr>
          <w:rStyle w:val="FootnoteSymbol"/>
          <w:rFonts w:ascii="Times New Roman" w:hAnsi="Times New Roman" w:cs="Times New Roman"/>
        </w:rPr>
        <w:footnoteReference w:id="422"/>
      </w:r>
    </w:p>
    <w:p w14:paraId="482AC20F"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Како други причини кои Јустинијан ги навел во Кодексот како причини за развод сенаведени следните и тоа</w:t>
      </w:r>
      <w:r w:rsidRPr="00984C28">
        <w:rPr>
          <w:rFonts w:ascii="Times New Roman" w:hAnsi="Times New Roman" w:cs="Times New Roman"/>
          <w:lang w:val="en-US"/>
        </w:rPr>
        <w:t>:</w:t>
      </w:r>
      <w:r w:rsidRPr="00984C28">
        <w:rPr>
          <w:rFonts w:ascii="Times New Roman" w:hAnsi="Times New Roman" w:cs="Times New Roman"/>
        </w:rPr>
        <w:t xml:space="preserve"> абортус, делење бања со маж за полово општење и бигамијата.</w:t>
      </w:r>
      <w:r w:rsidRPr="00984C28">
        <w:rPr>
          <w:rStyle w:val="FootnoteSymbol"/>
          <w:rFonts w:ascii="Times New Roman" w:hAnsi="Times New Roman" w:cs="Times New Roman"/>
        </w:rPr>
        <w:footnoteReference w:id="423"/>
      </w:r>
    </w:p>
    <w:p w14:paraId="2B638341" w14:textId="77777777" w:rsidR="00FA2119"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 xml:space="preserve">Но во 117 новела тој ги намалува причините поради кои еден од сопружниците може да побара развод. Па така прва причина која е спомната е дека мажот можел да побара развод ако имал докази дека жената иако имала докази дека некои коваат заговор против власта тоа не му го соопштила на мажот. Друга причина која е наведена е доколку мажот успее да докаже дека жена му извршила прељуба. Интересно кај ова причина е </w:t>
      </w:r>
      <w:r w:rsidR="009B17AF">
        <w:rPr>
          <w:rFonts w:ascii="Times New Roman" w:hAnsi="Times New Roman" w:cs="Times New Roman"/>
        </w:rPr>
        <w:t>тоа што во самата новела е спом</w:t>
      </w:r>
      <w:r w:rsidRPr="00984C28">
        <w:rPr>
          <w:rFonts w:ascii="Times New Roman" w:hAnsi="Times New Roman" w:cs="Times New Roman"/>
        </w:rPr>
        <w:t>н</w:t>
      </w:r>
      <w:r w:rsidR="009B17AF">
        <w:rPr>
          <w:rFonts w:ascii="Times New Roman" w:hAnsi="Times New Roman" w:cs="Times New Roman"/>
        </w:rPr>
        <w:t>а</w:t>
      </w:r>
      <w:r w:rsidRPr="00984C28">
        <w:rPr>
          <w:rFonts w:ascii="Times New Roman" w:hAnsi="Times New Roman" w:cs="Times New Roman"/>
        </w:rPr>
        <w:t>то дека доколку се докаже дека мажот бил соучесник на прељубникот ќе биде казнет и тој, како и другите. Други причини поради кои жената можела да биде разведена  биле</w:t>
      </w:r>
      <w:r w:rsidRPr="00984C28">
        <w:rPr>
          <w:rFonts w:ascii="Times New Roman" w:hAnsi="Times New Roman" w:cs="Times New Roman"/>
          <w:lang w:val="en-US"/>
        </w:rPr>
        <w:t>:</w:t>
      </w:r>
    </w:p>
    <w:p w14:paraId="23AF2B3C" w14:textId="77777777" w:rsidR="00DD1D1A" w:rsidRPr="00984C28" w:rsidRDefault="009B17AF" w:rsidP="00FA2119">
      <w:pPr>
        <w:pStyle w:val="Standarduser"/>
        <w:ind w:left="454" w:right="454"/>
        <w:jc w:val="both"/>
        <w:rPr>
          <w:rFonts w:ascii="Times New Roman" w:hAnsi="Times New Roman" w:cs="Times New Roman"/>
        </w:rPr>
      </w:pPr>
      <w:r>
        <w:rPr>
          <w:rFonts w:ascii="Times New Roman" w:hAnsi="Times New Roman" w:cs="Times New Roman"/>
          <w:i/>
        </w:rPr>
        <w:t>„</w:t>
      </w:r>
      <w:r w:rsidR="00DD1D1A" w:rsidRPr="00984C28">
        <w:rPr>
          <w:rFonts w:ascii="Times New Roman" w:hAnsi="Times New Roman" w:cs="Times New Roman"/>
          <w:i/>
        </w:rPr>
        <w:t xml:space="preserve">кога жената ковала завера </w:t>
      </w:r>
      <w:r>
        <w:rPr>
          <w:rFonts w:ascii="Times New Roman" w:hAnsi="Times New Roman" w:cs="Times New Roman"/>
          <w:i/>
        </w:rPr>
        <w:t xml:space="preserve">против животот на нејзниот маж </w:t>
      </w:r>
      <w:r w:rsidR="00DD1D1A" w:rsidRPr="00984C28">
        <w:rPr>
          <w:rFonts w:ascii="Times New Roman" w:hAnsi="Times New Roman" w:cs="Times New Roman"/>
          <w:i/>
        </w:rPr>
        <w:t>на било кој начин или знаела дека некој кова но не го известила, кога посетувала прослави или бањи со странци, спротивно на желбите на нејзиниот маж, кога останувала вон својот дом без согласност на мажот, освен кога ги посетувала родителите, каде без знаење или спротивно на забраните на нејзниот маж таа посетувала циркуси, театри или други јавни настани.“</w:t>
      </w:r>
      <w:r w:rsidR="00DD1D1A" w:rsidRPr="00984C28">
        <w:rPr>
          <w:rStyle w:val="FootnoteSymbol"/>
          <w:rFonts w:ascii="Times New Roman" w:hAnsi="Times New Roman" w:cs="Times New Roman"/>
        </w:rPr>
        <w:footnoteReference w:id="424"/>
      </w:r>
    </w:p>
    <w:p w14:paraId="121A4F60"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Но, како што е кажано во самата новела ако тој намерно ја остави сопругата надвор од неговиот дом без некоја од наведените причини а таа нема каде да преспие само за да има причина за да ја разведе, таков развод нема да биде дозволен.</w:t>
      </w:r>
      <w:r w:rsidRPr="00984C28">
        <w:rPr>
          <w:rStyle w:val="FootnoteSymbol"/>
          <w:rFonts w:ascii="Times New Roman" w:hAnsi="Times New Roman" w:cs="Times New Roman"/>
        </w:rPr>
        <w:footnoteReference w:id="425"/>
      </w:r>
    </w:p>
    <w:p w14:paraId="1663E0A8" w14:textId="77777777" w:rsidR="00060DFA" w:rsidRPr="00984C28" w:rsidRDefault="00DD1D1A" w:rsidP="00DD1D1A">
      <w:pPr>
        <w:pStyle w:val="Standarduser"/>
        <w:jc w:val="both"/>
        <w:rPr>
          <w:rFonts w:ascii="Times New Roman" w:hAnsi="Times New Roman" w:cs="Times New Roman"/>
          <w:i/>
          <w:lang w:val="en-US"/>
        </w:rPr>
      </w:pPr>
      <w:r w:rsidRPr="00984C28">
        <w:rPr>
          <w:rFonts w:ascii="Times New Roman" w:hAnsi="Times New Roman" w:cs="Times New Roman"/>
        </w:rPr>
        <w:tab/>
        <w:t>На страната на жената како причини кои биле дозволени согласно истата новаела на Јустинијан се следните</w:t>
      </w:r>
      <w:r w:rsidRPr="00984C28">
        <w:rPr>
          <w:rFonts w:ascii="Times New Roman" w:hAnsi="Times New Roman" w:cs="Times New Roman"/>
          <w:i/>
          <w:lang w:val="en-US"/>
        </w:rPr>
        <w:t>:</w:t>
      </w:r>
    </w:p>
    <w:p w14:paraId="10AE4B26" w14:textId="77777777" w:rsidR="00DD1D1A" w:rsidRPr="00984C28" w:rsidRDefault="00DD1D1A" w:rsidP="009B17AF">
      <w:pPr>
        <w:pStyle w:val="Standarduser"/>
        <w:ind w:firstLine="720"/>
        <w:jc w:val="both"/>
        <w:rPr>
          <w:rFonts w:ascii="Times New Roman" w:hAnsi="Times New Roman" w:cs="Times New Roman"/>
        </w:rPr>
      </w:pPr>
      <w:r w:rsidRPr="00984C28">
        <w:rPr>
          <w:rFonts w:ascii="Times New Roman" w:hAnsi="Times New Roman" w:cs="Times New Roman"/>
          <w:i/>
        </w:rPr>
        <w:t xml:space="preserve">„Кога мажот бил вклучен во некој заговор против Империјата, или кога бил информиран дека некои се, но за тоа не ја известил власта или лично или пеку некој </w:t>
      </w:r>
      <w:r w:rsidRPr="00984C28">
        <w:rPr>
          <w:rFonts w:ascii="Times New Roman" w:hAnsi="Times New Roman" w:cs="Times New Roman"/>
          <w:i/>
        </w:rPr>
        <w:lastRenderedPageBreak/>
        <w:t>друг, кога сакал да ја убие жената или имал инфор</w:t>
      </w:r>
      <w:r w:rsidR="00EC61AE">
        <w:rPr>
          <w:rFonts w:ascii="Times New Roman" w:hAnsi="Times New Roman" w:cs="Times New Roman"/>
          <w:i/>
        </w:rPr>
        <w:t>м</w:t>
      </w:r>
      <w:r w:rsidRPr="00984C28">
        <w:rPr>
          <w:rFonts w:ascii="Times New Roman" w:hAnsi="Times New Roman" w:cs="Times New Roman"/>
          <w:i/>
        </w:rPr>
        <w:t>ација дека некој сака да го стори тоа, но не ја предупредил или превзел мерки да го спречи тоа во рамките на законот, кога имал намера да ја повреди честа на неговата жена, со тоа што барал да ја однесе кај некој човек за таа да изврши прељуба, кога подигнал обвинение против неа за прељуба а не успеал да го докаже, кога тој се забавува со друга жена во нивниот дом</w:t>
      </w:r>
      <w:r w:rsidRPr="00984C28">
        <w:rPr>
          <w:rFonts w:ascii="Times New Roman" w:hAnsi="Times New Roman" w:cs="Times New Roman"/>
          <w:i/>
          <w:lang w:val="en-US"/>
        </w:rPr>
        <w:t xml:space="preserve">, </w:t>
      </w:r>
      <w:r w:rsidRPr="00984C28">
        <w:rPr>
          <w:rFonts w:ascii="Times New Roman" w:hAnsi="Times New Roman" w:cs="Times New Roman"/>
          <w:i/>
        </w:rPr>
        <w:t>или додека живее во истиот град, е обвинуван дека бил често во друштво со друга  жена, престојувал во друга куќа</w:t>
      </w:r>
      <w:r w:rsidRPr="00984C28">
        <w:rPr>
          <w:rFonts w:ascii="Times New Roman" w:hAnsi="Times New Roman" w:cs="Times New Roman"/>
          <w:i/>
          <w:lang w:val="en-US"/>
        </w:rPr>
        <w:t xml:space="preserve">, </w:t>
      </w:r>
      <w:r w:rsidRPr="00984C28">
        <w:rPr>
          <w:rFonts w:ascii="Times New Roman" w:hAnsi="Times New Roman" w:cs="Times New Roman"/>
          <w:i/>
        </w:rPr>
        <w:t>и му било искажано несогласување со неговите постапки еднаш или двапати од страна на неговите родители или од тие на неговата сопруга, или од некои други доверливи луѓе, и тој не отстапил одтој разврат</w:t>
      </w:r>
      <w:r w:rsidRPr="00984C28">
        <w:rPr>
          <w:rFonts w:ascii="Times New Roman" w:hAnsi="Times New Roman" w:cs="Times New Roman"/>
        </w:rPr>
        <w:t>.“</w:t>
      </w:r>
      <w:r w:rsidRPr="00984C28">
        <w:rPr>
          <w:rStyle w:val="FootnoteSymbol"/>
          <w:rFonts w:ascii="Times New Roman" w:hAnsi="Times New Roman" w:cs="Times New Roman"/>
        </w:rPr>
        <w:footnoteReference w:id="426"/>
      </w:r>
    </w:p>
    <w:p w14:paraId="0985BA8A"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Јустинијан ги забранил разводите со заемна согласност освен ако некој од двајцата сопружници решил животот да го посвети на монаштво. Тој бил првиот и последниот од законодавците кој го забранил разводот со заемна согласност, бидејќи после него, неговиот наследник Јустин повторно го дозволил.</w:t>
      </w:r>
      <w:r w:rsidRPr="00984C28">
        <w:rPr>
          <w:rStyle w:val="FootnoteSymbol"/>
          <w:rFonts w:ascii="Times New Roman" w:hAnsi="Times New Roman" w:cs="Times New Roman"/>
        </w:rPr>
        <w:footnoteReference w:id="427"/>
      </w:r>
    </w:p>
    <w:p w14:paraId="6A51E96B" w14:textId="77777777" w:rsidR="00DD1D1A" w:rsidRPr="00984C28" w:rsidRDefault="00DD1D1A" w:rsidP="00A51B8F">
      <w:pPr>
        <w:pStyle w:val="Standarduser"/>
        <w:ind w:right="454" w:firstLine="720"/>
        <w:jc w:val="both"/>
        <w:rPr>
          <w:rFonts w:ascii="Times New Roman" w:hAnsi="Times New Roman" w:cs="Times New Roman"/>
        </w:rPr>
      </w:pPr>
      <w:r w:rsidRPr="00984C28">
        <w:rPr>
          <w:rFonts w:ascii="Times New Roman" w:hAnsi="Times New Roman" w:cs="Times New Roman"/>
        </w:rPr>
        <w:t>Доколку некој го злоупотреби правото да се разведе со заемна согласност, како и другите причини погоре наведени поради кои еден брак може да биде разведен следувала казна во поглед на тоа кој ќе го земе миразот и предбрачните дарови, како и дали ќе следува и дел од имотот на другиот сопружник. Па дали имаат деца или доколку немаат деца а и двајцата згрешиле дека имотот ќе припадне на државната каса.</w:t>
      </w:r>
    </w:p>
    <w:p w14:paraId="63748AEE"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Но, сепак Јустинијан навел три случаи во кој дозволувал луѓето да се разведуват без да платат казна. Тоа било поради импотенција, монаштво или кога бил одведен во робство подолго време.</w:t>
      </w:r>
      <w:r w:rsidRPr="00984C28">
        <w:rPr>
          <w:rStyle w:val="FootnoteSymbol"/>
          <w:rFonts w:ascii="Times New Roman" w:hAnsi="Times New Roman" w:cs="Times New Roman"/>
        </w:rPr>
        <w:footnoteReference w:id="428"/>
      </w:r>
    </w:p>
    <w:p w14:paraId="0902BD3B"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Во однос на тоа кога некој од сопружниците вон причините наведени во законот еден брак да биде разведен, барал или барале бракот да биде разведен, во тој случај казната и за двајцата била иста биле праќани во манастир. А доколку имале деца две третини од имотот им следувал на децата една на манастирот. Ако имале родители а немале деца една третина на родителите, две на манастирот. На родителите не им следувала таа третина доколку тие дале согласност за бракот да биде разведен без оправдана причина. Во тој случај како и во случај кога немале ниту деца ниту родители целиот имот бил предаван на манастирот.</w:t>
      </w:r>
      <w:r w:rsidRPr="00984C28">
        <w:rPr>
          <w:rStyle w:val="FootnoteSymbol"/>
          <w:rFonts w:ascii="Times New Roman" w:hAnsi="Times New Roman" w:cs="Times New Roman"/>
        </w:rPr>
        <w:footnoteReference w:id="429"/>
      </w:r>
      <w:r w:rsidRPr="00984C28">
        <w:rPr>
          <w:rFonts w:ascii="Times New Roman" w:hAnsi="Times New Roman" w:cs="Times New Roman"/>
        </w:rPr>
        <w:t xml:space="preserve"> Во случај кога пред да стапат во манастир се покајат и сакат повторно да се вратат да живеат заедно им било дозволувано. Доколку само едниот сакал а другиот не, само тој бил казнуван, а доколку сакал да ги избегне сите наведени начини кои законот ги понудувал бил прогонуван и целиот имот му бил конфискуван.</w:t>
      </w:r>
      <w:r w:rsidRPr="00984C28">
        <w:rPr>
          <w:rStyle w:val="FootnoteSymbol"/>
          <w:rFonts w:ascii="Times New Roman" w:hAnsi="Times New Roman" w:cs="Times New Roman"/>
        </w:rPr>
        <w:footnoteReference w:id="430"/>
      </w:r>
    </w:p>
    <w:p w14:paraId="49224212"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t>Физичкото малтретирање на сопругата не било предвидено како причина за развод и за него Јустинијан предвидел дека доколку сопругот бил осуден дека извршил ваков чин</w:t>
      </w:r>
      <w:r w:rsidR="00A51B8F">
        <w:rPr>
          <w:rFonts w:ascii="Times New Roman" w:hAnsi="Times New Roman" w:cs="Times New Roman"/>
        </w:rPr>
        <w:t xml:space="preserve"> </w:t>
      </w:r>
      <w:r w:rsidRPr="00984C28">
        <w:rPr>
          <w:rFonts w:ascii="Times New Roman" w:hAnsi="Times New Roman" w:cs="Times New Roman"/>
        </w:rPr>
        <w:t>без причина било со прачка или бич, нејзе и следувала оштета за повредата во висина на предбрачниот подарок, кој не бил мал знаејќи дека Јустинијан го изедначил со миразот.</w:t>
      </w:r>
      <w:r w:rsidRPr="00984C28">
        <w:rPr>
          <w:rStyle w:val="FootnoteSymbol"/>
          <w:rFonts w:ascii="Times New Roman" w:hAnsi="Times New Roman" w:cs="Times New Roman"/>
        </w:rPr>
        <w:footnoteReference w:id="431"/>
      </w:r>
    </w:p>
    <w:p w14:paraId="424D8AE0" w14:textId="77777777" w:rsidR="00DD1D1A" w:rsidRPr="00984C28" w:rsidRDefault="00DD1D1A" w:rsidP="00DD1D1A">
      <w:pPr>
        <w:pStyle w:val="Standarduser"/>
        <w:jc w:val="both"/>
        <w:rPr>
          <w:rFonts w:ascii="Times New Roman" w:hAnsi="Times New Roman" w:cs="Times New Roman"/>
        </w:rPr>
      </w:pPr>
      <w:r w:rsidRPr="00984C28">
        <w:rPr>
          <w:rFonts w:ascii="Times New Roman" w:hAnsi="Times New Roman" w:cs="Times New Roman"/>
        </w:rPr>
        <w:tab/>
      </w:r>
    </w:p>
    <w:p w14:paraId="33D58127" w14:textId="77777777" w:rsidR="00DD1D1A" w:rsidRPr="00984C28" w:rsidRDefault="00DD1D1A" w:rsidP="000A0589">
      <w:pPr>
        <w:pStyle w:val="Heading2"/>
        <w:rPr>
          <w:rFonts w:cs="Times New Roman"/>
        </w:rPr>
      </w:pPr>
      <w:bookmarkStart w:id="60" w:name="_Toc199375005"/>
      <w:r w:rsidRPr="00984C28">
        <w:rPr>
          <w:rFonts w:cs="Times New Roman"/>
        </w:rPr>
        <w:t>1.9.Повторен брак</w:t>
      </w:r>
      <w:bookmarkEnd w:id="60"/>
    </w:p>
    <w:p w14:paraId="20C87D7A" w14:textId="77777777" w:rsidR="00A51B8F" w:rsidRDefault="00A51B8F" w:rsidP="00DD1D1A">
      <w:pPr>
        <w:pStyle w:val="Standard"/>
        <w:jc w:val="both"/>
        <w:rPr>
          <w:rFonts w:cs="Times New Roman"/>
          <w:szCs w:val="24"/>
        </w:rPr>
      </w:pPr>
    </w:p>
    <w:p w14:paraId="46826FA9" w14:textId="77777777" w:rsidR="00DD1D1A" w:rsidRPr="00984C28" w:rsidRDefault="00A51B8F" w:rsidP="00DD1D1A">
      <w:pPr>
        <w:pStyle w:val="Standard"/>
        <w:jc w:val="both"/>
        <w:rPr>
          <w:rFonts w:cs="Times New Roman"/>
          <w:b w:val="0"/>
        </w:rPr>
      </w:pPr>
      <w:r>
        <w:rPr>
          <w:rFonts w:cs="Times New Roman"/>
          <w:b w:val="0"/>
          <w:szCs w:val="24"/>
        </w:rPr>
        <w:lastRenderedPageBreak/>
        <w:t>.</w:t>
      </w:r>
      <w:r w:rsidR="00DD1D1A" w:rsidRPr="00984C28">
        <w:rPr>
          <w:rFonts w:cs="Times New Roman"/>
          <w:b w:val="0"/>
          <w:szCs w:val="24"/>
          <w:lang w:val="en-US"/>
        </w:rPr>
        <w:t>.</w:t>
      </w:r>
      <w:r w:rsidR="00DD1D1A" w:rsidRPr="00984C28">
        <w:rPr>
          <w:rFonts w:cs="Times New Roman"/>
          <w:b w:val="0"/>
          <w:szCs w:val="24"/>
        </w:rPr>
        <w:t>„</w:t>
      </w:r>
      <w:r w:rsidR="00DD1D1A" w:rsidRPr="00984C28">
        <w:rPr>
          <w:rFonts w:cs="Times New Roman"/>
          <w:b w:val="0"/>
          <w:i/>
          <w:szCs w:val="24"/>
        </w:rPr>
        <w:t>Биди умен и мудар и дозволи ѝ на несреќната жена да помине времето што со закон ѝ е одредено за жалење, додека не поминат месеците и додека не се наполни една година од неговата смрт</w:t>
      </w:r>
      <w:r w:rsidR="00DD1D1A" w:rsidRPr="00984C28">
        <w:rPr>
          <w:rFonts w:cs="Times New Roman"/>
          <w:b w:val="0"/>
          <w:szCs w:val="24"/>
        </w:rPr>
        <w:t>.“</w:t>
      </w:r>
      <w:r w:rsidR="00DD1D1A" w:rsidRPr="00984C28">
        <w:rPr>
          <w:rStyle w:val="FootnoteSymbol"/>
          <w:rFonts w:cs="Times New Roman"/>
          <w:b w:val="0"/>
          <w:szCs w:val="24"/>
        </w:rPr>
        <w:footnoteReference w:id="432"/>
      </w:r>
    </w:p>
    <w:p w14:paraId="15028508" w14:textId="77777777" w:rsidR="00DD1D1A" w:rsidRPr="00984C28" w:rsidRDefault="00DD1D1A" w:rsidP="003D58DF">
      <w:pPr>
        <w:pStyle w:val="Standard"/>
        <w:ind w:firstLine="720"/>
        <w:jc w:val="both"/>
        <w:rPr>
          <w:rFonts w:cs="Times New Roman"/>
          <w:b w:val="0"/>
          <w:szCs w:val="24"/>
        </w:rPr>
      </w:pPr>
      <w:r w:rsidRPr="00984C28">
        <w:rPr>
          <w:rFonts w:cs="Times New Roman"/>
          <w:b w:val="0"/>
          <w:szCs w:val="24"/>
        </w:rPr>
        <w:t>Во овие редови од познатиот роман Метармофози или Златното магаре на Апулеј е сосредоточено законското решение за премажување на една жена кое било во важност уште од почетокот на постоењето на Рим како држава.</w:t>
      </w:r>
    </w:p>
    <w:p w14:paraId="1CB64732" w14:textId="77777777" w:rsidR="00DD1D1A" w:rsidRPr="00984C28" w:rsidRDefault="00DD1D1A" w:rsidP="00DD1D1A">
      <w:pPr>
        <w:pStyle w:val="Standard"/>
        <w:jc w:val="both"/>
        <w:rPr>
          <w:rFonts w:cs="Times New Roman"/>
          <w:b w:val="0"/>
          <w:szCs w:val="24"/>
        </w:rPr>
      </w:pPr>
      <w:r w:rsidRPr="00984C28">
        <w:rPr>
          <w:rFonts w:cs="Times New Roman"/>
          <w:b w:val="0"/>
          <w:szCs w:val="24"/>
        </w:rPr>
        <w:tab/>
        <w:t xml:space="preserve">Ова потенцирање </w:t>
      </w:r>
      <w:r w:rsidR="003D58DF">
        <w:rPr>
          <w:rFonts w:cs="Times New Roman"/>
          <w:b w:val="0"/>
          <w:szCs w:val="24"/>
          <w:lang w:val="en-US"/>
        </w:rPr>
        <w:t xml:space="preserve">e </w:t>
      </w:r>
      <w:r w:rsidRPr="00984C28">
        <w:rPr>
          <w:rFonts w:cs="Times New Roman"/>
          <w:b w:val="0"/>
          <w:szCs w:val="24"/>
        </w:rPr>
        <w:t>дека правилото за жалење кое важело за една жена е поради тоа што истото не важело во поглед на склучувањето на нов брак од страна на еден маж. За него во целиот период на постоењето на Рим како држава важело правилото дека истиот можел да се премажи ако сака веднаш после смртта на неговата сопруга.</w:t>
      </w:r>
    </w:p>
    <w:p w14:paraId="17D600FD" w14:textId="77777777" w:rsidR="00DD1D1A" w:rsidRPr="00984C28" w:rsidRDefault="00DD1D1A" w:rsidP="00DD1D1A">
      <w:pPr>
        <w:pStyle w:val="Standard"/>
        <w:ind w:firstLine="720"/>
        <w:jc w:val="both"/>
        <w:rPr>
          <w:rFonts w:cs="Times New Roman"/>
          <w:b w:val="0"/>
        </w:rPr>
      </w:pPr>
      <w:r w:rsidRPr="00984C28">
        <w:rPr>
          <w:rFonts w:cs="Times New Roman"/>
          <w:b w:val="0"/>
          <w:szCs w:val="24"/>
        </w:rPr>
        <w:t xml:space="preserve">Имено уште во законите кои му се препишуваат на кралот Нума е наведен периодот од </w:t>
      </w:r>
      <w:r w:rsidR="003D58DF">
        <w:rPr>
          <w:rFonts w:cs="Times New Roman"/>
          <w:b w:val="0"/>
          <w:szCs w:val="24"/>
        </w:rPr>
        <w:t>една година, период на жалење (</w:t>
      </w:r>
      <w:r w:rsidRPr="00984C28">
        <w:rPr>
          <w:rFonts w:cs="Times New Roman"/>
          <w:b w:val="0"/>
          <w:szCs w:val="24"/>
          <w:lang w:val="en-US"/>
        </w:rPr>
        <w:t xml:space="preserve">tempus </w:t>
      </w:r>
      <w:proofErr w:type="spellStart"/>
      <w:r w:rsidRPr="00984C28">
        <w:rPr>
          <w:rFonts w:cs="Times New Roman"/>
          <w:b w:val="0"/>
          <w:szCs w:val="24"/>
          <w:lang w:val="en-US"/>
        </w:rPr>
        <w:t>lugendi</w:t>
      </w:r>
      <w:proofErr w:type="spellEnd"/>
      <w:r w:rsidRPr="00984C28">
        <w:rPr>
          <w:rFonts w:cs="Times New Roman"/>
          <w:b w:val="0"/>
          <w:szCs w:val="24"/>
          <w:lang w:val="en-US"/>
        </w:rPr>
        <w:t>),</w:t>
      </w:r>
      <w:r w:rsidRPr="00984C28">
        <w:rPr>
          <w:rFonts w:cs="Times New Roman"/>
          <w:b w:val="0"/>
          <w:szCs w:val="24"/>
        </w:rPr>
        <w:t xml:space="preserve"> кој требал да помине за да една вдовица после смртта на нејзиниот маж можела да се премажи.</w:t>
      </w:r>
      <w:r w:rsidRPr="00984C28">
        <w:rPr>
          <w:rStyle w:val="FootnoteSymbol"/>
          <w:rFonts w:cs="Times New Roman"/>
          <w:b w:val="0"/>
          <w:szCs w:val="24"/>
        </w:rPr>
        <w:footnoteReference w:id="433"/>
      </w:r>
    </w:p>
    <w:p w14:paraId="07F0A9C1" w14:textId="77777777" w:rsidR="00DD1D1A" w:rsidRPr="00984C28" w:rsidRDefault="00DD1D1A" w:rsidP="00DD1D1A">
      <w:pPr>
        <w:pStyle w:val="Standard"/>
        <w:ind w:firstLine="720"/>
        <w:jc w:val="both"/>
        <w:rPr>
          <w:rFonts w:cs="Times New Roman"/>
          <w:b w:val="0"/>
        </w:rPr>
      </w:pPr>
      <w:r w:rsidRPr="00984C28">
        <w:rPr>
          <w:rFonts w:cs="Times New Roman"/>
          <w:b w:val="0"/>
          <w:szCs w:val="24"/>
        </w:rPr>
        <w:t>Gardner ни дава податоци колку траела една година спомнувајќи го Овидиј кој во својата поема кажува дека периодот од една година тогаш имал десет месеци</w:t>
      </w:r>
      <w:r w:rsidRPr="00984C28">
        <w:rPr>
          <w:rStyle w:val="FootnoteSymbol"/>
          <w:rFonts w:cs="Times New Roman"/>
          <w:b w:val="0"/>
          <w:szCs w:val="24"/>
        </w:rPr>
        <w:footnoteReference w:id="434"/>
      </w:r>
      <w:r w:rsidRPr="00984C28">
        <w:rPr>
          <w:rFonts w:cs="Times New Roman"/>
          <w:b w:val="0"/>
          <w:szCs w:val="24"/>
        </w:rPr>
        <w:t>, и овој период кој се сметал како период на жалење требал да помине за да може таа да се премажи. Истиот автор додава дека Овидиј во своите стихови објаснил дека така била одредена годината од причина што толку бил периодот кој требал да помин</w:t>
      </w:r>
      <w:r w:rsidRPr="00984C28">
        <w:rPr>
          <w:rFonts w:cs="Times New Roman"/>
          <w:b w:val="0"/>
          <w:szCs w:val="24"/>
          <w:lang w:val="en-US"/>
        </w:rPr>
        <w:t>e</w:t>
      </w:r>
      <w:r w:rsidRPr="00984C28">
        <w:rPr>
          <w:rFonts w:cs="Times New Roman"/>
          <w:b w:val="0"/>
          <w:szCs w:val="24"/>
        </w:rPr>
        <w:t xml:space="preserve"> за да едно дете може да биде родено.</w:t>
      </w:r>
      <w:r w:rsidRPr="00984C28">
        <w:rPr>
          <w:rStyle w:val="FootnoteSymbol"/>
          <w:rFonts w:cs="Times New Roman"/>
          <w:b w:val="0"/>
          <w:szCs w:val="24"/>
        </w:rPr>
        <w:footnoteReference w:id="435"/>
      </w:r>
      <w:r w:rsidR="003D58DF">
        <w:rPr>
          <w:rFonts w:cs="Times New Roman"/>
          <w:b w:val="0"/>
          <w:szCs w:val="24"/>
          <w:lang w:val="en-US"/>
        </w:rPr>
        <w:t xml:space="preserve"> </w:t>
      </w:r>
      <w:r w:rsidRPr="00984C28">
        <w:rPr>
          <w:rFonts w:cs="Times New Roman"/>
          <w:b w:val="0"/>
          <w:szCs w:val="24"/>
        </w:rPr>
        <w:t xml:space="preserve">Ова од причина што доколку таа зачнала пред смртта на нејзниот сопруг детето кога ќе се роди да може да биде запишано како негов син и да може да биде запишан во редот на негови наследници. И најважното да не дојде до </w:t>
      </w:r>
      <w:proofErr w:type="spellStart"/>
      <w:r w:rsidRPr="00984C28">
        <w:rPr>
          <w:rFonts w:cs="Times New Roman"/>
          <w:b w:val="0"/>
          <w:szCs w:val="24"/>
          <w:lang w:val="en-US"/>
        </w:rPr>
        <w:t>turbatio</w:t>
      </w:r>
      <w:proofErr w:type="spellEnd"/>
      <w:r w:rsidRPr="00984C28">
        <w:rPr>
          <w:rFonts w:cs="Times New Roman"/>
          <w:b w:val="0"/>
          <w:szCs w:val="24"/>
          <w:lang w:val="en-US"/>
        </w:rPr>
        <w:t xml:space="preserve"> </w:t>
      </w:r>
      <w:proofErr w:type="spellStart"/>
      <w:r w:rsidRPr="00984C28">
        <w:rPr>
          <w:rFonts w:cs="Times New Roman"/>
          <w:b w:val="0"/>
          <w:szCs w:val="24"/>
          <w:lang w:val="en-US"/>
        </w:rPr>
        <w:t>sanquinis</w:t>
      </w:r>
      <w:proofErr w:type="spellEnd"/>
      <w:r w:rsidRPr="00984C28">
        <w:rPr>
          <w:rFonts w:cs="Times New Roman"/>
          <w:b w:val="0"/>
          <w:szCs w:val="24"/>
        </w:rPr>
        <w:t xml:space="preserve"> т.е да не дојде до мешање на крвта, односно да не се знае дали детето кое жената ќе го роди е од првиот или од вториот маж.</w:t>
      </w:r>
    </w:p>
    <w:p w14:paraId="36ACFB4C" w14:textId="77777777" w:rsidR="00DD1D1A" w:rsidRPr="00984C28" w:rsidRDefault="00DD1D1A" w:rsidP="00DD1D1A">
      <w:pPr>
        <w:pStyle w:val="Standard"/>
        <w:ind w:firstLine="720"/>
        <w:jc w:val="both"/>
        <w:rPr>
          <w:rFonts w:cs="Times New Roman"/>
          <w:b w:val="0"/>
        </w:rPr>
      </w:pPr>
      <w:r w:rsidRPr="00984C28">
        <w:rPr>
          <w:rFonts w:cs="Times New Roman"/>
          <w:b w:val="0"/>
          <w:szCs w:val="24"/>
        </w:rPr>
        <w:t>Corbett од своја страна во однос на траењето на една година вели дека законодавството кое било донесено во време на Империјата го зголемило траењето на година на период од дванаесет месеци.</w:t>
      </w:r>
      <w:r w:rsidRPr="00984C28">
        <w:rPr>
          <w:rStyle w:val="FootnoteSymbol"/>
          <w:rFonts w:cs="Times New Roman"/>
          <w:b w:val="0"/>
          <w:szCs w:val="24"/>
        </w:rPr>
        <w:footnoteReference w:id="436"/>
      </w:r>
    </w:p>
    <w:p w14:paraId="25317691" w14:textId="77777777" w:rsidR="00DD1D1A" w:rsidRPr="00984C28" w:rsidRDefault="00DD1D1A" w:rsidP="00DD1D1A">
      <w:pPr>
        <w:pStyle w:val="Standard"/>
        <w:jc w:val="both"/>
        <w:rPr>
          <w:rFonts w:cs="Times New Roman"/>
          <w:b w:val="0"/>
          <w:szCs w:val="24"/>
        </w:rPr>
      </w:pPr>
      <w:r w:rsidRPr="00984C28">
        <w:rPr>
          <w:rFonts w:cs="Times New Roman"/>
          <w:b w:val="0"/>
          <w:szCs w:val="24"/>
        </w:rPr>
        <w:tab/>
        <w:t>Па така соодносот од периодот на жалење и времето потребно едно дете да биде родено се одредувал периодот кој требал да помине за една вдовица да склучи повторен брак.</w:t>
      </w:r>
    </w:p>
    <w:p w14:paraId="759E57FD" w14:textId="77777777" w:rsidR="00DD1D1A" w:rsidRPr="00984C28" w:rsidRDefault="00DD1D1A" w:rsidP="00DD1D1A">
      <w:pPr>
        <w:pStyle w:val="Standard"/>
        <w:jc w:val="both"/>
        <w:rPr>
          <w:rFonts w:cs="Times New Roman"/>
          <w:b w:val="0"/>
        </w:rPr>
      </w:pPr>
      <w:r w:rsidRPr="00984C28">
        <w:rPr>
          <w:rFonts w:cs="Times New Roman"/>
          <w:b w:val="0"/>
          <w:szCs w:val="24"/>
        </w:rPr>
        <w:tab/>
        <w:t>Во поглед на периодот кој требал да помине за да една разведена жена да склучи нов брак Long го дава општиот услов кој бил период од шест месеци, кој потоа бил зголемен на една година.</w:t>
      </w:r>
      <w:r w:rsidRPr="00984C28">
        <w:rPr>
          <w:rStyle w:val="FootnoteSymbol"/>
          <w:rFonts w:cs="Times New Roman"/>
          <w:b w:val="0"/>
          <w:szCs w:val="24"/>
        </w:rPr>
        <w:footnoteReference w:id="437"/>
      </w:r>
      <w:r w:rsidR="003D58DF">
        <w:rPr>
          <w:rFonts w:cs="Times New Roman"/>
          <w:b w:val="0"/>
          <w:szCs w:val="24"/>
          <w:lang w:val="en-US"/>
        </w:rPr>
        <w:t xml:space="preserve"> </w:t>
      </w:r>
      <w:r w:rsidRPr="00984C28">
        <w:rPr>
          <w:rFonts w:cs="Times New Roman"/>
          <w:b w:val="0"/>
          <w:szCs w:val="24"/>
        </w:rPr>
        <w:t>Овој услов како што е наведено е општиот услов кога разводот бил со заедничка согласност или постоел некој услов како што ги наведовме во главата кога го обработува разводот, за кој не важеле казнени одредби. Gardner вели д</w:t>
      </w:r>
      <w:r w:rsidR="003D58DF">
        <w:rPr>
          <w:rFonts w:cs="Times New Roman"/>
          <w:b w:val="0"/>
          <w:szCs w:val="24"/>
        </w:rPr>
        <w:t xml:space="preserve">ека овој период од шест месеци </w:t>
      </w:r>
      <w:r w:rsidRPr="00984C28">
        <w:rPr>
          <w:rFonts w:cs="Times New Roman"/>
          <w:b w:val="0"/>
          <w:szCs w:val="24"/>
        </w:rPr>
        <w:t xml:space="preserve">кој бил одреден во времето и законодавството на Август, бил одреден од причина што во тоа време сметале дека детето може да се роди </w:t>
      </w:r>
      <w:r w:rsidRPr="00984C28">
        <w:rPr>
          <w:rFonts w:cs="Times New Roman"/>
          <w:b w:val="0"/>
          <w:szCs w:val="24"/>
        </w:rPr>
        <w:lastRenderedPageBreak/>
        <w:t>во период од шест до десет месеци.</w:t>
      </w:r>
      <w:r w:rsidRPr="00984C28">
        <w:rPr>
          <w:rStyle w:val="FootnoteSymbol"/>
          <w:rFonts w:cs="Times New Roman"/>
          <w:b w:val="0"/>
          <w:szCs w:val="24"/>
        </w:rPr>
        <w:footnoteReference w:id="438"/>
      </w:r>
      <w:r w:rsidR="003D58DF">
        <w:rPr>
          <w:rFonts w:cs="Times New Roman"/>
          <w:b w:val="0"/>
          <w:szCs w:val="24"/>
          <w:lang w:val="en-US"/>
        </w:rPr>
        <w:t xml:space="preserve"> </w:t>
      </w:r>
      <w:r w:rsidRPr="00984C28">
        <w:rPr>
          <w:rFonts w:cs="Times New Roman"/>
          <w:b w:val="0"/>
          <w:szCs w:val="24"/>
        </w:rPr>
        <w:t>Подоцна овој пер</w:t>
      </w:r>
      <w:r w:rsidR="003D58DF">
        <w:rPr>
          <w:rFonts w:cs="Times New Roman"/>
          <w:b w:val="0"/>
          <w:szCs w:val="24"/>
        </w:rPr>
        <w:t>иод бил зголемен на 18 месеци (</w:t>
      </w:r>
      <w:r w:rsidRPr="00984C28">
        <w:rPr>
          <w:rFonts w:cs="Times New Roman"/>
          <w:b w:val="0"/>
          <w:szCs w:val="24"/>
        </w:rPr>
        <w:t>со законот донесен во времето на Август), за да потоа биде вратен повторно на една година.</w:t>
      </w:r>
      <w:r w:rsidRPr="00984C28">
        <w:rPr>
          <w:rStyle w:val="FootnoteSymbol"/>
          <w:rFonts w:cs="Times New Roman"/>
          <w:b w:val="0"/>
          <w:szCs w:val="24"/>
        </w:rPr>
        <w:footnoteReference w:id="439"/>
      </w:r>
    </w:p>
    <w:p w14:paraId="56A27168" w14:textId="77777777" w:rsidR="00DD1D1A" w:rsidRPr="00984C28" w:rsidRDefault="00DD1D1A" w:rsidP="003D58DF">
      <w:pPr>
        <w:pStyle w:val="Standard"/>
        <w:ind w:firstLine="720"/>
        <w:jc w:val="both"/>
        <w:rPr>
          <w:rFonts w:cs="Times New Roman"/>
          <w:b w:val="0"/>
          <w:szCs w:val="24"/>
        </w:rPr>
      </w:pPr>
      <w:r w:rsidRPr="00984C28">
        <w:rPr>
          <w:rFonts w:cs="Times New Roman"/>
          <w:b w:val="0"/>
          <w:szCs w:val="24"/>
        </w:rPr>
        <w:t>Друг аспект кој е обработуван и од интерес на ова тема е прашањето што доколку таа склучи брак пред да помине законски одредениот период.</w:t>
      </w:r>
    </w:p>
    <w:p w14:paraId="30E57D39" w14:textId="77777777" w:rsidR="00DD1D1A" w:rsidRPr="00984C28" w:rsidRDefault="00DD1D1A" w:rsidP="00DD1D1A">
      <w:pPr>
        <w:pStyle w:val="Standard"/>
        <w:jc w:val="both"/>
        <w:rPr>
          <w:rFonts w:cs="Times New Roman"/>
          <w:b w:val="0"/>
        </w:rPr>
      </w:pPr>
      <w:r w:rsidRPr="00984C28">
        <w:rPr>
          <w:rFonts w:cs="Times New Roman"/>
          <w:b w:val="0"/>
          <w:szCs w:val="24"/>
        </w:rPr>
        <w:tab/>
        <w:t xml:space="preserve">Па така во кралските закони како казна било приложување на жртва, за да подоцна таа си навлече инфамија врз себе и бракот не биде важечки или дури биде и казнета за своето однесување со казни по нејзниот имот. Но, доколку таа го родела детето и пред тој период, или со преглед се утврдело дека таа била веќе бремена се дозволувало склучување брак. Се дозволувало склучување и на веридба, а по дозвола од императорот и да склучи брак. Но сепак доколку не бил ниту еден од овие случаи, а мажот </w:t>
      </w:r>
      <w:r w:rsidR="003D58DF">
        <w:rPr>
          <w:rFonts w:cs="Times New Roman"/>
          <w:b w:val="0"/>
          <w:szCs w:val="24"/>
        </w:rPr>
        <w:t>ѝ</w:t>
      </w:r>
      <w:r w:rsidRPr="00984C28">
        <w:rPr>
          <w:rFonts w:cs="Times New Roman"/>
          <w:b w:val="0"/>
          <w:szCs w:val="24"/>
        </w:rPr>
        <w:t xml:space="preserve"> бил осуден за предавство, се самоубил и сл</w:t>
      </w:r>
      <w:r w:rsidR="003D58DF">
        <w:rPr>
          <w:rFonts w:cs="Times New Roman"/>
          <w:b w:val="0"/>
          <w:szCs w:val="24"/>
          <w:lang w:val="en-US"/>
        </w:rPr>
        <w:t>.</w:t>
      </w:r>
      <w:r w:rsidRPr="00984C28">
        <w:rPr>
          <w:rFonts w:cs="Times New Roman"/>
          <w:b w:val="0"/>
          <w:szCs w:val="24"/>
        </w:rPr>
        <w:t>, таа морала да почека да помине периодот на жалење иако таа не го жалела поради тоа што тој го сторил.</w:t>
      </w:r>
      <w:r w:rsidRPr="00984C28">
        <w:rPr>
          <w:rStyle w:val="FootnoteSymbol"/>
          <w:rFonts w:cs="Times New Roman"/>
          <w:b w:val="0"/>
          <w:szCs w:val="24"/>
        </w:rPr>
        <w:footnoteReference w:id="440"/>
      </w:r>
    </w:p>
    <w:p w14:paraId="6F01B065" w14:textId="77777777" w:rsidR="00DD1D1A" w:rsidRPr="00984C28" w:rsidRDefault="00DD1D1A" w:rsidP="00DD1D1A">
      <w:pPr>
        <w:pStyle w:val="Standard"/>
        <w:jc w:val="both"/>
        <w:rPr>
          <w:rFonts w:cs="Times New Roman"/>
          <w:b w:val="0"/>
        </w:rPr>
      </w:pPr>
      <w:r w:rsidRPr="00984C28">
        <w:rPr>
          <w:rFonts w:cs="Times New Roman"/>
          <w:b w:val="0"/>
          <w:szCs w:val="24"/>
        </w:rPr>
        <w:tab/>
        <w:t>Како клучни реформатори во регулативата која се однесува на повторниот брак како што откривме при извршеното истражување биле Октавијан Август, Теодосиј и Јустинијан</w:t>
      </w:r>
      <w:r w:rsidRPr="00984C28">
        <w:rPr>
          <w:rFonts w:cs="Times New Roman"/>
          <w:b w:val="0"/>
          <w:szCs w:val="24"/>
          <w:lang w:val="en-US"/>
        </w:rPr>
        <w:t>.</w:t>
      </w:r>
    </w:p>
    <w:p w14:paraId="2ED917D7" w14:textId="77777777" w:rsidR="00DD1D1A" w:rsidRPr="00984C28" w:rsidRDefault="00DD1D1A" w:rsidP="00DD1D1A">
      <w:pPr>
        <w:pStyle w:val="Standard"/>
        <w:jc w:val="both"/>
        <w:rPr>
          <w:rFonts w:cs="Times New Roman"/>
          <w:b w:val="0"/>
        </w:rPr>
      </w:pPr>
      <w:r w:rsidRPr="00984C28">
        <w:rPr>
          <w:rFonts w:cs="Times New Roman"/>
          <w:b w:val="0"/>
          <w:szCs w:val="24"/>
        </w:rPr>
        <w:tab/>
        <w:t>Овде како почеток во поглед на построго регулирање на повторниот брак Gardner го додава и преторскиот едикт од 130 година пред нашата ера. Со него според наведениот автор бил одреден периодот од кој миг ќе се смета времето, каква ќе биде процедурата на инспекција и надгледување на бременоста, утврдување на постапката за докажување чие е детето и сл.</w:t>
      </w:r>
      <w:r w:rsidRPr="00984C28">
        <w:rPr>
          <w:rStyle w:val="FootnoteSymbol"/>
          <w:rFonts w:cs="Times New Roman"/>
          <w:b w:val="0"/>
          <w:szCs w:val="24"/>
        </w:rPr>
        <w:footnoteReference w:id="441"/>
      </w:r>
    </w:p>
    <w:p w14:paraId="59746467" w14:textId="77777777" w:rsidR="00DD1D1A" w:rsidRPr="00984C28" w:rsidRDefault="00DD1D1A" w:rsidP="00DD1D1A">
      <w:pPr>
        <w:pStyle w:val="Standard"/>
        <w:jc w:val="both"/>
        <w:rPr>
          <w:rFonts w:cs="Times New Roman"/>
          <w:b w:val="0"/>
          <w:szCs w:val="24"/>
        </w:rPr>
      </w:pPr>
      <w:r w:rsidRPr="00984C28">
        <w:rPr>
          <w:rFonts w:cs="Times New Roman"/>
          <w:b w:val="0"/>
          <w:szCs w:val="24"/>
        </w:rPr>
        <w:tab/>
        <w:t>Во поглед на регулативата на Октавијан Август и неговата идеа водилка за создавање на законите кои се однесуваат на бракот т.е. создавањето услови да се раѓаат деца, тој со своите одредби ги натерал младите вдовици кои уште можат да раѓаат, да мораат да склучат нов брак со тоа што времето на жалење им го зголемил на две години. Во однос на разведените веќе спомнавме, но она кое како факт го издвојуваат голем дел од од научниците кои го истражувале неговото законодавство е дека тој иако сакал да се зголеми бројот на деца во империјата вовел подолги пе</w:t>
      </w:r>
      <w:r w:rsidR="003D58DF">
        <w:rPr>
          <w:rFonts w:cs="Times New Roman"/>
          <w:b w:val="0"/>
          <w:szCs w:val="24"/>
        </w:rPr>
        <w:t>риоди од неговите претходници (</w:t>
      </w:r>
      <w:r w:rsidRPr="00984C28">
        <w:rPr>
          <w:rFonts w:cs="Times New Roman"/>
          <w:b w:val="0"/>
          <w:szCs w:val="24"/>
        </w:rPr>
        <w:t>а во поглед на разводот и од неговата веќе донесена одлука), кои требало да поминат за жените да склучат нов брак.</w:t>
      </w:r>
    </w:p>
    <w:p w14:paraId="613CA054" w14:textId="77777777" w:rsidR="00DD1D1A" w:rsidRPr="00984C28" w:rsidRDefault="00DD1D1A" w:rsidP="00DD1D1A">
      <w:pPr>
        <w:pStyle w:val="Standard"/>
        <w:jc w:val="both"/>
        <w:rPr>
          <w:rFonts w:cs="Times New Roman"/>
          <w:b w:val="0"/>
        </w:rPr>
      </w:pPr>
      <w:r w:rsidRPr="00984C28">
        <w:rPr>
          <w:rFonts w:cs="Times New Roman"/>
          <w:b w:val="0"/>
          <w:szCs w:val="24"/>
        </w:rPr>
        <w:tab/>
        <w:t xml:space="preserve">Теодосиј во неговиот кодекс одредбите и правилата кои се однесуваат на повторниот брак, ги дал во име на </w:t>
      </w:r>
      <w:r w:rsidRPr="00984C28">
        <w:rPr>
          <w:rFonts w:cs="Times New Roman"/>
          <w:b w:val="0"/>
          <w:szCs w:val="24"/>
          <w:lang w:val="en-US"/>
        </w:rPr>
        <w:t xml:space="preserve">Gratianus, </w:t>
      </w:r>
      <w:proofErr w:type="spellStart"/>
      <w:r w:rsidRPr="00984C28">
        <w:rPr>
          <w:rFonts w:cs="Times New Roman"/>
          <w:b w:val="0"/>
          <w:szCs w:val="24"/>
          <w:lang w:val="en-US"/>
        </w:rPr>
        <w:t>Valentianus</w:t>
      </w:r>
      <w:proofErr w:type="spellEnd"/>
      <w:r w:rsidRPr="00984C28">
        <w:rPr>
          <w:rFonts w:cs="Times New Roman"/>
          <w:b w:val="0"/>
          <w:szCs w:val="24"/>
        </w:rPr>
        <w:t xml:space="preserve"> и </w:t>
      </w:r>
      <w:r w:rsidRPr="00984C28">
        <w:rPr>
          <w:rFonts w:cs="Times New Roman"/>
          <w:b w:val="0"/>
          <w:szCs w:val="24"/>
          <w:lang w:val="en-US"/>
        </w:rPr>
        <w:t>Honorius</w:t>
      </w:r>
      <w:r w:rsidRPr="00984C28">
        <w:rPr>
          <w:rFonts w:cs="Times New Roman"/>
          <w:b w:val="0"/>
          <w:szCs w:val="24"/>
        </w:rPr>
        <w:t xml:space="preserve"> како и во негово име. Имено, тие имаат направено најмногу реформи што се однесуваат на повторниот </w:t>
      </w:r>
      <w:r w:rsidRPr="00984C28">
        <w:rPr>
          <w:rFonts w:cs="Times New Roman"/>
          <w:b w:val="0"/>
          <w:szCs w:val="24"/>
        </w:rPr>
        <w:lastRenderedPageBreak/>
        <w:t>брак. После нив реформи кој има правено во оваа област е Јустинијан. Тие освен што се однесуваат на општите услови за склучување на повторен брак, се однесуваат и на имотната страна во која се опфатени како новите брачни другари, така и децата од претходните и новите бракови, со тоа што и Теодосиј како и Јустинијан создале закони кои ги штитат интересните посебно на децата</w:t>
      </w:r>
      <w:r w:rsidR="003D58DF">
        <w:rPr>
          <w:rFonts w:cs="Times New Roman"/>
          <w:b w:val="0"/>
          <w:szCs w:val="24"/>
          <w:lang w:val="en-US"/>
        </w:rPr>
        <w:t>.</w:t>
      </w:r>
      <w:r w:rsidRPr="00984C28">
        <w:rPr>
          <w:rStyle w:val="FootnoteSymbol"/>
          <w:rFonts w:cs="Times New Roman"/>
          <w:b w:val="0"/>
          <w:szCs w:val="24"/>
        </w:rPr>
        <w:footnoteReference w:id="442"/>
      </w:r>
    </w:p>
    <w:p w14:paraId="6DDF9958" w14:textId="77777777" w:rsidR="00DD1D1A" w:rsidRPr="00984C28" w:rsidRDefault="00DD1D1A" w:rsidP="00DD1D1A">
      <w:pPr>
        <w:pStyle w:val="Standard"/>
        <w:jc w:val="both"/>
        <w:rPr>
          <w:rFonts w:cs="Times New Roman"/>
          <w:b w:val="0"/>
        </w:rPr>
      </w:pPr>
      <w:r w:rsidRPr="00984C28">
        <w:rPr>
          <w:rFonts w:cs="Times New Roman"/>
          <w:b w:val="0"/>
          <w:szCs w:val="24"/>
        </w:rPr>
        <w:tab/>
        <w:t xml:space="preserve">Интересна одредба која може да ја спомнеме овде иако не се однесува на премажувањето е одредбата од времето на Теодосиј согласно која доколку мајката се согласи дека нема да се премажи </w:t>
      </w:r>
      <w:r w:rsidR="003D58DF">
        <w:rPr>
          <w:rFonts w:cs="Times New Roman"/>
          <w:b w:val="0"/>
          <w:szCs w:val="24"/>
        </w:rPr>
        <w:t>ѝ</w:t>
      </w:r>
      <w:r w:rsidRPr="00984C28">
        <w:rPr>
          <w:rFonts w:cs="Times New Roman"/>
          <w:b w:val="0"/>
          <w:szCs w:val="24"/>
        </w:rPr>
        <w:t xml:space="preserve"> се доделувало туторството над децата. Таа нејзина волја требала да биде забележана во јавните книги.</w:t>
      </w:r>
      <w:r w:rsidR="003D58DF">
        <w:rPr>
          <w:rFonts w:cs="Times New Roman"/>
          <w:b w:val="0"/>
          <w:szCs w:val="24"/>
          <w:lang w:val="en-US"/>
        </w:rPr>
        <w:t xml:space="preserve"> </w:t>
      </w:r>
      <w:r w:rsidRPr="00984C28">
        <w:rPr>
          <w:rFonts w:cs="Times New Roman"/>
          <w:b w:val="0"/>
          <w:szCs w:val="24"/>
        </w:rPr>
        <w:t>Доколку решела да се премажи тогаш требала да го препушти заштитништвото или туторството над своите деца.</w:t>
      </w:r>
      <w:r w:rsidRPr="00984C28">
        <w:rPr>
          <w:rStyle w:val="FootnoteSymbol"/>
          <w:rFonts w:cs="Times New Roman"/>
          <w:b w:val="0"/>
          <w:szCs w:val="24"/>
        </w:rPr>
        <w:footnoteReference w:id="443"/>
      </w:r>
    </w:p>
    <w:p w14:paraId="360AB536" w14:textId="77777777" w:rsidR="00DD1D1A" w:rsidRPr="00984C28" w:rsidRDefault="00DD1D1A" w:rsidP="00DD1D1A">
      <w:pPr>
        <w:pStyle w:val="Standard"/>
        <w:jc w:val="both"/>
        <w:rPr>
          <w:rFonts w:cs="Times New Roman"/>
          <w:b w:val="0"/>
        </w:rPr>
      </w:pPr>
      <w:r w:rsidRPr="00984C28">
        <w:rPr>
          <w:rFonts w:cs="Times New Roman"/>
          <w:b w:val="0"/>
          <w:szCs w:val="24"/>
        </w:rPr>
        <w:tab/>
        <w:t>Да заклучиме со одредбата дадена во Дигестите. Имено, „</w:t>
      </w:r>
      <w:r w:rsidRPr="00984C28">
        <w:rPr>
          <w:rFonts w:cs="Times New Roman"/>
          <w:b w:val="0"/>
          <w:szCs w:val="24"/>
          <w:lang w:val="en-US"/>
        </w:rPr>
        <w:t xml:space="preserve">Rei </w:t>
      </w:r>
      <w:proofErr w:type="spellStart"/>
      <w:r w:rsidRPr="00984C28">
        <w:rPr>
          <w:rFonts w:cs="Times New Roman"/>
          <w:b w:val="0"/>
          <w:szCs w:val="24"/>
          <w:lang w:val="en-US"/>
        </w:rPr>
        <w:t>publicae</w:t>
      </w:r>
      <w:proofErr w:type="spellEnd"/>
      <w:r w:rsidRPr="00984C28">
        <w:rPr>
          <w:rFonts w:cs="Times New Roman"/>
          <w:b w:val="0"/>
          <w:szCs w:val="24"/>
          <w:lang w:val="en-US"/>
        </w:rPr>
        <w:t xml:space="preserve"> interest </w:t>
      </w:r>
      <w:proofErr w:type="spellStart"/>
      <w:r w:rsidRPr="00984C28">
        <w:rPr>
          <w:rFonts w:cs="Times New Roman"/>
          <w:b w:val="0"/>
          <w:szCs w:val="24"/>
          <w:lang w:val="en-US"/>
        </w:rPr>
        <w:t>mulieres</w:t>
      </w:r>
      <w:proofErr w:type="spellEnd"/>
      <w:r w:rsidRPr="00984C28">
        <w:rPr>
          <w:rFonts w:cs="Times New Roman"/>
          <w:b w:val="0"/>
          <w:szCs w:val="24"/>
          <w:lang w:val="en-US"/>
        </w:rPr>
        <w:t xml:space="preserve"> dotes </w:t>
      </w:r>
      <w:proofErr w:type="spellStart"/>
      <w:r w:rsidRPr="00984C28">
        <w:rPr>
          <w:rFonts w:cs="Times New Roman"/>
          <w:b w:val="0"/>
          <w:szCs w:val="24"/>
          <w:lang w:val="en-US"/>
        </w:rPr>
        <w:t>salvas</w:t>
      </w:r>
      <w:proofErr w:type="spellEnd"/>
      <w:r w:rsidRPr="00984C28">
        <w:rPr>
          <w:rFonts w:cs="Times New Roman"/>
          <w:b w:val="0"/>
          <w:szCs w:val="24"/>
          <w:lang w:val="en-US"/>
        </w:rPr>
        <w:t xml:space="preserve"> habere, propter </w:t>
      </w:r>
      <w:proofErr w:type="spellStart"/>
      <w:r w:rsidRPr="00984C28">
        <w:rPr>
          <w:rFonts w:cs="Times New Roman"/>
          <w:b w:val="0"/>
          <w:szCs w:val="24"/>
          <w:lang w:val="en-US"/>
        </w:rPr>
        <w:t>quas</w:t>
      </w:r>
      <w:proofErr w:type="spellEnd"/>
      <w:r w:rsidRPr="00984C28">
        <w:rPr>
          <w:rFonts w:cs="Times New Roman"/>
          <w:b w:val="0"/>
          <w:szCs w:val="24"/>
          <w:lang w:val="en-US"/>
        </w:rPr>
        <w:t xml:space="preserve"> </w:t>
      </w:r>
      <w:proofErr w:type="spellStart"/>
      <w:r w:rsidRPr="00984C28">
        <w:rPr>
          <w:rFonts w:cs="Times New Roman"/>
          <w:b w:val="0"/>
          <w:szCs w:val="24"/>
          <w:lang w:val="en-US"/>
        </w:rPr>
        <w:t>nubere</w:t>
      </w:r>
      <w:proofErr w:type="spellEnd"/>
      <w:r w:rsidRPr="00984C28">
        <w:rPr>
          <w:rFonts w:cs="Times New Roman"/>
          <w:b w:val="0"/>
          <w:szCs w:val="24"/>
          <w:lang w:val="en-US"/>
        </w:rPr>
        <w:t xml:space="preserve"> </w:t>
      </w:r>
      <w:proofErr w:type="spellStart"/>
      <w:r w:rsidRPr="00984C28">
        <w:rPr>
          <w:rFonts w:cs="Times New Roman"/>
          <w:b w:val="0"/>
          <w:szCs w:val="24"/>
          <w:lang w:val="en-US"/>
        </w:rPr>
        <w:t>possunt</w:t>
      </w:r>
      <w:proofErr w:type="spellEnd"/>
      <w:r w:rsidRPr="00984C28">
        <w:rPr>
          <w:rFonts w:cs="Times New Roman"/>
          <w:b w:val="0"/>
          <w:szCs w:val="24"/>
        </w:rPr>
        <w:t>“</w:t>
      </w:r>
      <w:r w:rsidRPr="00984C28">
        <w:rPr>
          <w:rFonts w:cs="Times New Roman"/>
          <w:b w:val="0"/>
          <w:szCs w:val="24"/>
          <w:lang w:val="en-US"/>
        </w:rPr>
        <w:t>/</w:t>
      </w:r>
      <w:r w:rsidRPr="00984C28">
        <w:rPr>
          <w:rFonts w:cs="Times New Roman"/>
          <w:b w:val="0"/>
          <w:szCs w:val="24"/>
        </w:rPr>
        <w:t xml:space="preserve"> „</w:t>
      </w:r>
      <w:r w:rsidRPr="00984C28">
        <w:rPr>
          <w:rFonts w:cs="Times New Roman"/>
          <w:b w:val="0"/>
          <w:i/>
          <w:szCs w:val="24"/>
        </w:rPr>
        <w:t>Од интерес на државата е да биде осигуран миразот на жената, поради кој може да се омажи повторно</w:t>
      </w:r>
      <w:r w:rsidRPr="00984C28">
        <w:rPr>
          <w:rFonts w:cs="Times New Roman"/>
          <w:b w:val="0"/>
          <w:szCs w:val="24"/>
        </w:rPr>
        <w:t>.</w:t>
      </w:r>
      <w:r w:rsidRPr="00984C28">
        <w:rPr>
          <w:rStyle w:val="FootnoteSymbol"/>
          <w:rFonts w:cs="Times New Roman"/>
          <w:b w:val="0"/>
          <w:szCs w:val="24"/>
        </w:rPr>
        <w:footnoteReference w:id="444"/>
      </w:r>
    </w:p>
    <w:p w14:paraId="53D6B65A" w14:textId="77777777" w:rsidR="00DD1D1A" w:rsidRDefault="00DD1D1A" w:rsidP="00DD1D1A">
      <w:pPr>
        <w:pStyle w:val="Standard"/>
        <w:jc w:val="both"/>
        <w:rPr>
          <w:rFonts w:cs="Times New Roman"/>
          <w:b w:val="0"/>
          <w:szCs w:val="24"/>
        </w:rPr>
      </w:pPr>
      <w:r w:rsidRPr="00984C28">
        <w:rPr>
          <w:rFonts w:cs="Times New Roman"/>
          <w:b w:val="0"/>
          <w:szCs w:val="24"/>
        </w:rPr>
        <w:tab/>
        <w:t>Со ова</w:t>
      </w:r>
      <w:r w:rsidR="003D58DF">
        <w:rPr>
          <w:rFonts w:cs="Times New Roman"/>
          <w:b w:val="0"/>
          <w:szCs w:val="24"/>
          <w:lang w:val="en-US"/>
        </w:rPr>
        <w:t>a</w:t>
      </w:r>
      <w:r w:rsidRPr="00984C28">
        <w:rPr>
          <w:rFonts w:cs="Times New Roman"/>
          <w:b w:val="0"/>
          <w:szCs w:val="24"/>
        </w:rPr>
        <w:t xml:space="preserve"> одредба </w:t>
      </w:r>
      <w:r w:rsidRPr="00984C28">
        <w:rPr>
          <w:rFonts w:cs="Times New Roman"/>
          <w:b w:val="0"/>
          <w:szCs w:val="24"/>
          <w:lang w:val="en-US"/>
        </w:rPr>
        <w:t xml:space="preserve">Paulus </w:t>
      </w:r>
      <w:r w:rsidRPr="00984C28">
        <w:rPr>
          <w:rFonts w:cs="Times New Roman"/>
          <w:b w:val="0"/>
          <w:szCs w:val="24"/>
        </w:rPr>
        <w:t>дал на значење на државната заштита на миразот или имотното добро кое било „билет“ на жената за новиот брак. Со тоа од една страна го заштитувала имотот т.е. миразот на невестата, од друга страна правото да склучи нов брак. Но, Тертулијан</w:t>
      </w:r>
      <w:r w:rsidR="003D58DF">
        <w:rPr>
          <w:rFonts w:cs="Times New Roman"/>
          <w:b w:val="0"/>
          <w:szCs w:val="24"/>
        </w:rPr>
        <w:t xml:space="preserve"> од друга страна како истакнат х</w:t>
      </w:r>
      <w:r w:rsidRPr="00984C28">
        <w:rPr>
          <w:rFonts w:cs="Times New Roman"/>
          <w:b w:val="0"/>
          <w:szCs w:val="24"/>
        </w:rPr>
        <w:t>ристијански философ и учител ја потенцирал идејата жената да не стапува во нов брак имајќи го предвид учењето на Светиот Апостол Павле</w:t>
      </w:r>
      <w:r w:rsidRPr="00984C28">
        <w:rPr>
          <w:rStyle w:val="FootnoteSymbol"/>
          <w:rFonts w:cs="Times New Roman"/>
          <w:b w:val="0"/>
          <w:szCs w:val="24"/>
        </w:rPr>
        <w:footnoteReference w:id="445"/>
      </w:r>
      <w:r w:rsidRPr="00984C28">
        <w:rPr>
          <w:rFonts w:cs="Times New Roman"/>
          <w:b w:val="0"/>
          <w:szCs w:val="24"/>
        </w:rPr>
        <w:t xml:space="preserve">, и корените на римската идеа за </w:t>
      </w:r>
      <w:proofErr w:type="spellStart"/>
      <w:r w:rsidRPr="00984C28">
        <w:rPr>
          <w:rFonts w:cs="Times New Roman"/>
          <w:b w:val="0"/>
          <w:szCs w:val="24"/>
          <w:lang w:val="en-US"/>
        </w:rPr>
        <w:t>univira</w:t>
      </w:r>
      <w:proofErr w:type="spellEnd"/>
      <w:r w:rsidRPr="00984C28">
        <w:rPr>
          <w:rFonts w:cs="Times New Roman"/>
          <w:b w:val="0"/>
          <w:szCs w:val="24"/>
        </w:rPr>
        <w:t xml:space="preserve"> или жена само за еден маж, кое Теодосиј во одредбата која ја наведовме ја искористил како идеа, која слободно може да биде понудена како опција иако, истата не била задолжителна. Со тоа се гледа големината на оваа право, кое и покрај влијанијата кои ги имало сепак знаело да понуди повеќе опции на своите граѓани.</w:t>
      </w:r>
    </w:p>
    <w:p w14:paraId="6F1E7D73" w14:textId="77777777" w:rsidR="003D58DF" w:rsidRPr="00984C28" w:rsidRDefault="003D58DF" w:rsidP="00DD1D1A">
      <w:pPr>
        <w:pStyle w:val="Standard"/>
        <w:jc w:val="both"/>
        <w:rPr>
          <w:rFonts w:cs="Times New Roman"/>
          <w:b w:val="0"/>
        </w:rPr>
      </w:pPr>
    </w:p>
    <w:p w14:paraId="7FBF8E0C" w14:textId="77777777" w:rsidR="00DD1D1A" w:rsidRDefault="00DD1D1A" w:rsidP="00B8312A">
      <w:pPr>
        <w:pStyle w:val="Heading2"/>
        <w:rPr>
          <w:rFonts w:cs="Times New Roman"/>
        </w:rPr>
      </w:pPr>
      <w:bookmarkStart w:id="61" w:name="_Toc199375006"/>
      <w:r w:rsidRPr="00984C28">
        <w:rPr>
          <w:rFonts w:cs="Times New Roman"/>
        </w:rPr>
        <w:t>1.10.Заклучок</w:t>
      </w:r>
      <w:bookmarkEnd w:id="61"/>
    </w:p>
    <w:p w14:paraId="72B96A80" w14:textId="77777777" w:rsidR="003D58DF" w:rsidRPr="003D58DF" w:rsidRDefault="003D58DF" w:rsidP="003D58DF"/>
    <w:p w14:paraId="4E37B25A" w14:textId="77777777" w:rsidR="00DD1D1A" w:rsidRPr="00984C28" w:rsidRDefault="00DD1D1A" w:rsidP="00DD1D1A">
      <w:pPr>
        <w:pStyle w:val="Standard"/>
        <w:jc w:val="both"/>
        <w:rPr>
          <w:rFonts w:cs="Times New Roman"/>
          <w:b w:val="0"/>
          <w:szCs w:val="24"/>
        </w:rPr>
      </w:pPr>
      <w:r w:rsidRPr="00984C28">
        <w:rPr>
          <w:rFonts w:cs="Times New Roman"/>
          <w:b w:val="0"/>
          <w:szCs w:val="24"/>
        </w:rPr>
        <w:t>Римската држава во својата долга историја</w:t>
      </w:r>
      <w:r w:rsidR="003D58DF">
        <w:rPr>
          <w:rFonts w:cs="Times New Roman"/>
          <w:b w:val="0"/>
          <w:szCs w:val="24"/>
        </w:rPr>
        <w:t xml:space="preserve"> создала</w:t>
      </w:r>
      <w:r w:rsidRPr="00984C28">
        <w:rPr>
          <w:rFonts w:cs="Times New Roman"/>
          <w:b w:val="0"/>
          <w:szCs w:val="24"/>
        </w:rPr>
        <w:t xml:space="preserve"> право кое има уште подолга историја, право кое оставило силен белег на европската и светската цивилизација особено во доменот на правото.</w:t>
      </w:r>
    </w:p>
    <w:p w14:paraId="49C1F84B" w14:textId="77777777" w:rsidR="00DD1D1A" w:rsidRPr="00984C28" w:rsidRDefault="00DD1D1A" w:rsidP="003D58DF">
      <w:pPr>
        <w:pStyle w:val="Standard"/>
        <w:ind w:firstLine="720"/>
        <w:jc w:val="both"/>
        <w:rPr>
          <w:rFonts w:cs="Times New Roman"/>
          <w:b w:val="0"/>
          <w:szCs w:val="24"/>
        </w:rPr>
      </w:pPr>
      <w:r w:rsidRPr="00984C28">
        <w:rPr>
          <w:rFonts w:cs="Times New Roman"/>
          <w:b w:val="0"/>
          <w:szCs w:val="24"/>
        </w:rPr>
        <w:t>Ис</w:t>
      </w:r>
      <w:r w:rsidR="003D58DF">
        <w:rPr>
          <w:rFonts w:cs="Times New Roman"/>
          <w:b w:val="0"/>
          <w:szCs w:val="24"/>
        </w:rPr>
        <w:t>клучителниот талент на старите р</w:t>
      </w:r>
      <w:r w:rsidRPr="00984C28">
        <w:rPr>
          <w:rFonts w:cs="Times New Roman"/>
          <w:b w:val="0"/>
          <w:szCs w:val="24"/>
        </w:rPr>
        <w:t xml:space="preserve">имјани да создаваат право кое обилува со правни концепции и институции ги „подучувало“ или поточно ги инспирирало создавачите на правото низ вековите до денес, да ги издигнат до совршенство и „вечност“ правните концепции и институции, односно правното наследство на римското право. </w:t>
      </w:r>
    </w:p>
    <w:p w14:paraId="315F27AB" w14:textId="77777777" w:rsidR="00DD1D1A" w:rsidRPr="00984C28" w:rsidRDefault="00DD1D1A" w:rsidP="003D58DF">
      <w:pPr>
        <w:pStyle w:val="Standard"/>
        <w:ind w:firstLine="720"/>
        <w:jc w:val="both"/>
        <w:rPr>
          <w:rFonts w:cs="Times New Roman"/>
          <w:b w:val="0"/>
          <w:szCs w:val="24"/>
        </w:rPr>
      </w:pPr>
      <w:r w:rsidRPr="00984C28">
        <w:rPr>
          <w:rFonts w:cs="Times New Roman"/>
          <w:b w:val="0"/>
          <w:szCs w:val="24"/>
        </w:rPr>
        <w:lastRenderedPageBreak/>
        <w:t>Се</w:t>
      </w:r>
      <w:r w:rsidR="003D58DF">
        <w:rPr>
          <w:rFonts w:cs="Times New Roman"/>
          <w:b w:val="0"/>
          <w:szCs w:val="24"/>
        </w:rPr>
        <w:t>га, кога сме зачекорени во 21-</w:t>
      </w:r>
      <w:r w:rsidRPr="00984C28">
        <w:rPr>
          <w:rFonts w:cs="Times New Roman"/>
          <w:b w:val="0"/>
          <w:szCs w:val="24"/>
        </w:rPr>
        <w:t>от век правната институција брак со елементите создадени во денешното право е с</w:t>
      </w:r>
      <w:r w:rsidR="003D58DF">
        <w:rPr>
          <w:rFonts w:cs="Times New Roman"/>
          <w:b w:val="0"/>
          <w:szCs w:val="24"/>
        </w:rPr>
        <w:t>ѐ</w:t>
      </w:r>
      <w:r w:rsidRPr="00984C28">
        <w:rPr>
          <w:rFonts w:cs="Times New Roman"/>
          <w:b w:val="0"/>
          <w:szCs w:val="24"/>
        </w:rPr>
        <w:t xml:space="preserve"> уште жива. Моногамен брак, свечена форма за склучување брак, сведоците, престанокот, разводот...  </w:t>
      </w:r>
    </w:p>
    <w:p w14:paraId="2A819D78" w14:textId="77777777" w:rsidR="00417631" w:rsidRDefault="00417631">
      <w:pPr>
        <w:spacing w:after="160" w:line="259" w:lineRule="auto"/>
        <w:rPr>
          <w:rFonts w:ascii="Times New Roman" w:eastAsia="Times New Roman" w:hAnsi="Times New Roman" w:cs="Times New Roman"/>
          <w:b/>
          <w:bCs/>
          <w:color w:val="00000A"/>
          <w:kern w:val="3"/>
          <w:sz w:val="24"/>
          <w:szCs w:val="48"/>
          <w:lang w:eastAsia="mk-MK"/>
        </w:rPr>
      </w:pPr>
      <w:r>
        <w:br w:type="page"/>
      </w:r>
    </w:p>
    <w:p w14:paraId="4982CFF9" w14:textId="77777777" w:rsidR="00DD1D1A" w:rsidRPr="00984C28" w:rsidRDefault="00DD1D1A" w:rsidP="00B8312A">
      <w:pPr>
        <w:pStyle w:val="Heading1"/>
      </w:pPr>
      <w:r w:rsidRPr="00984C28">
        <w:lastRenderedPageBreak/>
        <w:t>2.Влијанието на римскиот концепт за бракот во средовековна Европа</w:t>
      </w:r>
    </w:p>
    <w:p w14:paraId="3A7152F5" w14:textId="77777777" w:rsidR="00DD1D1A" w:rsidRDefault="00DD1D1A" w:rsidP="00B8312A">
      <w:pPr>
        <w:pStyle w:val="Heading2"/>
        <w:rPr>
          <w:rFonts w:cs="Times New Roman"/>
        </w:rPr>
      </w:pPr>
      <w:bookmarkStart w:id="62" w:name="_Toc199375007"/>
      <w:r w:rsidRPr="00984C28">
        <w:rPr>
          <w:rFonts w:cs="Times New Roman"/>
        </w:rPr>
        <w:t>2.1 Поим и каратеристики на феудалните држави и нивните извори на право</w:t>
      </w:r>
      <w:bookmarkEnd w:id="62"/>
    </w:p>
    <w:p w14:paraId="28885021" w14:textId="77777777" w:rsidR="003D58DF" w:rsidRPr="003D58DF" w:rsidRDefault="003D58DF" w:rsidP="003D58DF"/>
    <w:p w14:paraId="1076D4A3" w14:textId="77777777" w:rsidR="00DD1D1A" w:rsidRPr="00984C28" w:rsidRDefault="003D58DF" w:rsidP="00DD1D1A">
      <w:pPr>
        <w:jc w:val="both"/>
        <w:rPr>
          <w:rFonts w:ascii="Times New Roman" w:hAnsi="Times New Roman" w:cs="Times New Roman"/>
          <w:sz w:val="24"/>
          <w:szCs w:val="24"/>
        </w:rPr>
      </w:pPr>
      <w:r>
        <w:rPr>
          <w:rFonts w:ascii="Times New Roman" w:hAnsi="Times New Roman" w:cs="Times New Roman"/>
          <w:sz w:val="24"/>
          <w:szCs w:val="24"/>
        </w:rPr>
        <w:t>Поделбите на Римската И</w:t>
      </w:r>
      <w:r w:rsidR="00DD1D1A" w:rsidRPr="00984C28">
        <w:rPr>
          <w:rFonts w:ascii="Times New Roman" w:hAnsi="Times New Roman" w:cs="Times New Roman"/>
          <w:sz w:val="24"/>
          <w:szCs w:val="24"/>
        </w:rPr>
        <w:t>мперија на Источно и Западно Римско Царство, со два центри на моќ, Рим и Константинопол ќе доведат до тоа</w:t>
      </w:r>
      <w:r>
        <w:rPr>
          <w:rFonts w:ascii="Times New Roman" w:hAnsi="Times New Roman" w:cs="Times New Roman"/>
          <w:sz w:val="24"/>
          <w:szCs w:val="24"/>
        </w:rPr>
        <w:t xml:space="preserve"> самата држава да има два центра</w:t>
      </w:r>
      <w:r w:rsidR="00DD1D1A" w:rsidRPr="00984C28">
        <w:rPr>
          <w:rFonts w:ascii="Times New Roman" w:hAnsi="Times New Roman" w:cs="Times New Roman"/>
          <w:sz w:val="24"/>
          <w:szCs w:val="24"/>
        </w:rPr>
        <w:t xml:space="preserve">, наместо еден од кој нејзните владетели ќе ја владеат големата и моќна држава. Постојаните напади од страна на германските племиња на Запад, како и постојаните војни на Исток за опстој на државата, ќе доведат Рим да биде во постојана битка за зачувување на својата територија, која на Запад ќе биде изгубена. Така во 476 година ќе биде поразен последниот римски владетел кој управувал со Западното римско царство, </w:t>
      </w:r>
      <w:r w:rsidR="00DD1D1A" w:rsidRPr="00984C28">
        <w:rPr>
          <w:rFonts w:ascii="Times New Roman" w:hAnsi="Times New Roman" w:cs="Times New Roman"/>
          <w:sz w:val="24"/>
          <w:szCs w:val="24"/>
          <w:lang w:val="en-US"/>
        </w:rPr>
        <w:t>Romulus Augustu</w:t>
      </w:r>
      <w:r w:rsidR="00DD1D1A" w:rsidRPr="00984C28">
        <w:rPr>
          <w:rFonts w:ascii="Times New Roman" w:hAnsi="Times New Roman" w:cs="Times New Roman"/>
          <w:sz w:val="24"/>
          <w:szCs w:val="24"/>
        </w:rPr>
        <w:t>l</w:t>
      </w:r>
      <w:r w:rsidR="00DD1D1A" w:rsidRPr="00984C28">
        <w:rPr>
          <w:rFonts w:ascii="Times New Roman" w:hAnsi="Times New Roman" w:cs="Times New Roman"/>
          <w:sz w:val="24"/>
          <w:szCs w:val="24"/>
          <w:lang w:val="en-US"/>
        </w:rPr>
        <w:t>s</w:t>
      </w:r>
      <w:r w:rsidR="00DD1D1A" w:rsidRPr="00984C28">
        <w:rPr>
          <w:rFonts w:ascii="Times New Roman" w:hAnsi="Times New Roman" w:cs="Times New Roman"/>
          <w:sz w:val="24"/>
          <w:szCs w:val="24"/>
        </w:rPr>
        <w:t xml:space="preserve"> и со тоа ќе се стави крај на моќната држава која била зачната во Рим и која освен за раст и напредок не знаела за друго. Опстојот на Рим и идеата з</w:t>
      </w:r>
      <w:r w:rsidR="006A37AD">
        <w:rPr>
          <w:rFonts w:ascii="Times New Roman" w:hAnsi="Times New Roman" w:cs="Times New Roman"/>
          <w:sz w:val="24"/>
          <w:szCs w:val="24"/>
        </w:rPr>
        <w:t>а моќната држава и историја на р</w:t>
      </w:r>
      <w:r w:rsidR="00DD1D1A" w:rsidRPr="00984C28">
        <w:rPr>
          <w:rFonts w:ascii="Times New Roman" w:hAnsi="Times New Roman" w:cs="Times New Roman"/>
          <w:sz w:val="24"/>
          <w:szCs w:val="24"/>
        </w:rPr>
        <w:t>имјаните ќе продолжи да опстојува и да се развива во Константинопол с</w:t>
      </w:r>
      <w:r w:rsidR="006A37AD">
        <w:rPr>
          <w:rFonts w:ascii="Times New Roman" w:hAnsi="Times New Roman" w:cs="Times New Roman"/>
          <w:sz w:val="24"/>
          <w:szCs w:val="24"/>
        </w:rPr>
        <w:t>ѐ</w:t>
      </w:r>
      <w:r w:rsidR="00DD1D1A" w:rsidRPr="00984C28">
        <w:rPr>
          <w:rFonts w:ascii="Times New Roman" w:hAnsi="Times New Roman" w:cs="Times New Roman"/>
          <w:sz w:val="24"/>
          <w:szCs w:val="24"/>
        </w:rPr>
        <w:t xml:space="preserve"> до неговиот пад под Османлиите, додека во Рим и на западните територии ќе бидат формирани нови држави од страна на германските племиња. </w:t>
      </w:r>
      <w:r w:rsidR="006A37AD">
        <w:rPr>
          <w:rFonts w:ascii="Times New Roman" w:hAnsi="Times New Roman" w:cs="Times New Roman"/>
          <w:sz w:val="24"/>
          <w:szCs w:val="24"/>
        </w:rPr>
        <w:t>Па така како што навел и Николиќ</w:t>
      </w:r>
      <w:r w:rsidR="00DD1D1A" w:rsidRPr="00984C28">
        <w:rPr>
          <w:rFonts w:ascii="Times New Roman" w:hAnsi="Times New Roman" w:cs="Times New Roman"/>
          <w:sz w:val="24"/>
          <w:szCs w:val="24"/>
        </w:rPr>
        <w:t xml:space="preserve"> ќе биде создадено Визиготско кралство во Шпанија, Остроготско во Италија, Бургундско и Франечко во Галија, Вандалско во северна Африка и Лангобардско во Ломбардија</w:t>
      </w:r>
      <w:r w:rsidR="00DD1D1A" w:rsidRPr="00984C28">
        <w:rPr>
          <w:rStyle w:val="FootnoteReference"/>
          <w:rFonts w:ascii="Times New Roman" w:hAnsi="Times New Roman" w:cs="Times New Roman"/>
          <w:sz w:val="24"/>
          <w:szCs w:val="24"/>
        </w:rPr>
        <w:footnoteReference w:id="446"/>
      </w:r>
      <w:r w:rsidR="00DD1D1A" w:rsidRPr="00984C28">
        <w:rPr>
          <w:rFonts w:ascii="Times New Roman" w:hAnsi="Times New Roman" w:cs="Times New Roman"/>
          <w:sz w:val="24"/>
          <w:szCs w:val="24"/>
        </w:rPr>
        <w:t xml:space="preserve">. </w:t>
      </w:r>
    </w:p>
    <w:p w14:paraId="39C8321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На исток, Константинопол со Источното римско царство ќе живее с</w:t>
      </w:r>
      <w:r w:rsidR="006A37AD">
        <w:rPr>
          <w:rFonts w:ascii="Times New Roman" w:hAnsi="Times New Roman" w:cs="Times New Roman"/>
          <w:sz w:val="24"/>
          <w:szCs w:val="24"/>
        </w:rPr>
        <w:t>ѐ</w:t>
      </w:r>
      <w:r w:rsidRPr="00984C28">
        <w:rPr>
          <w:rFonts w:ascii="Times New Roman" w:hAnsi="Times New Roman" w:cs="Times New Roman"/>
          <w:sz w:val="24"/>
          <w:szCs w:val="24"/>
        </w:rPr>
        <w:t xml:space="preserve"> до неговиот пад под Османлиите во 1453 година и во тој временски период ќе продолжи да живее идејата дека Рим е уште жив.</w:t>
      </w:r>
    </w:p>
    <w:p w14:paraId="5036F4D3"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Влијанието на Рим и с</w:t>
      </w:r>
      <w:r w:rsidR="006A37AD">
        <w:rPr>
          <w:rFonts w:ascii="Times New Roman" w:hAnsi="Times New Roman" w:cs="Times New Roman"/>
          <w:sz w:val="24"/>
          <w:szCs w:val="24"/>
        </w:rPr>
        <w:t>ѐ</w:t>
      </w:r>
      <w:r w:rsidRPr="00984C28">
        <w:rPr>
          <w:rFonts w:ascii="Times New Roman" w:hAnsi="Times New Roman" w:cs="Times New Roman"/>
          <w:sz w:val="24"/>
          <w:szCs w:val="24"/>
        </w:rPr>
        <w:t xml:space="preserve"> она што како култура го создал во своето постоење, вклучувајќи го и римското право, ќе најде примена и во закониците во новите кралства, а во Византија ќе го продолжи континуитетот, се разбира под големо влијание на Црквата. </w:t>
      </w:r>
    </w:p>
    <w:p w14:paraId="675B1346"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Имено, во овој период што се однесува до правото кое ќе биде создавано и применувано во Европа клучни елементи за неговото создавање ќе бидат римското право, обичајното право на народите кои ќе се доселат на овие простори, како и канонското право или правото на Црквата.</w:t>
      </w:r>
    </w:p>
    <w:p w14:paraId="2BFF4F5B"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Повеќето автори сметаат дека влијанието посебно на римското право било помало таму каде Рим немал присуство како што била на пример државата на Франките, додека оние држави кои биле создадени на територијата на Рим, каде имало и население кое веќе го применувало римското право, ќе изврши влијание и врз самите законодавства. Но свое влијание врз другите народи и држави римското право ќе изврши подоцна преку глосаторите т.е. онаму кои наново го откриле римското право и сакале да го вткаат во своите правни системи или го користеле како судска пракса, но и </w:t>
      </w:r>
      <w:r w:rsidRPr="00984C28">
        <w:rPr>
          <w:rFonts w:ascii="Times New Roman" w:hAnsi="Times New Roman" w:cs="Times New Roman"/>
          <w:sz w:val="24"/>
          <w:szCs w:val="24"/>
        </w:rPr>
        <w:lastRenderedPageBreak/>
        <w:t xml:space="preserve">преку каноните на Црквата кои како што ќе видиме дел биле создадени под влијание на самото римско право. </w:t>
      </w:r>
    </w:p>
    <w:p w14:paraId="7C941140"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Прв чекор на влијание кој е забележлив уште и пред да започнеме да ги анализираме самите законици кои биле создадени е тоа што истите биле запишани користејќи го латинскиот јазик. Но, во самите текстови сепак преовладувале и </w:t>
      </w:r>
      <w:r w:rsidRPr="00984C28">
        <w:rPr>
          <w:rFonts w:ascii="Times New Roman" w:hAnsi="Times New Roman" w:cs="Times New Roman"/>
          <w:i/>
          <w:sz w:val="24"/>
          <w:szCs w:val="24"/>
        </w:rPr>
        <w:t>„многу латинизирани германски зборови.</w:t>
      </w:r>
      <w:r w:rsidR="006A37AD">
        <w:rPr>
          <w:rFonts w:ascii="Times New Roman" w:hAnsi="Times New Roman" w:cs="Times New Roman"/>
          <w:i/>
          <w:sz w:val="24"/>
          <w:szCs w:val="24"/>
        </w:rPr>
        <w:t>“</w:t>
      </w:r>
      <w:r w:rsidRPr="00984C28">
        <w:rPr>
          <w:rStyle w:val="FootnoteReference"/>
          <w:rFonts w:ascii="Times New Roman" w:hAnsi="Times New Roman" w:cs="Times New Roman"/>
          <w:i/>
          <w:sz w:val="24"/>
          <w:szCs w:val="24"/>
        </w:rPr>
        <w:footnoteReference w:id="447"/>
      </w:r>
    </w:p>
    <w:p w14:paraId="5766B11F"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На исток работите се менувале и наместо латинскиот почнал да се користи старогрчкиот јазик кој с</w:t>
      </w:r>
      <w:r w:rsidR="006A37AD">
        <w:rPr>
          <w:rFonts w:ascii="Times New Roman" w:hAnsi="Times New Roman" w:cs="Times New Roman"/>
          <w:sz w:val="24"/>
          <w:szCs w:val="24"/>
        </w:rPr>
        <w:t>ѐ</w:t>
      </w:r>
      <w:r w:rsidRPr="00984C28">
        <w:rPr>
          <w:rFonts w:ascii="Times New Roman" w:hAnsi="Times New Roman" w:cs="Times New Roman"/>
          <w:sz w:val="24"/>
          <w:szCs w:val="24"/>
        </w:rPr>
        <w:t xml:space="preserve"> повеќе го заменувал и истиснувал латинскиот од употреба.</w:t>
      </w:r>
    </w:p>
    <w:p w14:paraId="19A5C942"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Во овој пост римски период на Запад државите кои се формирале почнале да се карактеризираат со одлики кои нив ги опишувале како феудални држави. Како основни каратеристики на феудалната држава се феудалец, феудален договор, феуд или имот на феудалецот и кмет. Феудалец како што наведува Николиќ е </w:t>
      </w:r>
      <w:r w:rsidRPr="00984C28">
        <w:rPr>
          <w:rFonts w:ascii="Times New Roman" w:hAnsi="Times New Roman" w:cs="Times New Roman"/>
          <w:i/>
          <w:sz w:val="24"/>
          <w:szCs w:val="24"/>
        </w:rPr>
        <w:t>„земјопоседник кој на својот имот имал економски права и јавноправни овластувања (доминикална власт), а према совите сениори (сизерени) имал обврски кои по правило биле утврдени во феудалниот договор</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448"/>
      </w:r>
      <w:r w:rsidR="006A37AD">
        <w:rPr>
          <w:rFonts w:ascii="Times New Roman" w:hAnsi="Times New Roman" w:cs="Times New Roman"/>
          <w:sz w:val="24"/>
          <w:szCs w:val="24"/>
        </w:rPr>
        <w:t>.</w:t>
      </w:r>
      <w:r w:rsidRPr="00984C28">
        <w:rPr>
          <w:rFonts w:ascii="Times New Roman" w:hAnsi="Times New Roman" w:cs="Times New Roman"/>
          <w:sz w:val="24"/>
          <w:szCs w:val="24"/>
        </w:rPr>
        <w:t xml:space="preserve"> Овие лица според наведениот автор се сметале за владејачка класа или благородништво и како такви можеле да бидат по раѓање, по статус, по служба, по место каде се наоѓал. Со доминикалната власт во зависност на кој ранг се наоѓал во редот под кралот, односно дали бил во погорните или подолните редови, тој можел да донесува прописи и да им суди на своите поданици или да има само некое ограничено право на владеење. Актот со кој зависеле овие благородници едни од други и со кои едни се одбрзувале спрема други и со кои некои од нив спрема другите станувале сениори а другите вазали се нарекувал феудален договор. Неговото склучување било многу важно за овој период и како што вели Николиќ се состоел од три формалности и тоа омаж односно прифаќање на вазалот од сенирот во посебна церемонија, заклетва на верност која вазалот ја дава на сениорот со која се ветува дека како воено и материјално ќе го помага сениорот и инвеститура односно воведување на имотот кој ќе му биде даден на вазалот. Интересен факт кој го спомнува Николиќ е дека била сочувана усна формула од Франција која била кажувана во моментот на давањето заклетва а која гласи „</w:t>
      </w:r>
      <w:r w:rsidRPr="00984C28">
        <w:rPr>
          <w:rFonts w:ascii="Times New Roman" w:hAnsi="Times New Roman" w:cs="Times New Roman"/>
          <w:i/>
          <w:sz w:val="24"/>
          <w:szCs w:val="24"/>
        </w:rPr>
        <w:t>Сире, јас станувам Ваш човек.!“</w:t>
      </w:r>
      <w:r w:rsidRPr="00984C28">
        <w:rPr>
          <w:rStyle w:val="FootnoteReference"/>
          <w:rFonts w:ascii="Times New Roman" w:hAnsi="Times New Roman" w:cs="Times New Roman"/>
          <w:i/>
          <w:sz w:val="24"/>
          <w:szCs w:val="24"/>
        </w:rPr>
        <w:footnoteReference w:id="449"/>
      </w:r>
      <w:r w:rsidRPr="00984C28">
        <w:rPr>
          <w:rFonts w:ascii="Times New Roman" w:hAnsi="Times New Roman" w:cs="Times New Roman"/>
          <w:sz w:val="24"/>
          <w:szCs w:val="24"/>
        </w:rPr>
        <w:t xml:space="preserve">  Феудот како што наведува истиот автор се состоел од два дела и тоа алодиум или дел кој феудалецот го задржувал за себе и кметовско земјиште. Кметовското земјиште го обработувале кметови т.е. </w:t>
      </w:r>
      <w:r w:rsidRPr="00984C28">
        <w:rPr>
          <w:rFonts w:ascii="Times New Roman" w:hAnsi="Times New Roman" w:cs="Times New Roman"/>
          <w:i/>
          <w:sz w:val="24"/>
          <w:szCs w:val="24"/>
        </w:rPr>
        <w:t>„зависни селани кои биле врзани за земјата и на феудалецот му должеле  различни давачки и одработувања„.</w:t>
      </w:r>
      <w:r w:rsidRPr="00984C28">
        <w:rPr>
          <w:rStyle w:val="FootnoteReference"/>
          <w:rFonts w:ascii="Times New Roman" w:hAnsi="Times New Roman" w:cs="Times New Roman"/>
          <w:i/>
          <w:sz w:val="24"/>
          <w:szCs w:val="24"/>
        </w:rPr>
        <w:footnoteReference w:id="450"/>
      </w:r>
      <w:r w:rsidR="006A37AD">
        <w:rPr>
          <w:rFonts w:ascii="Times New Roman" w:hAnsi="Times New Roman" w:cs="Times New Roman"/>
          <w:i/>
          <w:sz w:val="24"/>
          <w:szCs w:val="24"/>
        </w:rPr>
        <w:t xml:space="preserve"> </w:t>
      </w:r>
      <w:r w:rsidRPr="00984C28">
        <w:rPr>
          <w:rFonts w:ascii="Times New Roman" w:hAnsi="Times New Roman" w:cs="Times New Roman"/>
          <w:sz w:val="24"/>
          <w:szCs w:val="24"/>
        </w:rPr>
        <w:t xml:space="preserve">Најчесто тоа била работна рента со која бил обврзан да работи на земјиштето на феудалецот, натурална рента или да му дава дел од </w:t>
      </w:r>
      <w:r w:rsidRPr="00984C28">
        <w:rPr>
          <w:rFonts w:ascii="Times New Roman" w:hAnsi="Times New Roman" w:cs="Times New Roman"/>
          <w:sz w:val="24"/>
          <w:szCs w:val="24"/>
        </w:rPr>
        <w:lastRenderedPageBreak/>
        <w:t>своето производство, најчесто една десетина, парична рента со која била обврзани и да му даваат и определени давачки во пари и сл.</w:t>
      </w:r>
      <w:r w:rsidRPr="00984C28">
        <w:rPr>
          <w:rStyle w:val="FootnoteReference"/>
          <w:rFonts w:ascii="Times New Roman" w:hAnsi="Times New Roman" w:cs="Times New Roman"/>
          <w:sz w:val="24"/>
          <w:szCs w:val="24"/>
        </w:rPr>
        <w:footnoteReference w:id="451"/>
      </w:r>
    </w:p>
    <w:p w14:paraId="08269809"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Феудализмот како основа на средниот век имал и свои одлики и каратеристки како </w:t>
      </w:r>
      <w:r w:rsidR="006A37AD">
        <w:rPr>
          <w:rFonts w:ascii="Times New Roman" w:hAnsi="Times New Roman" w:cs="Times New Roman"/>
          <w:sz w:val="24"/>
          <w:szCs w:val="24"/>
        </w:rPr>
        <w:t>минувало времето. Според Николиќ</w:t>
      </w:r>
      <w:r w:rsidRPr="00984C28">
        <w:rPr>
          <w:rFonts w:ascii="Times New Roman" w:hAnsi="Times New Roman" w:cs="Times New Roman"/>
          <w:sz w:val="24"/>
          <w:szCs w:val="24"/>
        </w:rPr>
        <w:t xml:space="preserve"> самиот феудализам можел да биде поделен на ранофеудални држави</w:t>
      </w:r>
      <w:r w:rsidRPr="00984C28">
        <w:rPr>
          <w:rStyle w:val="FootnoteReference"/>
          <w:rFonts w:ascii="Times New Roman" w:hAnsi="Times New Roman" w:cs="Times New Roman"/>
          <w:sz w:val="24"/>
          <w:szCs w:val="24"/>
        </w:rPr>
        <w:footnoteReference w:id="452"/>
      </w:r>
      <w:r w:rsidRPr="00984C28">
        <w:rPr>
          <w:rFonts w:ascii="Times New Roman" w:hAnsi="Times New Roman" w:cs="Times New Roman"/>
          <w:sz w:val="24"/>
          <w:szCs w:val="24"/>
        </w:rPr>
        <w:t>, сталешко-претставнички</w:t>
      </w:r>
      <w:r w:rsidRPr="00984C28">
        <w:rPr>
          <w:rStyle w:val="FootnoteReference"/>
          <w:rFonts w:ascii="Times New Roman" w:hAnsi="Times New Roman" w:cs="Times New Roman"/>
          <w:sz w:val="24"/>
          <w:szCs w:val="24"/>
        </w:rPr>
        <w:footnoteReference w:id="453"/>
      </w:r>
      <w:r w:rsidRPr="00984C28">
        <w:rPr>
          <w:rFonts w:ascii="Times New Roman" w:hAnsi="Times New Roman" w:cs="Times New Roman"/>
          <w:sz w:val="24"/>
          <w:szCs w:val="24"/>
        </w:rPr>
        <w:t xml:space="preserve"> и апсолутна монархија</w:t>
      </w:r>
      <w:r w:rsidRPr="00984C28">
        <w:rPr>
          <w:rStyle w:val="FootnoteReference"/>
          <w:rFonts w:ascii="Times New Roman" w:hAnsi="Times New Roman" w:cs="Times New Roman"/>
          <w:sz w:val="24"/>
          <w:szCs w:val="24"/>
        </w:rPr>
        <w:footnoteReference w:id="454"/>
      </w:r>
      <w:r w:rsidRPr="00984C28">
        <w:rPr>
          <w:rFonts w:ascii="Times New Roman" w:hAnsi="Times New Roman" w:cs="Times New Roman"/>
          <w:sz w:val="24"/>
          <w:szCs w:val="24"/>
        </w:rPr>
        <w:t>. А се среќавала и фе</w:t>
      </w:r>
      <w:r w:rsidR="006A37AD">
        <w:rPr>
          <w:rFonts w:ascii="Times New Roman" w:hAnsi="Times New Roman" w:cs="Times New Roman"/>
          <w:sz w:val="24"/>
          <w:szCs w:val="24"/>
        </w:rPr>
        <w:t>удална деспотија и мали градови</w:t>
      </w:r>
      <w:r w:rsidRPr="00984C28">
        <w:rPr>
          <w:rFonts w:ascii="Times New Roman" w:hAnsi="Times New Roman" w:cs="Times New Roman"/>
          <w:sz w:val="24"/>
          <w:szCs w:val="24"/>
        </w:rPr>
        <w:t xml:space="preserve">–републики кои опстојувале во целото феудално море. </w:t>
      </w:r>
    </w:p>
    <w:p w14:paraId="4BA34771"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Византија била приказна за себе. Во неа се бореле стариот концепт кој бил наследен од Рим и новите текови како што бил феудализмот кој некако се пробивал но не со таков интензитет како што било тоа во западна Европа. На дел од територијата на Византија се создале и нови држави како што било Душановото Кралство, Бугарија, а во близина на нејзините граници била создадена и Киевска Русија.</w:t>
      </w:r>
    </w:p>
    <w:p w14:paraId="51F8A067"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Ја спомнавме Црквата. Нејзното влијание во овој период било многу големо. На сите полиња, па и во донесувањето на одредени регулативи од страна на државите, посебно во делот на бракот. Разлика постоела само во тоа што како што наведуваат повеќе автори на запад во Европа папата како глава на Црквата доминирал и влијаел врз законодавствата и тековите на живеење во државите. Додека во Константинопо</w:t>
      </w:r>
      <w:r w:rsidR="006A37AD">
        <w:rPr>
          <w:rFonts w:ascii="Times New Roman" w:hAnsi="Times New Roman" w:cs="Times New Roman"/>
          <w:sz w:val="24"/>
          <w:szCs w:val="24"/>
        </w:rPr>
        <w:t>л влијанието било од страна на и</w:t>
      </w:r>
      <w:r w:rsidRPr="00984C28">
        <w:rPr>
          <w:rFonts w:ascii="Times New Roman" w:hAnsi="Times New Roman" w:cs="Times New Roman"/>
          <w:sz w:val="24"/>
          <w:szCs w:val="24"/>
        </w:rPr>
        <w:t>мператорот врз Црквата. Овие два концепти во историјата се познати како Папоцезаризам или Цезаропапизам, во зависност од тоа чие влијание било поголемо.</w:t>
      </w:r>
    </w:p>
    <w:p w14:paraId="4A2E6DE7"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Обичајното право кое сите новонастанати држави го носеле со себе исто имало улога во регулирањето на односите помеѓу жителите на одредена држава. Тоа право било запишувано во некои од нив и подоцна идните владетели се придржувале кон него. Но, под влијание на римското право и канонското право на Црквата, со текот на времето ослабела неговата примена. Но, тоа не било случај во сите држави кои биле создадени или кои подоцна се создале.</w:t>
      </w:r>
    </w:p>
    <w:p w14:paraId="723B12A1" w14:textId="77777777" w:rsidR="00DD1D1A" w:rsidRDefault="00DD1D1A" w:rsidP="00B8312A">
      <w:pPr>
        <w:pStyle w:val="Heading2"/>
        <w:rPr>
          <w:rFonts w:cs="Times New Roman"/>
        </w:rPr>
      </w:pPr>
      <w:bookmarkStart w:id="63" w:name="_Toc199375008"/>
      <w:r w:rsidRPr="00984C28">
        <w:rPr>
          <w:rFonts w:cs="Times New Roman"/>
        </w:rPr>
        <w:t>2.2. Брачното право на германските племиња и римското право</w:t>
      </w:r>
      <w:bookmarkEnd w:id="63"/>
    </w:p>
    <w:p w14:paraId="5F4690EA" w14:textId="77777777" w:rsidR="006A37AD" w:rsidRDefault="006A37AD" w:rsidP="006A37AD">
      <w:pPr>
        <w:jc w:val="both"/>
      </w:pPr>
    </w:p>
    <w:p w14:paraId="31324689" w14:textId="77777777" w:rsidR="00DD1D1A" w:rsidRPr="00984C28" w:rsidRDefault="00DD1D1A" w:rsidP="006A37AD">
      <w:pPr>
        <w:jc w:val="both"/>
        <w:rPr>
          <w:rFonts w:ascii="Times New Roman" w:hAnsi="Times New Roman" w:cs="Times New Roman"/>
          <w:sz w:val="24"/>
          <w:szCs w:val="24"/>
        </w:rPr>
      </w:pPr>
      <w:r w:rsidRPr="00984C28">
        <w:rPr>
          <w:rFonts w:ascii="Times New Roman" w:hAnsi="Times New Roman" w:cs="Times New Roman"/>
          <w:sz w:val="24"/>
          <w:szCs w:val="24"/>
          <w:lang w:val="en-US"/>
        </w:rPr>
        <w:lastRenderedPageBreak/>
        <w:t xml:space="preserve">Wemple </w:t>
      </w:r>
      <w:r w:rsidRPr="00984C28">
        <w:rPr>
          <w:rFonts w:ascii="Times New Roman" w:hAnsi="Times New Roman" w:cs="Times New Roman"/>
          <w:sz w:val="24"/>
          <w:szCs w:val="24"/>
        </w:rPr>
        <w:t>потенцира дека областа каде дошло до најбрзо претопување помеѓу германските и римските обичаи било во брачното право.</w:t>
      </w:r>
      <w:r w:rsidRPr="00984C28">
        <w:rPr>
          <w:rStyle w:val="FootnoteReference"/>
          <w:rFonts w:ascii="Times New Roman" w:hAnsi="Times New Roman" w:cs="Times New Roman"/>
          <w:sz w:val="24"/>
          <w:szCs w:val="24"/>
        </w:rPr>
        <w:footnoteReference w:id="455"/>
      </w:r>
      <w:r w:rsidRPr="00984C28">
        <w:rPr>
          <w:rFonts w:ascii="Times New Roman" w:hAnsi="Times New Roman" w:cs="Times New Roman"/>
          <w:sz w:val="24"/>
          <w:szCs w:val="24"/>
        </w:rPr>
        <w:t xml:space="preserve"> Но, сепак германите имале свои обичаи и правила според кои тие можеле да склучат брак пред да дојдат во допир со римското право, под чие влијание ќе видиме дали заклучокот на </w:t>
      </w:r>
      <w:r w:rsidRPr="00984C28">
        <w:rPr>
          <w:rFonts w:ascii="Times New Roman" w:hAnsi="Times New Roman" w:cs="Times New Roman"/>
          <w:sz w:val="24"/>
          <w:szCs w:val="24"/>
          <w:lang w:val="en-US"/>
        </w:rPr>
        <w:t xml:space="preserve">Wemple </w:t>
      </w:r>
      <w:r w:rsidRPr="00984C28">
        <w:rPr>
          <w:rFonts w:ascii="Times New Roman" w:hAnsi="Times New Roman" w:cs="Times New Roman"/>
          <w:sz w:val="24"/>
          <w:szCs w:val="24"/>
        </w:rPr>
        <w:t xml:space="preserve">е вистина. Па така согласно </w:t>
      </w:r>
      <w:r w:rsidRPr="00984C28">
        <w:rPr>
          <w:rFonts w:ascii="Times New Roman" w:hAnsi="Times New Roman" w:cs="Times New Roman"/>
          <w:sz w:val="24"/>
          <w:szCs w:val="24"/>
          <w:lang w:val="en-US"/>
        </w:rPr>
        <w:t xml:space="preserve">Alsos Raae </w:t>
      </w:r>
      <w:r w:rsidRPr="00984C28">
        <w:rPr>
          <w:rFonts w:ascii="Times New Roman" w:hAnsi="Times New Roman" w:cs="Times New Roman"/>
          <w:sz w:val="24"/>
          <w:szCs w:val="24"/>
        </w:rPr>
        <w:t xml:space="preserve">постоеле три вида на брак помеѓу германите и тоа </w:t>
      </w:r>
      <w:proofErr w:type="spellStart"/>
      <w:r w:rsidRPr="00984C28">
        <w:rPr>
          <w:rFonts w:ascii="Times New Roman" w:hAnsi="Times New Roman" w:cs="Times New Roman"/>
          <w:sz w:val="24"/>
          <w:szCs w:val="24"/>
          <w:lang w:val="en-US"/>
        </w:rPr>
        <w:t>friedelehe</w:t>
      </w:r>
      <w:proofErr w:type="spellEnd"/>
      <w:r w:rsidRPr="00984C28">
        <w:rPr>
          <w:rFonts w:ascii="Times New Roman" w:hAnsi="Times New Roman" w:cs="Times New Roman"/>
          <w:sz w:val="24"/>
          <w:szCs w:val="24"/>
        </w:rPr>
        <w:t xml:space="preserve">или брак со заедничка согласност, </w:t>
      </w:r>
      <w:proofErr w:type="spellStart"/>
      <w:r w:rsidRPr="00984C28">
        <w:rPr>
          <w:rFonts w:ascii="Times New Roman" w:hAnsi="Times New Roman" w:cs="Times New Roman"/>
          <w:sz w:val="24"/>
          <w:szCs w:val="24"/>
          <w:lang w:val="en-US"/>
        </w:rPr>
        <w:t>raubehe</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или брак со грабнување и </w:t>
      </w:r>
      <w:proofErr w:type="spellStart"/>
      <w:r w:rsidRPr="00984C28">
        <w:rPr>
          <w:rFonts w:ascii="Times New Roman" w:hAnsi="Times New Roman" w:cs="Times New Roman"/>
          <w:sz w:val="24"/>
          <w:szCs w:val="24"/>
          <w:lang w:val="en-US"/>
        </w:rPr>
        <w:t>kaufehe</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кој бил брак со свршувачка, со дарови, брак согласно законите кој бил составен од три дела и тоа договор за цената на невестата, предавање на невестата од едното семејство на другото со што се предавала и власта над неа и венчавањето на кое со свадбни обичаи нејзното семејство искажувало согласност дека ја даваат. За разлика од овој брак, friedelhe бил брак каде немало ниту свршувачка, ни размена на дарови поради што </w:t>
      </w:r>
      <w:proofErr w:type="spellStart"/>
      <w:r w:rsidRPr="00984C28">
        <w:rPr>
          <w:rFonts w:ascii="Times New Roman" w:hAnsi="Times New Roman" w:cs="Times New Roman"/>
          <w:sz w:val="24"/>
          <w:szCs w:val="24"/>
          <w:lang w:val="en-US"/>
        </w:rPr>
        <w:t>mundiumot</w:t>
      </w:r>
      <w:proofErr w:type="spellEnd"/>
      <w:r w:rsidRPr="00984C28">
        <w:rPr>
          <w:rFonts w:ascii="Times New Roman" w:hAnsi="Times New Roman" w:cs="Times New Roman"/>
          <w:sz w:val="24"/>
          <w:szCs w:val="24"/>
        </w:rPr>
        <w:t xml:space="preserve"> или правната заштита на девојката останувала кај нејзиниот правен застапник, а не преминувала на мажот, или како што вели самата авторка брак каде девојката се согласила, но не и нејзното семејство. Додека третиот тип </w:t>
      </w:r>
      <w:proofErr w:type="spellStart"/>
      <w:r w:rsidRPr="00984C28">
        <w:rPr>
          <w:rFonts w:ascii="Times New Roman" w:hAnsi="Times New Roman" w:cs="Times New Roman"/>
          <w:sz w:val="24"/>
          <w:szCs w:val="24"/>
          <w:lang w:val="en-US"/>
        </w:rPr>
        <w:t>raubehe</w:t>
      </w:r>
      <w:proofErr w:type="spellEnd"/>
      <w:r w:rsidRPr="00984C28">
        <w:rPr>
          <w:rFonts w:ascii="Times New Roman" w:hAnsi="Times New Roman" w:cs="Times New Roman"/>
          <w:sz w:val="24"/>
          <w:szCs w:val="24"/>
        </w:rPr>
        <w:t xml:space="preserve"> бил брак кој бил по пат на грабнување или силување, од каде се гледа дека истиот не бил склучуван со согласност ниту на девојката ниту на фамилијата на девојката, која отпосле давала согласност за бракот да не е нелегален.</w:t>
      </w:r>
      <w:r w:rsidRPr="00984C28">
        <w:rPr>
          <w:rStyle w:val="FootnoteReference"/>
          <w:rFonts w:ascii="Times New Roman" w:hAnsi="Times New Roman" w:cs="Times New Roman"/>
          <w:sz w:val="24"/>
          <w:szCs w:val="24"/>
        </w:rPr>
        <w:footnoteReference w:id="456"/>
      </w:r>
    </w:p>
    <w:p w14:paraId="70C8D454"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Склучувањето брак, не бил еднинствена одлика, утринскиот дар или </w:t>
      </w:r>
      <w:proofErr w:type="spellStart"/>
      <w:r w:rsidRPr="00984C28">
        <w:rPr>
          <w:rFonts w:ascii="Times New Roman" w:hAnsi="Times New Roman" w:cs="Times New Roman"/>
          <w:sz w:val="24"/>
          <w:szCs w:val="24"/>
          <w:lang w:val="en-US"/>
        </w:rPr>
        <w:t>morgengab</w:t>
      </w:r>
      <w:proofErr w:type="spellEnd"/>
      <w:r w:rsidRPr="00984C28">
        <w:rPr>
          <w:rFonts w:ascii="Times New Roman" w:hAnsi="Times New Roman" w:cs="Times New Roman"/>
          <w:sz w:val="24"/>
          <w:szCs w:val="24"/>
        </w:rPr>
        <w:t>, персоналниот приницп на примена на правото, т.е. секој си се водел по право на народот или племето на кое припаѓа</w:t>
      </w:r>
      <w:r w:rsidRPr="00984C28">
        <w:rPr>
          <w:rStyle w:val="FootnoteReference"/>
          <w:rFonts w:ascii="Times New Roman" w:hAnsi="Times New Roman" w:cs="Times New Roman"/>
          <w:sz w:val="24"/>
          <w:szCs w:val="24"/>
        </w:rPr>
        <w:footnoteReference w:id="457"/>
      </w:r>
      <w:r w:rsidRPr="00984C28">
        <w:rPr>
          <w:rFonts w:ascii="Times New Roman" w:hAnsi="Times New Roman" w:cs="Times New Roman"/>
          <w:sz w:val="24"/>
          <w:szCs w:val="24"/>
        </w:rPr>
        <w:t xml:space="preserve">, а не по правото на државата каде сторил деликт, кој принцип е различен од римското право, процена на секој колку му вреди животот во зависност од статусот што го имал и сл. ќе биде проучувано и споредувано со римското право за да можеме да ја потврдиме хипотезата која си ја поставивме, а водела од идеата на </w:t>
      </w:r>
      <w:r w:rsidRPr="00984C28">
        <w:rPr>
          <w:rFonts w:ascii="Times New Roman" w:hAnsi="Times New Roman" w:cs="Times New Roman"/>
          <w:sz w:val="24"/>
          <w:szCs w:val="24"/>
          <w:lang w:val="en-US"/>
        </w:rPr>
        <w:t>Wemple.</w:t>
      </w:r>
      <w:r w:rsidRPr="00984C28">
        <w:rPr>
          <w:rFonts w:ascii="Times New Roman" w:hAnsi="Times New Roman" w:cs="Times New Roman"/>
          <w:sz w:val="24"/>
          <w:szCs w:val="24"/>
        </w:rPr>
        <w:t xml:space="preserve">  Но, овде само ќе наговестиме дека според  персоналниот принцип почнал да се напушта во седми век, а во осми век веќе не се ни спомнувал, кој принцип бил заменет со територијаниот принцип кој како што велат Š</w:t>
      </w:r>
      <w:proofErr w:type="spellStart"/>
      <w:r w:rsidRPr="00984C28">
        <w:rPr>
          <w:rFonts w:ascii="Times New Roman" w:hAnsi="Times New Roman" w:cs="Times New Roman"/>
          <w:sz w:val="24"/>
          <w:szCs w:val="24"/>
          <w:lang w:val="en-US"/>
        </w:rPr>
        <w:t>arkić</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и </w:t>
      </w:r>
      <w:r w:rsidRPr="00984C28">
        <w:rPr>
          <w:rFonts w:ascii="Times New Roman" w:hAnsi="Times New Roman" w:cs="Times New Roman"/>
          <w:sz w:val="24"/>
          <w:szCs w:val="24"/>
          <w:lang w:val="en-US"/>
        </w:rPr>
        <w:t xml:space="preserve">Popović </w:t>
      </w:r>
      <w:r w:rsidRPr="00984C28">
        <w:rPr>
          <w:rFonts w:ascii="Times New Roman" w:hAnsi="Times New Roman" w:cs="Times New Roman"/>
          <w:sz w:val="24"/>
          <w:szCs w:val="24"/>
        </w:rPr>
        <w:t>настанал поради урамнотежувањето на римското и варварското право.</w:t>
      </w:r>
      <w:r w:rsidRPr="00984C28">
        <w:rPr>
          <w:rStyle w:val="FootnoteReference"/>
          <w:rFonts w:ascii="Times New Roman" w:hAnsi="Times New Roman" w:cs="Times New Roman"/>
          <w:sz w:val="24"/>
          <w:szCs w:val="24"/>
        </w:rPr>
        <w:footnoteReference w:id="458"/>
      </w:r>
      <w:r w:rsidR="006A37AD">
        <w:rPr>
          <w:rFonts w:ascii="Times New Roman" w:hAnsi="Times New Roman" w:cs="Times New Roman"/>
          <w:sz w:val="24"/>
          <w:szCs w:val="24"/>
        </w:rPr>
        <w:t xml:space="preserve"> </w:t>
      </w:r>
      <w:r w:rsidRPr="00984C28">
        <w:rPr>
          <w:rFonts w:ascii="Times New Roman" w:hAnsi="Times New Roman" w:cs="Times New Roman"/>
          <w:sz w:val="24"/>
          <w:szCs w:val="24"/>
        </w:rPr>
        <w:t>Во закониците кои следуваат освен римскиот брак и неговите одлики со кои се запознавме, ќе се среќаваме и со овие видови на брак, кои ги наведовме и се каратеристични за германските племиња кои формирале држави и кои во своето право ќе ги инкорпорираат и своите обичаи во поглед на бракот.</w:t>
      </w:r>
      <w:r w:rsidRPr="00984C28">
        <w:rPr>
          <w:rStyle w:val="FootnoteReference"/>
          <w:rFonts w:ascii="Times New Roman" w:hAnsi="Times New Roman" w:cs="Times New Roman"/>
          <w:sz w:val="24"/>
          <w:szCs w:val="24"/>
        </w:rPr>
        <w:footnoteReference w:id="459"/>
      </w:r>
      <w:r w:rsidRPr="00984C28">
        <w:rPr>
          <w:rFonts w:ascii="Times New Roman" w:hAnsi="Times New Roman" w:cs="Times New Roman"/>
          <w:sz w:val="24"/>
          <w:szCs w:val="24"/>
        </w:rPr>
        <w:t xml:space="preserve"> Дали и колку римскиот концепт бил применлив или не ќе видиме во секој законик поединечно, односно дали целосно преовладувало обичајното право на одделниот народ.</w:t>
      </w:r>
    </w:p>
    <w:p w14:paraId="63867D32" w14:textId="77777777" w:rsidR="00DD1D1A"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lastRenderedPageBreak/>
        <w:t xml:space="preserve">Закониците кои биле создавани во периодот од петти до деветти век биле познати уште и под името </w:t>
      </w:r>
      <w:r w:rsidRPr="00984C28">
        <w:rPr>
          <w:rFonts w:ascii="Times New Roman" w:hAnsi="Times New Roman" w:cs="Times New Roman"/>
          <w:sz w:val="24"/>
          <w:szCs w:val="24"/>
          <w:lang w:val="en-US"/>
        </w:rPr>
        <w:t xml:space="preserve">Leges </w:t>
      </w:r>
      <w:proofErr w:type="spellStart"/>
      <w:r w:rsidRPr="00984C28">
        <w:rPr>
          <w:rFonts w:ascii="Times New Roman" w:hAnsi="Times New Roman" w:cs="Times New Roman"/>
          <w:sz w:val="24"/>
          <w:szCs w:val="24"/>
          <w:lang w:val="en-US"/>
        </w:rPr>
        <w:t>Barbarorum</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или варварски законици бидејќи во очите на римјаните различните германски племиња биле сметани за варвари. Овие законици како што велат </w:t>
      </w:r>
      <w:proofErr w:type="spellStart"/>
      <w:r w:rsidRPr="00984C28">
        <w:rPr>
          <w:rFonts w:ascii="Times New Roman" w:hAnsi="Times New Roman" w:cs="Times New Roman"/>
          <w:sz w:val="24"/>
          <w:szCs w:val="24"/>
          <w:lang w:val="en-US"/>
        </w:rPr>
        <w:t>Šarkić</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и </w:t>
      </w:r>
      <w:r w:rsidRPr="00984C28">
        <w:rPr>
          <w:rFonts w:ascii="Times New Roman" w:hAnsi="Times New Roman" w:cs="Times New Roman"/>
          <w:sz w:val="24"/>
          <w:szCs w:val="24"/>
          <w:lang w:val="en-US"/>
        </w:rPr>
        <w:t xml:space="preserve">Popović </w:t>
      </w:r>
      <w:r w:rsidRPr="00984C28">
        <w:rPr>
          <w:rFonts w:ascii="Times New Roman" w:hAnsi="Times New Roman" w:cs="Times New Roman"/>
          <w:sz w:val="24"/>
          <w:szCs w:val="24"/>
        </w:rPr>
        <w:t>„</w:t>
      </w:r>
      <w:r w:rsidRPr="00984C28">
        <w:rPr>
          <w:rFonts w:ascii="Times New Roman" w:hAnsi="Times New Roman" w:cs="Times New Roman"/>
          <w:i/>
          <w:sz w:val="24"/>
          <w:szCs w:val="24"/>
        </w:rPr>
        <w:t>биле создадени со запишување на обичајното право, додуша на иницијатива на владетелот, но со активно учество на народот</w:t>
      </w:r>
      <w:r w:rsidRPr="00984C28">
        <w:rPr>
          <w:rFonts w:ascii="Times New Roman" w:hAnsi="Times New Roman" w:cs="Times New Roman"/>
          <w:sz w:val="24"/>
          <w:szCs w:val="24"/>
        </w:rPr>
        <w:t>.“ Тие уште додаваат дека покрај обичаите во некои од нив биле вклучени и правни норми и упатства кои ги давал владетелот, некои содржеле и правни обичаи од други племиња, а некои и одредби од римското вулгарно право</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Како најстар според овие автори бил Визиготскиот или </w:t>
      </w:r>
      <w:r w:rsidRPr="00984C28">
        <w:rPr>
          <w:rFonts w:ascii="Times New Roman" w:hAnsi="Times New Roman" w:cs="Times New Roman"/>
          <w:sz w:val="24"/>
          <w:szCs w:val="24"/>
          <w:lang w:val="en-US"/>
        </w:rPr>
        <w:t>Lex Visigothorum.</w:t>
      </w:r>
      <w:r w:rsidRPr="00984C28">
        <w:rPr>
          <w:rStyle w:val="FootnoteReference"/>
          <w:rFonts w:ascii="Times New Roman" w:hAnsi="Times New Roman" w:cs="Times New Roman"/>
          <w:sz w:val="24"/>
          <w:szCs w:val="24"/>
          <w:lang w:val="en-US"/>
        </w:rPr>
        <w:footnoteReference w:id="460"/>
      </w:r>
      <w:r w:rsidRPr="00984C28">
        <w:rPr>
          <w:rStyle w:val="FootnoteReference"/>
          <w:rFonts w:ascii="Times New Roman" w:hAnsi="Times New Roman" w:cs="Times New Roman"/>
          <w:sz w:val="24"/>
          <w:szCs w:val="24"/>
          <w:lang w:val="en-US"/>
        </w:rPr>
        <w:footnoteReference w:id="461"/>
      </w:r>
      <w:r w:rsidRPr="00984C28">
        <w:rPr>
          <w:rFonts w:ascii="Times New Roman" w:hAnsi="Times New Roman" w:cs="Times New Roman"/>
          <w:sz w:val="24"/>
          <w:szCs w:val="24"/>
        </w:rPr>
        <w:t xml:space="preserve"> Она што нас ни е од интерес и што сакаме да го дознаеме ќе го започнеме токму со тој законик или кодекс, во кој ќе ги бараме римските институти и право, како и дали истите биле применети, иако како што видовме и од кажаното на повеќето научници постојат повеќе различни мислења.</w:t>
      </w:r>
      <w:r w:rsidR="00FD3E54">
        <w:rPr>
          <w:rFonts w:ascii="Times New Roman" w:hAnsi="Times New Roman" w:cs="Times New Roman"/>
          <w:sz w:val="24"/>
          <w:szCs w:val="24"/>
        </w:rPr>
        <w:t xml:space="preserve"> </w:t>
      </w:r>
      <w:r w:rsidRPr="00984C28">
        <w:rPr>
          <w:rFonts w:ascii="Times New Roman" w:hAnsi="Times New Roman" w:cs="Times New Roman"/>
          <w:sz w:val="24"/>
          <w:szCs w:val="24"/>
        </w:rPr>
        <w:t xml:space="preserve">Фризискиот законик и Саксонското огледало се законици кои се создадени од единаесетиот век па натаму и со нивна обработка ќе се запознаеме и со правните норми на германските народи кои биле создавани и после периодот на првите законици на германите. Но, сега за започнеме со Визиготите и нивниот кодекс. </w:t>
      </w:r>
    </w:p>
    <w:p w14:paraId="397DC98C" w14:textId="77777777" w:rsidR="00FD3E54" w:rsidRPr="00984C28" w:rsidRDefault="00FD3E54" w:rsidP="00DD1D1A">
      <w:pPr>
        <w:ind w:firstLine="720"/>
        <w:jc w:val="both"/>
        <w:rPr>
          <w:rFonts w:ascii="Times New Roman" w:hAnsi="Times New Roman" w:cs="Times New Roman"/>
          <w:sz w:val="24"/>
          <w:szCs w:val="24"/>
        </w:rPr>
      </w:pPr>
    </w:p>
    <w:p w14:paraId="29A9C64B" w14:textId="77777777" w:rsidR="00DD1D1A" w:rsidRDefault="00DD1D1A" w:rsidP="00B8312A">
      <w:pPr>
        <w:pStyle w:val="Heading3"/>
        <w:rPr>
          <w:rFonts w:cs="Times New Roman"/>
        </w:rPr>
      </w:pPr>
      <w:bookmarkStart w:id="64" w:name="_Toc199375009"/>
      <w:r w:rsidRPr="00984C28">
        <w:rPr>
          <w:rFonts w:cs="Times New Roman"/>
        </w:rPr>
        <w:t>2.2.1. Визиготскиот кодекс</w:t>
      </w:r>
      <w:bookmarkEnd w:id="64"/>
    </w:p>
    <w:p w14:paraId="7128FB31" w14:textId="77777777" w:rsidR="00FD3E54" w:rsidRDefault="00FD3E54" w:rsidP="00FD3E54">
      <w:pPr>
        <w:jc w:val="both"/>
      </w:pPr>
    </w:p>
    <w:p w14:paraId="4C397FBC" w14:textId="77777777" w:rsidR="00DD1D1A" w:rsidRPr="00984C28" w:rsidRDefault="00DD1D1A" w:rsidP="00FD3E54">
      <w:pPr>
        <w:jc w:val="both"/>
        <w:rPr>
          <w:rFonts w:ascii="Times New Roman" w:hAnsi="Times New Roman" w:cs="Times New Roman"/>
          <w:sz w:val="24"/>
          <w:szCs w:val="24"/>
        </w:rPr>
      </w:pPr>
      <w:r w:rsidRPr="00984C28">
        <w:rPr>
          <w:rFonts w:ascii="Times New Roman" w:hAnsi="Times New Roman" w:cs="Times New Roman"/>
          <w:sz w:val="24"/>
          <w:szCs w:val="24"/>
        </w:rPr>
        <w:t>Визиготскиот кодекс е создаден во владеењето на кралот Чинтасвинтус и Рецесвинтус односно во периодот од 649-652. Се смета дека е напишан врз основа на законикот кој го направил Еурик од Арл и Алариковиот Бревиариум. Првиот од двата се претпоставува дека ги содржел правилата на визиготите кои основа црпеле од нивната традиција, додека Бревиариумот бил компилација најмногу од Теодосиевиот и Јустинијановиот кодекс.</w:t>
      </w:r>
      <w:r w:rsidRPr="00984C28">
        <w:rPr>
          <w:rStyle w:val="FootnoteReference"/>
          <w:rFonts w:ascii="Times New Roman" w:hAnsi="Times New Roman" w:cs="Times New Roman"/>
          <w:sz w:val="24"/>
          <w:szCs w:val="24"/>
        </w:rPr>
        <w:footnoteReference w:id="462"/>
      </w:r>
      <w:r w:rsidRPr="00984C28">
        <w:rPr>
          <w:rFonts w:ascii="Times New Roman" w:hAnsi="Times New Roman" w:cs="Times New Roman"/>
          <w:sz w:val="24"/>
          <w:szCs w:val="24"/>
        </w:rPr>
        <w:t xml:space="preserve"> Инаку Визиготите според дефиницијата на </w:t>
      </w:r>
      <w:r w:rsidRPr="00984C28">
        <w:rPr>
          <w:rFonts w:ascii="Times New Roman" w:hAnsi="Times New Roman" w:cs="Times New Roman"/>
          <w:sz w:val="24"/>
          <w:szCs w:val="24"/>
          <w:lang w:val="en-US"/>
        </w:rPr>
        <w:t xml:space="preserve">Joshua </w:t>
      </w:r>
      <w:proofErr w:type="spellStart"/>
      <w:r w:rsidRPr="00984C28">
        <w:rPr>
          <w:rFonts w:ascii="Times New Roman" w:hAnsi="Times New Roman" w:cs="Times New Roman"/>
          <w:sz w:val="24"/>
          <w:szCs w:val="24"/>
          <w:lang w:val="en-US"/>
        </w:rPr>
        <w:t>J.Mark</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биле „</w:t>
      </w:r>
      <w:r w:rsidRPr="00984C28">
        <w:rPr>
          <w:rFonts w:ascii="Times New Roman" w:hAnsi="Times New Roman" w:cs="Times New Roman"/>
          <w:i/>
          <w:sz w:val="24"/>
          <w:szCs w:val="24"/>
        </w:rPr>
        <w:t>западното племе на Готите (германски народ) кои</w:t>
      </w:r>
      <w:r w:rsidR="00FD3E54">
        <w:rPr>
          <w:rFonts w:ascii="Times New Roman" w:hAnsi="Times New Roman" w:cs="Times New Roman"/>
          <w:i/>
          <w:sz w:val="24"/>
          <w:szCs w:val="24"/>
        </w:rPr>
        <w:t xml:space="preserve"> се населиле западно од Црното Море некаде во 3 век н.е</w:t>
      </w:r>
      <w:r w:rsidRPr="00984C28">
        <w:rPr>
          <w:rFonts w:ascii="Times New Roman" w:hAnsi="Times New Roman" w:cs="Times New Roman"/>
          <w:i/>
          <w:sz w:val="24"/>
          <w:szCs w:val="24"/>
        </w:rPr>
        <w:t>“</w:t>
      </w:r>
      <w:r w:rsidRPr="00984C28">
        <w:rPr>
          <w:rStyle w:val="FootnoteReference"/>
          <w:rFonts w:ascii="Times New Roman" w:hAnsi="Times New Roman" w:cs="Times New Roman"/>
          <w:i/>
          <w:sz w:val="24"/>
          <w:szCs w:val="24"/>
        </w:rPr>
        <w:footnoteReference w:id="463"/>
      </w:r>
      <w:r w:rsidRPr="00984C28">
        <w:rPr>
          <w:rFonts w:ascii="Times New Roman" w:hAnsi="Times New Roman" w:cs="Times New Roman"/>
          <w:i/>
          <w:sz w:val="24"/>
          <w:szCs w:val="24"/>
        </w:rPr>
        <w:t>.</w:t>
      </w:r>
      <w:r w:rsidRPr="00984C28">
        <w:rPr>
          <w:rFonts w:ascii="Times New Roman" w:hAnsi="Times New Roman" w:cs="Times New Roman"/>
          <w:sz w:val="24"/>
          <w:szCs w:val="24"/>
        </w:rPr>
        <w:t xml:space="preserve"> Истиот автор уште додава дека „</w:t>
      </w:r>
      <w:r w:rsidR="00FD3E54">
        <w:rPr>
          <w:rFonts w:ascii="Times New Roman" w:hAnsi="Times New Roman" w:cs="Times New Roman"/>
          <w:i/>
          <w:sz w:val="24"/>
          <w:szCs w:val="24"/>
        </w:rPr>
        <w:t>с</w:t>
      </w:r>
      <w:r w:rsidRPr="00984C28">
        <w:rPr>
          <w:rFonts w:ascii="Times New Roman" w:hAnsi="Times New Roman" w:cs="Times New Roman"/>
          <w:i/>
          <w:sz w:val="24"/>
          <w:szCs w:val="24"/>
        </w:rPr>
        <w:t>поред научниот Хервиг Волфрам, римскиот писател Касидор (околу 485-585 н.е.) го измислил терминот Визиготи што значи „Западни Готи“</w:t>
      </w:r>
      <w:r w:rsidRPr="00984C28">
        <w:rPr>
          <w:rStyle w:val="FootnoteReference"/>
          <w:rFonts w:ascii="Times New Roman" w:hAnsi="Times New Roman" w:cs="Times New Roman"/>
          <w:i/>
          <w:sz w:val="24"/>
          <w:szCs w:val="24"/>
        </w:rPr>
        <w:footnoteReference w:id="464"/>
      </w:r>
      <w:r w:rsidRPr="00984C28">
        <w:rPr>
          <w:rFonts w:ascii="Times New Roman" w:hAnsi="Times New Roman" w:cs="Times New Roman"/>
          <w:sz w:val="24"/>
          <w:szCs w:val="24"/>
        </w:rPr>
        <w:t xml:space="preserve">. Инаку како што е уште наведено </w:t>
      </w:r>
      <w:r w:rsidRPr="00984C28">
        <w:rPr>
          <w:rFonts w:ascii="Times New Roman" w:hAnsi="Times New Roman" w:cs="Times New Roman"/>
          <w:i/>
          <w:sz w:val="24"/>
          <w:szCs w:val="24"/>
        </w:rPr>
        <w:t>„Римскиот историчар Аммијан Маркелин (</w:t>
      </w:r>
      <w:r w:rsidRPr="00984C28">
        <w:rPr>
          <w:rFonts w:ascii="Times New Roman" w:hAnsi="Times New Roman" w:cs="Times New Roman"/>
          <w:i/>
          <w:sz w:val="24"/>
          <w:szCs w:val="24"/>
          <w:lang w:val="en-US"/>
        </w:rPr>
        <w:t>IV</w:t>
      </w:r>
      <w:r w:rsidRPr="00984C28">
        <w:rPr>
          <w:rFonts w:ascii="Times New Roman" w:hAnsi="Times New Roman" w:cs="Times New Roman"/>
          <w:i/>
          <w:sz w:val="24"/>
          <w:szCs w:val="24"/>
        </w:rPr>
        <w:t xml:space="preserve"> век н.е.) ги нарекува Визиготите како Тервинги, што можеби било нивното првобитно име. Се чини дека ознаката Визиготи </w:t>
      </w:r>
      <w:r w:rsidRPr="00984C28">
        <w:rPr>
          <w:rFonts w:ascii="Times New Roman" w:hAnsi="Times New Roman" w:cs="Times New Roman"/>
          <w:i/>
          <w:sz w:val="24"/>
          <w:szCs w:val="24"/>
        </w:rPr>
        <w:lastRenderedPageBreak/>
        <w:t>им се допаднала на самите Визиготи, па со текот на времето тие почнале да ја применуваат за себе</w:t>
      </w:r>
      <w:r w:rsidRPr="00984C28">
        <w:rPr>
          <w:rFonts w:ascii="Times New Roman" w:hAnsi="Times New Roman" w:cs="Times New Roman"/>
          <w:sz w:val="24"/>
          <w:szCs w:val="24"/>
        </w:rPr>
        <w:t>.</w:t>
      </w:r>
      <w:r w:rsidR="00FD3E54">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465"/>
      </w:r>
    </w:p>
    <w:p w14:paraId="54E62FBB"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Инаку Визиготскиот законик е составен од дванаесет книги и секоја книга е составена од повеќе глави. Третата книга од законикот е посветена на бракот и се состои од шест глави. Тие ги носат следните наслови</w:t>
      </w:r>
      <w:r w:rsidRPr="00984C28">
        <w:rPr>
          <w:rFonts w:ascii="Times New Roman" w:hAnsi="Times New Roman" w:cs="Times New Roman"/>
          <w:sz w:val="24"/>
          <w:szCs w:val="24"/>
          <w:lang w:val="en-US"/>
        </w:rPr>
        <w:t>:</w:t>
      </w:r>
      <w:r w:rsidR="00FD3E54">
        <w:rPr>
          <w:rFonts w:ascii="Times New Roman" w:hAnsi="Times New Roman" w:cs="Times New Roman"/>
          <w:sz w:val="24"/>
          <w:szCs w:val="24"/>
        </w:rPr>
        <w:t xml:space="preserve"> „</w:t>
      </w:r>
      <w:r w:rsidRPr="00984C28">
        <w:rPr>
          <w:rFonts w:ascii="Times New Roman" w:hAnsi="Times New Roman" w:cs="Times New Roman"/>
          <w:sz w:val="24"/>
          <w:szCs w:val="24"/>
        </w:rPr>
        <w:t>За брачните договори, за незаконските бракови, за силувањето на девојките или вдовиците, за прељубата, за инцестот, отпадништвото и хомосексуалноста, за разводот, разделувањето на лицата кои биле свршени како и за степените на сродство</w:t>
      </w:r>
      <w:r w:rsidR="00FD3E54">
        <w:rPr>
          <w:rFonts w:ascii="Times New Roman" w:hAnsi="Times New Roman" w:cs="Times New Roman"/>
          <w:sz w:val="24"/>
          <w:szCs w:val="24"/>
        </w:rPr>
        <w:t>“</w:t>
      </w:r>
      <w:r w:rsidRPr="00984C28">
        <w:rPr>
          <w:rFonts w:ascii="Times New Roman" w:hAnsi="Times New Roman" w:cs="Times New Roman"/>
          <w:sz w:val="24"/>
          <w:szCs w:val="24"/>
        </w:rPr>
        <w:t>.</w:t>
      </w:r>
    </w:p>
    <w:p w14:paraId="1DC1EA02"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Уште од самите наслови се гледа дека римското право имало влијание во донесувањето на овој законик. Во самиот законик постојат членови за кои под насловот стои дека потекнуват од стар закон, во коментарот под законикот стои дека тие членови се преземени од римското право.</w:t>
      </w:r>
    </w:p>
    <w:p w14:paraId="333B16BC"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Како таков член кој бил преземен од антички закон е членот кој се однесува на тоа кога девојка склучува брак без согласност на родителите. Од овој член како и од членот кој се однесува на тоа кога девојка се мажи спротивно на волјата на нејзниот татко кој веќе ја имал верено за друг, се гледа важноста која и овој законик ја дава на таткото кој треба да се согласи со склучувањето на бракот на неговата ќерка</w:t>
      </w:r>
      <w:r w:rsidRPr="00984C28">
        <w:rPr>
          <w:rStyle w:val="FootnoteReference"/>
          <w:rFonts w:ascii="Times New Roman" w:hAnsi="Times New Roman" w:cs="Times New Roman"/>
          <w:sz w:val="24"/>
          <w:szCs w:val="24"/>
        </w:rPr>
        <w:footnoteReference w:id="466"/>
      </w:r>
      <w:r w:rsidRPr="00984C28">
        <w:rPr>
          <w:rFonts w:ascii="Times New Roman" w:hAnsi="Times New Roman" w:cs="Times New Roman"/>
          <w:sz w:val="24"/>
          <w:szCs w:val="24"/>
        </w:rPr>
        <w:t>. Доколку таткото не е жив, таа улога ја презема мајката, а ако и таа не е жива браќата или чичковците од таткова страна.</w:t>
      </w:r>
      <w:r w:rsidRPr="00984C28">
        <w:rPr>
          <w:rStyle w:val="FootnoteReference"/>
          <w:rFonts w:ascii="Times New Roman" w:hAnsi="Times New Roman" w:cs="Times New Roman"/>
          <w:sz w:val="24"/>
          <w:szCs w:val="24"/>
        </w:rPr>
        <w:footnoteReference w:id="467"/>
      </w:r>
      <w:r w:rsidR="00FD3E54">
        <w:rPr>
          <w:rFonts w:ascii="Times New Roman" w:hAnsi="Times New Roman" w:cs="Times New Roman"/>
          <w:sz w:val="24"/>
          <w:szCs w:val="24"/>
        </w:rPr>
        <w:t xml:space="preserve"> </w:t>
      </w:r>
      <w:r w:rsidRPr="00984C28">
        <w:rPr>
          <w:rFonts w:ascii="Times New Roman" w:hAnsi="Times New Roman" w:cs="Times New Roman"/>
          <w:sz w:val="24"/>
          <w:szCs w:val="24"/>
        </w:rPr>
        <w:t>А кое нешто и претходно го имаме во римското право каде како и тука се гледа дека е од голема важност за склучување на еден брак.</w:t>
      </w:r>
    </w:p>
    <w:p w14:paraId="7CE3F320"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За разлика од римското право овде бракот помеѓу римјани и готи е дозволен, откако претходно побарале дозвола од своите родители и дека истиот се смета за полноважен. Законодавецот кралот Флавиус Рецесвинтус во самиот член дури и објаснува д</w:t>
      </w:r>
      <w:r w:rsidR="00FD3E54">
        <w:rPr>
          <w:rFonts w:ascii="Times New Roman" w:hAnsi="Times New Roman" w:cs="Times New Roman"/>
          <w:sz w:val="24"/>
          <w:szCs w:val="24"/>
        </w:rPr>
        <w:t>ека го укинува античкиот закон,</w:t>
      </w:r>
      <w:r w:rsidRPr="00984C28">
        <w:rPr>
          <w:rFonts w:ascii="Times New Roman" w:hAnsi="Times New Roman" w:cs="Times New Roman"/>
          <w:sz w:val="24"/>
          <w:szCs w:val="24"/>
        </w:rPr>
        <w:t xml:space="preserve"> законот кој го донеле римјаните кој бил во важност и донел подобар закон.</w:t>
      </w:r>
      <w:r w:rsidRPr="00984C28">
        <w:rPr>
          <w:rStyle w:val="FootnoteReference"/>
          <w:rFonts w:ascii="Times New Roman" w:hAnsi="Times New Roman" w:cs="Times New Roman"/>
          <w:sz w:val="24"/>
          <w:szCs w:val="24"/>
        </w:rPr>
        <w:footnoteReference w:id="468"/>
      </w:r>
      <w:r w:rsidRPr="00984C28">
        <w:rPr>
          <w:rFonts w:ascii="Times New Roman" w:hAnsi="Times New Roman" w:cs="Times New Roman"/>
          <w:sz w:val="24"/>
          <w:szCs w:val="24"/>
        </w:rPr>
        <w:t xml:space="preserve"> А бил дозволен и брак на ослободеник со слободна жена, но откако ќе добие дозвола од Советот и од нејзната фамилија.</w:t>
      </w:r>
    </w:p>
    <w:p w14:paraId="4FF301BE"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Што значи конубиумот овде имале и готите и римјаните, со тоа што како што вели </w:t>
      </w:r>
      <w:r w:rsidRPr="00984C28">
        <w:rPr>
          <w:rFonts w:ascii="Times New Roman" w:hAnsi="Times New Roman" w:cs="Times New Roman"/>
          <w:sz w:val="24"/>
          <w:szCs w:val="24"/>
          <w:lang w:val="en-US"/>
        </w:rPr>
        <w:t>Wemple</w:t>
      </w:r>
      <w:r w:rsidRPr="00984C28">
        <w:rPr>
          <w:rFonts w:ascii="Times New Roman" w:hAnsi="Times New Roman" w:cs="Times New Roman"/>
          <w:sz w:val="24"/>
          <w:szCs w:val="24"/>
        </w:rPr>
        <w:t xml:space="preserve"> бракот </w:t>
      </w:r>
      <w:r w:rsidRPr="00984C28">
        <w:rPr>
          <w:rFonts w:ascii="Times New Roman" w:hAnsi="Times New Roman" w:cs="Times New Roman"/>
          <w:sz w:val="24"/>
          <w:szCs w:val="24"/>
          <w:lang w:val="en-US"/>
        </w:rPr>
        <w:t xml:space="preserve">sine </w:t>
      </w:r>
      <w:proofErr w:type="spellStart"/>
      <w:r w:rsidRPr="00984C28">
        <w:rPr>
          <w:rFonts w:ascii="Times New Roman" w:hAnsi="Times New Roman" w:cs="Times New Roman"/>
          <w:sz w:val="24"/>
          <w:szCs w:val="24"/>
          <w:lang w:val="en-US"/>
        </w:rPr>
        <w:t>manu</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не бил признат од страна на Визиготите исто т</w:t>
      </w:r>
      <w:r w:rsidR="00FD3E54">
        <w:rPr>
          <w:rFonts w:ascii="Times New Roman" w:hAnsi="Times New Roman" w:cs="Times New Roman"/>
          <w:sz w:val="24"/>
          <w:szCs w:val="24"/>
        </w:rPr>
        <w:t>ака и од страна на Бургундите (</w:t>
      </w:r>
      <w:r w:rsidRPr="00984C28">
        <w:rPr>
          <w:rFonts w:ascii="Times New Roman" w:hAnsi="Times New Roman" w:cs="Times New Roman"/>
          <w:sz w:val="24"/>
          <w:szCs w:val="24"/>
        </w:rPr>
        <w:t>чиј законик ќе го разгледаме подолу) туку само бракот под манус со кој жената доаѓала од власта на таткото, под власта на нејзниот сопруг.</w:t>
      </w:r>
      <w:r w:rsidRPr="00984C28">
        <w:rPr>
          <w:rStyle w:val="FootnoteReference"/>
          <w:rFonts w:ascii="Times New Roman" w:hAnsi="Times New Roman" w:cs="Times New Roman"/>
          <w:sz w:val="24"/>
          <w:szCs w:val="24"/>
        </w:rPr>
        <w:footnoteReference w:id="469"/>
      </w:r>
    </w:p>
    <w:p w14:paraId="3896BE40"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однос на возраста</w:t>
      </w:r>
      <w:r w:rsidRPr="00984C28">
        <w:rPr>
          <w:rFonts w:ascii="Times New Roman" w:hAnsi="Times New Roman" w:cs="Times New Roman"/>
          <w:sz w:val="24"/>
          <w:szCs w:val="24"/>
          <w:lang w:val="en-US"/>
        </w:rPr>
        <w:t xml:space="preserve"> Wimple</w:t>
      </w:r>
      <w:r w:rsidRPr="00984C28">
        <w:rPr>
          <w:rFonts w:ascii="Times New Roman" w:hAnsi="Times New Roman" w:cs="Times New Roman"/>
          <w:sz w:val="24"/>
          <w:szCs w:val="24"/>
        </w:rPr>
        <w:t xml:space="preserve"> наведува дека за Визиготите дваесет години била „</w:t>
      </w:r>
      <w:r w:rsidRPr="00984C28">
        <w:rPr>
          <w:rFonts w:ascii="Times New Roman" w:hAnsi="Times New Roman" w:cs="Times New Roman"/>
          <w:i/>
          <w:sz w:val="24"/>
          <w:szCs w:val="24"/>
          <w:lang w:val="en-US"/>
        </w:rPr>
        <w:t xml:space="preserve">perfecta </w:t>
      </w:r>
      <w:proofErr w:type="spellStart"/>
      <w:r w:rsidRPr="00984C28">
        <w:rPr>
          <w:rFonts w:ascii="Times New Roman" w:hAnsi="Times New Roman" w:cs="Times New Roman"/>
          <w:i/>
          <w:sz w:val="24"/>
          <w:szCs w:val="24"/>
          <w:lang w:val="en-US"/>
        </w:rPr>
        <w:t>aetas</w:t>
      </w:r>
      <w:proofErr w:type="spellEnd"/>
      <w:r w:rsidRPr="00984C28">
        <w:rPr>
          <w:rFonts w:ascii="Times New Roman" w:hAnsi="Times New Roman" w:cs="Times New Roman"/>
          <w:i/>
          <w:sz w:val="24"/>
          <w:szCs w:val="24"/>
        </w:rPr>
        <w:t xml:space="preserve">“ </w:t>
      </w:r>
      <w:r w:rsidRPr="00984C28">
        <w:rPr>
          <w:rFonts w:ascii="Times New Roman" w:hAnsi="Times New Roman" w:cs="Times New Roman"/>
          <w:sz w:val="24"/>
          <w:szCs w:val="24"/>
        </w:rPr>
        <w:t xml:space="preserve">за мажот да склучи брак, иако како што наведува тој можел да склучи брак и кога ќе дојде над четиринаесет доколку неговите родители биле починати. Овој факт за полнолетноста е потврден и во законикот со тоа што овде е нагласено дека во таков случај тој можел да го одбие советот на неговите роднини и без нивна согласност </w:t>
      </w:r>
      <w:r w:rsidR="00FD3E54">
        <w:rPr>
          <w:rFonts w:ascii="Times New Roman" w:hAnsi="Times New Roman" w:cs="Times New Roman"/>
          <w:sz w:val="24"/>
          <w:szCs w:val="24"/>
        </w:rPr>
        <w:lastRenderedPageBreak/>
        <w:t xml:space="preserve">самиот </w:t>
      </w:r>
      <w:r w:rsidRPr="00984C28">
        <w:rPr>
          <w:rFonts w:ascii="Times New Roman" w:hAnsi="Times New Roman" w:cs="Times New Roman"/>
          <w:sz w:val="24"/>
          <w:szCs w:val="24"/>
        </w:rPr>
        <w:t>да склучи брак.</w:t>
      </w:r>
      <w:r w:rsidRPr="00984C28">
        <w:rPr>
          <w:rStyle w:val="FootnoteReference"/>
          <w:rFonts w:ascii="Times New Roman" w:hAnsi="Times New Roman" w:cs="Times New Roman"/>
          <w:sz w:val="24"/>
          <w:szCs w:val="24"/>
        </w:rPr>
        <w:footnoteReference w:id="470"/>
      </w:r>
      <w:r w:rsidR="00FD3E54">
        <w:rPr>
          <w:rFonts w:ascii="Times New Roman" w:hAnsi="Times New Roman" w:cs="Times New Roman"/>
          <w:sz w:val="24"/>
          <w:szCs w:val="24"/>
        </w:rPr>
        <w:t xml:space="preserve"> </w:t>
      </w:r>
      <w:r w:rsidRPr="00984C28">
        <w:rPr>
          <w:rFonts w:ascii="Times New Roman" w:hAnsi="Times New Roman" w:cs="Times New Roman"/>
          <w:sz w:val="24"/>
          <w:szCs w:val="24"/>
        </w:rPr>
        <w:t>Додека за жената таа можела да ја организира нејзината мажачка се разбира со согласност на нејзните родители кога таа ќе наполнела дваесет години</w:t>
      </w:r>
      <w:r w:rsidRPr="00984C28">
        <w:rPr>
          <w:rStyle w:val="FootnoteReference"/>
          <w:rFonts w:ascii="Times New Roman" w:hAnsi="Times New Roman" w:cs="Times New Roman"/>
          <w:sz w:val="24"/>
          <w:szCs w:val="24"/>
        </w:rPr>
        <w:footnoteReference w:id="471"/>
      </w:r>
      <w:r w:rsidRPr="00984C28">
        <w:rPr>
          <w:rFonts w:ascii="Times New Roman" w:hAnsi="Times New Roman" w:cs="Times New Roman"/>
          <w:sz w:val="24"/>
          <w:szCs w:val="24"/>
        </w:rPr>
        <w:t>, пред таа возраст само нејзните родители можеле да ја омажат без да биде консултирана девојката. Во однос на возраста кралот Рецесвинтус ја нагласува забраната за склучување брак помеѓу постара жена и помлад маж, да не кажам момче, туку дека мажот секогаш треба да биде постар од жената.</w:t>
      </w:r>
      <w:r w:rsidRPr="00984C28">
        <w:rPr>
          <w:rStyle w:val="FootnoteReference"/>
          <w:rFonts w:ascii="Times New Roman" w:hAnsi="Times New Roman" w:cs="Times New Roman"/>
          <w:sz w:val="24"/>
          <w:szCs w:val="24"/>
        </w:rPr>
        <w:footnoteReference w:id="472"/>
      </w:r>
    </w:p>
    <w:p w14:paraId="0A0D6A21" w14:textId="77777777" w:rsidR="00DD1D1A" w:rsidRPr="00984C28" w:rsidRDefault="00DD1D1A" w:rsidP="00DD1D1A">
      <w:pPr>
        <w:ind w:firstLine="720"/>
        <w:jc w:val="both"/>
        <w:rPr>
          <w:rFonts w:ascii="Times New Roman" w:hAnsi="Times New Roman" w:cs="Times New Roman"/>
          <w:sz w:val="24"/>
          <w:szCs w:val="24"/>
          <w:lang w:val="en-US"/>
        </w:rPr>
      </w:pPr>
      <w:r w:rsidRPr="00984C28">
        <w:rPr>
          <w:rFonts w:ascii="Times New Roman" w:hAnsi="Times New Roman" w:cs="Times New Roman"/>
          <w:sz w:val="24"/>
          <w:szCs w:val="24"/>
        </w:rPr>
        <w:t>Друга забрана која потекнува од римското право а е прифатена во Визиготскиот кодекс е забраната за склучување брак на вдовицата пред да истече периодот од една година по смртта на нејзниот сопруг</w:t>
      </w:r>
      <w:r w:rsidRPr="00984C28">
        <w:rPr>
          <w:rStyle w:val="FootnoteReference"/>
          <w:rFonts w:ascii="Times New Roman" w:hAnsi="Times New Roman" w:cs="Times New Roman"/>
          <w:sz w:val="24"/>
          <w:szCs w:val="24"/>
        </w:rPr>
        <w:footnoteReference w:id="473"/>
      </w:r>
      <w:r w:rsidRPr="00984C28">
        <w:rPr>
          <w:rFonts w:ascii="Times New Roman" w:hAnsi="Times New Roman" w:cs="Times New Roman"/>
          <w:sz w:val="24"/>
          <w:szCs w:val="24"/>
        </w:rPr>
        <w:t xml:space="preserve">. Бракот со роб како во римското право </w:t>
      </w:r>
      <w:r w:rsidR="00AA5261">
        <w:rPr>
          <w:rFonts w:ascii="Times New Roman" w:hAnsi="Times New Roman" w:cs="Times New Roman"/>
          <w:sz w:val="24"/>
          <w:szCs w:val="24"/>
        </w:rPr>
        <w:t xml:space="preserve">исто </w:t>
      </w:r>
      <w:r w:rsidRPr="00984C28">
        <w:rPr>
          <w:rFonts w:ascii="Times New Roman" w:hAnsi="Times New Roman" w:cs="Times New Roman"/>
          <w:sz w:val="24"/>
          <w:szCs w:val="24"/>
        </w:rPr>
        <w:t>така и овде е забранет.</w:t>
      </w:r>
      <w:r w:rsidRPr="00984C28">
        <w:rPr>
          <w:rStyle w:val="FootnoteReference"/>
          <w:rFonts w:ascii="Times New Roman" w:hAnsi="Times New Roman" w:cs="Times New Roman"/>
          <w:sz w:val="24"/>
          <w:szCs w:val="24"/>
        </w:rPr>
        <w:footnoteReference w:id="474"/>
      </w:r>
      <w:r w:rsidR="00FD3E54">
        <w:rPr>
          <w:rFonts w:ascii="Times New Roman" w:hAnsi="Times New Roman" w:cs="Times New Roman"/>
          <w:sz w:val="24"/>
          <w:szCs w:val="24"/>
        </w:rPr>
        <w:t xml:space="preserve"> </w:t>
      </w:r>
      <w:r w:rsidRPr="00984C28">
        <w:rPr>
          <w:rFonts w:ascii="Times New Roman" w:hAnsi="Times New Roman" w:cs="Times New Roman"/>
          <w:sz w:val="24"/>
          <w:szCs w:val="24"/>
        </w:rPr>
        <w:t xml:space="preserve">Брак со друг додека не се докаже смртта на нејзиниот сопруг кој е отсутен не е дозволен како што не е </w:t>
      </w:r>
      <w:r w:rsidR="00FD3E54">
        <w:rPr>
          <w:rFonts w:ascii="Times New Roman" w:hAnsi="Times New Roman" w:cs="Times New Roman"/>
          <w:sz w:val="24"/>
          <w:szCs w:val="24"/>
        </w:rPr>
        <w:t>дозволен ниту во римското право</w:t>
      </w:r>
      <w:r w:rsidRPr="00984C28">
        <w:rPr>
          <w:rFonts w:ascii="Times New Roman" w:hAnsi="Times New Roman" w:cs="Times New Roman"/>
          <w:sz w:val="24"/>
          <w:szCs w:val="24"/>
          <w:lang w:val="en-US"/>
        </w:rPr>
        <w:t>.</w:t>
      </w:r>
      <w:r w:rsidRPr="00984C28">
        <w:rPr>
          <w:rStyle w:val="FootnoteReference"/>
          <w:rFonts w:ascii="Times New Roman" w:hAnsi="Times New Roman" w:cs="Times New Roman"/>
          <w:sz w:val="24"/>
          <w:szCs w:val="24"/>
        </w:rPr>
        <w:footnoteReference w:id="475"/>
      </w:r>
    </w:p>
    <w:p w14:paraId="3FAD3567"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Забраната за брак помеѓу роднини, односно забраната за инцестуозни бракови важи и овде со тоа што забраната се однесува на сите роднини до шести степен крвно сродство</w:t>
      </w:r>
      <w:r w:rsidRPr="00984C28">
        <w:rPr>
          <w:rStyle w:val="FootnoteReference"/>
          <w:rFonts w:ascii="Times New Roman" w:hAnsi="Times New Roman" w:cs="Times New Roman"/>
          <w:sz w:val="24"/>
          <w:szCs w:val="24"/>
        </w:rPr>
        <w:footnoteReference w:id="476"/>
      </w:r>
      <w:r w:rsidR="00577DC2">
        <w:rPr>
          <w:rFonts w:ascii="Times New Roman" w:hAnsi="Times New Roman" w:cs="Times New Roman"/>
          <w:sz w:val="24"/>
          <w:szCs w:val="24"/>
        </w:rPr>
        <w:t>. Во забраната е оп</w:t>
      </w:r>
      <w:r w:rsidRPr="00984C28">
        <w:rPr>
          <w:rFonts w:ascii="Times New Roman" w:hAnsi="Times New Roman" w:cs="Times New Roman"/>
          <w:sz w:val="24"/>
          <w:szCs w:val="24"/>
        </w:rPr>
        <w:t>фатена и свршеницата на неговиот брат и вдовицата на било кој од неговите роднини.</w:t>
      </w:r>
      <w:r w:rsidRPr="00984C28">
        <w:rPr>
          <w:rStyle w:val="FootnoteReference"/>
          <w:rFonts w:ascii="Times New Roman" w:hAnsi="Times New Roman" w:cs="Times New Roman"/>
          <w:sz w:val="24"/>
          <w:szCs w:val="24"/>
        </w:rPr>
        <w:footnoteReference w:id="477"/>
      </w:r>
      <w:r w:rsidR="00AA5261">
        <w:rPr>
          <w:rFonts w:ascii="Times New Roman" w:hAnsi="Times New Roman" w:cs="Times New Roman"/>
          <w:sz w:val="24"/>
          <w:szCs w:val="24"/>
        </w:rPr>
        <w:t xml:space="preserve"> </w:t>
      </w:r>
      <w:r w:rsidRPr="00984C28">
        <w:rPr>
          <w:rFonts w:ascii="Times New Roman" w:hAnsi="Times New Roman" w:cs="Times New Roman"/>
          <w:sz w:val="24"/>
          <w:szCs w:val="24"/>
        </w:rPr>
        <w:t>Овде како што гледаме не е опфатено во целост сродството по сватовство туку забраната се однесува само на сопругите на неговите роднини, а не и на нивните роднини по крвна линија. Како забрана за склучување на брак постои и забраната за склучување брак со оние кои се посветиле на Бога</w:t>
      </w:r>
      <w:r w:rsidRPr="00984C28">
        <w:rPr>
          <w:rFonts w:ascii="Times New Roman" w:hAnsi="Times New Roman" w:cs="Times New Roman"/>
          <w:sz w:val="24"/>
          <w:szCs w:val="24"/>
          <w:lang w:val="en-US"/>
        </w:rPr>
        <w:t>.</w:t>
      </w:r>
      <w:r w:rsidRPr="00984C28">
        <w:rPr>
          <w:rStyle w:val="FootnoteReference"/>
          <w:rFonts w:ascii="Times New Roman" w:hAnsi="Times New Roman" w:cs="Times New Roman"/>
          <w:sz w:val="24"/>
          <w:szCs w:val="24"/>
        </w:rPr>
        <w:footnoteReference w:id="478"/>
      </w:r>
      <w:r w:rsidR="00AA5261">
        <w:rPr>
          <w:rFonts w:ascii="Times New Roman" w:hAnsi="Times New Roman" w:cs="Times New Roman"/>
          <w:sz w:val="24"/>
          <w:szCs w:val="24"/>
        </w:rPr>
        <w:t xml:space="preserve"> </w:t>
      </w:r>
      <w:r w:rsidRPr="00984C28">
        <w:rPr>
          <w:rFonts w:ascii="Times New Roman" w:hAnsi="Times New Roman" w:cs="Times New Roman"/>
          <w:sz w:val="24"/>
          <w:szCs w:val="24"/>
        </w:rPr>
        <w:t>Кога сме кај роднините и забраната за склучување на брак со нив, ќе ја спомнам и забраната за спојување со конкубините на таткото или на братот или со било која, било таа да е робинка или слободна бидејќи со тоа како што е кажано и во самиот закон се гнаси брачната постела на неговиот роднина и истото се смета за прељуба. Во оваа забрана дури не е ниту спомнат зборот брак од причина што како што е кажано во самиот закон, не може таквата врска да биде повеќе од прељуба.</w:t>
      </w:r>
      <w:r w:rsidRPr="00984C28">
        <w:rPr>
          <w:rStyle w:val="FootnoteReference"/>
          <w:rFonts w:ascii="Times New Roman" w:hAnsi="Times New Roman" w:cs="Times New Roman"/>
          <w:sz w:val="24"/>
          <w:szCs w:val="24"/>
        </w:rPr>
        <w:footnoteReference w:id="479"/>
      </w:r>
    </w:p>
    <w:p w14:paraId="72E679D8" w14:textId="77777777" w:rsidR="00DD1D1A" w:rsidRPr="00984C28" w:rsidRDefault="00DD1D1A" w:rsidP="00DD1D1A">
      <w:pPr>
        <w:ind w:firstLine="720"/>
        <w:jc w:val="both"/>
        <w:rPr>
          <w:rFonts w:ascii="Times New Roman" w:hAnsi="Times New Roman" w:cs="Times New Roman"/>
          <w:sz w:val="24"/>
          <w:szCs w:val="24"/>
        </w:rPr>
      </w:pPr>
      <w:proofErr w:type="gramStart"/>
      <w:r w:rsidRPr="00984C28">
        <w:rPr>
          <w:rFonts w:ascii="Times New Roman" w:hAnsi="Times New Roman" w:cs="Times New Roman"/>
          <w:sz w:val="24"/>
          <w:szCs w:val="24"/>
          <w:lang w:val="en-US"/>
        </w:rPr>
        <w:t xml:space="preserve">Wemple </w:t>
      </w:r>
      <w:r w:rsidRPr="00984C28">
        <w:rPr>
          <w:rFonts w:ascii="Times New Roman" w:hAnsi="Times New Roman" w:cs="Times New Roman"/>
          <w:sz w:val="24"/>
          <w:szCs w:val="24"/>
        </w:rPr>
        <w:t xml:space="preserve"> вели</w:t>
      </w:r>
      <w:proofErr w:type="gramEnd"/>
      <w:r w:rsidRPr="00984C28">
        <w:rPr>
          <w:rFonts w:ascii="Times New Roman" w:hAnsi="Times New Roman" w:cs="Times New Roman"/>
          <w:sz w:val="24"/>
          <w:szCs w:val="24"/>
        </w:rPr>
        <w:t xml:space="preserve"> дека подготовките во германските </w:t>
      </w:r>
      <w:r w:rsidR="00AA5261">
        <w:rPr>
          <w:rFonts w:ascii="Times New Roman" w:hAnsi="Times New Roman" w:cs="Times New Roman"/>
          <w:sz w:val="24"/>
          <w:szCs w:val="24"/>
        </w:rPr>
        <w:t>како и во римските фамилии бил</w:t>
      </w:r>
      <w:r w:rsidRPr="00984C28">
        <w:rPr>
          <w:rFonts w:ascii="Times New Roman" w:hAnsi="Times New Roman" w:cs="Times New Roman"/>
          <w:sz w:val="24"/>
          <w:szCs w:val="24"/>
        </w:rPr>
        <w:t xml:space="preserve">е слични. Таа наведува три чекори и тоа </w:t>
      </w:r>
      <w:r w:rsidRPr="00984C28">
        <w:rPr>
          <w:rFonts w:ascii="Times New Roman" w:hAnsi="Times New Roman" w:cs="Times New Roman"/>
          <w:i/>
          <w:sz w:val="24"/>
          <w:szCs w:val="24"/>
        </w:rPr>
        <w:t xml:space="preserve">„барањето </w:t>
      </w:r>
      <w:r w:rsidRPr="00984C28">
        <w:rPr>
          <w:rFonts w:ascii="Times New Roman" w:hAnsi="Times New Roman" w:cs="Times New Roman"/>
          <w:i/>
          <w:sz w:val="24"/>
          <w:szCs w:val="24"/>
          <w:lang w:val="en-US"/>
        </w:rPr>
        <w:t xml:space="preserve">(petitio), </w:t>
      </w:r>
      <w:r w:rsidRPr="00984C28">
        <w:rPr>
          <w:rFonts w:ascii="Times New Roman" w:hAnsi="Times New Roman" w:cs="Times New Roman"/>
          <w:i/>
          <w:sz w:val="24"/>
          <w:szCs w:val="24"/>
        </w:rPr>
        <w:t>свршувачка</w:t>
      </w:r>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desponsatio</w:t>
      </w:r>
      <w:proofErr w:type="spellEnd"/>
      <w:r w:rsidRPr="00984C28">
        <w:rPr>
          <w:rFonts w:ascii="Times New Roman" w:hAnsi="Times New Roman" w:cs="Times New Roman"/>
          <w:i/>
          <w:sz w:val="24"/>
          <w:szCs w:val="24"/>
          <w:lang w:val="en-US"/>
        </w:rPr>
        <w:t>)</w:t>
      </w:r>
      <w:r w:rsidRPr="00984C28">
        <w:rPr>
          <w:rFonts w:ascii="Times New Roman" w:hAnsi="Times New Roman" w:cs="Times New Roman"/>
          <w:i/>
          <w:sz w:val="24"/>
          <w:szCs w:val="24"/>
        </w:rPr>
        <w:t xml:space="preserve"> и венчавка</w:t>
      </w:r>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nuptiae</w:t>
      </w:r>
      <w:proofErr w:type="spellEnd"/>
      <w:r w:rsidRPr="00984C28">
        <w:rPr>
          <w:rFonts w:ascii="Times New Roman" w:hAnsi="Times New Roman" w:cs="Times New Roman"/>
          <w:i/>
          <w:sz w:val="24"/>
          <w:szCs w:val="24"/>
          <w:lang w:val="en-US"/>
        </w:rPr>
        <w:t>)</w:t>
      </w:r>
      <w:r w:rsidRPr="00984C28">
        <w:rPr>
          <w:rFonts w:ascii="Times New Roman" w:hAnsi="Times New Roman" w:cs="Times New Roman"/>
          <w:i/>
          <w:sz w:val="24"/>
          <w:szCs w:val="24"/>
        </w:rPr>
        <w:t>.“</w:t>
      </w:r>
      <w:r w:rsidRPr="00984C28">
        <w:rPr>
          <w:rStyle w:val="FootnoteReference"/>
          <w:rFonts w:ascii="Times New Roman" w:hAnsi="Times New Roman" w:cs="Times New Roman"/>
          <w:i/>
          <w:sz w:val="24"/>
          <w:szCs w:val="24"/>
        </w:rPr>
        <w:footnoteReference w:id="480"/>
      </w:r>
      <w:r w:rsidR="00AA5261">
        <w:rPr>
          <w:rFonts w:ascii="Times New Roman" w:hAnsi="Times New Roman" w:cs="Times New Roman"/>
          <w:i/>
          <w:sz w:val="24"/>
          <w:szCs w:val="24"/>
        </w:rPr>
        <w:t xml:space="preserve"> </w:t>
      </w:r>
      <w:r w:rsidRPr="00984C28">
        <w:rPr>
          <w:rFonts w:ascii="Times New Roman" w:hAnsi="Times New Roman" w:cs="Times New Roman"/>
          <w:sz w:val="24"/>
          <w:szCs w:val="24"/>
        </w:rPr>
        <w:t xml:space="preserve">Според неа оној што сака да се омажи склучува </w:t>
      </w:r>
      <w:r w:rsidRPr="00984C28">
        <w:rPr>
          <w:rFonts w:ascii="Times New Roman" w:hAnsi="Times New Roman" w:cs="Times New Roman"/>
          <w:sz w:val="24"/>
          <w:szCs w:val="24"/>
        </w:rPr>
        <w:lastRenderedPageBreak/>
        <w:t>договор со родителите на девојката и дава капар (</w:t>
      </w:r>
      <w:proofErr w:type="spellStart"/>
      <w:r w:rsidRPr="00984C28">
        <w:rPr>
          <w:rFonts w:ascii="Times New Roman" w:hAnsi="Times New Roman" w:cs="Times New Roman"/>
          <w:sz w:val="24"/>
          <w:szCs w:val="24"/>
          <w:lang w:val="en-US"/>
        </w:rPr>
        <w:t>arra</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кој доколку го прифатат продолжува со другите дејвствија кои се изведуваат на свршувачката.</w:t>
      </w:r>
      <w:r w:rsidRPr="00984C28">
        <w:rPr>
          <w:rStyle w:val="FootnoteReference"/>
          <w:rFonts w:ascii="Times New Roman" w:hAnsi="Times New Roman" w:cs="Times New Roman"/>
          <w:sz w:val="24"/>
          <w:szCs w:val="24"/>
        </w:rPr>
        <w:footnoteReference w:id="481"/>
      </w:r>
    </w:p>
    <w:p w14:paraId="0EDD53F9"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Што се однесува до свршувачката консултирајќи ги членовите на овој законик гледаме дека свршувачката е изедначена со бракот, или како што ние ја нарекуваме почеток на бракот. Таа се одвива во присуство на оние кои склучуваат брак и нивните роднини или сведоци. Се разменуваат прстените како залог дека бракот ќе биде склучен, и иако уште</w:t>
      </w:r>
      <w:r w:rsidR="00AA5261">
        <w:rPr>
          <w:rFonts w:ascii="Times New Roman" w:hAnsi="Times New Roman" w:cs="Times New Roman"/>
          <w:sz w:val="24"/>
          <w:szCs w:val="24"/>
        </w:rPr>
        <w:t xml:space="preserve"> </w:t>
      </w:r>
      <w:r w:rsidRPr="00984C28">
        <w:rPr>
          <w:rFonts w:ascii="Times New Roman" w:hAnsi="Times New Roman" w:cs="Times New Roman"/>
          <w:sz w:val="24"/>
          <w:szCs w:val="24"/>
        </w:rPr>
        <w:t>договорот не е напишан ветувањето дека бракот ќе биде склучен не може да биде погазено. Не било дозволено откако ветувањето ќе биде дадено р</w:t>
      </w:r>
      <w:r w:rsidR="00AA5261">
        <w:rPr>
          <w:rFonts w:ascii="Times New Roman" w:hAnsi="Times New Roman" w:cs="Times New Roman"/>
          <w:sz w:val="24"/>
          <w:szCs w:val="24"/>
        </w:rPr>
        <w:t>аскинување на свршувачката. Туку,</w:t>
      </w:r>
      <w:r w:rsidRPr="00984C28">
        <w:rPr>
          <w:rFonts w:ascii="Times New Roman" w:hAnsi="Times New Roman" w:cs="Times New Roman"/>
          <w:sz w:val="24"/>
          <w:szCs w:val="24"/>
        </w:rPr>
        <w:t xml:space="preserve"> доколку и сите поединости околу миразот биле договорени имајќи го предвид законот, миразот даден и брачниот договор напишан и прифатен, бракот можел да биде склучен.</w:t>
      </w:r>
      <w:r w:rsidRPr="00984C28">
        <w:rPr>
          <w:rStyle w:val="FootnoteReference"/>
          <w:rFonts w:ascii="Times New Roman" w:hAnsi="Times New Roman" w:cs="Times New Roman"/>
          <w:sz w:val="24"/>
          <w:szCs w:val="24"/>
        </w:rPr>
        <w:footnoteReference w:id="482"/>
      </w:r>
      <w:r w:rsidR="00AA5261">
        <w:rPr>
          <w:rFonts w:ascii="Times New Roman" w:hAnsi="Times New Roman" w:cs="Times New Roman"/>
          <w:sz w:val="24"/>
          <w:szCs w:val="24"/>
        </w:rPr>
        <w:t xml:space="preserve"> </w:t>
      </w:r>
      <w:r w:rsidRPr="00984C28">
        <w:rPr>
          <w:rFonts w:ascii="Times New Roman" w:hAnsi="Times New Roman" w:cs="Times New Roman"/>
          <w:sz w:val="24"/>
          <w:szCs w:val="24"/>
        </w:rPr>
        <w:t>Овде како што гледаме за разлика од Рим каде свршувачката можела да биде раскината, тоа не било случај.</w:t>
      </w:r>
    </w:p>
    <w:p w14:paraId="5BEB3EB6"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lang w:val="en-US"/>
        </w:rPr>
        <w:t>M</w:t>
      </w:r>
      <w:r w:rsidRPr="00984C28">
        <w:rPr>
          <w:rFonts w:ascii="Times New Roman" w:hAnsi="Times New Roman" w:cs="Times New Roman"/>
          <w:sz w:val="24"/>
          <w:szCs w:val="24"/>
        </w:rPr>
        <w:t>иразот (иако повеќето автори кои ги консултирав се противат на изразот мираз туку повеќе го споредуваат со даровите кои ги дава мажот пред склучување на брак, како што тоа е наведено во римското право</w:t>
      </w:r>
      <w:r w:rsidRPr="00984C28">
        <w:rPr>
          <w:rStyle w:val="FootnoteReference"/>
          <w:rFonts w:ascii="Times New Roman" w:hAnsi="Times New Roman" w:cs="Times New Roman"/>
          <w:sz w:val="24"/>
          <w:szCs w:val="24"/>
        </w:rPr>
        <w:footnoteReference w:id="483"/>
      </w:r>
      <w:r w:rsidRPr="00984C28">
        <w:rPr>
          <w:rFonts w:ascii="Times New Roman" w:hAnsi="Times New Roman" w:cs="Times New Roman"/>
          <w:sz w:val="24"/>
          <w:szCs w:val="24"/>
        </w:rPr>
        <w:t>) бил дар кој на идната жена бил даван од страна на мажот кој сакал да склучи брак, без кој дар како што наведовме и претходно законски брак не можел да биде склучен. Истиот требал да биде даден пред да се отпочне со пишување на брачен договор, кој како што наведовме исто така треба да биде склучен помеѓу страните. Миразот даден од страна на мажот бил баран и чуван с</w:t>
      </w:r>
      <w:r w:rsidR="00AA5261">
        <w:rPr>
          <w:rFonts w:ascii="Times New Roman" w:hAnsi="Times New Roman" w:cs="Times New Roman"/>
          <w:sz w:val="24"/>
          <w:szCs w:val="24"/>
        </w:rPr>
        <w:t>ѐ</w:t>
      </w:r>
      <w:r w:rsidRPr="00984C28">
        <w:rPr>
          <w:rFonts w:ascii="Times New Roman" w:hAnsi="Times New Roman" w:cs="Times New Roman"/>
          <w:sz w:val="24"/>
          <w:szCs w:val="24"/>
        </w:rPr>
        <w:t xml:space="preserve"> до склучување брак на девојката, кога </w:t>
      </w:r>
      <w:r w:rsidR="00AA5261">
        <w:rPr>
          <w:rFonts w:ascii="Times New Roman" w:hAnsi="Times New Roman" w:cs="Times New Roman"/>
          <w:sz w:val="24"/>
          <w:szCs w:val="24"/>
        </w:rPr>
        <w:t>ѝ</w:t>
      </w:r>
      <w:r w:rsidRPr="00984C28">
        <w:rPr>
          <w:rFonts w:ascii="Times New Roman" w:hAnsi="Times New Roman" w:cs="Times New Roman"/>
          <w:sz w:val="24"/>
          <w:szCs w:val="24"/>
        </w:rPr>
        <w:t xml:space="preserve"> бил даван од страна на нејзиниот татко, мајка, браќа или најблиски роднини, во зависност на тоа кој бил жив или дали ги имало (се однесува на браќата).</w:t>
      </w:r>
      <w:r w:rsidRPr="00984C28">
        <w:rPr>
          <w:rStyle w:val="FootnoteReference"/>
          <w:rFonts w:ascii="Times New Roman" w:hAnsi="Times New Roman" w:cs="Times New Roman"/>
          <w:sz w:val="24"/>
          <w:szCs w:val="24"/>
        </w:rPr>
        <w:footnoteReference w:id="484"/>
      </w:r>
      <w:r w:rsidRPr="00984C28">
        <w:rPr>
          <w:rFonts w:ascii="Times New Roman" w:hAnsi="Times New Roman" w:cs="Times New Roman"/>
          <w:sz w:val="24"/>
          <w:szCs w:val="24"/>
        </w:rPr>
        <w:t xml:space="preserve"> Од друга страна законот дозволувал „</w:t>
      </w:r>
      <w:r w:rsidRPr="00984C28">
        <w:rPr>
          <w:rFonts w:ascii="Times New Roman" w:hAnsi="Times New Roman" w:cs="Times New Roman"/>
          <w:i/>
          <w:sz w:val="24"/>
          <w:szCs w:val="24"/>
        </w:rPr>
        <w:t>како што било дозволено согласно Римските закони девојката, или жената можеле да му дадат на младоженецотонолку колку што самата барала од него, доколку сакала да го стори тоа</w:t>
      </w:r>
      <w:r w:rsidRPr="00984C28">
        <w:rPr>
          <w:rStyle w:val="FootnoteReference"/>
          <w:rFonts w:ascii="Times New Roman" w:hAnsi="Times New Roman" w:cs="Times New Roman"/>
          <w:i/>
          <w:sz w:val="24"/>
          <w:szCs w:val="24"/>
        </w:rPr>
        <w:footnoteReference w:id="485"/>
      </w:r>
      <w:r w:rsidRPr="00984C28">
        <w:rPr>
          <w:rFonts w:ascii="Times New Roman" w:hAnsi="Times New Roman" w:cs="Times New Roman"/>
          <w:i/>
          <w:sz w:val="24"/>
          <w:szCs w:val="24"/>
          <w:lang w:val="en-US"/>
        </w:rPr>
        <w:t>.</w:t>
      </w:r>
      <w:r w:rsidRPr="00984C28">
        <w:rPr>
          <w:rFonts w:ascii="Times New Roman" w:hAnsi="Times New Roman" w:cs="Times New Roman"/>
          <w:sz w:val="24"/>
          <w:szCs w:val="24"/>
        </w:rPr>
        <w:t>“ Како мираз можеле да се дадат пари, имот, робови, коњи и сл.</w:t>
      </w:r>
      <w:r w:rsidRPr="00984C28">
        <w:rPr>
          <w:rStyle w:val="FootnoteReference"/>
          <w:rFonts w:ascii="Times New Roman" w:hAnsi="Times New Roman" w:cs="Times New Roman"/>
          <w:sz w:val="24"/>
          <w:szCs w:val="24"/>
        </w:rPr>
        <w:footnoteReference w:id="486"/>
      </w:r>
      <w:r w:rsidR="00AA5261">
        <w:rPr>
          <w:rFonts w:ascii="Times New Roman" w:hAnsi="Times New Roman" w:cs="Times New Roman"/>
          <w:sz w:val="24"/>
          <w:szCs w:val="24"/>
        </w:rPr>
        <w:t xml:space="preserve"> </w:t>
      </w:r>
      <w:r w:rsidRPr="00984C28">
        <w:rPr>
          <w:rFonts w:ascii="Times New Roman" w:hAnsi="Times New Roman" w:cs="Times New Roman"/>
          <w:sz w:val="24"/>
          <w:szCs w:val="24"/>
        </w:rPr>
        <w:t xml:space="preserve">Период кој законски бил одреден кога еден брак да биде склучен откако била закажана свршувачката бил период од две години. Од каде гледаме дека и овде како и во римското право посебно во законикот на Теодосиј каде бил даден период до кога еден брак можел да биде склучен после свршувачката. Со тоа што овде можеле и самите страни (меѓу нив законодавецот ја вклучува и жената која склучува брак доколку била полнолетна) да се договорат за друг период подолг од овој од две години. И тоа пролонгирањето можело да биде само за интервал од две години, но она што е најважно е тоа што и покрај тоа што една од страните не го почитува договорот и биде </w:t>
      </w:r>
      <w:r w:rsidRPr="00984C28">
        <w:rPr>
          <w:rFonts w:ascii="Times New Roman" w:hAnsi="Times New Roman" w:cs="Times New Roman"/>
          <w:sz w:val="24"/>
          <w:szCs w:val="24"/>
        </w:rPr>
        <w:lastRenderedPageBreak/>
        <w:t>казнета, договорот останувал на сила.</w:t>
      </w:r>
      <w:r w:rsidRPr="00984C28">
        <w:rPr>
          <w:rStyle w:val="FootnoteReference"/>
          <w:rFonts w:ascii="Times New Roman" w:hAnsi="Times New Roman" w:cs="Times New Roman"/>
          <w:sz w:val="24"/>
          <w:szCs w:val="24"/>
        </w:rPr>
        <w:footnoteReference w:id="487"/>
      </w:r>
      <w:r w:rsidRPr="00984C28">
        <w:rPr>
          <w:rFonts w:ascii="Times New Roman" w:hAnsi="Times New Roman" w:cs="Times New Roman"/>
          <w:sz w:val="24"/>
          <w:szCs w:val="24"/>
        </w:rPr>
        <w:t xml:space="preserve"> Од ова се гледа влијанието на Црквата според која свршувачката се сметала за почеток на бракот и истата не можела да биде раскината, освен како што наведува самиот законик ако сака да влезе во монаштво.</w:t>
      </w:r>
      <w:r w:rsidRPr="00984C28">
        <w:rPr>
          <w:rStyle w:val="FootnoteReference"/>
          <w:rFonts w:ascii="Times New Roman" w:hAnsi="Times New Roman" w:cs="Times New Roman"/>
          <w:sz w:val="24"/>
          <w:szCs w:val="24"/>
        </w:rPr>
        <w:footnoteReference w:id="488"/>
      </w:r>
    </w:p>
    <w:p w14:paraId="6AD1C25A"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Подароци во бракот за разлика од регулативата на римското право сопружниците можеле да си подарат дури после првата година брак.</w:t>
      </w:r>
      <w:r w:rsidRPr="00984C28">
        <w:rPr>
          <w:rStyle w:val="FootnoteReference"/>
          <w:rFonts w:ascii="Times New Roman" w:hAnsi="Times New Roman" w:cs="Times New Roman"/>
          <w:sz w:val="24"/>
          <w:szCs w:val="24"/>
        </w:rPr>
        <w:footnoteReference w:id="489"/>
      </w:r>
    </w:p>
    <w:p w14:paraId="0C19E8AA"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И овде како и во римското право се среќава грабнувањето</w:t>
      </w:r>
      <w:r w:rsidR="00AA5261">
        <w:rPr>
          <w:rFonts w:ascii="Times New Roman" w:hAnsi="Times New Roman" w:cs="Times New Roman"/>
          <w:sz w:val="24"/>
          <w:szCs w:val="24"/>
        </w:rPr>
        <w:t xml:space="preserve"> </w:t>
      </w:r>
      <w:r w:rsidRPr="00984C28">
        <w:rPr>
          <w:rFonts w:ascii="Times New Roman" w:hAnsi="Times New Roman" w:cs="Times New Roman"/>
          <w:sz w:val="24"/>
          <w:szCs w:val="24"/>
        </w:rPr>
        <w:t>заради брак. Со тоа што и овде како во римското право на девојката или вдовицата им е забрането да се женат со грабнувачот, а на родителите да се согласат да ја дадат на грабнувачот девојкта за жена.</w:t>
      </w:r>
      <w:r w:rsidR="00AA5261">
        <w:rPr>
          <w:rFonts w:ascii="Times New Roman" w:hAnsi="Times New Roman" w:cs="Times New Roman"/>
          <w:sz w:val="24"/>
          <w:szCs w:val="24"/>
        </w:rPr>
        <w:t xml:space="preserve"> </w:t>
      </w:r>
      <w:r w:rsidRPr="00984C28">
        <w:rPr>
          <w:rFonts w:ascii="Times New Roman" w:hAnsi="Times New Roman" w:cs="Times New Roman"/>
          <w:sz w:val="24"/>
          <w:szCs w:val="24"/>
        </w:rPr>
        <w:t>Сите кои ќе се огрешат пред законот бидуваат казнети.</w:t>
      </w:r>
      <w:r w:rsidRPr="00984C28">
        <w:rPr>
          <w:rStyle w:val="FootnoteReference"/>
          <w:rFonts w:ascii="Times New Roman" w:hAnsi="Times New Roman" w:cs="Times New Roman"/>
          <w:sz w:val="24"/>
          <w:szCs w:val="24"/>
        </w:rPr>
        <w:footnoteReference w:id="490"/>
      </w:r>
      <w:r w:rsidRPr="00984C28">
        <w:rPr>
          <w:rFonts w:ascii="Times New Roman" w:hAnsi="Times New Roman" w:cs="Times New Roman"/>
          <w:sz w:val="24"/>
          <w:szCs w:val="24"/>
        </w:rPr>
        <w:t xml:space="preserve"> Но, за разлика од римското право сите наброени доколку го сторат тоа можат да бидат казнети додека да поминат триесет години од моментот на сторувањето. После тој период доколку се склучи договор за брак, помеѓу грабнувачот, родителите, девојката, или вдовицата тој договор ќе биде важечки и истите нема да бидат казнети, бидејќи после триесет години сите обвиненија на име на грабнувачот се бришат</w:t>
      </w:r>
      <w:r w:rsidRPr="00984C28">
        <w:rPr>
          <w:rStyle w:val="FootnoteReference"/>
          <w:rFonts w:ascii="Times New Roman" w:hAnsi="Times New Roman" w:cs="Times New Roman"/>
          <w:sz w:val="24"/>
          <w:szCs w:val="24"/>
        </w:rPr>
        <w:footnoteReference w:id="491"/>
      </w:r>
      <w:r w:rsidRPr="00984C28">
        <w:rPr>
          <w:rFonts w:ascii="Times New Roman" w:hAnsi="Times New Roman" w:cs="Times New Roman"/>
          <w:sz w:val="24"/>
          <w:szCs w:val="24"/>
        </w:rPr>
        <w:t>.</w:t>
      </w:r>
    </w:p>
    <w:p w14:paraId="58FF7FDF"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Интересен факт кој овде се среќава е повикувањето на „привилегија на светилиште“. Тоа се случувало кога сакајќи да бидат поштедени кога и грабнувачот и девојката сакаат да склучат брак, за да не бидат убиени се упатувале до некое светилиште каде доколку влегле животите им биле гарантирани, но тие морале да бидат разделени и дадени како робови на родителите на девојката.</w:t>
      </w:r>
      <w:r w:rsidRPr="00984C28">
        <w:rPr>
          <w:rStyle w:val="FootnoteReference"/>
          <w:rFonts w:ascii="Times New Roman" w:hAnsi="Times New Roman" w:cs="Times New Roman"/>
          <w:sz w:val="24"/>
          <w:szCs w:val="24"/>
        </w:rPr>
        <w:footnoteReference w:id="492"/>
      </w:r>
    </w:p>
    <w:p w14:paraId="5CD97E1A"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однос на разводот Визиготскиот законик е стриктен, тој не дозволува развод.</w:t>
      </w:r>
      <w:r w:rsidR="00AA5261">
        <w:rPr>
          <w:rFonts w:ascii="Times New Roman" w:hAnsi="Times New Roman" w:cs="Times New Roman"/>
          <w:sz w:val="24"/>
          <w:szCs w:val="24"/>
        </w:rPr>
        <w:t xml:space="preserve"> </w:t>
      </w:r>
      <w:r w:rsidRPr="00984C28">
        <w:rPr>
          <w:rFonts w:ascii="Times New Roman" w:hAnsi="Times New Roman" w:cs="Times New Roman"/>
          <w:sz w:val="24"/>
          <w:szCs w:val="24"/>
        </w:rPr>
        <w:t>Оној кој би ги нарушил брачните завети требал на другиот да му плати казна. Исклучок кога бракот можел да биде разведен е кога</w:t>
      </w:r>
      <w:r w:rsidRPr="00984C28">
        <w:rPr>
          <w:rFonts w:ascii="Times New Roman" w:hAnsi="Times New Roman" w:cs="Times New Roman"/>
          <w:sz w:val="24"/>
          <w:szCs w:val="24"/>
          <w:lang w:val="en-US"/>
        </w:rPr>
        <w:t xml:space="preserve">: </w:t>
      </w:r>
      <w:r w:rsidRPr="00984C28">
        <w:rPr>
          <w:rFonts w:ascii="Times New Roman" w:hAnsi="Times New Roman" w:cs="Times New Roman"/>
          <w:i/>
          <w:sz w:val="24"/>
          <w:szCs w:val="24"/>
        </w:rPr>
        <w:t>мажот бил обвинет за хомосекуализам, ја предал својата жена на друг маж без нејзина согласност или дозволил тоа да се случи.</w:t>
      </w:r>
      <w:r w:rsidRPr="00984C28">
        <w:rPr>
          <w:rStyle w:val="FootnoteReference"/>
          <w:rFonts w:ascii="Times New Roman" w:hAnsi="Times New Roman" w:cs="Times New Roman"/>
          <w:i/>
          <w:sz w:val="24"/>
          <w:szCs w:val="24"/>
        </w:rPr>
        <w:footnoteReference w:id="493"/>
      </w:r>
      <w:r w:rsidRPr="00984C28">
        <w:rPr>
          <w:rFonts w:ascii="Times New Roman" w:hAnsi="Times New Roman" w:cs="Times New Roman"/>
          <w:sz w:val="24"/>
          <w:szCs w:val="24"/>
        </w:rPr>
        <w:t xml:space="preserve"> Но, иако законикот предвидува дека бракот би можел да биде разведен, сепак останува на жената дали сака да се разведе, иако законот и го дозволува тоа.</w:t>
      </w:r>
      <w:r w:rsidRPr="00984C28">
        <w:rPr>
          <w:rStyle w:val="FootnoteReference"/>
          <w:rFonts w:ascii="Times New Roman" w:hAnsi="Times New Roman" w:cs="Times New Roman"/>
          <w:sz w:val="24"/>
          <w:szCs w:val="24"/>
        </w:rPr>
        <w:footnoteReference w:id="494"/>
      </w:r>
      <w:r w:rsidR="00AA5261">
        <w:rPr>
          <w:rFonts w:ascii="Times New Roman" w:hAnsi="Times New Roman" w:cs="Times New Roman"/>
          <w:sz w:val="24"/>
          <w:szCs w:val="24"/>
        </w:rPr>
        <w:t xml:space="preserve"> </w:t>
      </w:r>
      <w:r w:rsidRPr="00984C28">
        <w:rPr>
          <w:rFonts w:ascii="Times New Roman" w:hAnsi="Times New Roman" w:cs="Times New Roman"/>
          <w:sz w:val="24"/>
          <w:szCs w:val="24"/>
        </w:rPr>
        <w:t xml:space="preserve">Доколку жената биде разведена, во случаите кои </w:t>
      </w:r>
      <w:r w:rsidR="00AA5261">
        <w:rPr>
          <w:rFonts w:ascii="Times New Roman" w:hAnsi="Times New Roman" w:cs="Times New Roman"/>
          <w:sz w:val="24"/>
          <w:szCs w:val="24"/>
        </w:rPr>
        <w:t>ѝ</w:t>
      </w:r>
      <w:r w:rsidRPr="00984C28">
        <w:rPr>
          <w:rFonts w:ascii="Times New Roman" w:hAnsi="Times New Roman" w:cs="Times New Roman"/>
          <w:sz w:val="24"/>
          <w:szCs w:val="24"/>
        </w:rPr>
        <w:t xml:space="preserve"> било дозволено можела да се премажи. Во сите други случаи дури и да била оставена од страна на нејзниот маж, т.е. избркана од неговиот дом, таа не можела да склучи нов брак</w:t>
      </w:r>
      <w:r w:rsidR="00AA5261">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495"/>
      </w:r>
    </w:p>
    <w:p w14:paraId="1EC7A176"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однос на премажувањето како што рековме жената можела, освен во наведените случаи, да склучи повторен брак една година после смртта на нејзниот сопруг, значи и овде е актуелен римскиот концепт за забрана на „мешање на крвта“.</w:t>
      </w:r>
    </w:p>
    <w:p w14:paraId="6B89E290" w14:textId="77777777" w:rsidR="00DD1D1A" w:rsidRDefault="00DD1D1A" w:rsidP="00B8312A">
      <w:pPr>
        <w:pStyle w:val="Heading3"/>
        <w:rPr>
          <w:rFonts w:cs="Times New Roman"/>
        </w:rPr>
      </w:pPr>
      <w:bookmarkStart w:id="65" w:name="_Toc199375010"/>
      <w:r w:rsidRPr="00984C28">
        <w:rPr>
          <w:rFonts w:cs="Times New Roman"/>
        </w:rPr>
        <w:lastRenderedPageBreak/>
        <w:t>2.2.2.Едиктот на Теодорик или Остроготскиот законик</w:t>
      </w:r>
      <w:bookmarkEnd w:id="65"/>
    </w:p>
    <w:p w14:paraId="23C59F15" w14:textId="77777777" w:rsidR="00AA5261" w:rsidRDefault="00AA5261" w:rsidP="00AA5261">
      <w:pPr>
        <w:jc w:val="both"/>
      </w:pPr>
    </w:p>
    <w:p w14:paraId="6F74AA57" w14:textId="77777777" w:rsidR="00DD1D1A" w:rsidRPr="00984C28" w:rsidRDefault="00DD1D1A" w:rsidP="00AA5261">
      <w:pPr>
        <w:jc w:val="both"/>
        <w:rPr>
          <w:rFonts w:ascii="Times New Roman" w:hAnsi="Times New Roman" w:cs="Times New Roman"/>
          <w:sz w:val="24"/>
          <w:szCs w:val="24"/>
        </w:rPr>
      </w:pPr>
      <w:r w:rsidRPr="00984C28">
        <w:rPr>
          <w:rFonts w:ascii="Times New Roman" w:hAnsi="Times New Roman" w:cs="Times New Roman"/>
          <w:sz w:val="24"/>
          <w:szCs w:val="24"/>
        </w:rPr>
        <w:t>Остроготите за разлика од Визиготите, кои исто така припаѓале и биле дел од готите свое кралство под Теодорик Велики формирале на територијата на Италија</w:t>
      </w:r>
      <w:r w:rsidRPr="00984C28">
        <w:rPr>
          <w:rStyle w:val="FootnoteReference"/>
          <w:rFonts w:ascii="Times New Roman" w:hAnsi="Times New Roman" w:cs="Times New Roman"/>
          <w:sz w:val="24"/>
          <w:szCs w:val="24"/>
        </w:rPr>
        <w:footnoteReference w:id="496"/>
      </w:r>
      <w:r w:rsidRPr="00984C28">
        <w:rPr>
          <w:rFonts w:ascii="Times New Roman" w:hAnsi="Times New Roman" w:cs="Times New Roman"/>
          <w:sz w:val="24"/>
          <w:szCs w:val="24"/>
        </w:rPr>
        <w:t>. Во ова кралство самиот крал за да може да ги регулира односите помеѓу готите и римјаните со помош на како што ги нарекува</w:t>
      </w:r>
      <w:r w:rsidRPr="00984C28">
        <w:rPr>
          <w:rFonts w:ascii="Times New Roman" w:hAnsi="Times New Roman" w:cs="Times New Roman"/>
          <w:sz w:val="24"/>
          <w:szCs w:val="24"/>
          <w:lang w:val="en-US"/>
        </w:rPr>
        <w:t xml:space="preserve"> Lafferty</w:t>
      </w:r>
      <w:r w:rsidRPr="00984C28">
        <w:rPr>
          <w:rFonts w:ascii="Times New Roman" w:hAnsi="Times New Roman" w:cs="Times New Roman"/>
          <w:sz w:val="24"/>
          <w:szCs w:val="24"/>
        </w:rPr>
        <w:t xml:space="preserve"> „</w:t>
      </w:r>
      <w:r w:rsidRPr="00984C28">
        <w:rPr>
          <w:rFonts w:ascii="Times New Roman" w:hAnsi="Times New Roman" w:cs="Times New Roman"/>
          <w:i/>
          <w:sz w:val="24"/>
          <w:szCs w:val="24"/>
        </w:rPr>
        <w:t>група неидентификувани римски правници</w:t>
      </w:r>
      <w:r w:rsidRPr="00984C28">
        <w:rPr>
          <w:rFonts w:ascii="Times New Roman" w:hAnsi="Times New Roman" w:cs="Times New Roman"/>
          <w:sz w:val="24"/>
          <w:szCs w:val="24"/>
        </w:rPr>
        <w:t xml:space="preserve">“ создал 154 едикти кои го носат неговото име и за кои </w:t>
      </w:r>
      <w:r w:rsidRPr="00984C28">
        <w:rPr>
          <w:rFonts w:ascii="Times New Roman" w:hAnsi="Times New Roman" w:cs="Times New Roman"/>
          <w:sz w:val="24"/>
          <w:szCs w:val="24"/>
          <w:lang w:val="en-US"/>
        </w:rPr>
        <w:t>Lafferty</w:t>
      </w:r>
      <w:r w:rsidRPr="00984C28">
        <w:rPr>
          <w:rFonts w:ascii="Times New Roman" w:hAnsi="Times New Roman" w:cs="Times New Roman"/>
          <w:sz w:val="24"/>
          <w:szCs w:val="24"/>
        </w:rPr>
        <w:t xml:space="preserve"> утврдил дека големо влијание за пишување на истите имало римското право. Со тоа што тој дури и наведува законици како што е Теодоси</w:t>
      </w:r>
      <w:r w:rsidR="00B8312A" w:rsidRPr="00984C28">
        <w:rPr>
          <w:rFonts w:ascii="Times New Roman" w:hAnsi="Times New Roman" w:cs="Times New Roman"/>
          <w:sz w:val="24"/>
          <w:szCs w:val="24"/>
        </w:rPr>
        <w:t>е</w:t>
      </w:r>
      <w:r w:rsidRPr="00984C28">
        <w:rPr>
          <w:rFonts w:ascii="Times New Roman" w:hAnsi="Times New Roman" w:cs="Times New Roman"/>
          <w:sz w:val="24"/>
          <w:szCs w:val="24"/>
        </w:rPr>
        <w:t>виот кодекс, Грегоријанскиот и Хермогенијанскиот кодекс, како и Пауловите сентенци, Улпијанoвите правила и сл.</w:t>
      </w:r>
      <w:r w:rsidRPr="00984C28">
        <w:rPr>
          <w:rStyle w:val="FootnoteReference"/>
          <w:rFonts w:ascii="Times New Roman" w:hAnsi="Times New Roman" w:cs="Times New Roman"/>
          <w:sz w:val="24"/>
          <w:szCs w:val="24"/>
        </w:rPr>
        <w:footnoteReference w:id="497"/>
      </w:r>
    </w:p>
    <w:p w14:paraId="69B7B0E8" w14:textId="77777777" w:rsidR="00DD1D1A" w:rsidRPr="00984C28" w:rsidRDefault="00DD1D1A" w:rsidP="00DD1D1A">
      <w:pPr>
        <w:ind w:firstLine="720"/>
        <w:jc w:val="both"/>
        <w:rPr>
          <w:rFonts w:ascii="Times New Roman" w:hAnsi="Times New Roman" w:cs="Times New Roman"/>
          <w:sz w:val="24"/>
          <w:szCs w:val="24"/>
          <w:lang w:val="en-US"/>
        </w:rPr>
      </w:pPr>
      <w:r w:rsidRPr="00984C28">
        <w:rPr>
          <w:rFonts w:ascii="Times New Roman" w:hAnsi="Times New Roman" w:cs="Times New Roman"/>
          <w:sz w:val="24"/>
          <w:szCs w:val="24"/>
        </w:rPr>
        <w:t xml:space="preserve">Помеѓу едиктите кои биле издадени како што утврдил и </w:t>
      </w:r>
      <w:proofErr w:type="spellStart"/>
      <w:r w:rsidRPr="00984C28">
        <w:rPr>
          <w:rFonts w:ascii="Times New Roman" w:hAnsi="Times New Roman" w:cs="Times New Roman"/>
          <w:sz w:val="24"/>
          <w:szCs w:val="24"/>
          <w:lang w:val="en-US"/>
        </w:rPr>
        <w:t>Laffarty</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има и едикти кои се однесуваа</w:t>
      </w:r>
      <w:r w:rsidR="00AA5261">
        <w:rPr>
          <w:rFonts w:ascii="Times New Roman" w:hAnsi="Times New Roman" w:cs="Times New Roman"/>
          <w:sz w:val="24"/>
          <w:szCs w:val="24"/>
        </w:rPr>
        <w:t xml:space="preserve">т на бракот и разводот. Иако немаме </w:t>
      </w:r>
      <w:r w:rsidRPr="00984C28">
        <w:rPr>
          <w:rFonts w:ascii="Times New Roman" w:hAnsi="Times New Roman" w:cs="Times New Roman"/>
          <w:sz w:val="24"/>
          <w:szCs w:val="24"/>
        </w:rPr>
        <w:t xml:space="preserve">доволно </w:t>
      </w:r>
      <w:r w:rsidR="00AA5261">
        <w:rPr>
          <w:rFonts w:ascii="Times New Roman" w:hAnsi="Times New Roman" w:cs="Times New Roman"/>
          <w:sz w:val="24"/>
          <w:szCs w:val="24"/>
        </w:rPr>
        <w:t xml:space="preserve">простор </w:t>
      </w:r>
      <w:r w:rsidRPr="00984C28">
        <w:rPr>
          <w:rFonts w:ascii="Times New Roman" w:hAnsi="Times New Roman" w:cs="Times New Roman"/>
          <w:sz w:val="24"/>
          <w:szCs w:val="24"/>
        </w:rPr>
        <w:t>с</w:t>
      </w:r>
      <w:r w:rsidR="00AA5261">
        <w:rPr>
          <w:rFonts w:ascii="Times New Roman" w:hAnsi="Times New Roman" w:cs="Times New Roman"/>
          <w:sz w:val="24"/>
          <w:szCs w:val="24"/>
        </w:rPr>
        <w:t>ѐ</w:t>
      </w:r>
      <w:r w:rsidRPr="00984C28">
        <w:rPr>
          <w:rFonts w:ascii="Times New Roman" w:hAnsi="Times New Roman" w:cs="Times New Roman"/>
          <w:sz w:val="24"/>
          <w:szCs w:val="24"/>
        </w:rPr>
        <w:t xml:space="preserve"> да се утврди</w:t>
      </w:r>
      <w:r w:rsidR="00AA5261">
        <w:rPr>
          <w:rFonts w:ascii="Times New Roman" w:hAnsi="Times New Roman" w:cs="Times New Roman"/>
          <w:sz w:val="24"/>
          <w:szCs w:val="24"/>
        </w:rPr>
        <w:t xml:space="preserve"> сметаме</w:t>
      </w:r>
      <w:r w:rsidR="00470C0F">
        <w:rPr>
          <w:rFonts w:ascii="Times New Roman" w:hAnsi="Times New Roman" w:cs="Times New Roman"/>
          <w:sz w:val="24"/>
          <w:szCs w:val="24"/>
        </w:rPr>
        <w:t xml:space="preserve"> дека и за ова</w:t>
      </w:r>
      <w:r w:rsidRPr="00984C28">
        <w:rPr>
          <w:rFonts w:ascii="Times New Roman" w:hAnsi="Times New Roman" w:cs="Times New Roman"/>
          <w:sz w:val="24"/>
          <w:szCs w:val="24"/>
        </w:rPr>
        <w:t xml:space="preserve"> кралство бракот имал големо значење, а за нас она што е позначајно е тоа што поголемиот дел од регулативата била создадена под влијание на римското право. Во овој период на оваа територија не бил</w:t>
      </w:r>
      <w:r w:rsidR="00AB2424">
        <w:rPr>
          <w:rFonts w:ascii="Times New Roman" w:hAnsi="Times New Roman" w:cs="Times New Roman"/>
          <w:sz w:val="24"/>
          <w:szCs w:val="24"/>
        </w:rPr>
        <w:t>е</w:t>
      </w:r>
      <w:r w:rsidRPr="00984C28">
        <w:rPr>
          <w:rFonts w:ascii="Times New Roman" w:hAnsi="Times New Roman" w:cs="Times New Roman"/>
          <w:sz w:val="24"/>
          <w:szCs w:val="24"/>
        </w:rPr>
        <w:t xml:space="preserve"> во примена закониците донесени од страна на Јустинијан, но затоа Теодосиевиот кодекс бил користен посебно во делот кој се однесува на бракот. Ова го утврдивме со читањето на трудот на </w:t>
      </w:r>
      <w:r w:rsidRPr="00984C28">
        <w:rPr>
          <w:rFonts w:ascii="Times New Roman" w:hAnsi="Times New Roman" w:cs="Times New Roman"/>
          <w:sz w:val="24"/>
          <w:szCs w:val="24"/>
          <w:lang w:val="en-US"/>
        </w:rPr>
        <w:t>Lafferty</w:t>
      </w:r>
      <w:r w:rsidRPr="00984C28">
        <w:rPr>
          <w:rFonts w:ascii="Times New Roman" w:hAnsi="Times New Roman" w:cs="Times New Roman"/>
          <w:sz w:val="24"/>
          <w:szCs w:val="24"/>
        </w:rPr>
        <w:t xml:space="preserve"> во чие дело како додаток го најдовме и Едиктот на Теодорик. Имајќи го предвид н</w:t>
      </w:r>
      <w:r w:rsidR="00AB2424">
        <w:rPr>
          <w:rFonts w:ascii="Times New Roman" w:hAnsi="Times New Roman" w:cs="Times New Roman"/>
          <w:sz w:val="24"/>
          <w:szCs w:val="24"/>
        </w:rPr>
        <w:t>еговото истражување, едиктот и Т</w:t>
      </w:r>
      <w:r w:rsidRPr="00984C28">
        <w:rPr>
          <w:rFonts w:ascii="Times New Roman" w:hAnsi="Times New Roman" w:cs="Times New Roman"/>
          <w:sz w:val="24"/>
          <w:szCs w:val="24"/>
        </w:rPr>
        <w:t>еодосиевиот кодекс го заклучивме следното што се однесува до бракот</w:t>
      </w:r>
      <w:r w:rsidRPr="00984C28">
        <w:rPr>
          <w:rFonts w:ascii="Times New Roman" w:hAnsi="Times New Roman" w:cs="Times New Roman"/>
          <w:sz w:val="24"/>
          <w:szCs w:val="24"/>
          <w:lang w:val="en-US"/>
        </w:rPr>
        <w:t>.</w:t>
      </w:r>
    </w:p>
    <w:p w14:paraId="470AA44D"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Имено, и овде во самиот едикт се споменуваат свршувачката и склучувањето брак како две фази на една постапка. Поголемиот дел од тоа како се одвивал целиот процес за склучување најпрво свршувачка а потоа и брак, возраста на која бракот треба да биде склучен, кој може да склучи брак, кои брачни пречки постојат, не се опфатени во самиот законик туку сигурно истите биле регулирани како со обичаите, така и со законодавството на Рим, бидејќи и самиот едикт се однесува како за римјаните така и за готите кое нешто може да се види од трудот на </w:t>
      </w:r>
      <w:r w:rsidRPr="00984C28">
        <w:rPr>
          <w:rFonts w:ascii="Times New Roman" w:hAnsi="Times New Roman" w:cs="Times New Roman"/>
          <w:sz w:val="24"/>
          <w:szCs w:val="24"/>
          <w:lang w:val="en-US"/>
        </w:rPr>
        <w:t xml:space="preserve">Lafferty </w:t>
      </w:r>
      <w:r w:rsidRPr="00984C28">
        <w:rPr>
          <w:rFonts w:ascii="Times New Roman" w:hAnsi="Times New Roman" w:cs="Times New Roman"/>
          <w:sz w:val="24"/>
          <w:szCs w:val="24"/>
        </w:rPr>
        <w:t xml:space="preserve">кој го цитира </w:t>
      </w:r>
      <w:proofErr w:type="spellStart"/>
      <w:r w:rsidRPr="00984C28">
        <w:rPr>
          <w:rFonts w:ascii="Times New Roman" w:hAnsi="Times New Roman" w:cs="Times New Roman"/>
          <w:sz w:val="24"/>
          <w:szCs w:val="24"/>
          <w:lang w:val="en-US"/>
        </w:rPr>
        <w:t>Anonimus</w:t>
      </w:r>
      <w:proofErr w:type="spellEnd"/>
      <w:r w:rsidRPr="00984C28">
        <w:rPr>
          <w:rFonts w:ascii="Times New Roman" w:hAnsi="Times New Roman" w:cs="Times New Roman"/>
          <w:sz w:val="24"/>
          <w:szCs w:val="24"/>
          <w:lang w:val="en-US"/>
        </w:rPr>
        <w:t xml:space="preserve"> Valesianus.</w:t>
      </w:r>
      <w:r w:rsidRPr="00984C28">
        <w:rPr>
          <w:rStyle w:val="FootnoteReference"/>
          <w:rFonts w:ascii="Times New Roman" w:hAnsi="Times New Roman" w:cs="Times New Roman"/>
          <w:sz w:val="24"/>
          <w:szCs w:val="24"/>
          <w:lang w:val="en-US"/>
        </w:rPr>
        <w:footnoteReference w:id="498"/>
      </w:r>
    </w:p>
    <w:p w14:paraId="7E4DE6A6"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Од она што нас н</w:t>
      </w:r>
      <w:r w:rsidR="00AB2424">
        <w:rPr>
          <w:rFonts w:ascii="Times New Roman" w:hAnsi="Times New Roman" w:cs="Times New Roman"/>
          <w:sz w:val="24"/>
          <w:szCs w:val="24"/>
        </w:rPr>
        <w:t>ѐ</w:t>
      </w:r>
      <w:r w:rsidRPr="00984C28">
        <w:rPr>
          <w:rFonts w:ascii="Times New Roman" w:hAnsi="Times New Roman" w:cs="Times New Roman"/>
          <w:sz w:val="24"/>
          <w:szCs w:val="24"/>
        </w:rPr>
        <w:t xml:space="preserve"> интересира а тоа се основните елементи на правовалидниот брак се гледа дека согласноста овде е обработена, додека возраста и правото на склучување брак со посебен член не се застапени во текстот на законикот. Имено, правото за склучување брак овде како и кај Визиготскиот законик го имаат како римјаните едни со други, така и готите меѓу себе и со римјаните.</w:t>
      </w:r>
      <w:r w:rsidR="00AB2424">
        <w:rPr>
          <w:rFonts w:ascii="Times New Roman" w:hAnsi="Times New Roman" w:cs="Times New Roman"/>
          <w:sz w:val="24"/>
          <w:szCs w:val="24"/>
        </w:rPr>
        <w:t xml:space="preserve"> </w:t>
      </w:r>
      <w:r w:rsidRPr="00984C28">
        <w:rPr>
          <w:rFonts w:ascii="Times New Roman" w:hAnsi="Times New Roman" w:cs="Times New Roman"/>
          <w:sz w:val="24"/>
          <w:szCs w:val="24"/>
        </w:rPr>
        <w:t>Додека возраста посебно не е обработена но, бидејќи се работи за законик кој важи на територија која била Рим и на кое важело тоа право, имаме индииции дека важела и возраста за склучување брак.</w:t>
      </w:r>
    </w:p>
    <w:p w14:paraId="0D9675DA"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lastRenderedPageBreak/>
        <w:t xml:space="preserve"> Видно од самиот законик како и од истражувањето кое го работел </w:t>
      </w:r>
      <w:r w:rsidRPr="00984C28">
        <w:rPr>
          <w:rFonts w:ascii="Times New Roman" w:hAnsi="Times New Roman" w:cs="Times New Roman"/>
          <w:sz w:val="24"/>
          <w:szCs w:val="24"/>
          <w:lang w:val="en-US"/>
        </w:rPr>
        <w:t>Lafferty</w:t>
      </w:r>
      <w:r w:rsidRPr="00984C28">
        <w:rPr>
          <w:rFonts w:ascii="Times New Roman" w:hAnsi="Times New Roman" w:cs="Times New Roman"/>
          <w:sz w:val="24"/>
          <w:szCs w:val="24"/>
        </w:rPr>
        <w:t xml:space="preserve"> се гледа дека овде се обработени бракот со грабнување, нелегалните бракови, мешаните бракови, разводот,</w:t>
      </w:r>
      <w:r w:rsidR="00AB2424">
        <w:rPr>
          <w:rFonts w:ascii="Times New Roman" w:hAnsi="Times New Roman" w:cs="Times New Roman"/>
          <w:sz w:val="24"/>
          <w:szCs w:val="24"/>
        </w:rPr>
        <w:t xml:space="preserve"> </w:t>
      </w:r>
      <w:r w:rsidRPr="00984C28">
        <w:rPr>
          <w:rFonts w:ascii="Times New Roman" w:hAnsi="Times New Roman" w:cs="Times New Roman"/>
          <w:sz w:val="24"/>
          <w:szCs w:val="24"/>
        </w:rPr>
        <w:t xml:space="preserve">повторниот брак а секако и согласноста на таткото. </w:t>
      </w:r>
    </w:p>
    <w:p w14:paraId="6033F64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Да почнеме со согласноста на таткото или на родителите. Имено, улогата на таткото т.е. на родителите и овде е од голема важност со тоа што тој т.е. тие се оние кои во име на својата ќерка договараат брак. Нивната улога и значење во однос на оваа тема се гледа најмногу во 18 и 93 едикт. Во нив е наведено дека таткото не смее да биде принуден без да сака да го омажи своето дете, ниту пак доколку некој ја грабне неговата керќа и тој се согласи истата да склучи брак со грабнувачот, иак</w:t>
      </w:r>
      <w:r w:rsidR="00AB2424">
        <w:rPr>
          <w:rFonts w:ascii="Times New Roman" w:hAnsi="Times New Roman" w:cs="Times New Roman"/>
          <w:sz w:val="24"/>
          <w:szCs w:val="24"/>
        </w:rPr>
        <w:t>о тоа законот не го дозволува (</w:t>
      </w:r>
      <w:r w:rsidRPr="00984C28">
        <w:rPr>
          <w:rFonts w:ascii="Times New Roman" w:hAnsi="Times New Roman" w:cs="Times New Roman"/>
          <w:sz w:val="24"/>
          <w:szCs w:val="24"/>
        </w:rPr>
        <w:t>како кај римското право) ќе биде прогонет.</w:t>
      </w:r>
      <w:r w:rsidRPr="00984C28">
        <w:rPr>
          <w:rStyle w:val="FootnoteReference"/>
          <w:rFonts w:ascii="Times New Roman" w:hAnsi="Times New Roman" w:cs="Times New Roman"/>
          <w:sz w:val="24"/>
          <w:szCs w:val="24"/>
        </w:rPr>
        <w:footnoteReference w:id="499"/>
      </w:r>
    </w:p>
    <w:p w14:paraId="447CB41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Кога веќе го спомнавме бракот со грабнување и во овој законик се гледа дека истиот е предмет на регулирање. За оној кој грабнал девојка „</w:t>
      </w:r>
      <w:r w:rsidRPr="00984C28">
        <w:rPr>
          <w:rFonts w:ascii="Times New Roman" w:hAnsi="Times New Roman" w:cs="Times New Roman"/>
          <w:i/>
          <w:sz w:val="24"/>
          <w:szCs w:val="24"/>
        </w:rPr>
        <w:t>слободна или девица</w:t>
      </w:r>
      <w:r w:rsidRPr="00984C28">
        <w:rPr>
          <w:rFonts w:ascii="Times New Roman" w:hAnsi="Times New Roman" w:cs="Times New Roman"/>
          <w:sz w:val="24"/>
          <w:szCs w:val="24"/>
        </w:rPr>
        <w:t>“ за да склучи брак со неа, за него како и за соучесниците следува казна но откако се докаже дека делото било сторено, а казна следува и за девојката која се согласила да оди со нејзниот грабнувач.</w:t>
      </w:r>
      <w:r w:rsidRPr="00984C28">
        <w:rPr>
          <w:rStyle w:val="FootnoteReference"/>
          <w:rFonts w:ascii="Times New Roman" w:hAnsi="Times New Roman" w:cs="Times New Roman"/>
          <w:sz w:val="24"/>
          <w:szCs w:val="24"/>
        </w:rPr>
        <w:footnoteReference w:id="500"/>
      </w:r>
      <w:r w:rsidR="00AB2424">
        <w:rPr>
          <w:rFonts w:ascii="Times New Roman" w:hAnsi="Times New Roman" w:cs="Times New Roman"/>
          <w:sz w:val="24"/>
          <w:szCs w:val="24"/>
        </w:rPr>
        <w:t xml:space="preserve"> </w:t>
      </w:r>
      <w:r w:rsidRPr="00984C28">
        <w:rPr>
          <w:rFonts w:ascii="Times New Roman" w:hAnsi="Times New Roman" w:cs="Times New Roman"/>
          <w:sz w:val="24"/>
          <w:szCs w:val="24"/>
        </w:rPr>
        <w:t xml:space="preserve">Но, самиот законик определи времето на застарување на оваа дело да биде за период од пет години, после кој период никој нема право да го гони грабнувачот. Овој период од пет години како што нормира и самиот истражувач </w:t>
      </w:r>
      <w:r w:rsidRPr="00984C28">
        <w:rPr>
          <w:rFonts w:ascii="Times New Roman" w:hAnsi="Times New Roman" w:cs="Times New Roman"/>
          <w:sz w:val="24"/>
          <w:szCs w:val="24"/>
          <w:lang w:val="en-US"/>
        </w:rPr>
        <w:t xml:space="preserve">Lafferty </w:t>
      </w:r>
      <w:r w:rsidRPr="00984C28">
        <w:rPr>
          <w:rFonts w:ascii="Times New Roman" w:hAnsi="Times New Roman" w:cs="Times New Roman"/>
          <w:sz w:val="24"/>
          <w:szCs w:val="24"/>
        </w:rPr>
        <w:t>е двојно значаен односно со тоа што ќе поминат пет години може да се утврди дали заедницата која ја оформиле е „стабилна “ и доколку би имале деца во таквиот брак би биле ставени во тешка состојба доколку нивните родители се нашле во ситуација да одговараат пред законот.</w:t>
      </w:r>
      <w:r w:rsidRPr="00984C28">
        <w:rPr>
          <w:rStyle w:val="FootnoteReference"/>
          <w:rFonts w:ascii="Times New Roman" w:hAnsi="Times New Roman" w:cs="Times New Roman"/>
          <w:sz w:val="24"/>
          <w:szCs w:val="24"/>
        </w:rPr>
        <w:footnoteReference w:id="501"/>
      </w:r>
      <w:r w:rsidRPr="00984C28">
        <w:rPr>
          <w:rFonts w:ascii="Times New Roman" w:hAnsi="Times New Roman" w:cs="Times New Roman"/>
          <w:sz w:val="24"/>
          <w:szCs w:val="24"/>
        </w:rPr>
        <w:t xml:space="preserve"> И овде како и во римското право во ул</w:t>
      </w:r>
      <w:r w:rsidR="00AB2424">
        <w:rPr>
          <w:rFonts w:ascii="Times New Roman" w:hAnsi="Times New Roman" w:cs="Times New Roman"/>
          <w:sz w:val="24"/>
          <w:szCs w:val="24"/>
        </w:rPr>
        <w:t>ога на информатори за вакво пре</w:t>
      </w:r>
      <w:r w:rsidRPr="00984C28">
        <w:rPr>
          <w:rFonts w:ascii="Times New Roman" w:hAnsi="Times New Roman" w:cs="Times New Roman"/>
          <w:sz w:val="24"/>
          <w:szCs w:val="24"/>
        </w:rPr>
        <w:t>земено дејствие може да се најдат робовите кои доколку за тоа го известеле судот можеле да бидат ослободени.</w:t>
      </w:r>
      <w:r w:rsidRPr="00984C28">
        <w:rPr>
          <w:rStyle w:val="FootnoteReference"/>
          <w:rFonts w:ascii="Times New Roman" w:hAnsi="Times New Roman" w:cs="Times New Roman"/>
          <w:sz w:val="24"/>
          <w:szCs w:val="24"/>
        </w:rPr>
        <w:footnoteReference w:id="502"/>
      </w:r>
    </w:p>
    <w:p w14:paraId="7F1611E6"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Законикот постои еден едикт во кој јасно е кажано дека како грабнувач нема да се смета лицето, кај кое по моментот на извршената свршувачка „ќе се пресели кај него“</w:t>
      </w:r>
      <w:r w:rsidR="00AB2424">
        <w:rPr>
          <w:rFonts w:ascii="Times New Roman" w:hAnsi="Times New Roman" w:cs="Times New Roman"/>
          <w:sz w:val="24"/>
          <w:szCs w:val="24"/>
        </w:rPr>
        <w:t xml:space="preserve"> </w:t>
      </w:r>
      <w:r w:rsidRPr="00984C28">
        <w:rPr>
          <w:rFonts w:ascii="Times New Roman" w:hAnsi="Times New Roman" w:cs="Times New Roman"/>
          <w:sz w:val="24"/>
          <w:szCs w:val="24"/>
        </w:rPr>
        <w:t>пред формално да склучат брак, односно биде предадена во брак од страна на нејзините родители.</w:t>
      </w:r>
      <w:r w:rsidRPr="00984C28">
        <w:rPr>
          <w:rStyle w:val="FootnoteReference"/>
          <w:rFonts w:ascii="Times New Roman" w:hAnsi="Times New Roman" w:cs="Times New Roman"/>
          <w:sz w:val="24"/>
          <w:szCs w:val="24"/>
        </w:rPr>
        <w:footnoteReference w:id="503"/>
      </w:r>
    </w:p>
    <w:p w14:paraId="0CB99733"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Ова од причина како што се гледа, а како што утврдивме и кај Визиготите свршувачката била изденачена со бракот или сметана за почеток на бракот. </w:t>
      </w:r>
    </w:p>
    <w:p w14:paraId="46EA2FB5"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однос на забранетите бракови во Остроготскиот законик е даден следниот едикт кој гласи</w:t>
      </w:r>
      <w:r w:rsidRPr="00984C28">
        <w:rPr>
          <w:rFonts w:ascii="Times New Roman" w:hAnsi="Times New Roman" w:cs="Times New Roman"/>
          <w:sz w:val="24"/>
          <w:szCs w:val="24"/>
          <w:lang w:val="en-US"/>
        </w:rPr>
        <w:t>:</w:t>
      </w:r>
      <w:r w:rsidR="00AB2424">
        <w:rPr>
          <w:rFonts w:ascii="Times New Roman" w:hAnsi="Times New Roman" w:cs="Times New Roman"/>
          <w:sz w:val="24"/>
          <w:szCs w:val="24"/>
        </w:rPr>
        <w:t xml:space="preserve"> </w:t>
      </w:r>
      <w:r w:rsidRPr="00984C28">
        <w:rPr>
          <w:rFonts w:ascii="Times New Roman" w:hAnsi="Times New Roman" w:cs="Times New Roman"/>
          <w:sz w:val="24"/>
          <w:szCs w:val="24"/>
        </w:rPr>
        <w:t xml:space="preserve">„ </w:t>
      </w:r>
      <w:r w:rsidRPr="00984C28">
        <w:rPr>
          <w:rFonts w:ascii="Times New Roman" w:hAnsi="Times New Roman" w:cs="Times New Roman"/>
          <w:i/>
          <w:sz w:val="24"/>
          <w:szCs w:val="24"/>
        </w:rPr>
        <w:t>Ако некој планира да склучи незаконски брак</w:t>
      </w:r>
      <w:r w:rsidRPr="00984C28">
        <w:rPr>
          <w:rFonts w:ascii="Times New Roman" w:hAnsi="Times New Roman" w:cs="Times New Roman"/>
          <w:i/>
          <w:sz w:val="24"/>
          <w:szCs w:val="24"/>
          <w:lang w:val="en-US"/>
        </w:rPr>
        <w:t xml:space="preserve">, </w:t>
      </w:r>
      <w:r w:rsidRPr="00984C28">
        <w:rPr>
          <w:rFonts w:ascii="Times New Roman" w:hAnsi="Times New Roman" w:cs="Times New Roman"/>
          <w:i/>
          <w:sz w:val="24"/>
          <w:szCs w:val="24"/>
        </w:rPr>
        <w:t xml:space="preserve">да не му биде дозволено </w:t>
      </w:r>
      <w:r w:rsidRPr="00984C28">
        <w:rPr>
          <w:rFonts w:ascii="Times New Roman" w:hAnsi="Times New Roman" w:cs="Times New Roman"/>
          <w:i/>
          <w:sz w:val="24"/>
          <w:szCs w:val="24"/>
        </w:rPr>
        <w:lastRenderedPageBreak/>
        <w:t>да избега од темелната цензура на законите</w:t>
      </w:r>
      <w:r w:rsidRPr="00984C28">
        <w:rPr>
          <w:rFonts w:ascii="Times New Roman" w:hAnsi="Times New Roman" w:cs="Times New Roman"/>
          <w:i/>
          <w:sz w:val="24"/>
          <w:szCs w:val="24"/>
          <w:lang w:val="en-US"/>
        </w:rPr>
        <w:t xml:space="preserve">; </w:t>
      </w:r>
      <w:r w:rsidRPr="00984C28">
        <w:rPr>
          <w:rFonts w:ascii="Times New Roman" w:hAnsi="Times New Roman" w:cs="Times New Roman"/>
          <w:i/>
          <w:sz w:val="24"/>
          <w:szCs w:val="24"/>
        </w:rPr>
        <w:t>и нека знае дека истиот не е во праведен брак, ниту дека има легитимни деца</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504"/>
      </w:r>
    </w:p>
    <w:p w14:paraId="213504B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 Од самиот едикт се гледа дека ова е општа забрана која ги опфаќа сите видови на забрани, и истите не се наброени туку се подразбираат. Овој едикт </w:t>
      </w:r>
      <w:r w:rsidRPr="00984C28">
        <w:rPr>
          <w:rFonts w:ascii="Times New Roman" w:hAnsi="Times New Roman" w:cs="Times New Roman"/>
          <w:sz w:val="24"/>
          <w:szCs w:val="24"/>
          <w:lang w:val="en-US"/>
        </w:rPr>
        <w:t>Lafferty</w:t>
      </w:r>
      <w:r w:rsidRPr="00984C28">
        <w:rPr>
          <w:rFonts w:ascii="Times New Roman" w:hAnsi="Times New Roman" w:cs="Times New Roman"/>
          <w:sz w:val="24"/>
          <w:szCs w:val="24"/>
        </w:rPr>
        <w:t xml:space="preserve"> го споредува со рескриптот кој го донеле императорите </w:t>
      </w:r>
      <w:r w:rsidRPr="00984C28">
        <w:rPr>
          <w:rFonts w:ascii="Times New Roman" w:hAnsi="Times New Roman" w:cs="Times New Roman"/>
          <w:sz w:val="24"/>
          <w:szCs w:val="24"/>
          <w:lang w:val="en-US"/>
        </w:rPr>
        <w:t>Arcadius</w:t>
      </w:r>
      <w:r w:rsidRPr="00984C28">
        <w:rPr>
          <w:rFonts w:ascii="Times New Roman" w:hAnsi="Times New Roman" w:cs="Times New Roman"/>
          <w:sz w:val="24"/>
          <w:szCs w:val="24"/>
        </w:rPr>
        <w:t xml:space="preserve"> и </w:t>
      </w:r>
      <w:r w:rsidRPr="00984C28">
        <w:rPr>
          <w:rFonts w:ascii="Times New Roman" w:hAnsi="Times New Roman" w:cs="Times New Roman"/>
          <w:sz w:val="24"/>
          <w:szCs w:val="24"/>
          <w:lang w:val="en-US"/>
        </w:rPr>
        <w:t>Honorius</w:t>
      </w:r>
      <w:r w:rsidRPr="00984C28">
        <w:rPr>
          <w:rFonts w:ascii="Times New Roman" w:hAnsi="Times New Roman" w:cs="Times New Roman"/>
          <w:sz w:val="24"/>
          <w:szCs w:val="24"/>
        </w:rPr>
        <w:t xml:space="preserve"> а кој е дел од Теодосиевиот кодекс под 3.12.3 и кој во себе како незаконски (како и што претходно видовме кога го работевме делот од трудот кој се однесува на римското право) ги смета браковите кои се инцестуозни и тоа бракот помеѓу први братучеди, со ќерка на сестра или брат или со било која жена на човек кој нему му е забранет и осуден</w:t>
      </w:r>
      <w:r w:rsidRPr="00984C28">
        <w:rPr>
          <w:rStyle w:val="FootnoteReference"/>
          <w:rFonts w:ascii="Times New Roman" w:hAnsi="Times New Roman" w:cs="Times New Roman"/>
          <w:sz w:val="24"/>
          <w:szCs w:val="24"/>
        </w:rPr>
        <w:footnoteReference w:id="505"/>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Но самиот </w:t>
      </w:r>
      <w:r w:rsidRPr="00984C28">
        <w:rPr>
          <w:rFonts w:ascii="Times New Roman" w:hAnsi="Times New Roman" w:cs="Times New Roman"/>
          <w:sz w:val="24"/>
          <w:szCs w:val="24"/>
          <w:lang w:val="en-US"/>
        </w:rPr>
        <w:t>Lafferty</w:t>
      </w:r>
      <w:r w:rsidRPr="00984C28">
        <w:rPr>
          <w:rFonts w:ascii="Times New Roman" w:hAnsi="Times New Roman" w:cs="Times New Roman"/>
          <w:sz w:val="24"/>
          <w:szCs w:val="24"/>
        </w:rPr>
        <w:t xml:space="preserve"> вели дека сепак постоела формула вон законот, односно која не била спомната дека брак помеѓу први братучеди бил дозволен.</w:t>
      </w:r>
      <w:r w:rsidRPr="00984C28">
        <w:rPr>
          <w:rStyle w:val="FootnoteReference"/>
          <w:rFonts w:ascii="Times New Roman" w:hAnsi="Times New Roman" w:cs="Times New Roman"/>
          <w:sz w:val="24"/>
          <w:szCs w:val="24"/>
        </w:rPr>
        <w:footnoteReference w:id="506"/>
      </w:r>
    </w:p>
    <w:p w14:paraId="0A032279"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забраните бракови бил и бракот на вдовица која сакала да склучи нов брак пред да помине периодот на тажење од една година</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Што значи исто како што е случајот и во римското право таа морала да почека да помине овој период на тажење за да може да склучи нов брак.</w:t>
      </w:r>
      <w:r w:rsidRPr="00984C28">
        <w:rPr>
          <w:rStyle w:val="FootnoteReference"/>
          <w:rFonts w:ascii="Times New Roman" w:hAnsi="Times New Roman" w:cs="Times New Roman"/>
          <w:sz w:val="24"/>
          <w:szCs w:val="24"/>
        </w:rPr>
        <w:footnoteReference w:id="507"/>
      </w:r>
    </w:p>
    <w:p w14:paraId="354E39B3"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Што се однесува до разводот, овде разводот со заемна согласност не е ниту спомнат, што значи тој е бил дозволен. Додека еднострано откажување на бракот не било дозволено освен во определени случаи поради кои еден маж или една жена можела да побара развод. Доколку се докажело мажот или жената во зависност кој го добил спорот ги зимал миразните дарови дадени и од машка и од женска страна. И во самиот закон стои дека доколку жената успее во спорот има законско право да се премажи доколку сака.</w:t>
      </w:r>
      <w:r w:rsidR="00AB2424">
        <w:rPr>
          <w:rFonts w:ascii="Times New Roman" w:hAnsi="Times New Roman" w:cs="Times New Roman"/>
          <w:sz w:val="24"/>
          <w:szCs w:val="24"/>
        </w:rPr>
        <w:t xml:space="preserve"> </w:t>
      </w:r>
      <w:r w:rsidRPr="00984C28">
        <w:rPr>
          <w:rFonts w:ascii="Times New Roman" w:hAnsi="Times New Roman" w:cs="Times New Roman"/>
          <w:sz w:val="24"/>
          <w:szCs w:val="24"/>
        </w:rPr>
        <w:t>Но, никаде во текстот не стои и дека мажот не може да се прежени, што значи и нему му е дозволено доколку се докаже вината на жената.</w:t>
      </w:r>
    </w:p>
    <w:p w14:paraId="15085548"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И според овој законик правовалиден брак не можел да биде склучен помеѓу роб и слободен, како и тоа дека бракот помеѓу робовите и овде не бил законски заштитет, а ниту помеѓу наведените и </w:t>
      </w:r>
      <w:proofErr w:type="spellStart"/>
      <w:r w:rsidRPr="00984C28">
        <w:rPr>
          <w:rFonts w:ascii="Times New Roman" w:hAnsi="Times New Roman" w:cs="Times New Roman"/>
          <w:sz w:val="24"/>
          <w:szCs w:val="24"/>
          <w:lang w:val="en-US"/>
        </w:rPr>
        <w:t>originarius</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и </w:t>
      </w:r>
      <w:proofErr w:type="spellStart"/>
      <w:r w:rsidRPr="00984C28">
        <w:rPr>
          <w:rFonts w:ascii="Times New Roman" w:hAnsi="Times New Roman" w:cs="Times New Roman"/>
          <w:sz w:val="24"/>
          <w:szCs w:val="24"/>
          <w:lang w:val="en-US"/>
        </w:rPr>
        <w:t>originaria</w:t>
      </w:r>
      <w:proofErr w:type="spellEnd"/>
      <w:r w:rsidRPr="00984C28">
        <w:rPr>
          <w:rFonts w:ascii="Times New Roman" w:hAnsi="Times New Roman" w:cs="Times New Roman"/>
          <w:sz w:val="24"/>
          <w:szCs w:val="24"/>
        </w:rPr>
        <w:t xml:space="preserve"> кои имале полуслободен статус.</w:t>
      </w:r>
      <w:r w:rsidRPr="00984C28">
        <w:rPr>
          <w:rStyle w:val="FootnoteReference"/>
          <w:rFonts w:ascii="Times New Roman" w:hAnsi="Times New Roman" w:cs="Times New Roman"/>
          <w:sz w:val="24"/>
          <w:szCs w:val="24"/>
        </w:rPr>
        <w:footnoteReference w:id="508"/>
      </w:r>
    </w:p>
    <w:p w14:paraId="7BBC690B"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Имајќи го предвид истражувањето кое го спровел  </w:t>
      </w:r>
      <w:r w:rsidRPr="00984C28">
        <w:rPr>
          <w:rFonts w:ascii="Times New Roman" w:hAnsi="Times New Roman" w:cs="Times New Roman"/>
          <w:sz w:val="24"/>
          <w:szCs w:val="24"/>
          <w:lang w:val="en-US"/>
        </w:rPr>
        <w:t xml:space="preserve">Lafferty, </w:t>
      </w:r>
      <w:proofErr w:type="spellStart"/>
      <w:r w:rsidRPr="00984C28">
        <w:rPr>
          <w:rFonts w:ascii="Times New Roman" w:hAnsi="Times New Roman" w:cs="Times New Roman"/>
          <w:sz w:val="24"/>
          <w:szCs w:val="24"/>
          <w:lang w:val="en-US"/>
        </w:rPr>
        <w:t>истиот</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законскиот</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текст</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во</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педесет</w:t>
      </w:r>
      <w:proofErr w:type="spellEnd"/>
      <w:r w:rsidRPr="00984C28">
        <w:rPr>
          <w:rFonts w:ascii="Times New Roman" w:hAnsi="Times New Roman" w:cs="Times New Roman"/>
          <w:sz w:val="24"/>
          <w:szCs w:val="24"/>
          <w:lang w:val="en-US"/>
        </w:rPr>
        <w:t xml:space="preserve"> и </w:t>
      </w:r>
      <w:proofErr w:type="spellStart"/>
      <w:r w:rsidRPr="00984C28">
        <w:rPr>
          <w:rFonts w:ascii="Times New Roman" w:hAnsi="Times New Roman" w:cs="Times New Roman"/>
          <w:sz w:val="24"/>
          <w:szCs w:val="24"/>
          <w:lang w:val="en-US"/>
        </w:rPr>
        <w:t>четвртиот</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едикт</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го</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споредува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со</w:t>
      </w:r>
      <w:proofErr w:type="spellEnd"/>
      <w:r w:rsidRPr="00984C28">
        <w:rPr>
          <w:rFonts w:ascii="Times New Roman" w:hAnsi="Times New Roman" w:cs="Times New Roman"/>
          <w:sz w:val="24"/>
          <w:szCs w:val="24"/>
          <w:lang w:val="en-US"/>
        </w:rPr>
        <w:t xml:space="preserve"> 3.16.1 </w:t>
      </w:r>
      <w:proofErr w:type="spellStart"/>
      <w:r w:rsidRPr="00984C28">
        <w:rPr>
          <w:rFonts w:ascii="Times New Roman" w:hAnsi="Times New Roman" w:cs="Times New Roman"/>
          <w:sz w:val="24"/>
          <w:szCs w:val="24"/>
          <w:lang w:val="en-US"/>
        </w:rPr>
        <w:t>од</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Теодосиевиот</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кодекс</w:t>
      </w:r>
      <w:proofErr w:type="spellEnd"/>
      <w:r w:rsidRPr="00984C28">
        <w:rPr>
          <w:rFonts w:ascii="Times New Roman" w:hAnsi="Times New Roman" w:cs="Times New Roman"/>
          <w:sz w:val="24"/>
          <w:szCs w:val="24"/>
          <w:lang w:val="en-US"/>
        </w:rPr>
        <w:t xml:space="preserve">, и </w:t>
      </w:r>
      <w:proofErr w:type="spellStart"/>
      <w:r w:rsidRPr="00984C28">
        <w:rPr>
          <w:rFonts w:ascii="Times New Roman" w:hAnsi="Times New Roman" w:cs="Times New Roman"/>
          <w:sz w:val="24"/>
          <w:szCs w:val="24"/>
          <w:lang w:val="en-US"/>
        </w:rPr>
        <w:lastRenderedPageBreak/>
        <w:t>утврдува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сличности</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со</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истиот</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но</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се</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разбира</w:t>
      </w:r>
      <w:proofErr w:type="spellEnd"/>
      <w:r w:rsidRPr="00984C28">
        <w:rPr>
          <w:rFonts w:ascii="Times New Roman" w:hAnsi="Times New Roman" w:cs="Times New Roman"/>
          <w:sz w:val="24"/>
          <w:szCs w:val="24"/>
          <w:lang w:val="en-US"/>
        </w:rPr>
        <w:t xml:space="preserve"> и </w:t>
      </w:r>
      <w:proofErr w:type="spellStart"/>
      <w:r w:rsidRPr="00984C28">
        <w:rPr>
          <w:rFonts w:ascii="Times New Roman" w:hAnsi="Times New Roman" w:cs="Times New Roman"/>
          <w:sz w:val="24"/>
          <w:szCs w:val="24"/>
          <w:lang w:val="en-US"/>
        </w:rPr>
        <w:t>разлики</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кои биле направени од страна на законодавците с</w:t>
      </w:r>
      <w:r w:rsidR="00AB2424">
        <w:rPr>
          <w:rFonts w:ascii="Times New Roman" w:hAnsi="Times New Roman" w:cs="Times New Roman"/>
          <w:sz w:val="24"/>
          <w:szCs w:val="24"/>
        </w:rPr>
        <w:t>ѐ</w:t>
      </w:r>
      <w:r w:rsidRPr="00984C28">
        <w:rPr>
          <w:rFonts w:ascii="Times New Roman" w:hAnsi="Times New Roman" w:cs="Times New Roman"/>
          <w:sz w:val="24"/>
          <w:szCs w:val="24"/>
        </w:rPr>
        <w:t xml:space="preserve"> со цел да го направат законот попрактичен и поразбирлив.</w:t>
      </w:r>
      <w:r w:rsidRPr="00984C28">
        <w:rPr>
          <w:rStyle w:val="FootnoteReference"/>
          <w:rFonts w:ascii="Times New Roman" w:hAnsi="Times New Roman" w:cs="Times New Roman"/>
          <w:sz w:val="24"/>
          <w:szCs w:val="24"/>
        </w:rPr>
        <w:footnoteReference w:id="509"/>
      </w:r>
    </w:p>
    <w:p w14:paraId="0616CC8D" w14:textId="77777777" w:rsidR="00DD1D1A"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однос на миразот и предбрачните дарови кои биле давани од страна на идните сопружници од овој член утврдивме дека истите биле давани пред склучувањето на бракот бидејќи и двата го носат името мираз или миразни дарови.</w:t>
      </w:r>
    </w:p>
    <w:p w14:paraId="33B1F2F3" w14:textId="77777777" w:rsidR="00AB2424" w:rsidRPr="00984C28" w:rsidRDefault="00AB2424" w:rsidP="00DD1D1A">
      <w:pPr>
        <w:jc w:val="both"/>
        <w:rPr>
          <w:rFonts w:ascii="Times New Roman" w:hAnsi="Times New Roman" w:cs="Times New Roman"/>
          <w:sz w:val="24"/>
          <w:szCs w:val="24"/>
        </w:rPr>
      </w:pPr>
    </w:p>
    <w:p w14:paraId="4CC210D2" w14:textId="77777777" w:rsidR="00DD1D1A" w:rsidRDefault="00DD1D1A" w:rsidP="00B8312A">
      <w:pPr>
        <w:pStyle w:val="Heading3"/>
        <w:rPr>
          <w:rFonts w:cs="Times New Roman"/>
        </w:rPr>
      </w:pPr>
      <w:bookmarkStart w:id="66" w:name="_Toc199375011"/>
      <w:r w:rsidRPr="00984C28">
        <w:rPr>
          <w:rFonts w:cs="Times New Roman"/>
        </w:rPr>
        <w:t>2.2.3. Бургундскиот законик</w:t>
      </w:r>
      <w:bookmarkEnd w:id="66"/>
    </w:p>
    <w:p w14:paraId="4C0C1923" w14:textId="77777777" w:rsidR="00AB2424" w:rsidRPr="00AB2424" w:rsidRDefault="00AB2424" w:rsidP="00AB2424"/>
    <w:p w14:paraId="072D2D2F" w14:textId="77777777" w:rsidR="00DD1D1A" w:rsidRPr="00984C28" w:rsidRDefault="00DD1D1A" w:rsidP="00DD1D1A">
      <w:pPr>
        <w:jc w:val="both"/>
        <w:rPr>
          <w:rFonts w:ascii="Times New Roman" w:hAnsi="Times New Roman" w:cs="Times New Roman"/>
          <w:i/>
          <w:sz w:val="24"/>
          <w:szCs w:val="24"/>
        </w:rPr>
      </w:pPr>
      <w:r w:rsidRPr="00984C28">
        <w:rPr>
          <w:rFonts w:ascii="Times New Roman" w:hAnsi="Times New Roman" w:cs="Times New Roman"/>
          <w:i/>
          <w:sz w:val="24"/>
          <w:szCs w:val="24"/>
        </w:rPr>
        <w:t xml:space="preserve">„Занемарувањето на варварските законици во последно време е жално, бидејќи содржат големо количество на материјал кој се однесува на влијанието на варварските обичаи врз римското право. Тие даваат детален опис на социјалните навики и правните институции кои произлегуваат од тоа влијание и обезбедуваат вистински рудник на информации во врска со варварското </w:t>
      </w:r>
      <w:r w:rsidR="00AB2424">
        <w:rPr>
          <w:rFonts w:ascii="Times New Roman" w:hAnsi="Times New Roman" w:cs="Times New Roman"/>
          <w:i/>
          <w:sz w:val="24"/>
          <w:szCs w:val="24"/>
        </w:rPr>
        <w:t>општество и неговиот однос кон р</w:t>
      </w:r>
      <w:r w:rsidRPr="00984C28">
        <w:rPr>
          <w:rFonts w:ascii="Times New Roman" w:hAnsi="Times New Roman" w:cs="Times New Roman"/>
          <w:i/>
          <w:sz w:val="24"/>
          <w:szCs w:val="24"/>
        </w:rPr>
        <w:t>имјаните кои тие ги освоиле.“</w:t>
      </w:r>
      <w:r w:rsidRPr="00984C28">
        <w:rPr>
          <w:rStyle w:val="FootnoteReference"/>
          <w:rFonts w:ascii="Times New Roman" w:hAnsi="Times New Roman" w:cs="Times New Roman"/>
          <w:i/>
          <w:sz w:val="24"/>
          <w:szCs w:val="24"/>
        </w:rPr>
        <w:footnoteReference w:id="510"/>
      </w:r>
    </w:p>
    <w:p w14:paraId="6B2B12E7" w14:textId="77777777" w:rsidR="00DD1D1A" w:rsidRPr="00984C28" w:rsidRDefault="00DD1D1A" w:rsidP="00AB2424">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Со овие зборови </w:t>
      </w:r>
      <w:r w:rsidRPr="00984C28">
        <w:rPr>
          <w:rFonts w:ascii="Times New Roman" w:hAnsi="Times New Roman" w:cs="Times New Roman"/>
          <w:sz w:val="24"/>
          <w:szCs w:val="24"/>
          <w:lang w:val="en-US"/>
        </w:rPr>
        <w:t>Fisher Drew</w:t>
      </w:r>
      <w:r w:rsidRPr="00984C28">
        <w:rPr>
          <w:rFonts w:ascii="Times New Roman" w:hAnsi="Times New Roman" w:cs="Times New Roman"/>
          <w:sz w:val="24"/>
          <w:szCs w:val="24"/>
        </w:rPr>
        <w:t xml:space="preserve"> го започнува запознавањето со Бургундскиот кодекс наговествувајќи ни ја во него борбата на римските норми и влијанието на германските обичаи кои следуваат. Овој законик на Гундобад</w:t>
      </w:r>
      <w:r w:rsidRPr="00984C28">
        <w:rPr>
          <w:rStyle w:val="FootnoteReference"/>
          <w:rFonts w:ascii="Times New Roman" w:hAnsi="Times New Roman" w:cs="Times New Roman"/>
          <w:sz w:val="24"/>
          <w:szCs w:val="24"/>
        </w:rPr>
        <w:footnoteReference w:id="511"/>
      </w:r>
      <w:r w:rsidRPr="00984C28">
        <w:rPr>
          <w:rFonts w:ascii="Times New Roman" w:hAnsi="Times New Roman" w:cs="Times New Roman"/>
          <w:sz w:val="24"/>
          <w:szCs w:val="24"/>
        </w:rPr>
        <w:t xml:space="preserve"> како што вели и самиот автор бил „</w:t>
      </w:r>
      <w:r w:rsidRPr="00984C28">
        <w:rPr>
          <w:rFonts w:ascii="Times New Roman" w:hAnsi="Times New Roman" w:cs="Times New Roman"/>
          <w:i/>
          <w:sz w:val="24"/>
          <w:szCs w:val="24"/>
        </w:rPr>
        <w:t>кодификација на Бургундското обичајно право</w:t>
      </w:r>
      <w:r w:rsidRPr="00984C28">
        <w:rPr>
          <w:rFonts w:ascii="Times New Roman" w:hAnsi="Times New Roman" w:cs="Times New Roman"/>
          <w:sz w:val="24"/>
          <w:szCs w:val="24"/>
        </w:rPr>
        <w:t>“ кое според неа го почнал Гундобад а го продолжил неговиот син Сигисмунд.</w:t>
      </w:r>
      <w:r w:rsidRPr="00984C28">
        <w:rPr>
          <w:rStyle w:val="FootnoteReference"/>
          <w:rFonts w:ascii="Times New Roman" w:hAnsi="Times New Roman" w:cs="Times New Roman"/>
          <w:sz w:val="24"/>
          <w:szCs w:val="24"/>
        </w:rPr>
        <w:footnoteReference w:id="512"/>
      </w:r>
      <w:r w:rsidRPr="00984C28">
        <w:rPr>
          <w:rStyle w:val="FootnoteReference"/>
          <w:rFonts w:ascii="Times New Roman" w:hAnsi="Times New Roman" w:cs="Times New Roman"/>
          <w:sz w:val="24"/>
          <w:szCs w:val="24"/>
        </w:rPr>
        <w:footnoteReference w:id="513"/>
      </w:r>
      <w:r w:rsidRPr="00984C28">
        <w:rPr>
          <w:rFonts w:ascii="Times New Roman" w:hAnsi="Times New Roman" w:cs="Times New Roman"/>
          <w:sz w:val="24"/>
          <w:szCs w:val="24"/>
        </w:rPr>
        <w:t xml:space="preserve"> Заклучокот кој го стекнуваме читајќи го воведот кој го дава </w:t>
      </w:r>
      <w:r w:rsidRPr="00984C28">
        <w:rPr>
          <w:rFonts w:ascii="Times New Roman" w:hAnsi="Times New Roman" w:cs="Times New Roman"/>
          <w:sz w:val="24"/>
          <w:szCs w:val="24"/>
          <w:lang w:val="en-US"/>
        </w:rPr>
        <w:t xml:space="preserve">Fisher Drew </w:t>
      </w:r>
      <w:r w:rsidRPr="00984C28">
        <w:rPr>
          <w:rFonts w:ascii="Times New Roman" w:hAnsi="Times New Roman" w:cs="Times New Roman"/>
          <w:sz w:val="24"/>
          <w:szCs w:val="24"/>
        </w:rPr>
        <w:t>во однос на Бургундскиот законик е потенцирајќи ги двата фактори кои биле основа за овој законик т.е. германските обичаи и римското право. А како е регулиран бракот во него и колкаво е влијанието на римското право ќе видиме во следните редови.</w:t>
      </w:r>
    </w:p>
    <w:p w14:paraId="6E8115E9" w14:textId="77777777" w:rsidR="00DD1D1A" w:rsidRPr="00984C28" w:rsidRDefault="00DD1D1A" w:rsidP="00AB2424">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Бургундскиот законик во однос на бракот со грабнувањеистиот го регулира членот </w:t>
      </w:r>
      <w:r w:rsidRPr="00984C28">
        <w:rPr>
          <w:rFonts w:ascii="Times New Roman" w:hAnsi="Times New Roman" w:cs="Times New Roman"/>
          <w:sz w:val="24"/>
          <w:szCs w:val="24"/>
          <w:lang w:val="en-US"/>
        </w:rPr>
        <w:t>XII</w:t>
      </w:r>
      <w:r w:rsidRPr="00984C28">
        <w:rPr>
          <w:rFonts w:ascii="Times New Roman" w:hAnsi="Times New Roman" w:cs="Times New Roman"/>
          <w:sz w:val="24"/>
          <w:szCs w:val="24"/>
        </w:rPr>
        <w:t>.</w:t>
      </w:r>
      <w:r w:rsidR="00AB2424">
        <w:rPr>
          <w:rFonts w:ascii="Times New Roman" w:hAnsi="Times New Roman" w:cs="Times New Roman"/>
          <w:sz w:val="24"/>
          <w:szCs w:val="24"/>
        </w:rPr>
        <w:t xml:space="preserve"> </w:t>
      </w:r>
      <w:r w:rsidRPr="00984C28">
        <w:rPr>
          <w:rFonts w:ascii="Times New Roman" w:hAnsi="Times New Roman" w:cs="Times New Roman"/>
          <w:sz w:val="24"/>
          <w:szCs w:val="24"/>
        </w:rPr>
        <w:t xml:space="preserve">Со тоа што овде бракот не е ниту спомнат туку спомнато е грабнувањето и плаќањето кое треба да биде извршено од страна на грабнувачот кој ја киднапирал девојката и казната која требал да ја плати. Со тоа што овде во поглед на грабнувачот важно е да се напомене дека се прави разлика дали истиот може да плати или не. </w:t>
      </w:r>
      <w:r w:rsidRPr="00984C28">
        <w:rPr>
          <w:rFonts w:ascii="Times New Roman" w:hAnsi="Times New Roman" w:cs="Times New Roman"/>
          <w:sz w:val="24"/>
          <w:szCs w:val="24"/>
        </w:rPr>
        <w:lastRenderedPageBreak/>
        <w:t>Доколку истиот не плати треба да биде предаден на родителите на девојката на нивна милост.</w:t>
      </w:r>
      <w:r w:rsidRPr="00984C28">
        <w:rPr>
          <w:rStyle w:val="FootnoteReference"/>
          <w:rFonts w:ascii="Times New Roman" w:hAnsi="Times New Roman" w:cs="Times New Roman"/>
          <w:sz w:val="24"/>
          <w:szCs w:val="24"/>
        </w:rPr>
        <w:footnoteReference w:id="514"/>
      </w:r>
    </w:p>
    <w:p w14:paraId="69327E5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Повторниот брак на жените согласно Бургундскиот законик бил дозволен.</w:t>
      </w:r>
      <w:r w:rsidRPr="00984C28">
        <w:rPr>
          <w:rStyle w:val="FootnoteReference"/>
          <w:rFonts w:ascii="Times New Roman" w:hAnsi="Times New Roman" w:cs="Times New Roman"/>
          <w:sz w:val="24"/>
          <w:szCs w:val="24"/>
        </w:rPr>
        <w:footnoteReference w:id="515"/>
      </w:r>
      <w:r w:rsidR="00AB2424">
        <w:rPr>
          <w:rFonts w:ascii="Times New Roman" w:hAnsi="Times New Roman" w:cs="Times New Roman"/>
          <w:sz w:val="24"/>
          <w:szCs w:val="24"/>
        </w:rPr>
        <w:t xml:space="preserve"> </w:t>
      </w:r>
      <w:r w:rsidRPr="00984C28">
        <w:rPr>
          <w:rFonts w:ascii="Times New Roman" w:hAnsi="Times New Roman" w:cs="Times New Roman"/>
          <w:sz w:val="24"/>
          <w:szCs w:val="24"/>
        </w:rPr>
        <w:t xml:space="preserve">Во законикот постои одредба која дозволува жената да може да склучи брак како во текот на годината после смртта на мажот, така и после тој период. Со тоа што доколку таа склучи брак во текот на една година по смртта на сопругот ќе го изгуби целиот имот кој </w:t>
      </w:r>
      <w:r w:rsidR="00AB2424">
        <w:rPr>
          <w:rFonts w:ascii="Times New Roman" w:hAnsi="Times New Roman" w:cs="Times New Roman"/>
          <w:sz w:val="24"/>
          <w:szCs w:val="24"/>
        </w:rPr>
        <w:t>ѝ</w:t>
      </w:r>
      <w:r w:rsidRPr="00984C28">
        <w:rPr>
          <w:rFonts w:ascii="Times New Roman" w:hAnsi="Times New Roman" w:cs="Times New Roman"/>
          <w:sz w:val="24"/>
          <w:szCs w:val="24"/>
        </w:rPr>
        <w:t xml:space="preserve"> следувал од мажот. А доколку тоа се случи после една или две години</w:t>
      </w:r>
      <w:r w:rsidR="00AB2424">
        <w:rPr>
          <w:rFonts w:ascii="Times New Roman" w:hAnsi="Times New Roman" w:cs="Times New Roman"/>
          <w:sz w:val="24"/>
          <w:szCs w:val="24"/>
        </w:rPr>
        <w:t xml:space="preserve"> </w:t>
      </w:r>
      <w:r w:rsidRPr="00984C28">
        <w:rPr>
          <w:rFonts w:ascii="Times New Roman" w:hAnsi="Times New Roman" w:cs="Times New Roman"/>
          <w:sz w:val="24"/>
          <w:szCs w:val="24"/>
        </w:rPr>
        <w:t>освен што требала да се откаже од с</w:t>
      </w:r>
      <w:r w:rsidR="00AB2424">
        <w:rPr>
          <w:rFonts w:ascii="Times New Roman" w:hAnsi="Times New Roman" w:cs="Times New Roman"/>
          <w:sz w:val="24"/>
          <w:szCs w:val="24"/>
        </w:rPr>
        <w:t>ѐ</w:t>
      </w:r>
      <w:r w:rsidRPr="00984C28">
        <w:rPr>
          <w:rFonts w:ascii="Times New Roman" w:hAnsi="Times New Roman" w:cs="Times New Roman"/>
          <w:sz w:val="24"/>
          <w:szCs w:val="24"/>
        </w:rPr>
        <w:t xml:space="preserve"> она што мажот </w:t>
      </w:r>
      <w:r w:rsidR="00AB2424">
        <w:rPr>
          <w:rFonts w:ascii="Times New Roman" w:hAnsi="Times New Roman" w:cs="Times New Roman"/>
          <w:sz w:val="24"/>
          <w:szCs w:val="24"/>
        </w:rPr>
        <w:t>ѝ</w:t>
      </w:r>
      <w:r w:rsidRPr="00984C28">
        <w:rPr>
          <w:rFonts w:ascii="Times New Roman" w:hAnsi="Times New Roman" w:cs="Times New Roman"/>
          <w:sz w:val="24"/>
          <w:szCs w:val="24"/>
        </w:rPr>
        <w:t xml:space="preserve"> го оставил, таа требала ним да им ја плати и цената за тоа што склучува втор брак т.е. да може од нив оној со к</w:t>
      </w:r>
      <w:r w:rsidR="00AB2424">
        <w:rPr>
          <w:rFonts w:ascii="Times New Roman" w:hAnsi="Times New Roman" w:cs="Times New Roman"/>
          <w:sz w:val="24"/>
          <w:szCs w:val="24"/>
        </w:rPr>
        <w:t>ој го склучува бракот да ја пре</w:t>
      </w:r>
      <w:r w:rsidRPr="00984C28">
        <w:rPr>
          <w:rFonts w:ascii="Times New Roman" w:hAnsi="Times New Roman" w:cs="Times New Roman"/>
          <w:sz w:val="24"/>
          <w:szCs w:val="24"/>
        </w:rPr>
        <w:t>земе власта над неа.</w:t>
      </w:r>
      <w:r w:rsidRPr="00984C28">
        <w:rPr>
          <w:rStyle w:val="FootnoteReference"/>
          <w:rFonts w:ascii="Times New Roman" w:hAnsi="Times New Roman" w:cs="Times New Roman"/>
          <w:sz w:val="24"/>
          <w:szCs w:val="24"/>
        </w:rPr>
        <w:footnoteReference w:id="516"/>
      </w:r>
      <w:r w:rsidRPr="00984C28">
        <w:rPr>
          <w:rFonts w:ascii="Times New Roman" w:hAnsi="Times New Roman" w:cs="Times New Roman"/>
          <w:sz w:val="24"/>
          <w:szCs w:val="24"/>
          <w:lang w:val="en-US"/>
        </w:rPr>
        <w:t xml:space="preserve"> Taa</w:t>
      </w:r>
      <w:r w:rsidRPr="00984C28">
        <w:rPr>
          <w:rFonts w:ascii="Times New Roman" w:hAnsi="Times New Roman" w:cs="Times New Roman"/>
          <w:sz w:val="24"/>
          <w:szCs w:val="24"/>
        </w:rPr>
        <w:t xml:space="preserve"> доколку одлучи да склучи втор брак децата од првиот брак не можела да ги земе, туку тие останувале со нивниот дедо.</w:t>
      </w:r>
      <w:r w:rsidRPr="00984C28">
        <w:rPr>
          <w:rStyle w:val="FootnoteReference"/>
          <w:rFonts w:ascii="Times New Roman" w:hAnsi="Times New Roman" w:cs="Times New Roman"/>
          <w:sz w:val="24"/>
          <w:szCs w:val="24"/>
        </w:rPr>
        <w:footnoteReference w:id="517"/>
      </w:r>
    </w:p>
    <w:p w14:paraId="51266CDB" w14:textId="77777777" w:rsidR="00DD1D1A" w:rsidRPr="00984C28" w:rsidRDefault="00DD1D1A" w:rsidP="00AB2424">
      <w:pPr>
        <w:ind w:firstLine="720"/>
        <w:jc w:val="both"/>
        <w:rPr>
          <w:rFonts w:ascii="Times New Roman" w:hAnsi="Times New Roman" w:cs="Times New Roman"/>
          <w:sz w:val="24"/>
          <w:szCs w:val="24"/>
        </w:rPr>
      </w:pPr>
      <w:r w:rsidRPr="00984C28">
        <w:rPr>
          <w:rFonts w:ascii="Times New Roman" w:hAnsi="Times New Roman" w:cs="Times New Roman"/>
          <w:sz w:val="24"/>
          <w:szCs w:val="24"/>
        </w:rPr>
        <w:t>Бракот помеѓу роб и слободна не бил дозволен. Тоа се гледа од чл.</w:t>
      </w:r>
      <w:r w:rsidRPr="00984C28">
        <w:rPr>
          <w:rFonts w:ascii="Times New Roman" w:hAnsi="Times New Roman" w:cs="Times New Roman"/>
          <w:sz w:val="24"/>
          <w:szCs w:val="24"/>
          <w:lang w:val="en-US"/>
        </w:rPr>
        <w:t>XXXV</w:t>
      </w:r>
      <w:r w:rsidRPr="00984C28">
        <w:rPr>
          <w:rFonts w:ascii="Times New Roman" w:hAnsi="Times New Roman" w:cs="Times New Roman"/>
          <w:sz w:val="24"/>
          <w:szCs w:val="24"/>
        </w:rPr>
        <w:t xml:space="preserve"> ст.2 од Бургундскиот законик</w:t>
      </w:r>
      <w:r w:rsidR="00AB2424">
        <w:rPr>
          <w:rFonts w:ascii="Times New Roman" w:hAnsi="Times New Roman" w:cs="Times New Roman"/>
          <w:sz w:val="24"/>
          <w:szCs w:val="24"/>
        </w:rPr>
        <w:t xml:space="preserve"> </w:t>
      </w:r>
      <w:r w:rsidRPr="00984C28">
        <w:rPr>
          <w:rFonts w:ascii="Times New Roman" w:hAnsi="Times New Roman" w:cs="Times New Roman"/>
          <w:sz w:val="24"/>
          <w:szCs w:val="24"/>
        </w:rPr>
        <w:t>во кој стои дека доколку слободна девојка се спои со роб и двајцата ќе бидат убиени, освен ако</w:t>
      </w:r>
      <w:r w:rsidR="00AB2424">
        <w:rPr>
          <w:rFonts w:ascii="Times New Roman" w:hAnsi="Times New Roman" w:cs="Times New Roman"/>
          <w:sz w:val="24"/>
          <w:szCs w:val="24"/>
        </w:rPr>
        <w:t xml:space="preserve"> </w:t>
      </w:r>
      <w:r w:rsidRPr="00984C28">
        <w:rPr>
          <w:rFonts w:ascii="Times New Roman" w:hAnsi="Times New Roman" w:cs="Times New Roman"/>
          <w:sz w:val="24"/>
          <w:szCs w:val="24"/>
        </w:rPr>
        <w:t xml:space="preserve">нејзе </w:t>
      </w:r>
      <w:r w:rsidR="00AB2424">
        <w:rPr>
          <w:rFonts w:ascii="Times New Roman" w:hAnsi="Times New Roman" w:cs="Times New Roman"/>
          <w:sz w:val="24"/>
          <w:szCs w:val="24"/>
        </w:rPr>
        <w:t>ѝ</w:t>
      </w:r>
      <w:r w:rsidRPr="00984C28">
        <w:rPr>
          <w:rFonts w:ascii="Times New Roman" w:hAnsi="Times New Roman" w:cs="Times New Roman"/>
          <w:sz w:val="24"/>
          <w:szCs w:val="24"/>
        </w:rPr>
        <w:t xml:space="preserve"> се смилувале нејзните родини да не биде убиена, во тој случај таа станувала роб и служела</w:t>
      </w:r>
      <w:r w:rsidR="00AB2424">
        <w:rPr>
          <w:rFonts w:ascii="Times New Roman" w:hAnsi="Times New Roman" w:cs="Times New Roman"/>
          <w:sz w:val="24"/>
          <w:szCs w:val="24"/>
        </w:rPr>
        <w:t xml:space="preserve"> </w:t>
      </w:r>
      <w:r w:rsidRPr="00984C28">
        <w:rPr>
          <w:rFonts w:ascii="Times New Roman" w:hAnsi="Times New Roman" w:cs="Times New Roman"/>
          <w:sz w:val="24"/>
          <w:szCs w:val="24"/>
        </w:rPr>
        <w:t>кај кралот.</w:t>
      </w:r>
      <w:r w:rsidRPr="00984C28">
        <w:rPr>
          <w:rStyle w:val="FootnoteReference"/>
          <w:rFonts w:ascii="Times New Roman" w:hAnsi="Times New Roman" w:cs="Times New Roman"/>
          <w:sz w:val="24"/>
          <w:szCs w:val="24"/>
        </w:rPr>
        <w:footnoteReference w:id="518"/>
      </w:r>
    </w:p>
    <w:p w14:paraId="4A2AFACE" w14:textId="77777777" w:rsidR="00DD1D1A" w:rsidRPr="00984C28" w:rsidRDefault="00DD1D1A" w:rsidP="00AB2424">
      <w:pPr>
        <w:ind w:firstLine="720"/>
        <w:jc w:val="both"/>
        <w:rPr>
          <w:rFonts w:ascii="Times New Roman" w:hAnsi="Times New Roman" w:cs="Times New Roman"/>
          <w:sz w:val="24"/>
          <w:szCs w:val="24"/>
        </w:rPr>
      </w:pPr>
      <w:r w:rsidRPr="00984C28">
        <w:rPr>
          <w:rFonts w:ascii="Times New Roman" w:hAnsi="Times New Roman" w:cs="Times New Roman"/>
          <w:sz w:val="24"/>
          <w:szCs w:val="24"/>
        </w:rPr>
        <w:t>„Ако некоја</w:t>
      </w:r>
      <w:r w:rsidR="00AB2424">
        <w:rPr>
          <w:rFonts w:ascii="Times New Roman" w:hAnsi="Times New Roman" w:cs="Times New Roman"/>
          <w:sz w:val="24"/>
          <w:szCs w:val="24"/>
        </w:rPr>
        <w:t xml:space="preserve"> жена го остави нејзиниот маж (</w:t>
      </w:r>
      <w:r w:rsidRPr="00984C28">
        <w:rPr>
          <w:rFonts w:ascii="Times New Roman" w:hAnsi="Times New Roman" w:cs="Times New Roman"/>
          <w:sz w:val="24"/>
          <w:szCs w:val="24"/>
        </w:rPr>
        <w:t>го отстрани) со кого била во законски брак, нека сезадуши во калта.</w:t>
      </w:r>
      <w:r w:rsidR="00AB2424">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519"/>
      </w:r>
    </w:p>
    <w:p w14:paraId="6DE4843B" w14:textId="77777777" w:rsidR="00DD1D1A" w:rsidRPr="00984C28" w:rsidRDefault="00DD1D1A" w:rsidP="00AB2424">
      <w:pPr>
        <w:ind w:firstLine="720"/>
        <w:jc w:val="both"/>
        <w:rPr>
          <w:rFonts w:ascii="Times New Roman" w:hAnsi="Times New Roman" w:cs="Times New Roman"/>
          <w:sz w:val="24"/>
          <w:szCs w:val="24"/>
        </w:rPr>
      </w:pPr>
      <w:r w:rsidRPr="00984C28">
        <w:rPr>
          <w:rFonts w:ascii="Times New Roman" w:hAnsi="Times New Roman" w:cs="Times New Roman"/>
          <w:sz w:val="24"/>
          <w:szCs w:val="24"/>
        </w:rPr>
        <w:t>Со ова одредба започнува членот од Бургундскиот законик кој се однесува на разводот. Од самиот</w:t>
      </w:r>
      <w:r w:rsidR="00AB2424">
        <w:rPr>
          <w:rFonts w:ascii="Times New Roman" w:hAnsi="Times New Roman" w:cs="Times New Roman"/>
          <w:sz w:val="24"/>
          <w:szCs w:val="24"/>
        </w:rPr>
        <w:t xml:space="preserve"> </w:t>
      </w:r>
      <w:r w:rsidRPr="00984C28">
        <w:rPr>
          <w:rFonts w:ascii="Times New Roman" w:hAnsi="Times New Roman" w:cs="Times New Roman"/>
          <w:sz w:val="24"/>
          <w:szCs w:val="24"/>
        </w:rPr>
        <w:t xml:space="preserve">законик се гледа дека разводот со заедничка согласност овде не бил регулиран. Овој законик разликува repudium и divortium. Со тоа што доколку мажот ја изгони својата жена без никаква причина требал да </w:t>
      </w:r>
      <w:r w:rsidR="00AB2424">
        <w:rPr>
          <w:rFonts w:ascii="Times New Roman" w:hAnsi="Times New Roman" w:cs="Times New Roman"/>
          <w:sz w:val="24"/>
          <w:szCs w:val="24"/>
        </w:rPr>
        <w:t>ѝ</w:t>
      </w:r>
      <w:r w:rsidRPr="00984C28">
        <w:rPr>
          <w:rFonts w:ascii="Times New Roman" w:hAnsi="Times New Roman" w:cs="Times New Roman"/>
          <w:sz w:val="24"/>
          <w:szCs w:val="24"/>
        </w:rPr>
        <w:t xml:space="preserve"> плати износ колку што дал кога ја купувал </w:t>
      </w:r>
      <w:r w:rsidR="00AB2424">
        <w:rPr>
          <w:rFonts w:ascii="Times New Roman" w:hAnsi="Times New Roman" w:cs="Times New Roman"/>
          <w:sz w:val="24"/>
          <w:szCs w:val="24"/>
        </w:rPr>
        <w:t>ѝ</w:t>
      </w:r>
      <w:r w:rsidRPr="00984C28">
        <w:rPr>
          <w:rFonts w:ascii="Times New Roman" w:hAnsi="Times New Roman" w:cs="Times New Roman"/>
          <w:sz w:val="24"/>
          <w:szCs w:val="24"/>
        </w:rPr>
        <w:t xml:space="preserve"> да плати казна. За жената</w:t>
      </w:r>
      <w:r w:rsidR="00AB2424">
        <w:rPr>
          <w:rFonts w:ascii="Times New Roman" w:hAnsi="Times New Roman" w:cs="Times New Roman"/>
          <w:sz w:val="24"/>
          <w:szCs w:val="24"/>
        </w:rPr>
        <w:t xml:space="preserve"> </w:t>
      </w:r>
      <w:r w:rsidRPr="00984C28">
        <w:rPr>
          <w:rFonts w:ascii="Times New Roman" w:hAnsi="Times New Roman" w:cs="Times New Roman"/>
          <w:sz w:val="24"/>
          <w:szCs w:val="24"/>
        </w:rPr>
        <w:t>која го оставила или како што е кажано го отстранила нејзниот сопруг нема предвидено казна туку</w:t>
      </w:r>
      <w:r w:rsidR="00AB2424">
        <w:rPr>
          <w:rFonts w:ascii="Times New Roman" w:hAnsi="Times New Roman" w:cs="Times New Roman"/>
          <w:sz w:val="24"/>
          <w:szCs w:val="24"/>
        </w:rPr>
        <w:t xml:space="preserve"> </w:t>
      </w:r>
      <w:r w:rsidRPr="00984C28">
        <w:rPr>
          <w:rFonts w:ascii="Times New Roman" w:hAnsi="Times New Roman" w:cs="Times New Roman"/>
          <w:sz w:val="24"/>
          <w:szCs w:val="24"/>
        </w:rPr>
        <w:t>клетва. Во однос на едностраниот развод доколку дојде до него за жената нема предвидено казна,</w:t>
      </w:r>
      <w:r w:rsidR="00AB2424">
        <w:rPr>
          <w:rFonts w:ascii="Times New Roman" w:hAnsi="Times New Roman" w:cs="Times New Roman"/>
          <w:sz w:val="24"/>
          <w:szCs w:val="24"/>
        </w:rPr>
        <w:t xml:space="preserve"> </w:t>
      </w:r>
      <w:r w:rsidRPr="00984C28">
        <w:rPr>
          <w:rFonts w:ascii="Times New Roman" w:hAnsi="Times New Roman" w:cs="Times New Roman"/>
          <w:sz w:val="24"/>
          <w:szCs w:val="24"/>
        </w:rPr>
        <w:t>но за мажот постојат два начини на кој бракот може да биде разведен. Едниот е кога тоа го правосогласно причините за развод предвидени во самиот законик</w:t>
      </w:r>
      <w:r w:rsidR="00AB2424">
        <w:rPr>
          <w:rFonts w:ascii="Times New Roman" w:hAnsi="Times New Roman" w:cs="Times New Roman"/>
          <w:sz w:val="24"/>
          <w:szCs w:val="24"/>
        </w:rPr>
        <w:t xml:space="preserve"> (</w:t>
      </w:r>
      <w:r w:rsidRPr="00984C28">
        <w:rPr>
          <w:rFonts w:ascii="Times New Roman" w:hAnsi="Times New Roman" w:cs="Times New Roman"/>
          <w:sz w:val="24"/>
          <w:szCs w:val="24"/>
        </w:rPr>
        <w:t>прељуба, вештество или сквернавење</w:t>
      </w:r>
      <w:r w:rsidR="00AB2424">
        <w:rPr>
          <w:rFonts w:ascii="Times New Roman" w:hAnsi="Times New Roman" w:cs="Times New Roman"/>
          <w:sz w:val="24"/>
          <w:szCs w:val="24"/>
        </w:rPr>
        <w:t xml:space="preserve"> </w:t>
      </w:r>
      <w:r w:rsidRPr="00984C28">
        <w:rPr>
          <w:rFonts w:ascii="Times New Roman" w:hAnsi="Times New Roman" w:cs="Times New Roman"/>
          <w:sz w:val="24"/>
          <w:szCs w:val="24"/>
        </w:rPr>
        <w:t>на гробови) или основано, а другиот кога, без причините кои се наведени во законикот или</w:t>
      </w:r>
      <w:r w:rsidR="00AB2424">
        <w:rPr>
          <w:rFonts w:ascii="Times New Roman" w:hAnsi="Times New Roman" w:cs="Times New Roman"/>
          <w:sz w:val="24"/>
          <w:szCs w:val="24"/>
        </w:rPr>
        <w:t xml:space="preserve"> </w:t>
      </w:r>
      <w:r w:rsidRPr="00984C28">
        <w:rPr>
          <w:rFonts w:ascii="Times New Roman" w:hAnsi="Times New Roman" w:cs="Times New Roman"/>
          <w:sz w:val="24"/>
          <w:szCs w:val="24"/>
        </w:rPr>
        <w:t xml:space="preserve">неосновано. Доколку разводот го поднесува согласно </w:t>
      </w:r>
      <w:r w:rsidRPr="00984C28">
        <w:rPr>
          <w:rFonts w:ascii="Times New Roman" w:hAnsi="Times New Roman" w:cs="Times New Roman"/>
          <w:sz w:val="24"/>
          <w:szCs w:val="24"/>
        </w:rPr>
        <w:lastRenderedPageBreak/>
        <w:t>причините наведени во законот во тој случај</w:t>
      </w:r>
      <w:r w:rsidR="00AB2424">
        <w:rPr>
          <w:rFonts w:ascii="Times New Roman" w:hAnsi="Times New Roman" w:cs="Times New Roman"/>
          <w:sz w:val="24"/>
          <w:szCs w:val="24"/>
        </w:rPr>
        <w:t xml:space="preserve"> </w:t>
      </w:r>
      <w:r w:rsidRPr="00984C28">
        <w:rPr>
          <w:rFonts w:ascii="Times New Roman" w:hAnsi="Times New Roman" w:cs="Times New Roman"/>
          <w:sz w:val="24"/>
          <w:szCs w:val="24"/>
        </w:rPr>
        <w:t>жената бива обвинета и треба да биде казнента согласно законот. Додека доколку не постојат</w:t>
      </w:r>
      <w:r w:rsidR="00AB2424">
        <w:rPr>
          <w:rFonts w:ascii="Times New Roman" w:hAnsi="Times New Roman" w:cs="Times New Roman"/>
          <w:sz w:val="24"/>
          <w:szCs w:val="24"/>
        </w:rPr>
        <w:t xml:space="preserve"> </w:t>
      </w:r>
      <w:r w:rsidRPr="00984C28">
        <w:rPr>
          <w:rFonts w:ascii="Times New Roman" w:hAnsi="Times New Roman" w:cs="Times New Roman"/>
          <w:sz w:val="24"/>
          <w:szCs w:val="24"/>
        </w:rPr>
        <w:t>причините предвидени во законикот тој не може да ја остави својата жена, освен ако одлучи да ја</w:t>
      </w:r>
      <w:r w:rsidR="004C747E">
        <w:rPr>
          <w:rFonts w:ascii="Times New Roman" w:hAnsi="Times New Roman" w:cs="Times New Roman"/>
          <w:sz w:val="24"/>
          <w:szCs w:val="24"/>
        </w:rPr>
        <w:t xml:space="preserve"> </w:t>
      </w:r>
      <w:r w:rsidRPr="00984C28">
        <w:rPr>
          <w:rFonts w:ascii="Times New Roman" w:hAnsi="Times New Roman" w:cs="Times New Roman"/>
          <w:sz w:val="24"/>
          <w:szCs w:val="24"/>
        </w:rPr>
        <w:t>остави тоа може да го направи со тоа што ќе и ги остави нејзe и на неговите деца и куќата и целиот</w:t>
      </w:r>
      <w:r w:rsidR="004C747E">
        <w:rPr>
          <w:rFonts w:ascii="Times New Roman" w:hAnsi="Times New Roman" w:cs="Times New Roman"/>
          <w:sz w:val="24"/>
          <w:szCs w:val="24"/>
        </w:rPr>
        <w:t xml:space="preserve"> </w:t>
      </w:r>
      <w:r w:rsidRPr="00984C28">
        <w:rPr>
          <w:rFonts w:ascii="Times New Roman" w:hAnsi="Times New Roman" w:cs="Times New Roman"/>
          <w:sz w:val="24"/>
          <w:szCs w:val="24"/>
        </w:rPr>
        <w:t>свој имот.</w:t>
      </w:r>
      <w:r w:rsidRPr="00984C28">
        <w:rPr>
          <w:rStyle w:val="FootnoteReference"/>
          <w:rFonts w:ascii="Times New Roman" w:hAnsi="Times New Roman" w:cs="Times New Roman"/>
          <w:sz w:val="24"/>
          <w:szCs w:val="24"/>
        </w:rPr>
        <w:footnoteReference w:id="520"/>
      </w:r>
    </w:p>
    <w:p w14:paraId="72B1ABA4" w14:textId="77777777" w:rsidR="00DD1D1A" w:rsidRPr="00984C28" w:rsidRDefault="00DD1D1A" w:rsidP="004C747E">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поглед на инцестоидните врски кои овде се подведуваат под поимот инцестоидна прељуба и како законодавецот ги сметал оние врски помеѓу роднини, како и врската со сестрата на жената.</w:t>
      </w:r>
      <w:r w:rsidRPr="00984C28">
        <w:rPr>
          <w:rStyle w:val="FootnoteReference"/>
          <w:rFonts w:ascii="Times New Roman" w:hAnsi="Times New Roman" w:cs="Times New Roman"/>
          <w:sz w:val="24"/>
          <w:szCs w:val="24"/>
        </w:rPr>
        <w:footnoteReference w:id="521"/>
      </w:r>
    </w:p>
    <w:p w14:paraId="2512951C" w14:textId="77777777" w:rsidR="00DD1D1A" w:rsidRPr="00984C28" w:rsidRDefault="00DD1D1A" w:rsidP="004C747E">
      <w:pPr>
        <w:ind w:firstLine="720"/>
        <w:jc w:val="both"/>
        <w:rPr>
          <w:rFonts w:ascii="Times New Roman" w:hAnsi="Times New Roman" w:cs="Times New Roman"/>
          <w:sz w:val="24"/>
          <w:szCs w:val="24"/>
        </w:rPr>
      </w:pPr>
      <w:r w:rsidRPr="00984C28">
        <w:rPr>
          <w:rFonts w:ascii="Times New Roman" w:hAnsi="Times New Roman" w:cs="Times New Roman"/>
          <w:sz w:val="24"/>
          <w:szCs w:val="24"/>
        </w:rPr>
        <w:t>Согласноста на таткото и овде во Бургундксиот законик е од голема важност и тоа се гледа од повеќето членови од кои е составен овој законик. Доколку девојката не ја почитувала вол</w:t>
      </w:r>
      <w:r w:rsidRPr="00984C28">
        <w:rPr>
          <w:rFonts w:ascii="Times New Roman" w:hAnsi="Times New Roman" w:cs="Times New Roman"/>
          <w:sz w:val="24"/>
          <w:szCs w:val="24"/>
          <w:lang w:val="en-US"/>
        </w:rPr>
        <w:t>j</w:t>
      </w:r>
      <w:r w:rsidRPr="00984C28">
        <w:rPr>
          <w:rFonts w:ascii="Times New Roman" w:hAnsi="Times New Roman" w:cs="Times New Roman"/>
          <w:sz w:val="24"/>
          <w:szCs w:val="24"/>
        </w:rPr>
        <w:t>ата на нејзниот татко или родители, можела да остане без наследство. А и девојката која по своја волја се спојувала со одредено момче, и таквиот брак за да биде валиден морал да биде потврден отпосле со таткова согласност или некој од родителите или роднините. Ова од причина што во овој период почнала праксата на тајни бракови кои немале важност пред законот, но доколку биле потврдени од страна на фамилиите истите можеле да станат легални со тоа што мажот во зависност од сталежот на кој припаѓал плаќал тројно повеќе отколку кога претходно пред да ја ожени, би ја побарал од нејзните, се разбира, плаќал и казна за стореното.</w:t>
      </w:r>
      <w:r w:rsidRPr="00984C28">
        <w:rPr>
          <w:rStyle w:val="FootnoteReference"/>
          <w:rFonts w:ascii="Times New Roman" w:hAnsi="Times New Roman" w:cs="Times New Roman"/>
          <w:sz w:val="24"/>
          <w:szCs w:val="24"/>
        </w:rPr>
        <w:footnoteReference w:id="522"/>
      </w:r>
    </w:p>
    <w:p w14:paraId="54EF279D"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ab/>
        <w:t>Во бракот како и пред бракот во овој законик се среќаваат следните дарови и тоа</w:t>
      </w:r>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pretium</w:t>
      </w:r>
      <w:proofErr w:type="spellEnd"/>
      <w:r w:rsidRPr="00984C28">
        <w:rPr>
          <w:rFonts w:ascii="Times New Roman" w:hAnsi="Times New Roman" w:cs="Times New Roman"/>
          <w:sz w:val="24"/>
          <w:szCs w:val="24"/>
          <w:lang w:val="en-US"/>
        </w:rPr>
        <w:t xml:space="preserve"> uxoris, </w:t>
      </w:r>
      <w:proofErr w:type="spellStart"/>
      <w:r w:rsidRPr="00984C28">
        <w:rPr>
          <w:rFonts w:ascii="Times New Roman" w:hAnsi="Times New Roman" w:cs="Times New Roman"/>
          <w:sz w:val="24"/>
          <w:szCs w:val="24"/>
          <w:lang w:val="en-US"/>
        </w:rPr>
        <w:t>donatio</w:t>
      </w:r>
      <w:proofErr w:type="spellEnd"/>
      <w:r w:rsidRPr="00984C28">
        <w:rPr>
          <w:rFonts w:ascii="Times New Roman" w:hAnsi="Times New Roman" w:cs="Times New Roman"/>
          <w:sz w:val="24"/>
          <w:szCs w:val="24"/>
          <w:lang w:val="en-US"/>
        </w:rPr>
        <w:t xml:space="preserve"> nuptial</w:t>
      </w:r>
      <w:r w:rsidRPr="00984C28">
        <w:rPr>
          <w:rFonts w:ascii="Times New Roman" w:hAnsi="Times New Roman" w:cs="Times New Roman"/>
          <w:sz w:val="24"/>
          <w:szCs w:val="24"/>
        </w:rPr>
        <w:t>,</w:t>
      </w:r>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morgengabe</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 и </w:t>
      </w:r>
      <w:proofErr w:type="spellStart"/>
      <w:r w:rsidRPr="00984C28">
        <w:rPr>
          <w:rFonts w:ascii="Times New Roman" w:hAnsi="Times New Roman" w:cs="Times New Roman"/>
          <w:sz w:val="24"/>
          <w:szCs w:val="24"/>
          <w:lang w:val="en-US"/>
        </w:rPr>
        <w:t>witimon</w:t>
      </w:r>
      <w:proofErr w:type="spellEnd"/>
      <w:r w:rsidRPr="00984C28">
        <w:rPr>
          <w:rFonts w:ascii="Times New Roman" w:hAnsi="Times New Roman" w:cs="Times New Roman"/>
          <w:sz w:val="24"/>
          <w:szCs w:val="24"/>
          <w:lang w:val="en-US"/>
        </w:rPr>
        <w:t>.</w:t>
      </w:r>
    </w:p>
    <w:p w14:paraId="75CFA712" w14:textId="77777777" w:rsidR="00DD1D1A" w:rsidRPr="00984C28" w:rsidRDefault="00DD1D1A" w:rsidP="004C747E">
      <w:pPr>
        <w:ind w:firstLine="720"/>
        <w:jc w:val="both"/>
        <w:rPr>
          <w:rFonts w:ascii="Times New Roman" w:hAnsi="Times New Roman" w:cs="Times New Roman"/>
          <w:sz w:val="24"/>
          <w:szCs w:val="24"/>
          <w:lang w:val="en-US"/>
        </w:rPr>
      </w:pPr>
      <w:r w:rsidRPr="00984C28">
        <w:rPr>
          <w:rFonts w:ascii="Times New Roman" w:hAnsi="Times New Roman" w:cs="Times New Roman"/>
          <w:sz w:val="24"/>
          <w:szCs w:val="24"/>
        </w:rPr>
        <w:t xml:space="preserve">Имено, </w:t>
      </w:r>
      <w:proofErr w:type="spellStart"/>
      <w:r w:rsidRPr="00984C28">
        <w:rPr>
          <w:rFonts w:ascii="Times New Roman" w:hAnsi="Times New Roman" w:cs="Times New Roman"/>
          <w:sz w:val="24"/>
          <w:szCs w:val="24"/>
          <w:lang w:val="en-US"/>
        </w:rPr>
        <w:t>pretium</w:t>
      </w:r>
      <w:proofErr w:type="spellEnd"/>
      <w:r w:rsidRPr="00984C28">
        <w:rPr>
          <w:rFonts w:ascii="Times New Roman" w:hAnsi="Times New Roman" w:cs="Times New Roman"/>
          <w:sz w:val="24"/>
          <w:szCs w:val="24"/>
          <w:lang w:val="en-US"/>
        </w:rPr>
        <w:t xml:space="preserve"> uxoris</w:t>
      </w:r>
      <w:r w:rsidRPr="00984C28">
        <w:rPr>
          <w:rFonts w:ascii="Times New Roman" w:hAnsi="Times New Roman" w:cs="Times New Roman"/>
          <w:sz w:val="24"/>
          <w:szCs w:val="24"/>
        </w:rPr>
        <w:t xml:space="preserve"> како што дава појаснување </w:t>
      </w:r>
      <w:r w:rsidRPr="00984C28">
        <w:rPr>
          <w:rFonts w:ascii="Times New Roman" w:hAnsi="Times New Roman" w:cs="Times New Roman"/>
          <w:sz w:val="24"/>
          <w:szCs w:val="24"/>
          <w:lang w:val="en-US"/>
        </w:rPr>
        <w:t>Fisher Drew</w:t>
      </w:r>
      <w:r w:rsidRPr="00984C28">
        <w:rPr>
          <w:rFonts w:ascii="Times New Roman" w:hAnsi="Times New Roman" w:cs="Times New Roman"/>
          <w:sz w:val="24"/>
          <w:szCs w:val="24"/>
        </w:rPr>
        <w:t xml:space="preserve"> е цената која била плаќана за невестата т.е. колку таа чинела. </w:t>
      </w:r>
      <w:proofErr w:type="spellStart"/>
      <w:r w:rsidRPr="00984C28">
        <w:rPr>
          <w:rFonts w:ascii="Times New Roman" w:hAnsi="Times New Roman" w:cs="Times New Roman"/>
          <w:sz w:val="24"/>
          <w:szCs w:val="24"/>
          <w:lang w:val="en-US"/>
        </w:rPr>
        <w:t>Donatio</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nuptialis</w:t>
      </w:r>
      <w:proofErr w:type="spellEnd"/>
      <w:r w:rsidRPr="00984C28">
        <w:rPr>
          <w:rFonts w:ascii="Times New Roman" w:hAnsi="Times New Roman" w:cs="Times New Roman"/>
          <w:sz w:val="24"/>
          <w:szCs w:val="24"/>
        </w:rPr>
        <w:t xml:space="preserve"> биле даровите кои ги давале родителите на младоженецот на невестата и обратно, </w:t>
      </w:r>
      <w:proofErr w:type="spellStart"/>
      <w:r w:rsidRPr="00984C28">
        <w:rPr>
          <w:rFonts w:ascii="Times New Roman" w:hAnsi="Times New Roman" w:cs="Times New Roman"/>
          <w:sz w:val="24"/>
          <w:szCs w:val="24"/>
          <w:lang w:val="en-US"/>
        </w:rPr>
        <w:t>morgengaba</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како што веќе видовме бил подарокот кој </w:t>
      </w:r>
      <w:r w:rsidR="004C747E">
        <w:rPr>
          <w:rFonts w:ascii="Times New Roman" w:hAnsi="Times New Roman" w:cs="Times New Roman"/>
          <w:sz w:val="24"/>
          <w:szCs w:val="24"/>
        </w:rPr>
        <w:t>ѝ</w:t>
      </w:r>
      <w:r w:rsidRPr="00984C28">
        <w:rPr>
          <w:rFonts w:ascii="Times New Roman" w:hAnsi="Times New Roman" w:cs="Times New Roman"/>
          <w:sz w:val="24"/>
          <w:szCs w:val="24"/>
        </w:rPr>
        <w:t xml:space="preserve"> го давал младоженецот првото утро после венчавката на својата сопруга. А </w:t>
      </w:r>
      <w:proofErr w:type="spellStart"/>
      <w:r w:rsidRPr="00984C28">
        <w:rPr>
          <w:rFonts w:ascii="Times New Roman" w:hAnsi="Times New Roman" w:cs="Times New Roman"/>
          <w:sz w:val="24"/>
          <w:szCs w:val="24"/>
          <w:lang w:val="en-US"/>
        </w:rPr>
        <w:t>wittimon</w:t>
      </w:r>
      <w:proofErr w:type="spellEnd"/>
      <w:r w:rsidRPr="00984C28">
        <w:rPr>
          <w:rFonts w:ascii="Times New Roman" w:hAnsi="Times New Roman" w:cs="Times New Roman"/>
          <w:sz w:val="24"/>
          <w:szCs w:val="24"/>
        </w:rPr>
        <w:t xml:space="preserve"> била вредноста која ја плаќал младоженецот за невестата на нејзниот татко и како што вели во своето објаснување </w:t>
      </w:r>
      <w:r w:rsidRPr="00984C28">
        <w:rPr>
          <w:rFonts w:ascii="Times New Roman" w:hAnsi="Times New Roman" w:cs="Times New Roman"/>
          <w:sz w:val="24"/>
          <w:szCs w:val="24"/>
          <w:lang w:val="en-US"/>
        </w:rPr>
        <w:t>Fisher Drew</w:t>
      </w:r>
      <w:r w:rsidRPr="00984C28">
        <w:rPr>
          <w:rFonts w:ascii="Times New Roman" w:hAnsi="Times New Roman" w:cs="Times New Roman"/>
          <w:sz w:val="24"/>
          <w:szCs w:val="24"/>
        </w:rPr>
        <w:t xml:space="preserve"> тоа може да соодветствува со </w:t>
      </w:r>
      <w:proofErr w:type="spellStart"/>
      <w:r w:rsidRPr="00984C28">
        <w:rPr>
          <w:rFonts w:ascii="Times New Roman" w:hAnsi="Times New Roman" w:cs="Times New Roman"/>
          <w:sz w:val="24"/>
          <w:szCs w:val="24"/>
          <w:lang w:val="en-US"/>
        </w:rPr>
        <w:t>pretium</w:t>
      </w:r>
      <w:proofErr w:type="spellEnd"/>
      <w:r w:rsidRPr="00984C28">
        <w:rPr>
          <w:rFonts w:ascii="Times New Roman" w:hAnsi="Times New Roman" w:cs="Times New Roman"/>
          <w:sz w:val="24"/>
          <w:szCs w:val="24"/>
          <w:lang w:val="en-US"/>
        </w:rPr>
        <w:t xml:space="preserve"> uxoris </w:t>
      </w:r>
      <w:r w:rsidRPr="00984C28">
        <w:rPr>
          <w:rFonts w:ascii="Times New Roman" w:hAnsi="Times New Roman" w:cs="Times New Roman"/>
          <w:sz w:val="24"/>
          <w:szCs w:val="24"/>
        </w:rPr>
        <w:t xml:space="preserve">или </w:t>
      </w:r>
      <w:proofErr w:type="spellStart"/>
      <w:r w:rsidRPr="00984C28">
        <w:rPr>
          <w:rFonts w:ascii="Times New Roman" w:hAnsi="Times New Roman" w:cs="Times New Roman"/>
          <w:sz w:val="24"/>
          <w:szCs w:val="24"/>
          <w:lang w:val="en-US"/>
        </w:rPr>
        <w:t>nuptale</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pretium</w:t>
      </w:r>
      <w:proofErr w:type="spellEnd"/>
      <w:r w:rsidRPr="00984C28">
        <w:rPr>
          <w:rFonts w:ascii="Times New Roman" w:hAnsi="Times New Roman" w:cs="Times New Roman"/>
          <w:sz w:val="24"/>
          <w:szCs w:val="24"/>
          <w:lang w:val="en-US"/>
        </w:rPr>
        <w:t>.</w:t>
      </w:r>
      <w:r w:rsidRPr="00984C28">
        <w:rPr>
          <w:rStyle w:val="FootnoteReference"/>
          <w:rFonts w:ascii="Times New Roman" w:hAnsi="Times New Roman" w:cs="Times New Roman"/>
          <w:sz w:val="24"/>
          <w:szCs w:val="24"/>
          <w:lang w:val="en-US"/>
        </w:rPr>
        <w:footnoteReference w:id="523"/>
      </w:r>
    </w:p>
    <w:p w14:paraId="3A49531A" w14:textId="77777777" w:rsidR="00DD1D1A"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lang w:val="en-US"/>
        </w:rPr>
        <w:tab/>
      </w:r>
      <w:r w:rsidRPr="00984C28">
        <w:rPr>
          <w:rFonts w:ascii="Times New Roman" w:hAnsi="Times New Roman" w:cs="Times New Roman"/>
          <w:sz w:val="24"/>
          <w:szCs w:val="24"/>
        </w:rPr>
        <w:t xml:space="preserve">И во овој законик се гледа дека свршувачката е подигната на исти ранг со бракот, и дека се смета како почеток на бракот. Имено ова е дадено и објаснето со предмет кој се појавил пред кралот и чија одлука останала да биде закон за да може доколку дојде до ист таков случај да биде применета. Целиот случај и одлука се </w:t>
      </w:r>
      <w:r w:rsidRPr="00984C28">
        <w:rPr>
          <w:rFonts w:ascii="Times New Roman" w:hAnsi="Times New Roman" w:cs="Times New Roman"/>
          <w:sz w:val="24"/>
          <w:szCs w:val="24"/>
        </w:rPr>
        <w:lastRenderedPageBreak/>
        <w:t>објаснети во чл.</w:t>
      </w:r>
      <w:r w:rsidRPr="00984C28">
        <w:rPr>
          <w:rFonts w:ascii="Times New Roman" w:hAnsi="Times New Roman" w:cs="Times New Roman"/>
          <w:sz w:val="24"/>
          <w:szCs w:val="24"/>
          <w:lang w:val="en-US"/>
        </w:rPr>
        <w:t>LII</w:t>
      </w:r>
      <w:r w:rsidRPr="00984C28">
        <w:rPr>
          <w:rFonts w:ascii="Times New Roman" w:hAnsi="Times New Roman" w:cs="Times New Roman"/>
          <w:sz w:val="24"/>
          <w:szCs w:val="24"/>
        </w:rPr>
        <w:t>. Имено, девојка која била верена со еден човек, подоцна сака да се омажи со друг</w:t>
      </w:r>
      <w:r w:rsidR="004C747E">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524"/>
      </w:r>
    </w:p>
    <w:p w14:paraId="2A05E623" w14:textId="77777777" w:rsidR="004C747E" w:rsidRPr="00984C28" w:rsidRDefault="004C747E" w:rsidP="00DD1D1A">
      <w:pPr>
        <w:jc w:val="both"/>
        <w:rPr>
          <w:rFonts w:ascii="Times New Roman" w:hAnsi="Times New Roman" w:cs="Times New Roman"/>
          <w:sz w:val="24"/>
          <w:szCs w:val="24"/>
        </w:rPr>
      </w:pPr>
    </w:p>
    <w:p w14:paraId="3F5A9073" w14:textId="77777777" w:rsidR="00DD1D1A" w:rsidRDefault="00DD1D1A" w:rsidP="00B8312A">
      <w:pPr>
        <w:pStyle w:val="Heading3"/>
        <w:rPr>
          <w:rFonts w:cs="Times New Roman"/>
        </w:rPr>
      </w:pPr>
      <w:bookmarkStart w:id="67" w:name="_Toc199375012"/>
      <w:r w:rsidRPr="00984C28">
        <w:rPr>
          <w:rFonts w:cs="Times New Roman"/>
        </w:rPr>
        <w:t>2.2.4. Ломбардските закони</w:t>
      </w:r>
      <w:bookmarkEnd w:id="67"/>
    </w:p>
    <w:p w14:paraId="10646D6A" w14:textId="77777777" w:rsidR="004C747E" w:rsidRPr="004C747E" w:rsidRDefault="004C747E" w:rsidP="004C747E"/>
    <w:p w14:paraId="77C6229E"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Ломбардите како и другите германски племиња под влијание на Рим нивните правила кои си ги донеле, ги запишале на латински јазик за да можат да се владеат по нив. Но, тие во закониците кои ги создале и оставиле после нив, не ги внеле само нивните правила, туку под влијание на римското право и опкружувањето во кое се наоѓале а и трговските врски со Медитеранот, направиле овие правила кои ги донеле со нив да бидат надополнети и видоизменети. Но, што точно како правила</w:t>
      </w:r>
      <w:r w:rsidR="004C747E">
        <w:rPr>
          <w:rFonts w:ascii="Times New Roman" w:hAnsi="Times New Roman" w:cs="Times New Roman"/>
          <w:sz w:val="24"/>
          <w:szCs w:val="24"/>
        </w:rPr>
        <w:t xml:space="preserve"> </w:t>
      </w:r>
      <w:r w:rsidRPr="00984C28">
        <w:rPr>
          <w:rFonts w:ascii="Times New Roman" w:hAnsi="Times New Roman" w:cs="Times New Roman"/>
          <w:sz w:val="24"/>
          <w:szCs w:val="24"/>
        </w:rPr>
        <w:t xml:space="preserve">односно како право тие запишале и кои од нив се однесувале на бракот и брачните односи ќе дознаеме од она што следува. </w:t>
      </w:r>
    </w:p>
    <w:p w14:paraId="072B0090"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Имено ломбарски законици според наведените во книгата на </w:t>
      </w:r>
      <w:r w:rsidRPr="00984C28">
        <w:rPr>
          <w:rFonts w:ascii="Times New Roman" w:hAnsi="Times New Roman" w:cs="Times New Roman"/>
          <w:sz w:val="24"/>
          <w:szCs w:val="24"/>
          <w:lang w:val="en-US"/>
        </w:rPr>
        <w:t>Fisher Drew</w:t>
      </w:r>
      <w:r w:rsidRPr="00984C28">
        <w:rPr>
          <w:rFonts w:ascii="Times New Roman" w:hAnsi="Times New Roman" w:cs="Times New Roman"/>
          <w:sz w:val="24"/>
          <w:szCs w:val="24"/>
        </w:rPr>
        <w:t xml:space="preserve"> се Ротеировиот едикт, законите на кралот Гримвалд, кралот Лиутпранд, законите на кралот Ратчис и законите на кралот Аистулф.</w:t>
      </w:r>
      <w:r w:rsidRPr="00984C28">
        <w:rPr>
          <w:rStyle w:val="FootnoteReference"/>
          <w:rFonts w:ascii="Times New Roman" w:hAnsi="Times New Roman" w:cs="Times New Roman"/>
          <w:sz w:val="24"/>
          <w:szCs w:val="24"/>
        </w:rPr>
        <w:footnoteReference w:id="525"/>
      </w:r>
    </w:p>
    <w:p w14:paraId="17C13CD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Пред да продолжиме со разгледување на закониските текстови </w:t>
      </w:r>
      <w:r w:rsidRPr="00984C28">
        <w:rPr>
          <w:rFonts w:ascii="Times New Roman" w:hAnsi="Times New Roman" w:cs="Times New Roman"/>
          <w:sz w:val="24"/>
          <w:szCs w:val="24"/>
          <w:lang w:val="en-US"/>
        </w:rPr>
        <w:t xml:space="preserve">Fisher Drew </w:t>
      </w:r>
      <w:r w:rsidRPr="00984C28">
        <w:rPr>
          <w:rFonts w:ascii="Times New Roman" w:hAnsi="Times New Roman" w:cs="Times New Roman"/>
          <w:sz w:val="24"/>
          <w:szCs w:val="24"/>
        </w:rPr>
        <w:t>во воведот помеѓу другото наведува факти кои се од големо значење за нас од причина што од нив го дознаваме следното</w:t>
      </w:r>
      <w:r w:rsidRPr="00984C28">
        <w:rPr>
          <w:rFonts w:ascii="Times New Roman" w:hAnsi="Times New Roman" w:cs="Times New Roman"/>
          <w:sz w:val="24"/>
          <w:szCs w:val="24"/>
          <w:lang w:val="en-US"/>
        </w:rPr>
        <w:t>:</w:t>
      </w:r>
    </w:p>
    <w:p w14:paraId="6B4834EF"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Во дефиницијата за тоа кој се смета како член на едно семејство наведени се татко, мајка, потомци и зависни луѓе. Полнолетни мажите станувале лица на осумнаесет години, кога излегувале од власта на нивните татковци и кога можеле да формираат сопствени семејства. Најважно за едно семејство било да има имот. А </w:t>
      </w:r>
      <w:proofErr w:type="spellStart"/>
      <w:r w:rsidRPr="00984C28">
        <w:rPr>
          <w:rFonts w:ascii="Times New Roman" w:hAnsi="Times New Roman" w:cs="Times New Roman"/>
          <w:sz w:val="24"/>
          <w:szCs w:val="24"/>
          <w:lang w:val="en-US"/>
        </w:rPr>
        <w:t>mundiumot</w:t>
      </w:r>
      <w:proofErr w:type="spellEnd"/>
      <w:r w:rsidRPr="00984C28">
        <w:rPr>
          <w:rFonts w:ascii="Times New Roman" w:hAnsi="Times New Roman" w:cs="Times New Roman"/>
          <w:sz w:val="24"/>
          <w:szCs w:val="24"/>
        </w:rPr>
        <w:t xml:space="preserve"> или како што беше </w:t>
      </w:r>
      <w:proofErr w:type="spellStart"/>
      <w:r w:rsidRPr="00984C28">
        <w:rPr>
          <w:rFonts w:ascii="Times New Roman" w:hAnsi="Times New Roman" w:cs="Times New Roman"/>
          <w:sz w:val="24"/>
          <w:szCs w:val="24"/>
          <w:lang w:val="en-US"/>
        </w:rPr>
        <w:t>manusot</w:t>
      </w:r>
      <w:proofErr w:type="spellEnd"/>
      <w:r w:rsidRPr="00984C28">
        <w:rPr>
          <w:rFonts w:ascii="Times New Roman" w:hAnsi="Times New Roman" w:cs="Times New Roman"/>
          <w:sz w:val="24"/>
          <w:szCs w:val="24"/>
        </w:rPr>
        <w:t xml:space="preserve"> или власта над девојките поминувала од нејзниот татко на нејзниот маж. Но, постоеле бракови во кои </w:t>
      </w:r>
      <w:proofErr w:type="spellStart"/>
      <w:r w:rsidRPr="00984C28">
        <w:rPr>
          <w:rFonts w:ascii="Times New Roman" w:hAnsi="Times New Roman" w:cs="Times New Roman"/>
          <w:sz w:val="24"/>
          <w:szCs w:val="24"/>
          <w:lang w:val="en-US"/>
        </w:rPr>
        <w:t>mundiumot</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или власта над девојката не преминувала кај нејзниот маж, а и заедници вон бракот, кои биле признавани, а признавани биле и децата од таквите бракови, но не како полноважни т.е. како оние кои се раѓале во брак туку како </w:t>
      </w:r>
      <w:r w:rsidRPr="00984C28">
        <w:rPr>
          <w:rFonts w:ascii="Times New Roman" w:hAnsi="Times New Roman" w:cs="Times New Roman"/>
          <w:sz w:val="24"/>
          <w:szCs w:val="24"/>
          <w:lang w:val="en-US"/>
        </w:rPr>
        <w:t>naturales</w:t>
      </w:r>
      <w:r w:rsidRPr="00984C28">
        <w:rPr>
          <w:rFonts w:ascii="Times New Roman" w:hAnsi="Times New Roman" w:cs="Times New Roman"/>
          <w:sz w:val="24"/>
          <w:szCs w:val="24"/>
        </w:rPr>
        <w:t>.</w:t>
      </w:r>
    </w:p>
    <w:p w14:paraId="4C23A870"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ab/>
        <w:t>Најпрво ќе започнеме со Ротеировиот едикт кој бил прв запишан законик од кој се гледа дека за еден брак да биде склучен потребно било најпрво да се склучи свршувачката, а потоа и бракот.</w:t>
      </w:r>
    </w:p>
    <w:p w14:paraId="0F01B505"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lang w:val="en-US"/>
        </w:rPr>
        <w:tab/>
      </w:r>
      <w:r w:rsidRPr="00984C28">
        <w:rPr>
          <w:rFonts w:ascii="Times New Roman" w:hAnsi="Times New Roman" w:cs="Times New Roman"/>
          <w:sz w:val="24"/>
          <w:szCs w:val="24"/>
        </w:rPr>
        <w:t>Свршувачката била договарана помеѓу таткото, братот или тој што имал старателство над девојката и оној кој сакал да склучи брак со неа. Откако била дадена согласноста и договорена свршувачката,</w:t>
      </w:r>
      <w:r w:rsidR="004C747E">
        <w:rPr>
          <w:rFonts w:ascii="Times New Roman" w:hAnsi="Times New Roman" w:cs="Times New Roman"/>
          <w:sz w:val="24"/>
          <w:szCs w:val="24"/>
        </w:rPr>
        <w:t xml:space="preserve"> </w:t>
      </w:r>
      <w:r w:rsidRPr="00984C28">
        <w:rPr>
          <w:rFonts w:ascii="Times New Roman" w:hAnsi="Times New Roman" w:cs="Times New Roman"/>
          <w:sz w:val="24"/>
          <w:szCs w:val="24"/>
        </w:rPr>
        <w:t xml:space="preserve">и било утврдено дека тој бил слободен, се </w:t>
      </w:r>
      <w:r w:rsidRPr="00984C28">
        <w:rPr>
          <w:rFonts w:ascii="Times New Roman" w:hAnsi="Times New Roman" w:cs="Times New Roman"/>
          <w:sz w:val="24"/>
          <w:szCs w:val="24"/>
        </w:rPr>
        <w:lastRenderedPageBreak/>
        <w:t>потпишувал договор во кој се договорале условите кои кога ќе бидат исполнети</w:t>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бракот ќе биде склучен. Како услов кој требал да  биле исполнет било давањето </w:t>
      </w:r>
      <w:r w:rsidRPr="00984C28">
        <w:rPr>
          <w:rFonts w:ascii="Times New Roman" w:hAnsi="Times New Roman" w:cs="Times New Roman"/>
          <w:sz w:val="24"/>
          <w:szCs w:val="24"/>
          <w:lang w:val="en-US"/>
        </w:rPr>
        <w:t xml:space="preserve">meta </w:t>
      </w:r>
      <w:r w:rsidRPr="00984C28">
        <w:rPr>
          <w:rFonts w:ascii="Times New Roman" w:hAnsi="Times New Roman" w:cs="Times New Roman"/>
          <w:sz w:val="24"/>
          <w:szCs w:val="24"/>
        </w:rPr>
        <w:t xml:space="preserve">или цената која била договорена помеѓу оној кој го имал </w:t>
      </w:r>
      <w:proofErr w:type="spellStart"/>
      <w:r w:rsidRPr="00984C28">
        <w:rPr>
          <w:rFonts w:ascii="Times New Roman" w:hAnsi="Times New Roman" w:cs="Times New Roman"/>
          <w:sz w:val="24"/>
          <w:szCs w:val="24"/>
          <w:lang w:val="en-US"/>
        </w:rPr>
        <w:t>mundiumot</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 на девојката и оној кој сакал да склучи брак со неа. Тој можел  таа сума да ја даде во мигот на свршувачката или да уреди услови како да ја исплати. Со тоа што штом ја имал исплатено можела власта над девојката да му биде префрлена и бракот да биде склучен. Освен овој услов можело да биде договорен и мигот на склучување на брак, кој не можел да биде одложен повеќе од две години. Во случај оној кој го договорил овој услов и по изминување на истиот не ја оженил девојката, нејзините можеле да му побараат да ја доплати договорената цена и да ја омажат за друг, освен ако тоа не биле некои услови кои навистина доколку постоеле бракот нема да можел да биде склучен.</w:t>
      </w:r>
      <w:r w:rsidRPr="00984C28">
        <w:rPr>
          <w:rStyle w:val="FootnoteReference"/>
          <w:rFonts w:ascii="Times New Roman" w:hAnsi="Times New Roman" w:cs="Times New Roman"/>
          <w:sz w:val="24"/>
          <w:szCs w:val="24"/>
        </w:rPr>
        <w:footnoteReference w:id="526"/>
      </w:r>
      <w:r w:rsidRPr="00984C28">
        <w:rPr>
          <w:rFonts w:ascii="Times New Roman" w:hAnsi="Times New Roman" w:cs="Times New Roman"/>
          <w:sz w:val="24"/>
          <w:szCs w:val="24"/>
        </w:rPr>
        <w:t xml:space="preserve"> Пишаниот договор и рокот до кога свршениците можеле да склучат брак или конкретно рокот од две години се среќаваат меѓу другите законици од Рим и во Теодосиевиот кодекс.</w:t>
      </w:r>
      <w:r w:rsidRPr="00984C28">
        <w:rPr>
          <w:rStyle w:val="FootnoteReference"/>
          <w:rFonts w:ascii="Times New Roman" w:hAnsi="Times New Roman" w:cs="Times New Roman"/>
          <w:sz w:val="24"/>
          <w:szCs w:val="24"/>
        </w:rPr>
        <w:footnoteReference w:id="527"/>
      </w:r>
    </w:p>
    <w:p w14:paraId="4F8A3C9C"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Ротаировиот едикт постојат повеќе услови во кои една свршувачка не мора да заврши со склучување на брак или причини за прекин на една свршувачка. Едниот е ако свршеничката изврши прељуба и се докаже дека ја извршила, или иако не се докажало идниот сопруг се откаже од склучување брак со неа и доколку таа заболи од лепра, ослепе или полуди. Во вторите случаи тој сепак може да склучи брак со неа, но само доколку самиот сака.</w:t>
      </w:r>
      <w:r w:rsidRPr="00984C28">
        <w:rPr>
          <w:rStyle w:val="FootnoteReference"/>
          <w:rFonts w:ascii="Times New Roman" w:hAnsi="Times New Roman" w:cs="Times New Roman"/>
          <w:sz w:val="24"/>
          <w:szCs w:val="24"/>
        </w:rPr>
        <w:footnoteReference w:id="528"/>
      </w:r>
    </w:p>
    <w:p w14:paraId="05440491"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Бракот немало да биде склучен и доколку таа иако свршена за еден се омажи за друг или доколку свршена за еден биде грабната од друг и со него склучи брак или нејзините роднини насилно или со нејзина согласност склучат таен договор да ја омажат за друг а не за оној за кој веќе била верена.</w:t>
      </w:r>
      <w:r w:rsidRPr="00984C28">
        <w:rPr>
          <w:rStyle w:val="FootnoteReference"/>
          <w:rFonts w:ascii="Times New Roman" w:hAnsi="Times New Roman" w:cs="Times New Roman"/>
          <w:sz w:val="24"/>
          <w:szCs w:val="24"/>
        </w:rPr>
        <w:footnoteReference w:id="529"/>
      </w:r>
      <w:r w:rsidRPr="00984C28">
        <w:rPr>
          <w:rFonts w:ascii="Times New Roman" w:hAnsi="Times New Roman" w:cs="Times New Roman"/>
          <w:sz w:val="24"/>
          <w:szCs w:val="24"/>
        </w:rPr>
        <w:t xml:space="preserve"> Како и една свршувачка нема да заврши со склучување брак доколку девојката со која оној кој имал намера со неа да склучи брак починала пред да склучат брак.</w:t>
      </w:r>
      <w:r w:rsidRPr="00984C28">
        <w:rPr>
          <w:rStyle w:val="FootnoteReference"/>
          <w:rFonts w:ascii="Times New Roman" w:hAnsi="Times New Roman" w:cs="Times New Roman"/>
          <w:sz w:val="24"/>
          <w:szCs w:val="24"/>
        </w:rPr>
        <w:footnoteReference w:id="530"/>
      </w:r>
    </w:p>
    <w:p w14:paraId="1D6FE4A0"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Во случаите кога таа склучувала брак со друг а не со оној со кој била свршена секогаш на свршеникот му се исплаќала штета и тоа дупла сума од онаа која ја дал како </w:t>
      </w:r>
      <w:r w:rsidRPr="00984C28">
        <w:rPr>
          <w:rFonts w:ascii="Times New Roman" w:hAnsi="Times New Roman" w:cs="Times New Roman"/>
          <w:sz w:val="24"/>
          <w:szCs w:val="24"/>
          <w:lang w:val="en-US"/>
        </w:rPr>
        <w:t>meta</w:t>
      </w:r>
      <w:r w:rsidRPr="00984C28">
        <w:rPr>
          <w:rFonts w:ascii="Times New Roman" w:hAnsi="Times New Roman" w:cs="Times New Roman"/>
          <w:sz w:val="24"/>
          <w:szCs w:val="24"/>
        </w:rPr>
        <w:t xml:space="preserve"> и со тоа се сметало дека тој бил надоместен. Додека во случај на смрт на девојката му се враќала сумата која претходно ја имал дадено.</w:t>
      </w:r>
    </w:p>
    <w:p w14:paraId="68A29F92"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Причини за раскинување на свршувачка постеле и во римското право, а една од причините како што е наведена и погоре била смрт на девојката која требала да склучи брак.</w:t>
      </w:r>
    </w:p>
    <w:p w14:paraId="41D08EE3"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Во законите на кралот Лиутпранд во однос на свршувачката се среќаваат неколку одлуки од кои едната се однесува за свршувачка на девојки под возраста за </w:t>
      </w:r>
      <w:r w:rsidRPr="00984C28">
        <w:rPr>
          <w:rFonts w:ascii="Times New Roman" w:hAnsi="Times New Roman" w:cs="Times New Roman"/>
          <w:sz w:val="24"/>
          <w:szCs w:val="24"/>
        </w:rPr>
        <w:lastRenderedPageBreak/>
        <w:t>склучување брак, како и за момчиња кои сакат да се свршат пред возраста за склучување брак, за свршувачка со девојки кои земале завет, за оној кој сака да се сврши.</w:t>
      </w:r>
    </w:p>
    <w:p w14:paraId="7906750D"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За првите два случаи за девојка која треба да биде свршена под 12 години или полнолетство и за момче кое сака да се сврши под 18 години или пред полнолетство кралот Лиутпранд ги посветил одредбите под 12 и 117. Дека мажите стекнувале полнолетство на 18 години докази е и одредбата под 19.</w:t>
      </w:r>
      <w:r w:rsidRPr="00984C28">
        <w:rPr>
          <w:rStyle w:val="FootnoteReference"/>
          <w:rFonts w:ascii="Times New Roman" w:hAnsi="Times New Roman" w:cs="Times New Roman"/>
          <w:sz w:val="24"/>
          <w:szCs w:val="24"/>
        </w:rPr>
        <w:footnoteReference w:id="531"/>
      </w:r>
    </w:p>
    <w:p w14:paraId="07C564B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Овде гледаме дека какои во Рим за девојките границата била 12 години, но не и 14 за мажите</w:t>
      </w:r>
      <w:r w:rsidRPr="00984C28">
        <w:rPr>
          <w:rFonts w:ascii="Times New Roman" w:hAnsi="Times New Roman" w:cs="Times New Roman"/>
          <w:sz w:val="24"/>
          <w:szCs w:val="24"/>
          <w:lang w:val="en-US"/>
        </w:rPr>
        <w:t>. O</w:t>
      </w:r>
      <w:r w:rsidRPr="00984C28">
        <w:rPr>
          <w:rFonts w:ascii="Times New Roman" w:hAnsi="Times New Roman" w:cs="Times New Roman"/>
          <w:sz w:val="24"/>
          <w:szCs w:val="24"/>
        </w:rPr>
        <w:t>вде за мажите границата е поставена на 18 години со тоа што како што е наведено и во самата одредба 117, сепак доколку сака да склучи некој брак и под таа граница му се дозволува.</w:t>
      </w:r>
      <w:r w:rsidRPr="00984C28">
        <w:rPr>
          <w:rStyle w:val="FootnoteReference"/>
          <w:rFonts w:ascii="Times New Roman" w:hAnsi="Times New Roman" w:cs="Times New Roman"/>
          <w:sz w:val="24"/>
          <w:szCs w:val="24"/>
        </w:rPr>
        <w:footnoteReference w:id="532"/>
      </w:r>
    </w:p>
    <w:p w14:paraId="3AB59706"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Имено, согласно чл.12 никој не може да грабне девојка која е помала од 12 и да ја омажи, ниту нејзниот законски старател може да ја сврши пред навршената возраст. Таа привилегија им е оставена само на нејзните роднини и тоа таткото или братот.</w:t>
      </w:r>
      <w:r w:rsidRPr="00984C28">
        <w:rPr>
          <w:rStyle w:val="FootnoteReference"/>
          <w:rFonts w:ascii="Times New Roman" w:hAnsi="Times New Roman" w:cs="Times New Roman"/>
          <w:sz w:val="24"/>
          <w:szCs w:val="24"/>
        </w:rPr>
        <w:footnoteReference w:id="533"/>
      </w:r>
      <w:r w:rsidR="004C747E">
        <w:rPr>
          <w:rFonts w:ascii="Times New Roman" w:hAnsi="Times New Roman" w:cs="Times New Roman"/>
          <w:sz w:val="24"/>
          <w:szCs w:val="24"/>
        </w:rPr>
        <w:t xml:space="preserve"> </w:t>
      </w:r>
      <w:r w:rsidRPr="00984C28">
        <w:rPr>
          <w:rFonts w:ascii="Times New Roman" w:hAnsi="Times New Roman" w:cs="Times New Roman"/>
          <w:sz w:val="24"/>
          <w:szCs w:val="24"/>
        </w:rPr>
        <w:t>И овде кај кралот Лиутпранд е наведено со каков човек тоа можат нејзниот таткот или брат да ја мажат. Тоа најпрво треба да биде човек кој е слободен и со кого имаат случено договор и во периодот од две години од склучувањето на договорот за брак тие на друг не можат да ја понудат. Ако го сторат тоа плаќаат казна. А тој што сака да ја земе онаа што веќе е свршена, но без согласност на нејзните татко или брат исто како и кај Ротаир ќе плати двојна цена, но таа бидејќи женета без согласност нема да наследи ништо од таткото или братот.</w:t>
      </w:r>
      <w:r w:rsidRPr="00984C28">
        <w:rPr>
          <w:rStyle w:val="FootnoteReference"/>
          <w:rFonts w:ascii="Times New Roman" w:hAnsi="Times New Roman" w:cs="Times New Roman"/>
          <w:sz w:val="24"/>
          <w:szCs w:val="24"/>
        </w:rPr>
        <w:footnoteReference w:id="534"/>
      </w:r>
    </w:p>
    <w:p w14:paraId="636F9326"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Бракот, брачните пречки и имотно правните односи се застапени во закониците на сите кралеви на Ломбардите. </w:t>
      </w:r>
    </w:p>
    <w:p w14:paraId="4A6D0E11"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Како што и претходно напоменавме возраст за склучување брак е 12 години за женско и 18 години за машко лице. Согласноста на родителите е задолжителна, а доколку ја нема девојката го губи правото на наследување на роднините. Правото да склучи брак има слободна девојка со слободен маж, се разбира тој треба да биде од Ломбардите. Во кралството на Ломбардите освен слободните, живеат и алди или полуслободни и робови. </w:t>
      </w:r>
    </w:p>
    <w:p w14:paraId="54C18647" w14:textId="77777777" w:rsidR="00DD1D1A" w:rsidRPr="00984C28" w:rsidRDefault="00DD1D1A" w:rsidP="004C747E">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Интерсно за браковите кај Ломбардите е тоа што постојат законски брак во кој власта над девојката се пренесува на мажот, кога истиот плаќа </w:t>
      </w:r>
      <w:r w:rsidRPr="00984C28">
        <w:rPr>
          <w:rFonts w:ascii="Times New Roman" w:hAnsi="Times New Roman" w:cs="Times New Roman"/>
          <w:sz w:val="24"/>
          <w:szCs w:val="24"/>
          <w:lang w:val="en-US"/>
        </w:rPr>
        <w:t>meta</w:t>
      </w:r>
      <w:r w:rsidRPr="00984C28">
        <w:rPr>
          <w:rFonts w:ascii="Times New Roman" w:hAnsi="Times New Roman" w:cs="Times New Roman"/>
          <w:sz w:val="24"/>
          <w:szCs w:val="24"/>
        </w:rPr>
        <w:t xml:space="preserve"> или договорен износ помеѓу страните и кога власта над девојката, како подоцна и над нејзините деца останува кај нејзиниот татко, кога нејзниот сопруг не плаќа </w:t>
      </w:r>
      <w:r w:rsidRPr="00984C28">
        <w:rPr>
          <w:rFonts w:ascii="Times New Roman" w:hAnsi="Times New Roman" w:cs="Times New Roman"/>
          <w:sz w:val="24"/>
          <w:szCs w:val="24"/>
          <w:lang w:val="en-US"/>
        </w:rPr>
        <w:t xml:space="preserve">meta. </w:t>
      </w:r>
      <w:r w:rsidRPr="00984C28">
        <w:rPr>
          <w:rFonts w:ascii="Times New Roman" w:hAnsi="Times New Roman" w:cs="Times New Roman"/>
          <w:sz w:val="24"/>
          <w:szCs w:val="24"/>
        </w:rPr>
        <w:t xml:space="preserve">А постоеле и врски надвор од бракот како конкубинати кои биле дозволени. Со една разлика од браковите што децата од конкубинатите се сметале за природни, а од браковите за полноправни. </w:t>
      </w:r>
      <w:r w:rsidRPr="00984C28">
        <w:rPr>
          <w:rFonts w:ascii="Times New Roman" w:hAnsi="Times New Roman" w:cs="Times New Roman"/>
          <w:sz w:val="24"/>
          <w:szCs w:val="24"/>
        </w:rPr>
        <w:lastRenderedPageBreak/>
        <w:t>Како што гледаме овде за разлика од Рим слободно можеле да имаат повеќе заедници и истите не биле пречка за склучување полноважен брак.</w:t>
      </w:r>
      <w:r w:rsidRPr="00984C28">
        <w:rPr>
          <w:rStyle w:val="FootnoteReference"/>
          <w:rFonts w:ascii="Times New Roman" w:hAnsi="Times New Roman" w:cs="Times New Roman"/>
          <w:sz w:val="24"/>
          <w:szCs w:val="24"/>
        </w:rPr>
        <w:footnoteReference w:id="535"/>
      </w:r>
    </w:p>
    <w:p w14:paraId="1F494569"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Инаку кај првиот вид на брак освен идниот младоженец кој бил должен да даде </w:t>
      </w:r>
      <w:r w:rsidRPr="00984C28">
        <w:rPr>
          <w:rFonts w:ascii="Times New Roman" w:hAnsi="Times New Roman" w:cs="Times New Roman"/>
          <w:sz w:val="24"/>
          <w:szCs w:val="24"/>
          <w:lang w:val="en-US"/>
        </w:rPr>
        <w:t>meta</w:t>
      </w:r>
      <w:r w:rsidRPr="00984C28">
        <w:rPr>
          <w:rFonts w:ascii="Times New Roman" w:hAnsi="Times New Roman" w:cs="Times New Roman"/>
          <w:sz w:val="24"/>
          <w:szCs w:val="24"/>
        </w:rPr>
        <w:t xml:space="preserve"> и таткото на девојката давал подарок во имот кој бил познат под името </w:t>
      </w:r>
      <w:proofErr w:type="spellStart"/>
      <w:r w:rsidRPr="00984C28">
        <w:rPr>
          <w:rFonts w:ascii="Times New Roman" w:hAnsi="Times New Roman" w:cs="Times New Roman"/>
          <w:sz w:val="24"/>
          <w:szCs w:val="24"/>
          <w:lang w:val="en-US"/>
        </w:rPr>
        <w:t>faderfio</w:t>
      </w:r>
      <w:proofErr w:type="spellEnd"/>
      <w:r w:rsidRPr="00984C28">
        <w:rPr>
          <w:rFonts w:ascii="Times New Roman" w:hAnsi="Times New Roman" w:cs="Times New Roman"/>
          <w:sz w:val="24"/>
          <w:szCs w:val="24"/>
        </w:rPr>
        <w:t xml:space="preserve">, а на првото утро откако бракот бил склучен младоженецот на невестата и давал утрински подарок или </w:t>
      </w:r>
      <w:proofErr w:type="spellStart"/>
      <w:r w:rsidRPr="00984C28">
        <w:rPr>
          <w:rFonts w:ascii="Times New Roman" w:hAnsi="Times New Roman" w:cs="Times New Roman"/>
          <w:sz w:val="24"/>
          <w:szCs w:val="24"/>
          <w:lang w:val="en-US"/>
        </w:rPr>
        <w:t>morgengab</w:t>
      </w:r>
      <w:proofErr w:type="spellEnd"/>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536"/>
      </w:r>
      <w:r w:rsidR="004C747E">
        <w:rPr>
          <w:rFonts w:ascii="Times New Roman" w:hAnsi="Times New Roman" w:cs="Times New Roman"/>
          <w:sz w:val="24"/>
          <w:szCs w:val="24"/>
        </w:rPr>
        <w:t xml:space="preserve"> </w:t>
      </w:r>
      <w:r w:rsidRPr="00984C28">
        <w:rPr>
          <w:rFonts w:ascii="Times New Roman" w:hAnsi="Times New Roman" w:cs="Times New Roman"/>
          <w:sz w:val="24"/>
          <w:szCs w:val="24"/>
        </w:rPr>
        <w:t>Овој утрински подарок не смеел да надминува повеќе од една четвртина од имотот на мажот.</w:t>
      </w:r>
      <w:r w:rsidRPr="00984C28">
        <w:rPr>
          <w:rStyle w:val="FootnoteReference"/>
          <w:rFonts w:ascii="Times New Roman" w:hAnsi="Times New Roman" w:cs="Times New Roman"/>
          <w:sz w:val="24"/>
          <w:szCs w:val="24"/>
        </w:rPr>
        <w:footnoteReference w:id="537"/>
      </w:r>
      <w:r w:rsidR="004C747E">
        <w:rPr>
          <w:rFonts w:ascii="Times New Roman" w:hAnsi="Times New Roman" w:cs="Times New Roman"/>
          <w:sz w:val="24"/>
          <w:szCs w:val="24"/>
        </w:rPr>
        <w:t xml:space="preserve"> </w:t>
      </w:r>
      <w:r w:rsidRPr="00984C28">
        <w:rPr>
          <w:rFonts w:ascii="Times New Roman" w:hAnsi="Times New Roman" w:cs="Times New Roman"/>
          <w:sz w:val="24"/>
          <w:szCs w:val="24"/>
          <w:lang w:val="en-US"/>
        </w:rPr>
        <w:t xml:space="preserve">Meta </w:t>
      </w:r>
      <w:r w:rsidRPr="00984C28">
        <w:rPr>
          <w:rFonts w:ascii="Times New Roman" w:hAnsi="Times New Roman" w:cs="Times New Roman"/>
          <w:sz w:val="24"/>
          <w:szCs w:val="24"/>
        </w:rPr>
        <w:t xml:space="preserve">и </w:t>
      </w:r>
      <w:proofErr w:type="spellStart"/>
      <w:r w:rsidRPr="00984C28">
        <w:rPr>
          <w:rFonts w:ascii="Times New Roman" w:hAnsi="Times New Roman" w:cs="Times New Roman"/>
          <w:sz w:val="24"/>
          <w:szCs w:val="24"/>
          <w:lang w:val="en-US"/>
        </w:rPr>
        <w:t>morgengab</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според чл.103 на кралот Лиутпранд биле единствените подароци кои законот му ги признавал на мажот како дар кој требал да го даде на својата жена</w:t>
      </w:r>
      <w:r w:rsidRPr="00984C28">
        <w:rPr>
          <w:rStyle w:val="FootnoteReference"/>
          <w:rFonts w:ascii="Times New Roman" w:hAnsi="Times New Roman" w:cs="Times New Roman"/>
          <w:sz w:val="24"/>
          <w:szCs w:val="24"/>
        </w:rPr>
        <w:footnoteReference w:id="538"/>
      </w:r>
      <w:r w:rsidRPr="00984C28">
        <w:rPr>
          <w:rFonts w:ascii="Times New Roman" w:hAnsi="Times New Roman" w:cs="Times New Roman"/>
          <w:sz w:val="24"/>
          <w:szCs w:val="24"/>
        </w:rPr>
        <w:t xml:space="preserve">. Инаку откако бил исплатен бараниот износ или </w:t>
      </w:r>
      <w:r w:rsidRPr="00984C28">
        <w:rPr>
          <w:rFonts w:ascii="Times New Roman" w:hAnsi="Times New Roman" w:cs="Times New Roman"/>
          <w:sz w:val="24"/>
          <w:szCs w:val="24"/>
          <w:lang w:val="en-US"/>
        </w:rPr>
        <w:t>meta</w:t>
      </w:r>
      <w:r w:rsidRPr="00984C28">
        <w:rPr>
          <w:rFonts w:ascii="Times New Roman" w:hAnsi="Times New Roman" w:cs="Times New Roman"/>
          <w:sz w:val="24"/>
          <w:szCs w:val="24"/>
        </w:rPr>
        <w:t xml:space="preserve"> таткото вршел предавање на невестата или </w:t>
      </w:r>
      <w:proofErr w:type="spellStart"/>
      <w:r w:rsidRPr="00984C28">
        <w:rPr>
          <w:rFonts w:ascii="Times New Roman" w:hAnsi="Times New Roman" w:cs="Times New Roman"/>
          <w:sz w:val="24"/>
          <w:szCs w:val="24"/>
          <w:lang w:val="en-US"/>
        </w:rPr>
        <w:t>traditio</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и со тоа ја предавал својата власт над неа на нејзниот сопруг. Со тоа </w:t>
      </w:r>
      <w:r w:rsidR="004C747E">
        <w:rPr>
          <w:rFonts w:ascii="Times New Roman" w:hAnsi="Times New Roman" w:cs="Times New Roman"/>
          <w:sz w:val="24"/>
          <w:szCs w:val="24"/>
        </w:rPr>
        <w:t>мажот ја пре</w:t>
      </w:r>
      <w:r w:rsidRPr="00984C28">
        <w:rPr>
          <w:rFonts w:ascii="Times New Roman" w:hAnsi="Times New Roman" w:cs="Times New Roman"/>
          <w:sz w:val="24"/>
          <w:szCs w:val="24"/>
        </w:rPr>
        <w:t>земал улогата да управува со нејзниот имот и да ја застапува, но не и да го продава без нејзина согласност и согласност на нејзните роднини.</w:t>
      </w:r>
    </w:p>
    <w:p w14:paraId="58F88B09"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И овде се среќаваат и бракот со грабнување и тајниот брак и тоа со согласност и без согласност на родителите. Со напомена во законскиот текст дека овде тие се дозволени, за разлика од Рим, со тоа што се плаќа одредена сума во зависност на каква девојка е извршено грабнувањето. Пример за тоа видовме и кај свршувачката.</w:t>
      </w:r>
      <w:r w:rsidR="004C747E">
        <w:rPr>
          <w:rFonts w:ascii="Times New Roman" w:hAnsi="Times New Roman" w:cs="Times New Roman"/>
          <w:sz w:val="24"/>
          <w:szCs w:val="24"/>
        </w:rPr>
        <w:t xml:space="preserve"> </w:t>
      </w:r>
      <w:r w:rsidRPr="00984C28">
        <w:rPr>
          <w:rFonts w:ascii="Times New Roman" w:hAnsi="Times New Roman" w:cs="Times New Roman"/>
          <w:sz w:val="24"/>
          <w:szCs w:val="24"/>
        </w:rPr>
        <w:t>Во однос на бракот со грабнување интересно е тоа што мундиумот на девојката која се омажила со грабнувачот не му припаѓа нему туку девојката одлучува кому тој да му припадне т.е или на татко, бр</w:t>
      </w:r>
      <w:r w:rsidR="004C747E">
        <w:rPr>
          <w:rFonts w:ascii="Times New Roman" w:hAnsi="Times New Roman" w:cs="Times New Roman"/>
          <w:sz w:val="24"/>
          <w:szCs w:val="24"/>
        </w:rPr>
        <w:t>а</w:t>
      </w:r>
      <w:r w:rsidRPr="00984C28">
        <w:rPr>
          <w:rFonts w:ascii="Times New Roman" w:hAnsi="Times New Roman" w:cs="Times New Roman"/>
          <w:sz w:val="24"/>
          <w:szCs w:val="24"/>
        </w:rPr>
        <w:t>т, чичко или на кралот.</w:t>
      </w:r>
      <w:r w:rsidRPr="00984C28">
        <w:rPr>
          <w:rStyle w:val="FootnoteReference"/>
          <w:rFonts w:ascii="Times New Roman" w:hAnsi="Times New Roman" w:cs="Times New Roman"/>
          <w:sz w:val="24"/>
          <w:szCs w:val="24"/>
        </w:rPr>
        <w:footnoteReference w:id="539"/>
      </w:r>
    </w:p>
    <w:p w14:paraId="51FAB375"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Се случувале и бракови помеѓу слободни и алди или полуслободни и робови. Законодавството регулирало склучување бракови помеѓу сите нив, со напомена дека бракот помеѓу роб и слободн</w:t>
      </w:r>
      <w:r w:rsidRPr="00984C28">
        <w:rPr>
          <w:rFonts w:ascii="Times New Roman" w:hAnsi="Times New Roman" w:cs="Times New Roman"/>
          <w:sz w:val="24"/>
          <w:szCs w:val="24"/>
          <w:lang w:val="en-US"/>
        </w:rPr>
        <w:t xml:space="preserve">a </w:t>
      </w:r>
      <w:r w:rsidRPr="00984C28">
        <w:rPr>
          <w:rFonts w:ascii="Times New Roman" w:hAnsi="Times New Roman" w:cs="Times New Roman"/>
          <w:sz w:val="24"/>
          <w:szCs w:val="24"/>
        </w:rPr>
        <w:t>жена и овде е забранет. Исклучок бил ако усп</w:t>
      </w:r>
      <w:r w:rsidR="004C747E">
        <w:rPr>
          <w:rFonts w:ascii="Times New Roman" w:hAnsi="Times New Roman" w:cs="Times New Roman"/>
          <w:sz w:val="24"/>
          <w:szCs w:val="24"/>
        </w:rPr>
        <w:t>е</w:t>
      </w:r>
      <w:r w:rsidRPr="00984C28">
        <w:rPr>
          <w:rFonts w:ascii="Times New Roman" w:hAnsi="Times New Roman" w:cs="Times New Roman"/>
          <w:sz w:val="24"/>
          <w:szCs w:val="24"/>
        </w:rPr>
        <w:t>ат да живеат слободно без да бидат фатени и тоа според одредбата на кралот Ратчис и тоа шеесет години така и да продолжат. Но доколку некој роб се осмели да земе слободна за жена тој ќе биде казнет. Додека доколку слободен земе робинка за жена тоа било дозволено, но откако најпрво</w:t>
      </w:r>
      <w:r w:rsidR="004C747E">
        <w:rPr>
          <w:rFonts w:ascii="Times New Roman" w:hAnsi="Times New Roman" w:cs="Times New Roman"/>
          <w:sz w:val="24"/>
          <w:szCs w:val="24"/>
        </w:rPr>
        <w:t xml:space="preserve"> </w:t>
      </w:r>
      <w:r w:rsidRPr="00984C28">
        <w:rPr>
          <w:rFonts w:ascii="Times New Roman" w:hAnsi="Times New Roman" w:cs="Times New Roman"/>
          <w:sz w:val="24"/>
          <w:szCs w:val="24"/>
        </w:rPr>
        <w:t xml:space="preserve">доколку таа била под власт на друг господар, најпрво ја земе од него и јавно ја ослободи преку церемонија која се нарекувала </w:t>
      </w:r>
      <w:proofErr w:type="spellStart"/>
      <w:r w:rsidRPr="00984C28">
        <w:rPr>
          <w:rFonts w:ascii="Times New Roman" w:hAnsi="Times New Roman" w:cs="Times New Roman"/>
          <w:sz w:val="24"/>
          <w:szCs w:val="24"/>
          <w:lang w:val="en-US"/>
        </w:rPr>
        <w:t>gairethinx</w:t>
      </w:r>
      <w:proofErr w:type="spellEnd"/>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540"/>
      </w:r>
      <w:r w:rsidR="004C747E">
        <w:rPr>
          <w:rFonts w:ascii="Times New Roman" w:hAnsi="Times New Roman" w:cs="Times New Roman"/>
          <w:sz w:val="24"/>
          <w:szCs w:val="24"/>
        </w:rPr>
        <w:t xml:space="preserve"> </w:t>
      </w:r>
      <w:r w:rsidRPr="00984C28">
        <w:rPr>
          <w:rFonts w:ascii="Times New Roman" w:hAnsi="Times New Roman" w:cs="Times New Roman"/>
          <w:sz w:val="24"/>
          <w:szCs w:val="24"/>
        </w:rPr>
        <w:t>Иста била постапката и кога склучува брак со алдиа.</w:t>
      </w:r>
      <w:r w:rsidRPr="00984C28">
        <w:rPr>
          <w:rStyle w:val="FootnoteReference"/>
          <w:rFonts w:ascii="Times New Roman" w:hAnsi="Times New Roman" w:cs="Times New Roman"/>
          <w:sz w:val="24"/>
          <w:szCs w:val="24"/>
        </w:rPr>
        <w:footnoteReference w:id="541"/>
      </w:r>
      <w:r w:rsidR="004C747E">
        <w:rPr>
          <w:rFonts w:ascii="Times New Roman" w:hAnsi="Times New Roman" w:cs="Times New Roman"/>
          <w:sz w:val="24"/>
          <w:szCs w:val="24"/>
        </w:rPr>
        <w:t xml:space="preserve"> </w:t>
      </w:r>
      <w:r w:rsidRPr="00984C28">
        <w:rPr>
          <w:rFonts w:ascii="Times New Roman" w:hAnsi="Times New Roman" w:cs="Times New Roman"/>
          <w:sz w:val="24"/>
          <w:szCs w:val="24"/>
        </w:rPr>
        <w:t>Помеѓу слободни девојки и алди брак бил дозволен, а бракот помеѓу алди и робови ја следел судбината на понискиот сталеж.</w:t>
      </w:r>
      <w:r w:rsidRPr="00984C28">
        <w:rPr>
          <w:rStyle w:val="FootnoteReference"/>
          <w:rFonts w:ascii="Times New Roman" w:hAnsi="Times New Roman" w:cs="Times New Roman"/>
          <w:sz w:val="24"/>
          <w:szCs w:val="24"/>
        </w:rPr>
        <w:footnoteReference w:id="542"/>
      </w:r>
      <w:r w:rsidRPr="00984C28">
        <w:rPr>
          <w:rFonts w:ascii="Times New Roman" w:hAnsi="Times New Roman" w:cs="Times New Roman"/>
          <w:sz w:val="24"/>
          <w:szCs w:val="24"/>
        </w:rPr>
        <w:t xml:space="preserve"> Секако разлики постоеле дали се и двајцата од ист господар или од различен, дали едниот од нив ја платил власта над девојката на другиот и сл. зависела судбината на кој господар ќе припаднат децата. Во однос на тоа кога и две</w:t>
      </w:r>
      <w:r w:rsidR="004C747E">
        <w:rPr>
          <w:rFonts w:ascii="Times New Roman" w:hAnsi="Times New Roman" w:cs="Times New Roman"/>
          <w:sz w:val="24"/>
          <w:szCs w:val="24"/>
        </w:rPr>
        <w:t>т</w:t>
      </w:r>
      <w:r w:rsidRPr="00984C28">
        <w:rPr>
          <w:rFonts w:ascii="Times New Roman" w:hAnsi="Times New Roman" w:cs="Times New Roman"/>
          <w:sz w:val="24"/>
          <w:szCs w:val="24"/>
        </w:rPr>
        <w:t xml:space="preserve">е страни биле робови </w:t>
      </w:r>
      <w:r w:rsidRPr="00984C28">
        <w:rPr>
          <w:rFonts w:ascii="Times New Roman" w:hAnsi="Times New Roman" w:cs="Times New Roman"/>
          <w:sz w:val="24"/>
          <w:szCs w:val="24"/>
        </w:rPr>
        <w:lastRenderedPageBreak/>
        <w:t>судбината била иста како во Рим. Интересен пример на брак кој е регулиран во законикот на Лиутпра</w:t>
      </w:r>
      <w:r w:rsidR="004C747E">
        <w:rPr>
          <w:rFonts w:ascii="Times New Roman" w:hAnsi="Times New Roman" w:cs="Times New Roman"/>
          <w:sz w:val="24"/>
          <w:szCs w:val="24"/>
        </w:rPr>
        <w:t>нд е брак помеѓу Ломбардијка и р</w:t>
      </w:r>
      <w:r w:rsidRPr="00984C28">
        <w:rPr>
          <w:rFonts w:ascii="Times New Roman" w:hAnsi="Times New Roman" w:cs="Times New Roman"/>
          <w:sz w:val="24"/>
          <w:szCs w:val="24"/>
        </w:rPr>
        <w:t>имјанин. Во овој случа</w:t>
      </w:r>
      <w:r w:rsidR="004C747E">
        <w:rPr>
          <w:rFonts w:ascii="Times New Roman" w:hAnsi="Times New Roman" w:cs="Times New Roman"/>
          <w:sz w:val="24"/>
          <w:szCs w:val="24"/>
        </w:rPr>
        <w:t>ј кога власта врз неа ја земал р</w:t>
      </w:r>
      <w:r w:rsidRPr="00984C28">
        <w:rPr>
          <w:rFonts w:ascii="Times New Roman" w:hAnsi="Times New Roman" w:cs="Times New Roman"/>
          <w:sz w:val="24"/>
          <w:szCs w:val="24"/>
        </w:rPr>
        <w:t>имјанин таа станувала римјанка и потпаѓала под римските закони. А подоцна доколку решила да се премажи за неа на римските роднини на претходниот сопруг кој починал не морало да му да се дава паричен надомест за склучување нов брак, туку бидејќи се сметала за римјанка не им следувало ништо. Од ова одредба само гледаме дека на римјаните им било дозволено да се служат со свои закони т.е. со законите со кои се регулирале односните пред да дојдат германите.</w:t>
      </w:r>
      <w:r w:rsidRPr="00984C28">
        <w:rPr>
          <w:rStyle w:val="FootnoteReference"/>
          <w:rFonts w:ascii="Times New Roman" w:hAnsi="Times New Roman" w:cs="Times New Roman"/>
          <w:sz w:val="24"/>
          <w:szCs w:val="24"/>
        </w:rPr>
        <w:footnoteReference w:id="543"/>
      </w:r>
    </w:p>
    <w:p w14:paraId="19C36B85"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Бигамијата или склучување два легални брака истовремено не било дозволено. Ломбардите како што видовме можеле да имаат врски или заедници надвор од бракот, но не и два легални брака истовремено.</w:t>
      </w:r>
      <w:r w:rsidRPr="00984C28">
        <w:rPr>
          <w:rStyle w:val="FootnoteReference"/>
          <w:rFonts w:ascii="Times New Roman" w:hAnsi="Times New Roman" w:cs="Times New Roman"/>
          <w:sz w:val="24"/>
          <w:szCs w:val="24"/>
        </w:rPr>
        <w:footnoteReference w:id="544"/>
      </w:r>
    </w:p>
    <w:p w14:paraId="790082E3"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однос на сродството како брачна пречка и овде има забрана за сродството по сватовство, како и духовното сродство. Крвното сродство не е ниту спомнато бидејќи овде тоа се подразбира. А општа забрана за брак со било кој сродник во законодавството на кралот Аистулф за секој брак кој бил нелегален согласно каноните или некој државен закон.</w:t>
      </w:r>
      <w:r w:rsidRPr="00984C28">
        <w:rPr>
          <w:rStyle w:val="FootnoteReference"/>
          <w:rFonts w:ascii="Times New Roman" w:hAnsi="Times New Roman" w:cs="Times New Roman"/>
          <w:sz w:val="24"/>
          <w:szCs w:val="24"/>
        </w:rPr>
        <w:footnoteReference w:id="545"/>
      </w:r>
    </w:p>
    <w:p w14:paraId="23AA39CD" w14:textId="77777777" w:rsidR="00DD1D1A" w:rsidRPr="00984C28" w:rsidRDefault="00DD1D1A" w:rsidP="004C747E">
      <w:pPr>
        <w:ind w:firstLine="720"/>
        <w:jc w:val="both"/>
        <w:rPr>
          <w:rFonts w:ascii="Times New Roman" w:hAnsi="Times New Roman" w:cs="Times New Roman"/>
          <w:sz w:val="24"/>
          <w:szCs w:val="24"/>
        </w:rPr>
      </w:pPr>
      <w:r w:rsidRPr="00984C28">
        <w:rPr>
          <w:rFonts w:ascii="Times New Roman" w:hAnsi="Times New Roman" w:cs="Times New Roman"/>
          <w:sz w:val="24"/>
          <w:szCs w:val="24"/>
        </w:rPr>
        <w:t>В</w:t>
      </w:r>
      <w:r w:rsidR="004C747E">
        <w:rPr>
          <w:rFonts w:ascii="Times New Roman" w:hAnsi="Times New Roman" w:cs="Times New Roman"/>
          <w:sz w:val="24"/>
          <w:szCs w:val="24"/>
        </w:rPr>
        <w:t>о законикот на кралот Лиутпранд</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(освен оние кои како такви ги навел кралот Ротаир)</w:t>
      </w:r>
      <w:r w:rsidRPr="00984C28">
        <w:rPr>
          <w:rStyle w:val="FootnoteReference"/>
          <w:rFonts w:ascii="Times New Roman" w:hAnsi="Times New Roman" w:cs="Times New Roman"/>
          <w:sz w:val="24"/>
          <w:szCs w:val="24"/>
        </w:rPr>
        <w:footnoteReference w:id="546"/>
      </w:r>
      <w:r w:rsidRPr="00984C28">
        <w:rPr>
          <w:rFonts w:ascii="Times New Roman" w:hAnsi="Times New Roman" w:cs="Times New Roman"/>
          <w:sz w:val="24"/>
          <w:szCs w:val="24"/>
        </w:rPr>
        <w:t xml:space="preserve"> како забранети бракови се наведени следните</w:t>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син и неговата маќеа или со нејзината ќерка, како и со жената на братот, ниту со сестрата на неговата сопруга, ниту пак со вдовицата на негов роднина како од страна на неговата мајка, така и од страната на неговиот татко. А не бил дозволен ниту брак со кумот</w:t>
      </w:r>
      <w:r w:rsidRPr="00984C28">
        <w:rPr>
          <w:rFonts w:ascii="Times New Roman" w:hAnsi="Times New Roman" w:cs="Times New Roman"/>
          <w:sz w:val="24"/>
          <w:szCs w:val="24"/>
          <w:lang w:val="en-US"/>
        </w:rPr>
        <w:t xml:space="preserve">, </w:t>
      </w:r>
      <w:r w:rsidR="004C747E">
        <w:rPr>
          <w:rFonts w:ascii="Times New Roman" w:hAnsi="Times New Roman" w:cs="Times New Roman"/>
          <w:sz w:val="24"/>
          <w:szCs w:val="24"/>
        </w:rPr>
        <w:t>кумата, ниту со нивн</w:t>
      </w:r>
      <w:r w:rsidRPr="00984C28">
        <w:rPr>
          <w:rFonts w:ascii="Times New Roman" w:hAnsi="Times New Roman" w:cs="Times New Roman"/>
          <w:sz w:val="24"/>
          <w:szCs w:val="24"/>
        </w:rPr>
        <w:t>а ќерка.</w:t>
      </w:r>
      <w:r w:rsidRPr="00984C28">
        <w:rPr>
          <w:rStyle w:val="FootnoteReference"/>
          <w:rFonts w:ascii="Times New Roman" w:hAnsi="Times New Roman" w:cs="Times New Roman"/>
          <w:sz w:val="24"/>
          <w:szCs w:val="24"/>
        </w:rPr>
        <w:footnoteReference w:id="547"/>
      </w:r>
    </w:p>
    <w:p w14:paraId="54782059"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ab/>
      </w:r>
      <w:r w:rsidRPr="00984C28">
        <w:rPr>
          <w:rFonts w:ascii="Times New Roman" w:hAnsi="Times New Roman" w:cs="Times New Roman"/>
          <w:sz w:val="24"/>
          <w:szCs w:val="24"/>
          <w:lang w:val="en-US"/>
        </w:rPr>
        <w:t>K</w:t>
      </w:r>
      <w:r w:rsidRPr="00984C28">
        <w:rPr>
          <w:rFonts w:ascii="Times New Roman" w:hAnsi="Times New Roman" w:cs="Times New Roman"/>
          <w:sz w:val="24"/>
          <w:szCs w:val="24"/>
        </w:rPr>
        <w:t>ако причини за развод се спомнуваат само две прељубата и доколку таа сака да го убие нејзниот маж, но за да се дојде до развод требало да се докаже вина на страната на жената.</w:t>
      </w:r>
      <w:r w:rsidRPr="00984C28">
        <w:rPr>
          <w:rStyle w:val="FootnoteReference"/>
          <w:rFonts w:ascii="Times New Roman" w:hAnsi="Times New Roman" w:cs="Times New Roman"/>
          <w:sz w:val="24"/>
          <w:szCs w:val="24"/>
        </w:rPr>
        <w:footnoteReference w:id="548"/>
      </w:r>
    </w:p>
    <w:p w14:paraId="1F7DDCF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lang w:val="en-US"/>
        </w:rPr>
        <w:tab/>
      </w:r>
      <w:r w:rsidRPr="00984C28">
        <w:rPr>
          <w:rFonts w:ascii="Times New Roman" w:hAnsi="Times New Roman" w:cs="Times New Roman"/>
          <w:sz w:val="24"/>
          <w:szCs w:val="24"/>
        </w:rPr>
        <w:t xml:space="preserve">Во однос на премажувањето после смртта на мажот тоа е дозволено само ако човекот со кој таа сака да склучи брак е слободен човек. Тој на роднините од нејзниот прв маж т.е на најблискиот негов роднина кои го има мундиумот (правото на заштита)  над вдовицата за да ја земе за жена треба да му исплати половина од вредноста што нејзниот прв маж го дал за да ја земе од нејзните роднини. Но, доколку роднините на мажот не се согласат со тоа, тие го губат правото на заштита над жената и тоа се враќа </w:t>
      </w:r>
      <w:r w:rsidRPr="00984C28">
        <w:rPr>
          <w:rFonts w:ascii="Times New Roman" w:hAnsi="Times New Roman" w:cs="Times New Roman"/>
          <w:sz w:val="24"/>
          <w:szCs w:val="24"/>
        </w:rPr>
        <w:lastRenderedPageBreak/>
        <w:t>кај нејзините роднини кои повторно можат да ја мажат. Доколку нема никој од нив жив, тогаш нејзниот мундиум му припаѓа на Кралскиот буџет.</w:t>
      </w:r>
      <w:r w:rsidRPr="00984C28">
        <w:rPr>
          <w:rStyle w:val="FootnoteReference"/>
          <w:rFonts w:ascii="Times New Roman" w:hAnsi="Times New Roman" w:cs="Times New Roman"/>
          <w:sz w:val="24"/>
          <w:szCs w:val="24"/>
        </w:rPr>
        <w:footnoteReference w:id="549"/>
      </w:r>
    </w:p>
    <w:p w14:paraId="3A93838B" w14:textId="77777777" w:rsidR="00DD1D1A"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Кралот Аистулф што се однесува до</w:t>
      </w:r>
      <w:r w:rsidR="00084778">
        <w:rPr>
          <w:rFonts w:ascii="Times New Roman" w:hAnsi="Times New Roman" w:cs="Times New Roman"/>
          <w:sz w:val="24"/>
          <w:szCs w:val="24"/>
        </w:rPr>
        <w:t xml:space="preserve"> вдовицата го регулирал плодоужи</w:t>
      </w:r>
      <w:r w:rsidRPr="00984C28">
        <w:rPr>
          <w:rFonts w:ascii="Times New Roman" w:hAnsi="Times New Roman" w:cs="Times New Roman"/>
          <w:sz w:val="24"/>
          <w:szCs w:val="24"/>
        </w:rPr>
        <w:t xml:space="preserve">вањето кое </w:t>
      </w:r>
      <w:r w:rsidR="00084778">
        <w:rPr>
          <w:rFonts w:ascii="Times New Roman" w:hAnsi="Times New Roman" w:cs="Times New Roman"/>
          <w:sz w:val="24"/>
          <w:szCs w:val="24"/>
        </w:rPr>
        <w:t>ѝ</w:t>
      </w:r>
      <w:r w:rsidRPr="00984C28">
        <w:rPr>
          <w:rFonts w:ascii="Times New Roman" w:hAnsi="Times New Roman" w:cs="Times New Roman"/>
          <w:sz w:val="24"/>
          <w:szCs w:val="24"/>
        </w:rPr>
        <w:t xml:space="preserve"> било давано над имотот на мажот, кога тој ќе почине. Од поделба со другите наследници биле изземени утринскиот дар и она што како цена за откуп ја имал платено на нејзините роднини. Па така доколку имале деца од заедничкиот брак и следувало плодоуживање на половина од имотот на мажот, па ако имало деца од предходен брак или бракови во зависност колку биле нејзиниот дел се намалувал.</w:t>
      </w:r>
      <w:r w:rsidRPr="00984C28">
        <w:rPr>
          <w:rStyle w:val="FootnoteReference"/>
          <w:rFonts w:ascii="Times New Roman" w:hAnsi="Times New Roman" w:cs="Times New Roman"/>
          <w:sz w:val="24"/>
          <w:szCs w:val="24"/>
        </w:rPr>
        <w:footnoteReference w:id="550"/>
      </w:r>
    </w:p>
    <w:p w14:paraId="482A36B9" w14:textId="77777777" w:rsidR="00084778" w:rsidRPr="00984C28" w:rsidRDefault="00084778" w:rsidP="00DD1D1A">
      <w:pPr>
        <w:jc w:val="both"/>
        <w:rPr>
          <w:rFonts w:ascii="Times New Roman" w:hAnsi="Times New Roman" w:cs="Times New Roman"/>
          <w:sz w:val="24"/>
          <w:szCs w:val="24"/>
        </w:rPr>
      </w:pPr>
    </w:p>
    <w:p w14:paraId="16823F23" w14:textId="77777777" w:rsidR="00DD1D1A" w:rsidRPr="00984C28" w:rsidRDefault="00084778" w:rsidP="00B8312A">
      <w:pPr>
        <w:pStyle w:val="Heading3"/>
        <w:rPr>
          <w:rFonts w:cs="Times New Roman"/>
        </w:rPr>
      </w:pPr>
      <w:bookmarkStart w:id="68" w:name="_Toc199375013"/>
      <w:r>
        <w:rPr>
          <w:rFonts w:cs="Times New Roman"/>
        </w:rPr>
        <w:t>2.2.5.Законите на Салиските ф</w:t>
      </w:r>
      <w:r w:rsidR="00DD1D1A" w:rsidRPr="00984C28">
        <w:rPr>
          <w:rFonts w:cs="Times New Roman"/>
        </w:rPr>
        <w:t>ранки</w:t>
      </w:r>
      <w:bookmarkEnd w:id="68"/>
    </w:p>
    <w:p w14:paraId="1DBCD2B8" w14:textId="77777777" w:rsidR="00084778" w:rsidRDefault="00084778" w:rsidP="00084778">
      <w:pPr>
        <w:jc w:val="both"/>
        <w:rPr>
          <w:rFonts w:ascii="Times New Roman" w:hAnsi="Times New Roman" w:cs="Times New Roman"/>
          <w:sz w:val="24"/>
          <w:szCs w:val="24"/>
        </w:rPr>
      </w:pPr>
    </w:p>
    <w:p w14:paraId="6FECAEBD" w14:textId="77777777" w:rsidR="00DD1D1A" w:rsidRPr="00984C28" w:rsidRDefault="00DD1D1A" w:rsidP="00084778">
      <w:pPr>
        <w:jc w:val="both"/>
        <w:rPr>
          <w:rFonts w:ascii="Times New Roman" w:hAnsi="Times New Roman" w:cs="Times New Roman"/>
          <w:sz w:val="24"/>
          <w:szCs w:val="24"/>
        </w:rPr>
      </w:pPr>
      <w:r w:rsidRPr="00984C28">
        <w:rPr>
          <w:rFonts w:ascii="Times New Roman" w:hAnsi="Times New Roman" w:cs="Times New Roman"/>
          <w:sz w:val="24"/>
          <w:szCs w:val="24"/>
        </w:rPr>
        <w:t>Салиските франки или жителите на Франечката држава биле предмет на проучување на многу истражувачи, како во однос на нивните меѓусебни односи така и спрема соседите и Црквата. Нам за трудот од интерес ни е нивното брачно законодавство и влијанието на Рим врз него, иако многу од авторите се на став дека овде во ова законодавство имало најмало влијание.</w:t>
      </w:r>
    </w:p>
    <w:p w14:paraId="65F876F4"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lang w:val="en-US"/>
        </w:rPr>
        <w:t xml:space="preserve">Fisher Drew </w:t>
      </w:r>
      <w:proofErr w:type="spellStart"/>
      <w:r w:rsidRPr="00984C28">
        <w:rPr>
          <w:rFonts w:ascii="Times New Roman" w:hAnsi="Times New Roman" w:cs="Times New Roman"/>
          <w:sz w:val="24"/>
          <w:szCs w:val="24"/>
          <w:lang w:val="en-US"/>
        </w:rPr>
        <w:t>закониците</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на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салиските</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франки</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освен</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што</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ги</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превела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ги</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класифицирала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како</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оние</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кои</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биле</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донесени</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во</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времето</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на</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династијата на </w:t>
      </w:r>
      <w:proofErr w:type="spellStart"/>
      <w:r w:rsidRPr="00984C28">
        <w:rPr>
          <w:rFonts w:ascii="Times New Roman" w:hAnsi="Times New Roman" w:cs="Times New Roman"/>
          <w:sz w:val="24"/>
          <w:szCs w:val="24"/>
          <w:lang w:val="en-US"/>
        </w:rPr>
        <w:t>Меровингите</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со</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наслов</w:t>
      </w:r>
      <w:proofErr w:type="spellEnd"/>
      <w:r w:rsidRPr="00984C28">
        <w:rPr>
          <w:rFonts w:ascii="Times New Roman" w:hAnsi="Times New Roman" w:cs="Times New Roman"/>
          <w:sz w:val="24"/>
          <w:szCs w:val="24"/>
          <w:lang w:val="en-US"/>
        </w:rPr>
        <w:t xml:space="preserve"> Pactus Legis </w:t>
      </w:r>
      <w:proofErr w:type="spellStart"/>
      <w:r w:rsidRPr="00984C28">
        <w:rPr>
          <w:rFonts w:ascii="Times New Roman" w:hAnsi="Times New Roman" w:cs="Times New Roman"/>
          <w:sz w:val="24"/>
          <w:szCs w:val="24"/>
          <w:lang w:val="en-US"/>
        </w:rPr>
        <w:t>Salicae</w:t>
      </w:r>
      <w:proofErr w:type="spellEnd"/>
      <w:r w:rsidRPr="00984C28">
        <w:rPr>
          <w:rFonts w:ascii="Times New Roman" w:hAnsi="Times New Roman" w:cs="Times New Roman"/>
          <w:sz w:val="24"/>
          <w:szCs w:val="24"/>
        </w:rPr>
        <w:t xml:space="preserve"> и </w:t>
      </w:r>
      <w:r w:rsidRPr="00984C28">
        <w:rPr>
          <w:rFonts w:ascii="Times New Roman" w:hAnsi="Times New Roman" w:cs="Times New Roman"/>
          <w:sz w:val="24"/>
          <w:szCs w:val="24"/>
          <w:lang w:val="en-US"/>
        </w:rPr>
        <w:t>Lex Salica Kalrolina</w:t>
      </w:r>
      <w:r w:rsidRPr="00984C28">
        <w:rPr>
          <w:rFonts w:ascii="Times New Roman" w:hAnsi="Times New Roman" w:cs="Times New Roman"/>
          <w:sz w:val="24"/>
          <w:szCs w:val="24"/>
        </w:rPr>
        <w:t>, кога на власт во Франачката држава била династијата на Каролините.</w:t>
      </w:r>
    </w:p>
    <w:p w14:paraId="07F856DF"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Свој превод на првичниот текст кој бил создаден некаде во 5 или 6 век и тоа шеесет и пет членовиот законик на Клодовик направиле и Пухан, Микуландра заедно со Николи</w:t>
      </w:r>
      <w:r w:rsidR="00084778">
        <w:rPr>
          <w:rFonts w:ascii="Times New Roman" w:hAnsi="Times New Roman" w:cs="Times New Roman"/>
          <w:sz w:val="24"/>
          <w:szCs w:val="24"/>
        </w:rPr>
        <w:t>ќ</w:t>
      </w:r>
      <w:r w:rsidRPr="00984C28">
        <w:rPr>
          <w:rFonts w:ascii="Times New Roman" w:hAnsi="Times New Roman" w:cs="Times New Roman"/>
          <w:sz w:val="24"/>
          <w:szCs w:val="24"/>
        </w:rPr>
        <w:t>.</w:t>
      </w:r>
    </w:p>
    <w:p w14:paraId="5D294F86"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За ова истражување ќе бидат користени сите три текстови, како и воведните напатствија на </w:t>
      </w:r>
      <w:r w:rsidRPr="00984C28">
        <w:rPr>
          <w:rFonts w:ascii="Times New Roman" w:hAnsi="Times New Roman" w:cs="Times New Roman"/>
          <w:sz w:val="24"/>
          <w:szCs w:val="24"/>
          <w:lang w:val="en-US"/>
        </w:rPr>
        <w:t xml:space="preserve">Fisher Drew </w:t>
      </w:r>
      <w:r w:rsidRPr="00984C28">
        <w:rPr>
          <w:rFonts w:ascii="Times New Roman" w:hAnsi="Times New Roman" w:cs="Times New Roman"/>
          <w:sz w:val="24"/>
          <w:szCs w:val="24"/>
        </w:rPr>
        <w:t>и она што Николи</w:t>
      </w:r>
      <w:r w:rsidR="00084778">
        <w:rPr>
          <w:rFonts w:ascii="Times New Roman" w:hAnsi="Times New Roman" w:cs="Times New Roman"/>
          <w:sz w:val="24"/>
          <w:szCs w:val="24"/>
        </w:rPr>
        <w:t>ќ</w:t>
      </w:r>
      <w:r w:rsidRPr="00984C28">
        <w:rPr>
          <w:rFonts w:ascii="Times New Roman" w:hAnsi="Times New Roman" w:cs="Times New Roman"/>
          <w:sz w:val="24"/>
          <w:szCs w:val="24"/>
        </w:rPr>
        <w:t xml:space="preserve"> го има истражувано за брачното право на салиските франки. Секако неодминливи трудови кои ги консултравме за овој дел се делата на </w:t>
      </w:r>
      <w:proofErr w:type="spellStart"/>
      <w:r w:rsidRPr="00984C28">
        <w:rPr>
          <w:rFonts w:ascii="Times New Roman" w:hAnsi="Times New Roman" w:cs="Times New Roman"/>
          <w:sz w:val="24"/>
          <w:szCs w:val="24"/>
          <w:lang w:val="en-US"/>
        </w:rPr>
        <w:t>Fonay</w:t>
      </w:r>
      <w:proofErr w:type="spellEnd"/>
      <w:r w:rsidRPr="00984C28">
        <w:rPr>
          <w:rFonts w:ascii="Times New Roman" w:hAnsi="Times New Roman" w:cs="Times New Roman"/>
          <w:sz w:val="24"/>
          <w:szCs w:val="24"/>
          <w:lang w:val="en-US"/>
        </w:rPr>
        <w:t xml:space="preserve"> Wemple </w:t>
      </w:r>
      <w:r w:rsidRPr="00984C28">
        <w:rPr>
          <w:rFonts w:ascii="Times New Roman" w:hAnsi="Times New Roman" w:cs="Times New Roman"/>
          <w:sz w:val="24"/>
          <w:szCs w:val="24"/>
        </w:rPr>
        <w:t xml:space="preserve">и на преводот на </w:t>
      </w:r>
      <w:r w:rsidRPr="00984C28">
        <w:rPr>
          <w:rFonts w:ascii="Times New Roman" w:hAnsi="Times New Roman" w:cs="Times New Roman"/>
          <w:sz w:val="24"/>
          <w:szCs w:val="24"/>
          <w:lang w:val="en-US"/>
        </w:rPr>
        <w:t>Ernest Brehaut</w:t>
      </w:r>
      <w:r w:rsidRPr="00984C28">
        <w:rPr>
          <w:rFonts w:ascii="Times New Roman" w:hAnsi="Times New Roman" w:cs="Times New Roman"/>
          <w:sz w:val="24"/>
          <w:szCs w:val="24"/>
        </w:rPr>
        <w:t xml:space="preserve"> на делото на Грегори од Турс.</w:t>
      </w:r>
    </w:p>
    <w:p w14:paraId="14DCAF75"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Свршувачката на салиските франки како и кај другите германи, како и кај римјаните се одвивала пред роднините на девојката во присуство на нејзиниот татко и нејзниот иден сопруг, а можеле да бидат присутни и неговите роднини. На овој чин од страна на идниот сопруг се давала договорена сума како куповна сума за невестата т.е. за нејзиното право на заштита кое во моментот на склучување на бракот било пренесувано од страна на таткото на нејзиниот сопруг. Откако ќе се склучел договор и даден завет еднострано не можела да биде раскината свршувачката. Но доколку </w:t>
      </w:r>
      <w:r w:rsidR="00AC3212">
        <w:rPr>
          <w:rFonts w:ascii="Times New Roman" w:hAnsi="Times New Roman" w:cs="Times New Roman"/>
          <w:sz w:val="24"/>
          <w:szCs w:val="24"/>
        </w:rPr>
        <w:t xml:space="preserve">се случи таа да била раскината </w:t>
      </w:r>
      <w:r w:rsidRPr="00984C28">
        <w:rPr>
          <w:rFonts w:ascii="Times New Roman" w:hAnsi="Times New Roman" w:cs="Times New Roman"/>
          <w:sz w:val="24"/>
          <w:szCs w:val="24"/>
        </w:rPr>
        <w:t xml:space="preserve">од страна на идниот маж тој требал да плати казна. Во однос на раскинувањето на свршувачката од страна на свршеникот и колку тој треба да </w:t>
      </w:r>
      <w:r w:rsidRPr="00984C28">
        <w:rPr>
          <w:rFonts w:ascii="Times New Roman" w:hAnsi="Times New Roman" w:cs="Times New Roman"/>
          <w:sz w:val="24"/>
          <w:szCs w:val="24"/>
        </w:rPr>
        <w:lastRenderedPageBreak/>
        <w:t>плати како казна истото е регулирано како во првиот салиски законик на Клодовик, така и во оној на Каролинзите.</w:t>
      </w:r>
      <w:r w:rsidRPr="00984C28">
        <w:rPr>
          <w:rStyle w:val="FootnoteReference"/>
          <w:rFonts w:ascii="Times New Roman" w:hAnsi="Times New Roman" w:cs="Times New Roman"/>
          <w:sz w:val="24"/>
          <w:szCs w:val="24"/>
        </w:rPr>
        <w:footnoteReference w:id="551"/>
      </w:r>
      <w:r w:rsidRPr="00984C28">
        <w:rPr>
          <w:rFonts w:ascii="Times New Roman" w:hAnsi="Times New Roman" w:cs="Times New Roman"/>
          <w:sz w:val="24"/>
          <w:szCs w:val="24"/>
        </w:rPr>
        <w:t xml:space="preserve"> Во овие два члена накратко е опишана и постапката за свршувачка кое се гледа од зборовите „</w:t>
      </w:r>
      <w:r w:rsidRPr="00984C28">
        <w:rPr>
          <w:rFonts w:ascii="Times New Roman" w:hAnsi="Times New Roman" w:cs="Times New Roman"/>
          <w:i/>
          <w:sz w:val="24"/>
          <w:szCs w:val="24"/>
        </w:rPr>
        <w:t>оној кој ја бара ќерката на некој маж за со неа да склучи брак во негово присуство и во приуство на роднините на девојката</w:t>
      </w:r>
      <w:r w:rsidR="00AC3212">
        <w:rPr>
          <w:rFonts w:ascii="Times New Roman" w:hAnsi="Times New Roman" w:cs="Times New Roman"/>
          <w:i/>
          <w:sz w:val="24"/>
          <w:szCs w:val="24"/>
        </w:rPr>
        <w:t>.</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552"/>
      </w:r>
      <w:r w:rsidRPr="00984C28">
        <w:rPr>
          <w:rFonts w:ascii="Times New Roman" w:hAnsi="Times New Roman" w:cs="Times New Roman"/>
          <w:sz w:val="24"/>
          <w:szCs w:val="24"/>
        </w:rPr>
        <w:t xml:space="preserve"> Според </w:t>
      </w:r>
      <w:r w:rsidRPr="00984C28">
        <w:rPr>
          <w:rFonts w:ascii="Times New Roman" w:hAnsi="Times New Roman" w:cs="Times New Roman"/>
          <w:sz w:val="24"/>
          <w:szCs w:val="24"/>
          <w:lang w:val="en-US"/>
        </w:rPr>
        <w:t xml:space="preserve">Foney Wimple </w:t>
      </w:r>
      <w:r w:rsidRPr="00984C28">
        <w:rPr>
          <w:rFonts w:ascii="Times New Roman" w:hAnsi="Times New Roman" w:cs="Times New Roman"/>
          <w:sz w:val="24"/>
          <w:szCs w:val="24"/>
        </w:rPr>
        <w:t>освен договорот, се вршела и размена на прстени.</w:t>
      </w:r>
      <w:r w:rsidRPr="00984C28">
        <w:rPr>
          <w:rStyle w:val="FootnoteReference"/>
          <w:rFonts w:ascii="Times New Roman" w:hAnsi="Times New Roman" w:cs="Times New Roman"/>
          <w:sz w:val="24"/>
          <w:szCs w:val="24"/>
        </w:rPr>
        <w:footnoteReference w:id="553"/>
      </w:r>
    </w:p>
    <w:p w14:paraId="7143E4EE"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Во однос на возраста на која склучувале брак, според </w:t>
      </w:r>
      <w:r w:rsidRPr="00984C28">
        <w:rPr>
          <w:rFonts w:ascii="Times New Roman" w:hAnsi="Times New Roman" w:cs="Times New Roman"/>
          <w:sz w:val="24"/>
          <w:szCs w:val="24"/>
          <w:lang w:val="en-US"/>
        </w:rPr>
        <w:t xml:space="preserve">Foney Wimple </w:t>
      </w:r>
      <w:r w:rsidRPr="00984C28">
        <w:rPr>
          <w:rFonts w:ascii="Times New Roman" w:hAnsi="Times New Roman" w:cs="Times New Roman"/>
          <w:sz w:val="24"/>
          <w:szCs w:val="24"/>
        </w:rPr>
        <w:t>ќерките на аристократите во времето на меровнгите биле свршувани порано некаде околу 12 година, а склучувале брак ка</w:t>
      </w:r>
      <w:r w:rsidR="00AC3212">
        <w:rPr>
          <w:rFonts w:ascii="Times New Roman" w:hAnsi="Times New Roman" w:cs="Times New Roman"/>
          <w:sz w:val="24"/>
          <w:szCs w:val="24"/>
        </w:rPr>
        <w:t>ко во стар Рим некаде околку 15-</w:t>
      </w:r>
      <w:r w:rsidRPr="00984C28">
        <w:rPr>
          <w:rFonts w:ascii="Times New Roman" w:hAnsi="Times New Roman" w:cs="Times New Roman"/>
          <w:sz w:val="24"/>
          <w:szCs w:val="24"/>
        </w:rPr>
        <w:t>тата година. Додека и мажите ста</w:t>
      </w:r>
      <w:r w:rsidR="00AC3212">
        <w:rPr>
          <w:rFonts w:ascii="Times New Roman" w:hAnsi="Times New Roman" w:cs="Times New Roman"/>
          <w:sz w:val="24"/>
          <w:szCs w:val="24"/>
        </w:rPr>
        <w:t>пувале во брак некаде околку 15-</w:t>
      </w:r>
      <w:r w:rsidRPr="00984C28">
        <w:rPr>
          <w:rFonts w:ascii="Times New Roman" w:hAnsi="Times New Roman" w:cs="Times New Roman"/>
          <w:sz w:val="24"/>
          <w:szCs w:val="24"/>
        </w:rPr>
        <w:t>тата година.</w:t>
      </w:r>
      <w:r w:rsidRPr="00984C28">
        <w:rPr>
          <w:rStyle w:val="FootnoteReference"/>
          <w:rFonts w:ascii="Times New Roman" w:hAnsi="Times New Roman" w:cs="Times New Roman"/>
          <w:sz w:val="24"/>
          <w:szCs w:val="24"/>
        </w:rPr>
        <w:footnoteReference w:id="554"/>
      </w:r>
      <w:r w:rsidRPr="00984C28">
        <w:rPr>
          <w:rFonts w:ascii="Times New Roman" w:hAnsi="Times New Roman" w:cs="Times New Roman"/>
          <w:sz w:val="24"/>
          <w:szCs w:val="24"/>
        </w:rPr>
        <w:t xml:space="preserve"> Во законот на Меровингите како дообјаснување кога мажот е полнолетен во загради како дообјаснување стои „</w:t>
      </w:r>
      <w:r w:rsidRPr="00984C28">
        <w:rPr>
          <w:rFonts w:ascii="Times New Roman" w:hAnsi="Times New Roman" w:cs="Times New Roman"/>
          <w:i/>
          <w:sz w:val="24"/>
          <w:szCs w:val="24"/>
        </w:rPr>
        <w:t>кога ќе ја избричи својата брада“</w:t>
      </w:r>
      <w:r w:rsidRPr="00984C28">
        <w:rPr>
          <w:rStyle w:val="FootnoteReference"/>
          <w:rFonts w:ascii="Times New Roman" w:hAnsi="Times New Roman" w:cs="Times New Roman"/>
          <w:i/>
          <w:sz w:val="24"/>
          <w:szCs w:val="24"/>
        </w:rPr>
        <w:footnoteReference w:id="555"/>
      </w:r>
      <w:r w:rsidRPr="00984C28">
        <w:rPr>
          <w:rFonts w:ascii="Times New Roman" w:hAnsi="Times New Roman" w:cs="Times New Roman"/>
          <w:sz w:val="24"/>
          <w:szCs w:val="24"/>
        </w:rPr>
        <w:t>. Ова можеби навидум стои некако нејасно, но ако се имаат во предвид обичаите на бричење на младоженецот кои се среќаваат на нашите простори т.е. првото бричење, се гледа дека ова објаснување има смисла, бидејќи од тогаш тој се смета за маж.</w:t>
      </w:r>
    </w:p>
    <w:p w14:paraId="54B27EF6"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однос на согласноста на родителите и овде таа е клучна ако се има предвид правото на пренос на мундиумот, кое дури и по смртта на нејзиниот сопруг доколку таа сака да се премажи повтор</w:t>
      </w:r>
      <w:r w:rsidR="00AC3212">
        <w:rPr>
          <w:rFonts w:ascii="Times New Roman" w:hAnsi="Times New Roman" w:cs="Times New Roman"/>
          <w:sz w:val="24"/>
          <w:szCs w:val="24"/>
        </w:rPr>
        <w:t>н</w:t>
      </w:r>
      <w:r w:rsidRPr="00984C28">
        <w:rPr>
          <w:rFonts w:ascii="Times New Roman" w:hAnsi="Times New Roman" w:cs="Times New Roman"/>
          <w:sz w:val="24"/>
          <w:szCs w:val="24"/>
        </w:rPr>
        <w:t>о друг го дава во нејзнио име на новиот сопруг. Иако Николи</w:t>
      </w:r>
      <w:r w:rsidR="00AC3212">
        <w:rPr>
          <w:rFonts w:ascii="Times New Roman" w:hAnsi="Times New Roman" w:cs="Times New Roman"/>
          <w:sz w:val="24"/>
          <w:szCs w:val="24"/>
        </w:rPr>
        <w:t>ќ</w:t>
      </w:r>
      <w:r w:rsidRPr="00984C28">
        <w:rPr>
          <w:rFonts w:ascii="Times New Roman" w:hAnsi="Times New Roman" w:cs="Times New Roman"/>
          <w:sz w:val="24"/>
          <w:szCs w:val="24"/>
        </w:rPr>
        <w:t xml:space="preserve"> вели дека „девојката можеби имала и некаква слобода на избор кај бракот или како што вели </w:t>
      </w:r>
      <w:r w:rsidRPr="00984C28">
        <w:rPr>
          <w:rFonts w:ascii="Times New Roman" w:hAnsi="Times New Roman" w:cs="Times New Roman"/>
          <w:sz w:val="24"/>
          <w:szCs w:val="24"/>
          <w:lang w:val="en-US"/>
        </w:rPr>
        <w:t>Foney Wemple</w:t>
      </w:r>
      <w:r w:rsidRPr="00984C28">
        <w:rPr>
          <w:rFonts w:ascii="Times New Roman" w:hAnsi="Times New Roman" w:cs="Times New Roman"/>
          <w:sz w:val="24"/>
          <w:szCs w:val="24"/>
        </w:rPr>
        <w:t xml:space="preserve"> ограничено право кога ќе стекнела полнолетство</w:t>
      </w:r>
      <w:r w:rsidR="00AC3212">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556"/>
      </w:r>
    </w:p>
    <w:p w14:paraId="5EBD90FC"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Со кого таа можела да склучи брак иако не е наведено се подразбира дека тоа треба да биде слободен човек, бидејќи како што наведуваат и повеќето автори, а како што ќе видиме и од членовите на закониците мешовитите бракови помеѓу робови и слободни како последица имале губење на слободата на оној од брачниот пар кој бил слободен. Имено </w:t>
      </w:r>
      <w:r w:rsidR="00AC3212">
        <w:rPr>
          <w:rFonts w:ascii="Times New Roman" w:hAnsi="Times New Roman" w:cs="Times New Roman"/>
          <w:i/>
          <w:sz w:val="24"/>
          <w:szCs w:val="24"/>
        </w:rPr>
        <w:t>„Слободен кој јавно се споил (</w:t>
      </w:r>
      <w:r w:rsidRPr="00984C28">
        <w:rPr>
          <w:rFonts w:ascii="Times New Roman" w:hAnsi="Times New Roman" w:cs="Times New Roman"/>
          <w:i/>
          <w:sz w:val="24"/>
          <w:szCs w:val="24"/>
        </w:rPr>
        <w:t>оженил) со робинка на друг човек, ќе остане со неа во робство.</w:t>
      </w:r>
      <w:r w:rsidR="00AC3212">
        <w:rPr>
          <w:rFonts w:ascii="Times New Roman" w:hAnsi="Times New Roman" w:cs="Times New Roman"/>
          <w:i/>
          <w:sz w:val="24"/>
          <w:szCs w:val="24"/>
        </w:rPr>
        <w:t xml:space="preserve"> </w:t>
      </w:r>
      <w:r w:rsidRPr="00984C28">
        <w:rPr>
          <w:rFonts w:ascii="Times New Roman" w:hAnsi="Times New Roman" w:cs="Times New Roman"/>
          <w:i/>
          <w:sz w:val="24"/>
          <w:szCs w:val="24"/>
        </w:rPr>
        <w:t>А исто така слободна жена која се мажи со нечиј роб во брак ќе остане во робство</w:t>
      </w:r>
      <w:r w:rsidR="00AC3212">
        <w:rPr>
          <w:rFonts w:ascii="Times New Roman" w:hAnsi="Times New Roman" w:cs="Times New Roman"/>
          <w:i/>
          <w:sz w:val="24"/>
          <w:szCs w:val="24"/>
        </w:rPr>
        <w:t>.</w:t>
      </w:r>
      <w:r w:rsidRPr="00984C28">
        <w:rPr>
          <w:rFonts w:ascii="Times New Roman" w:hAnsi="Times New Roman" w:cs="Times New Roman"/>
          <w:i/>
          <w:sz w:val="24"/>
          <w:szCs w:val="24"/>
        </w:rPr>
        <w:t>“</w:t>
      </w:r>
      <w:r w:rsidRPr="00984C28">
        <w:rPr>
          <w:rStyle w:val="FootnoteReference"/>
          <w:rFonts w:ascii="Times New Roman" w:hAnsi="Times New Roman" w:cs="Times New Roman"/>
          <w:i/>
          <w:sz w:val="24"/>
          <w:szCs w:val="24"/>
        </w:rPr>
        <w:footnoteReference w:id="557"/>
      </w:r>
      <w:r w:rsidR="00AC3212">
        <w:rPr>
          <w:rFonts w:ascii="Times New Roman" w:hAnsi="Times New Roman" w:cs="Times New Roman"/>
          <w:i/>
          <w:sz w:val="24"/>
          <w:szCs w:val="24"/>
        </w:rPr>
        <w:t xml:space="preserve"> </w:t>
      </w:r>
      <w:r w:rsidRPr="00984C28">
        <w:rPr>
          <w:rFonts w:ascii="Times New Roman" w:hAnsi="Times New Roman" w:cs="Times New Roman"/>
          <w:sz w:val="24"/>
          <w:szCs w:val="24"/>
        </w:rPr>
        <w:t xml:space="preserve">Ова одлука била потврдена и во </w:t>
      </w:r>
      <w:r w:rsidRPr="00984C28">
        <w:rPr>
          <w:rFonts w:ascii="Times New Roman" w:hAnsi="Times New Roman" w:cs="Times New Roman"/>
          <w:sz w:val="24"/>
          <w:szCs w:val="24"/>
          <w:lang w:val="en-US"/>
        </w:rPr>
        <w:t>Lex Salica Karolina</w:t>
      </w:r>
      <w:r w:rsidRPr="00984C28">
        <w:rPr>
          <w:rFonts w:ascii="Times New Roman" w:hAnsi="Times New Roman" w:cs="Times New Roman"/>
          <w:sz w:val="24"/>
          <w:szCs w:val="24"/>
        </w:rPr>
        <w:t xml:space="preserve"> во нејзниот </w:t>
      </w:r>
      <w:r w:rsidRPr="00984C28">
        <w:rPr>
          <w:rFonts w:ascii="Times New Roman" w:hAnsi="Times New Roman" w:cs="Times New Roman"/>
          <w:sz w:val="24"/>
          <w:szCs w:val="24"/>
          <w:lang w:val="en-US"/>
        </w:rPr>
        <w:t>XXVII</w:t>
      </w:r>
      <w:r w:rsidRPr="00984C28">
        <w:rPr>
          <w:rFonts w:ascii="Times New Roman" w:hAnsi="Times New Roman" w:cs="Times New Roman"/>
          <w:sz w:val="24"/>
          <w:szCs w:val="24"/>
        </w:rPr>
        <w:t xml:space="preserve"> член каде наместо слободен стои „</w:t>
      </w:r>
      <w:r w:rsidRPr="00984C28">
        <w:rPr>
          <w:rFonts w:ascii="Times New Roman" w:hAnsi="Times New Roman" w:cs="Times New Roman"/>
          <w:i/>
          <w:sz w:val="24"/>
          <w:szCs w:val="24"/>
        </w:rPr>
        <w:t>Франк</w:t>
      </w:r>
      <w:r w:rsidRPr="00984C28">
        <w:rPr>
          <w:rFonts w:ascii="Times New Roman" w:hAnsi="Times New Roman" w:cs="Times New Roman"/>
          <w:sz w:val="24"/>
          <w:szCs w:val="24"/>
        </w:rPr>
        <w:t>“ како поим.</w:t>
      </w:r>
      <w:r w:rsidRPr="00984C28">
        <w:rPr>
          <w:rStyle w:val="FootnoteReference"/>
          <w:rFonts w:ascii="Times New Roman" w:hAnsi="Times New Roman" w:cs="Times New Roman"/>
          <w:sz w:val="24"/>
          <w:szCs w:val="24"/>
        </w:rPr>
        <w:footnoteReference w:id="558"/>
      </w:r>
      <w:r w:rsidR="00AC3212">
        <w:rPr>
          <w:rFonts w:ascii="Times New Roman" w:hAnsi="Times New Roman" w:cs="Times New Roman"/>
          <w:sz w:val="24"/>
          <w:szCs w:val="24"/>
        </w:rPr>
        <w:t xml:space="preserve"> </w:t>
      </w:r>
      <w:r w:rsidRPr="00984C28">
        <w:rPr>
          <w:rFonts w:ascii="Times New Roman" w:hAnsi="Times New Roman" w:cs="Times New Roman"/>
          <w:sz w:val="24"/>
          <w:szCs w:val="24"/>
        </w:rPr>
        <w:t xml:space="preserve">Во </w:t>
      </w:r>
      <w:r w:rsidRPr="00984C28">
        <w:rPr>
          <w:rFonts w:ascii="Times New Roman" w:hAnsi="Times New Roman" w:cs="Times New Roman"/>
          <w:sz w:val="24"/>
          <w:szCs w:val="24"/>
          <w:lang w:val="en-US"/>
        </w:rPr>
        <w:t xml:space="preserve">Pactus Legis </w:t>
      </w:r>
      <w:proofErr w:type="spellStart"/>
      <w:r w:rsidRPr="00984C28">
        <w:rPr>
          <w:rFonts w:ascii="Times New Roman" w:hAnsi="Times New Roman" w:cs="Times New Roman"/>
          <w:sz w:val="24"/>
          <w:szCs w:val="24"/>
          <w:lang w:val="en-US"/>
        </w:rPr>
        <w:t>Salicae</w:t>
      </w:r>
      <w:proofErr w:type="spellEnd"/>
      <w:r w:rsidRPr="00984C28">
        <w:rPr>
          <w:rFonts w:ascii="Times New Roman" w:hAnsi="Times New Roman" w:cs="Times New Roman"/>
          <w:sz w:val="24"/>
          <w:szCs w:val="24"/>
        </w:rPr>
        <w:t xml:space="preserve"> постои уште една одредба која се однесува на слободна жена која склучила брак со нејзниот роб. Овде забраната оди дотаму што нејзе </w:t>
      </w:r>
      <w:r w:rsidR="00AC3212">
        <w:rPr>
          <w:rFonts w:ascii="Times New Roman" w:hAnsi="Times New Roman" w:cs="Times New Roman"/>
          <w:sz w:val="24"/>
          <w:szCs w:val="24"/>
        </w:rPr>
        <w:t>ѝ</w:t>
      </w:r>
      <w:r w:rsidRPr="00984C28">
        <w:rPr>
          <w:rFonts w:ascii="Times New Roman" w:hAnsi="Times New Roman" w:cs="Times New Roman"/>
          <w:sz w:val="24"/>
          <w:szCs w:val="24"/>
        </w:rPr>
        <w:t xml:space="preserve"> се одзема </w:t>
      </w:r>
      <w:r w:rsidRPr="00984C28">
        <w:rPr>
          <w:rFonts w:ascii="Times New Roman" w:hAnsi="Times New Roman" w:cs="Times New Roman"/>
          <w:sz w:val="24"/>
          <w:szCs w:val="24"/>
        </w:rPr>
        <w:lastRenderedPageBreak/>
        <w:t>целиот имот и таа се става вон законот, со тоа што ако некој од нејзните роднини ја убие поради тој нејзин чин, нема да одговара за стореното кривично дело.</w:t>
      </w:r>
      <w:r w:rsidRPr="00984C28">
        <w:rPr>
          <w:rStyle w:val="FootnoteReference"/>
          <w:rFonts w:ascii="Times New Roman" w:hAnsi="Times New Roman" w:cs="Times New Roman"/>
          <w:sz w:val="24"/>
          <w:szCs w:val="24"/>
        </w:rPr>
        <w:footnoteReference w:id="559"/>
      </w:r>
    </w:p>
    <w:p w14:paraId="297009C9"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однос на браковите на робовите и овде како и во римското право согласноста на господарот е клучен факт за склучување на таков брак.</w:t>
      </w:r>
    </w:p>
    <w:p w14:paraId="4A342F9F"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Во однос на забраните ако постоеле со кој не се смеело да се склучи брак и од која заедница која морала да биде раскината и децата доколку ги има прогласени за нелегитимни биле браковите со ќерка од сестра или брат, или братучед од подалечен ред како што се ќерка од внука или внук, или правнука, правнук, или жена на брат или жена на брат од страна на мајката. Во </w:t>
      </w:r>
      <w:r w:rsidRPr="00984C28">
        <w:rPr>
          <w:rFonts w:ascii="Times New Roman" w:hAnsi="Times New Roman" w:cs="Times New Roman"/>
          <w:sz w:val="24"/>
          <w:szCs w:val="24"/>
          <w:lang w:val="en-US"/>
        </w:rPr>
        <w:t xml:space="preserve">Lex Salica Karolina </w:t>
      </w:r>
      <w:r w:rsidRPr="00984C28">
        <w:rPr>
          <w:rFonts w:ascii="Times New Roman" w:hAnsi="Times New Roman" w:cs="Times New Roman"/>
          <w:sz w:val="24"/>
          <w:szCs w:val="24"/>
        </w:rPr>
        <w:t xml:space="preserve">наместо внука од сестра во членот кој ја нормира истата тематика стои сестра, кое нешто секако не е далеку од она кажаното во членот од </w:t>
      </w:r>
      <w:r w:rsidRPr="00984C28">
        <w:rPr>
          <w:rFonts w:ascii="Times New Roman" w:hAnsi="Times New Roman" w:cs="Times New Roman"/>
          <w:sz w:val="24"/>
          <w:szCs w:val="24"/>
          <w:lang w:val="en-US"/>
        </w:rPr>
        <w:t xml:space="preserve">Pactus Legis </w:t>
      </w:r>
      <w:proofErr w:type="spellStart"/>
      <w:r w:rsidRPr="00984C28">
        <w:rPr>
          <w:rFonts w:ascii="Times New Roman" w:hAnsi="Times New Roman" w:cs="Times New Roman"/>
          <w:sz w:val="24"/>
          <w:szCs w:val="24"/>
          <w:lang w:val="en-US"/>
        </w:rPr>
        <w:t>Salicae</w:t>
      </w:r>
      <w:proofErr w:type="spellEnd"/>
      <w:r w:rsidRPr="00984C28">
        <w:rPr>
          <w:rFonts w:ascii="Times New Roman" w:hAnsi="Times New Roman" w:cs="Times New Roman"/>
          <w:sz w:val="24"/>
          <w:szCs w:val="24"/>
        </w:rPr>
        <w:t>, иако мислам дека се работи за техничка грешка и треба да стои ќерка од сестра, која можеби е направена при превод бидејќи во повеќето споредбени одредби како и од воведниот дел кој се однесува токму на оваа одредба сестрата како недозволен партнер за склучување на брак со нејзниот брат е јасно изразна и се подразбира од текот како следи текстот во членот, а сигурно не бил дозволен брак ниту во времето на Каролинзите со ќерката на неговата сестра.</w:t>
      </w:r>
      <w:r w:rsidR="00AC3212">
        <w:rPr>
          <w:rFonts w:ascii="Times New Roman" w:hAnsi="Times New Roman" w:cs="Times New Roman"/>
          <w:sz w:val="24"/>
          <w:szCs w:val="24"/>
        </w:rPr>
        <w:t xml:space="preserve"> </w:t>
      </w:r>
      <w:r w:rsidRPr="00984C28">
        <w:rPr>
          <w:rFonts w:ascii="Times New Roman" w:hAnsi="Times New Roman" w:cs="Times New Roman"/>
          <w:sz w:val="24"/>
          <w:szCs w:val="24"/>
          <w:lang w:val="en-US"/>
        </w:rPr>
        <w:t xml:space="preserve">Fisher Drew </w:t>
      </w:r>
      <w:r w:rsidRPr="00984C28">
        <w:rPr>
          <w:rFonts w:ascii="Times New Roman" w:hAnsi="Times New Roman" w:cs="Times New Roman"/>
          <w:sz w:val="24"/>
          <w:szCs w:val="24"/>
        </w:rPr>
        <w:t>имајќи ги предвид членовите од едно семејство кои се наведени како забранети потенцира дека поголема забрана постоела доколку таков брак биде склучен со роднина од страна на мајката, отколку со роднина од страна на таткото т.е. гледајќи ја забраната за брак со сопружник на брат или сестра на мајката, а не и на таткото.</w:t>
      </w:r>
      <w:r w:rsidRPr="00984C28">
        <w:rPr>
          <w:rStyle w:val="FootnoteReference"/>
          <w:rFonts w:ascii="Times New Roman" w:hAnsi="Times New Roman" w:cs="Times New Roman"/>
          <w:sz w:val="24"/>
          <w:szCs w:val="24"/>
        </w:rPr>
        <w:footnoteReference w:id="560"/>
      </w:r>
    </w:p>
    <w:p w14:paraId="4F13CB2A"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декретот на Чилдеберт</w:t>
      </w:r>
      <w:r w:rsidRPr="00984C28">
        <w:rPr>
          <w:rFonts w:ascii="Times New Roman" w:hAnsi="Times New Roman" w:cs="Times New Roman"/>
          <w:sz w:val="24"/>
          <w:szCs w:val="24"/>
          <w:lang w:val="en-US"/>
        </w:rPr>
        <w:t xml:space="preserve"> II</w:t>
      </w:r>
      <w:r w:rsidRPr="00984C28">
        <w:rPr>
          <w:rFonts w:ascii="Times New Roman" w:hAnsi="Times New Roman" w:cs="Times New Roman"/>
          <w:sz w:val="24"/>
          <w:szCs w:val="24"/>
        </w:rPr>
        <w:t xml:space="preserve"> кралот на Франките во главата подведена под бројот </w:t>
      </w:r>
      <w:r w:rsidRPr="00984C28">
        <w:rPr>
          <w:rFonts w:ascii="Times New Roman" w:hAnsi="Times New Roman" w:cs="Times New Roman"/>
          <w:sz w:val="24"/>
          <w:szCs w:val="24"/>
          <w:lang w:val="en-US"/>
        </w:rPr>
        <w:t xml:space="preserve">I </w:t>
      </w:r>
      <w:r w:rsidRPr="00984C28">
        <w:rPr>
          <w:rFonts w:ascii="Times New Roman" w:hAnsi="Times New Roman" w:cs="Times New Roman"/>
          <w:sz w:val="24"/>
          <w:szCs w:val="24"/>
        </w:rPr>
        <w:t xml:space="preserve"> повторена е забраната за инцестоидните бракови и повторно се наброени сопругата на братот, сестрата на сопругата, сопругата на чичкото и крвните сродници, како и маќеата, за која ако некој склучи брак со неа истиот да биде погубен.</w:t>
      </w:r>
      <w:r w:rsidRPr="00984C28">
        <w:rPr>
          <w:rStyle w:val="FootnoteReference"/>
          <w:rFonts w:ascii="Times New Roman" w:hAnsi="Times New Roman" w:cs="Times New Roman"/>
          <w:sz w:val="24"/>
          <w:szCs w:val="24"/>
        </w:rPr>
        <w:footnoteReference w:id="561"/>
      </w:r>
    </w:p>
    <w:p w14:paraId="4565F362"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Бракот со грабнување е регулиран и во двата законици и во декретот на Чилдеберт </w:t>
      </w:r>
      <w:r w:rsidRPr="00984C28">
        <w:rPr>
          <w:rFonts w:ascii="Times New Roman" w:hAnsi="Times New Roman" w:cs="Times New Roman"/>
          <w:sz w:val="24"/>
          <w:szCs w:val="24"/>
          <w:lang w:val="en-US"/>
        </w:rPr>
        <w:t>II</w:t>
      </w:r>
      <w:r w:rsidRPr="00984C28">
        <w:rPr>
          <w:rFonts w:ascii="Times New Roman" w:hAnsi="Times New Roman" w:cs="Times New Roman"/>
          <w:sz w:val="24"/>
          <w:szCs w:val="24"/>
        </w:rPr>
        <w:t>.</w:t>
      </w:r>
    </w:p>
    <w:p w14:paraId="7336CA5E"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Интересно за овој вид на брак е тоа што како и во претходните случаи грабната може да биде девојка или свршеница, а во законикот на Каролинзите под наведениот член кој ја регулира оваа област е наведена како објект на грабнување и мажена жена. И во двата законика доколку девојката самоволно оди со грабнувачот е наведено дека таа ќе ја загуби својата слобода. Грабнувачот за неговото дело плаќа казна, а доколку грабнал свршена девојка треба да плати одредена сума и на нејзните родители или старател, како и на оној со кој таа била свршена.</w:t>
      </w:r>
      <w:r w:rsidR="00AC3212">
        <w:rPr>
          <w:rFonts w:ascii="Times New Roman" w:hAnsi="Times New Roman" w:cs="Times New Roman"/>
          <w:sz w:val="24"/>
          <w:szCs w:val="24"/>
        </w:rPr>
        <w:t xml:space="preserve"> </w:t>
      </w:r>
      <w:r w:rsidRPr="00984C28">
        <w:rPr>
          <w:rFonts w:ascii="Times New Roman" w:hAnsi="Times New Roman" w:cs="Times New Roman"/>
          <w:sz w:val="24"/>
          <w:szCs w:val="24"/>
        </w:rPr>
        <w:t xml:space="preserve">Во </w:t>
      </w:r>
      <w:r w:rsidRPr="00984C28">
        <w:rPr>
          <w:rFonts w:ascii="Times New Roman" w:hAnsi="Times New Roman" w:cs="Times New Roman"/>
          <w:sz w:val="24"/>
          <w:szCs w:val="24"/>
          <w:lang w:val="en-US"/>
        </w:rPr>
        <w:t xml:space="preserve">Lex </w:t>
      </w:r>
      <w:proofErr w:type="spellStart"/>
      <w:r w:rsidRPr="00984C28">
        <w:rPr>
          <w:rFonts w:ascii="Times New Roman" w:hAnsi="Times New Roman" w:cs="Times New Roman"/>
          <w:sz w:val="24"/>
          <w:szCs w:val="24"/>
          <w:lang w:val="en-US"/>
        </w:rPr>
        <w:t>Salicae</w:t>
      </w:r>
      <w:proofErr w:type="spellEnd"/>
      <w:r w:rsidRPr="00984C28">
        <w:rPr>
          <w:rFonts w:ascii="Times New Roman" w:hAnsi="Times New Roman" w:cs="Times New Roman"/>
          <w:sz w:val="24"/>
          <w:szCs w:val="24"/>
          <w:lang w:val="en-US"/>
        </w:rPr>
        <w:t xml:space="preserve"> Karolina</w:t>
      </w:r>
      <w:r w:rsidRPr="00984C28">
        <w:rPr>
          <w:rFonts w:ascii="Times New Roman" w:hAnsi="Times New Roman" w:cs="Times New Roman"/>
          <w:sz w:val="24"/>
          <w:szCs w:val="24"/>
        </w:rPr>
        <w:t xml:space="preserve"> се наведени примери и за оној кој ќе одземе омажена жена чиј сопруг уште е жив, и доколку се спои во брак со грабнување со полуслободна жена и во двата случаи му следува </w:t>
      </w:r>
      <w:r w:rsidRPr="00984C28">
        <w:rPr>
          <w:rFonts w:ascii="Times New Roman" w:hAnsi="Times New Roman" w:cs="Times New Roman"/>
          <w:sz w:val="24"/>
          <w:szCs w:val="24"/>
        </w:rPr>
        <w:lastRenderedPageBreak/>
        <w:t xml:space="preserve">парична казна. Но, како што вели и </w:t>
      </w:r>
      <w:proofErr w:type="spellStart"/>
      <w:r w:rsidRPr="00984C28">
        <w:rPr>
          <w:rFonts w:ascii="Times New Roman" w:hAnsi="Times New Roman" w:cs="Times New Roman"/>
          <w:sz w:val="24"/>
          <w:szCs w:val="24"/>
          <w:lang w:val="en-US"/>
        </w:rPr>
        <w:t>Fonay</w:t>
      </w:r>
      <w:proofErr w:type="spellEnd"/>
      <w:r w:rsidRPr="00984C28">
        <w:rPr>
          <w:rFonts w:ascii="Times New Roman" w:hAnsi="Times New Roman" w:cs="Times New Roman"/>
          <w:sz w:val="24"/>
          <w:szCs w:val="24"/>
          <w:lang w:val="en-US"/>
        </w:rPr>
        <w:t xml:space="preserve"> Wemple</w:t>
      </w:r>
      <w:r w:rsidRPr="00984C28">
        <w:rPr>
          <w:rFonts w:ascii="Times New Roman" w:hAnsi="Times New Roman" w:cs="Times New Roman"/>
          <w:sz w:val="24"/>
          <w:szCs w:val="24"/>
        </w:rPr>
        <w:t xml:space="preserve"> а и како што гледаме во Декретот на Чилдеберт</w:t>
      </w:r>
      <w:r w:rsidRPr="00984C28">
        <w:rPr>
          <w:rFonts w:ascii="Times New Roman" w:hAnsi="Times New Roman" w:cs="Times New Roman"/>
          <w:sz w:val="24"/>
          <w:szCs w:val="24"/>
          <w:lang w:val="en-US"/>
        </w:rPr>
        <w:t xml:space="preserve"> II</w:t>
      </w:r>
      <w:r w:rsidRPr="00984C28">
        <w:rPr>
          <w:rFonts w:ascii="Times New Roman" w:hAnsi="Times New Roman" w:cs="Times New Roman"/>
          <w:sz w:val="24"/>
          <w:szCs w:val="24"/>
        </w:rPr>
        <w:t xml:space="preserve"> под влијание на римското право за грабнувачот како и за она која своеволно со него сакала да склучи брак следувале казни. И тоа за грабнувачот казната била смрт или егзил и тоа егзил доколку побара закрила во Црквата, како и девојката која избегала со него и нејзе </w:t>
      </w:r>
      <w:r w:rsidR="00AC3212">
        <w:rPr>
          <w:rFonts w:ascii="Times New Roman" w:hAnsi="Times New Roman" w:cs="Times New Roman"/>
          <w:sz w:val="24"/>
          <w:szCs w:val="24"/>
        </w:rPr>
        <w:t>ѝ</w:t>
      </w:r>
      <w:r w:rsidRPr="00984C28">
        <w:rPr>
          <w:rFonts w:ascii="Times New Roman" w:hAnsi="Times New Roman" w:cs="Times New Roman"/>
          <w:sz w:val="24"/>
          <w:szCs w:val="24"/>
        </w:rPr>
        <w:t xml:space="preserve"> следувала иста казна. Но, ако бидат фатени пред Црквата и двајцата ги следувала смртна казна и одземање на имотот кој го поседувале.</w:t>
      </w:r>
      <w:r w:rsidRPr="00984C28">
        <w:rPr>
          <w:rStyle w:val="FootnoteReference"/>
          <w:rFonts w:ascii="Times New Roman" w:hAnsi="Times New Roman" w:cs="Times New Roman"/>
          <w:sz w:val="24"/>
          <w:szCs w:val="24"/>
        </w:rPr>
        <w:footnoteReference w:id="562"/>
      </w:r>
    </w:p>
    <w:p w14:paraId="17FE7B33"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При предавањето на невестата и на нејзниот мундиум на младоженецот од страна на таткото и давање дар од негова страна</w:t>
      </w:r>
      <w:r w:rsidRPr="00984C28">
        <w:rPr>
          <w:rStyle w:val="FootnoteReference"/>
          <w:rFonts w:ascii="Times New Roman" w:hAnsi="Times New Roman" w:cs="Times New Roman"/>
          <w:sz w:val="24"/>
          <w:szCs w:val="24"/>
        </w:rPr>
        <w:footnoteReference w:id="563"/>
      </w:r>
      <w:r w:rsidR="00AC3212">
        <w:rPr>
          <w:rFonts w:ascii="Times New Roman" w:hAnsi="Times New Roman" w:cs="Times New Roman"/>
          <w:sz w:val="24"/>
          <w:szCs w:val="24"/>
        </w:rPr>
        <w:t xml:space="preserve"> (</w:t>
      </w:r>
      <w:r w:rsidRPr="00984C28">
        <w:rPr>
          <w:rFonts w:ascii="Times New Roman" w:hAnsi="Times New Roman" w:cs="Times New Roman"/>
          <w:sz w:val="24"/>
          <w:szCs w:val="24"/>
        </w:rPr>
        <w:t xml:space="preserve">кој е сличен на мираз) а по претходно даден дар од страна на младоженецот како цена за невестата кој некои автори го споредуваат со </w:t>
      </w:r>
      <w:proofErr w:type="spellStart"/>
      <w:r w:rsidRPr="00984C28">
        <w:rPr>
          <w:rFonts w:ascii="Times New Roman" w:hAnsi="Times New Roman" w:cs="Times New Roman"/>
          <w:sz w:val="24"/>
          <w:szCs w:val="24"/>
          <w:lang w:val="en-US"/>
        </w:rPr>
        <w:t>donatio</w:t>
      </w:r>
      <w:proofErr w:type="spellEnd"/>
      <w:r w:rsidRPr="00984C28">
        <w:rPr>
          <w:rFonts w:ascii="Times New Roman" w:hAnsi="Times New Roman" w:cs="Times New Roman"/>
          <w:sz w:val="24"/>
          <w:szCs w:val="24"/>
          <w:lang w:val="en-US"/>
        </w:rPr>
        <w:t xml:space="preserve"> ante </w:t>
      </w:r>
      <w:proofErr w:type="spellStart"/>
      <w:r w:rsidRPr="00984C28">
        <w:rPr>
          <w:rFonts w:ascii="Times New Roman" w:hAnsi="Times New Roman" w:cs="Times New Roman"/>
          <w:sz w:val="24"/>
          <w:szCs w:val="24"/>
          <w:lang w:val="en-US"/>
        </w:rPr>
        <w:t>nuptias</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иако во некои дела како и во овие законици го носи името </w:t>
      </w:r>
      <w:r w:rsidRPr="00984C28">
        <w:rPr>
          <w:rFonts w:ascii="Times New Roman" w:hAnsi="Times New Roman" w:cs="Times New Roman"/>
          <w:sz w:val="24"/>
          <w:szCs w:val="24"/>
          <w:lang w:val="en-US"/>
        </w:rPr>
        <w:t>dos</w:t>
      </w:r>
      <w:r w:rsidRPr="00984C28">
        <w:rPr>
          <w:rFonts w:ascii="Times New Roman" w:hAnsi="Times New Roman" w:cs="Times New Roman"/>
          <w:sz w:val="24"/>
          <w:szCs w:val="24"/>
        </w:rPr>
        <w:t xml:space="preserve"> и стапување во куќата на младоженецот или </w:t>
      </w:r>
      <w:proofErr w:type="spellStart"/>
      <w:r w:rsidRPr="00984C28">
        <w:rPr>
          <w:rFonts w:ascii="Times New Roman" w:hAnsi="Times New Roman" w:cs="Times New Roman"/>
          <w:sz w:val="24"/>
          <w:szCs w:val="24"/>
          <w:lang w:val="en-US"/>
        </w:rPr>
        <w:t>deductio</w:t>
      </w:r>
      <w:proofErr w:type="spellEnd"/>
      <w:r w:rsidRPr="00984C28">
        <w:rPr>
          <w:rFonts w:ascii="Times New Roman" w:hAnsi="Times New Roman" w:cs="Times New Roman"/>
          <w:sz w:val="24"/>
          <w:szCs w:val="24"/>
          <w:lang w:val="en-US"/>
        </w:rPr>
        <w:t xml:space="preserve"> in </w:t>
      </w:r>
      <w:proofErr w:type="spellStart"/>
      <w:r w:rsidRPr="00984C28">
        <w:rPr>
          <w:rFonts w:ascii="Times New Roman" w:hAnsi="Times New Roman" w:cs="Times New Roman"/>
          <w:sz w:val="24"/>
          <w:szCs w:val="24"/>
          <w:lang w:val="en-US"/>
        </w:rPr>
        <w:t>domum</w:t>
      </w:r>
      <w:proofErr w:type="spellEnd"/>
      <w:r w:rsidRPr="00984C28">
        <w:rPr>
          <w:rFonts w:ascii="Times New Roman" w:hAnsi="Times New Roman" w:cs="Times New Roman"/>
          <w:sz w:val="24"/>
          <w:szCs w:val="24"/>
        </w:rPr>
        <w:t xml:space="preserve"> се сметал бракот за склучен.</w:t>
      </w:r>
      <w:r w:rsidRPr="00984C28">
        <w:rPr>
          <w:rStyle w:val="FootnoteReference"/>
          <w:rFonts w:ascii="Times New Roman" w:hAnsi="Times New Roman" w:cs="Times New Roman"/>
          <w:sz w:val="24"/>
          <w:szCs w:val="24"/>
        </w:rPr>
        <w:footnoteReference w:id="564"/>
      </w:r>
      <w:r w:rsidRPr="00984C28">
        <w:rPr>
          <w:rFonts w:ascii="Times New Roman" w:hAnsi="Times New Roman" w:cs="Times New Roman"/>
          <w:sz w:val="24"/>
          <w:szCs w:val="24"/>
        </w:rPr>
        <w:t xml:space="preserve"> Инаку таа во куќата на мажот требала да донесе работи за домакинство и лични добра.</w:t>
      </w:r>
      <w:r w:rsidR="00AC3212">
        <w:rPr>
          <w:rFonts w:ascii="Times New Roman" w:hAnsi="Times New Roman" w:cs="Times New Roman"/>
          <w:sz w:val="24"/>
          <w:szCs w:val="24"/>
        </w:rPr>
        <w:t xml:space="preserve"> </w:t>
      </w:r>
      <w:r w:rsidRPr="00984C28">
        <w:rPr>
          <w:rFonts w:ascii="Times New Roman" w:hAnsi="Times New Roman" w:cs="Times New Roman"/>
          <w:sz w:val="24"/>
          <w:szCs w:val="24"/>
        </w:rPr>
        <w:t>Како такви се сметале постелнини, столови, фустани, накит и сл.</w:t>
      </w:r>
      <w:r w:rsidRPr="00984C28">
        <w:rPr>
          <w:rStyle w:val="FootnoteReference"/>
          <w:rFonts w:ascii="Times New Roman" w:hAnsi="Times New Roman" w:cs="Times New Roman"/>
          <w:sz w:val="24"/>
          <w:szCs w:val="24"/>
        </w:rPr>
        <w:footnoteReference w:id="565"/>
      </w:r>
      <w:r w:rsidRPr="00984C28">
        <w:rPr>
          <w:rFonts w:ascii="Times New Roman" w:hAnsi="Times New Roman" w:cs="Times New Roman"/>
          <w:sz w:val="24"/>
          <w:szCs w:val="24"/>
        </w:rPr>
        <w:t xml:space="preserve"> Што се однесува до социјалниот статус во државата на Меровингите на жените со понизок статус во општеството, поранешни робинки, конкубини можеле да склучуваат брак со владеачката елита, додека жените од владеачката класа се труделе да прават сојузи со влијателни фамилии.</w:t>
      </w:r>
      <w:r w:rsidRPr="00984C28">
        <w:rPr>
          <w:rStyle w:val="FootnoteReference"/>
          <w:rFonts w:ascii="Times New Roman" w:hAnsi="Times New Roman" w:cs="Times New Roman"/>
          <w:sz w:val="24"/>
          <w:szCs w:val="24"/>
        </w:rPr>
        <w:footnoteReference w:id="566"/>
      </w:r>
    </w:p>
    <w:p w14:paraId="18C92188"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Во однос на имотот шо го поседувала жената тука спаѓал </w:t>
      </w:r>
      <w:r w:rsidRPr="00984C28">
        <w:rPr>
          <w:rFonts w:ascii="Times New Roman" w:hAnsi="Times New Roman" w:cs="Times New Roman"/>
          <w:sz w:val="24"/>
          <w:szCs w:val="24"/>
          <w:lang w:val="en-US"/>
        </w:rPr>
        <w:t xml:space="preserve">dos </w:t>
      </w:r>
      <w:r w:rsidRPr="00984C28">
        <w:rPr>
          <w:rFonts w:ascii="Times New Roman" w:hAnsi="Times New Roman" w:cs="Times New Roman"/>
          <w:sz w:val="24"/>
          <w:szCs w:val="24"/>
        </w:rPr>
        <w:t xml:space="preserve">или она што како откупнина го дал мажот за неговата идна жена на нејзниот татко, дарот од таткото, а жената можела да наследува и од имотот на нејзните роднини, а тука спаѓал и утринскиот подарок кој </w:t>
      </w:r>
      <w:r w:rsidR="00AC3212">
        <w:rPr>
          <w:rFonts w:ascii="Times New Roman" w:hAnsi="Times New Roman" w:cs="Times New Roman"/>
          <w:sz w:val="24"/>
          <w:szCs w:val="24"/>
        </w:rPr>
        <w:t>ѝ</w:t>
      </w:r>
      <w:r w:rsidRPr="00984C28">
        <w:rPr>
          <w:rFonts w:ascii="Times New Roman" w:hAnsi="Times New Roman" w:cs="Times New Roman"/>
          <w:sz w:val="24"/>
          <w:szCs w:val="24"/>
        </w:rPr>
        <w:t xml:space="preserve"> бил даван на жената од страна на мажот на првото заедничко утро како брачни другари. Кај франките </w:t>
      </w:r>
      <w:r w:rsidRPr="00984C28">
        <w:rPr>
          <w:rFonts w:ascii="Times New Roman" w:hAnsi="Times New Roman" w:cs="Times New Roman"/>
          <w:sz w:val="24"/>
          <w:szCs w:val="24"/>
          <w:lang w:val="en-US"/>
        </w:rPr>
        <w:t xml:space="preserve">Fisher Drew </w:t>
      </w:r>
      <w:r w:rsidRPr="00984C28">
        <w:rPr>
          <w:rFonts w:ascii="Times New Roman" w:hAnsi="Times New Roman" w:cs="Times New Roman"/>
          <w:sz w:val="24"/>
          <w:szCs w:val="24"/>
        </w:rPr>
        <w:t>вели дека жената можела сама да располага со нејзиниот имот. Но ситуацијата се менувала во поглед на имотот даден од страна на мажот во зависност од тоа дали таа ќе се премажела после смртта на нејзиниот сопруг или не.</w:t>
      </w:r>
      <w:r w:rsidRPr="00984C28">
        <w:rPr>
          <w:rStyle w:val="FootnoteReference"/>
          <w:rFonts w:ascii="Times New Roman" w:hAnsi="Times New Roman" w:cs="Times New Roman"/>
          <w:sz w:val="24"/>
          <w:szCs w:val="24"/>
        </w:rPr>
        <w:footnoteReference w:id="567"/>
      </w:r>
    </w:p>
    <w:p w14:paraId="77181540" w14:textId="77777777" w:rsidR="00DD1D1A" w:rsidRPr="00984C28" w:rsidRDefault="00DD1D1A" w:rsidP="00DD1D1A">
      <w:pPr>
        <w:ind w:firstLine="720"/>
        <w:jc w:val="both"/>
        <w:rPr>
          <w:rFonts w:ascii="Times New Roman" w:hAnsi="Times New Roman" w:cs="Times New Roman"/>
          <w:i/>
          <w:sz w:val="24"/>
          <w:szCs w:val="24"/>
        </w:rPr>
      </w:pPr>
      <w:r w:rsidRPr="00984C28">
        <w:rPr>
          <w:rFonts w:ascii="Times New Roman" w:hAnsi="Times New Roman" w:cs="Times New Roman"/>
          <w:sz w:val="24"/>
          <w:szCs w:val="24"/>
        </w:rPr>
        <w:t xml:space="preserve">Кај </w:t>
      </w:r>
      <w:r w:rsidRPr="00984C28">
        <w:rPr>
          <w:rFonts w:ascii="Times New Roman" w:hAnsi="Times New Roman" w:cs="Times New Roman"/>
          <w:sz w:val="24"/>
          <w:szCs w:val="24"/>
          <w:lang w:val="en-US"/>
        </w:rPr>
        <w:t xml:space="preserve">Fisher Drew </w:t>
      </w:r>
      <w:r w:rsidRPr="00984C28">
        <w:rPr>
          <w:rFonts w:ascii="Times New Roman" w:hAnsi="Times New Roman" w:cs="Times New Roman"/>
          <w:sz w:val="24"/>
          <w:szCs w:val="24"/>
        </w:rPr>
        <w:t xml:space="preserve">и кај </w:t>
      </w:r>
      <w:r w:rsidRPr="00984C28">
        <w:rPr>
          <w:rFonts w:ascii="Times New Roman" w:hAnsi="Times New Roman" w:cs="Times New Roman"/>
          <w:sz w:val="24"/>
          <w:szCs w:val="24"/>
          <w:lang w:val="en-US"/>
        </w:rPr>
        <w:t xml:space="preserve">Foney Wemple, </w:t>
      </w:r>
      <w:r w:rsidR="00AC3212">
        <w:rPr>
          <w:rFonts w:ascii="Times New Roman" w:hAnsi="Times New Roman" w:cs="Times New Roman"/>
          <w:sz w:val="24"/>
          <w:szCs w:val="24"/>
        </w:rPr>
        <w:t>како и во Историјата на ф</w:t>
      </w:r>
      <w:r w:rsidRPr="00984C28">
        <w:rPr>
          <w:rFonts w:ascii="Times New Roman" w:hAnsi="Times New Roman" w:cs="Times New Roman"/>
          <w:sz w:val="24"/>
          <w:szCs w:val="24"/>
        </w:rPr>
        <w:t>ранките</w:t>
      </w:r>
      <w:r w:rsidR="00AC3212">
        <w:rPr>
          <w:rFonts w:ascii="Times New Roman" w:hAnsi="Times New Roman" w:cs="Times New Roman"/>
          <w:sz w:val="24"/>
          <w:szCs w:val="24"/>
        </w:rPr>
        <w:t xml:space="preserve"> </w:t>
      </w:r>
      <w:r w:rsidRPr="00984C28">
        <w:rPr>
          <w:rFonts w:ascii="Times New Roman" w:hAnsi="Times New Roman" w:cs="Times New Roman"/>
          <w:sz w:val="24"/>
          <w:szCs w:val="24"/>
        </w:rPr>
        <w:t xml:space="preserve">се среќаваме со податок дека франките посебно кралевите имале и по повеќе жени, а имале и конкубини. Ова е приказната за Клотар која ја среќаваме и во двата труда а најубаво е дадена </w:t>
      </w:r>
      <w:r w:rsidR="00AC3212">
        <w:rPr>
          <w:rFonts w:ascii="Times New Roman" w:hAnsi="Times New Roman" w:cs="Times New Roman"/>
          <w:sz w:val="24"/>
          <w:szCs w:val="24"/>
        </w:rPr>
        <w:t>и претставена во Историјата на ф</w:t>
      </w:r>
      <w:r w:rsidRPr="00984C28">
        <w:rPr>
          <w:rFonts w:ascii="Times New Roman" w:hAnsi="Times New Roman" w:cs="Times New Roman"/>
          <w:sz w:val="24"/>
          <w:szCs w:val="24"/>
        </w:rPr>
        <w:t xml:space="preserve">ранките каде меѓу другото стои </w:t>
      </w:r>
      <w:r w:rsidRPr="00984C28">
        <w:rPr>
          <w:rFonts w:ascii="Times New Roman" w:hAnsi="Times New Roman" w:cs="Times New Roman"/>
          <w:sz w:val="24"/>
          <w:szCs w:val="24"/>
        </w:rPr>
        <w:lastRenderedPageBreak/>
        <w:t>дека „Кралот имал повеќе синови од неколку жени“</w:t>
      </w:r>
      <w:r w:rsidRPr="00984C28">
        <w:rPr>
          <w:rStyle w:val="FootnoteReference"/>
          <w:rFonts w:ascii="Times New Roman" w:hAnsi="Times New Roman" w:cs="Times New Roman"/>
          <w:sz w:val="24"/>
          <w:szCs w:val="24"/>
        </w:rPr>
        <w:footnoteReference w:id="568"/>
      </w:r>
      <w:r w:rsidRPr="00984C28">
        <w:rPr>
          <w:rFonts w:ascii="Times New Roman" w:hAnsi="Times New Roman" w:cs="Times New Roman"/>
          <w:sz w:val="24"/>
          <w:szCs w:val="24"/>
          <w:lang w:val="en-US"/>
        </w:rPr>
        <w:t xml:space="preserve">. Fisher Drew </w:t>
      </w:r>
      <w:r w:rsidRPr="00984C28">
        <w:rPr>
          <w:rFonts w:ascii="Times New Roman" w:hAnsi="Times New Roman" w:cs="Times New Roman"/>
          <w:sz w:val="24"/>
          <w:szCs w:val="24"/>
        </w:rPr>
        <w:t>во својот труд вели дека кај Меровинигите се практикувала полигинија со тоа што</w:t>
      </w:r>
      <w:r w:rsidR="00AC3212">
        <w:rPr>
          <w:rFonts w:ascii="Times New Roman" w:hAnsi="Times New Roman" w:cs="Times New Roman"/>
          <w:sz w:val="24"/>
          <w:szCs w:val="24"/>
        </w:rPr>
        <w:t xml:space="preserve"> </w:t>
      </w:r>
      <w:r w:rsidRPr="00984C28">
        <w:rPr>
          <w:rFonts w:ascii="Times New Roman" w:hAnsi="Times New Roman" w:cs="Times New Roman"/>
          <w:sz w:val="24"/>
          <w:szCs w:val="24"/>
        </w:rPr>
        <w:t>„</w:t>
      </w:r>
      <w:r w:rsidR="00AC3212">
        <w:rPr>
          <w:rFonts w:ascii="Times New Roman" w:hAnsi="Times New Roman" w:cs="Times New Roman"/>
          <w:i/>
          <w:sz w:val="24"/>
          <w:szCs w:val="24"/>
        </w:rPr>
        <w:t>хроничарите на ф</w:t>
      </w:r>
      <w:r w:rsidRPr="00984C28">
        <w:rPr>
          <w:rFonts w:ascii="Times New Roman" w:hAnsi="Times New Roman" w:cs="Times New Roman"/>
          <w:i/>
          <w:sz w:val="24"/>
          <w:szCs w:val="24"/>
        </w:rPr>
        <w:t xml:space="preserve">ранките биле внимателни кога правеле разлика помеѓу жени и конкубини, реферирајќи на слободните како жени, а теминот конкубина бил за нивните придружнички од редот на </w:t>
      </w:r>
      <w:proofErr w:type="gramStart"/>
      <w:r w:rsidRPr="00984C28">
        <w:rPr>
          <w:rFonts w:ascii="Times New Roman" w:hAnsi="Times New Roman" w:cs="Times New Roman"/>
          <w:i/>
          <w:sz w:val="24"/>
          <w:szCs w:val="24"/>
        </w:rPr>
        <w:t>робиниките.“</w:t>
      </w:r>
      <w:proofErr w:type="gramEnd"/>
      <w:r w:rsidRPr="00984C28">
        <w:rPr>
          <w:rStyle w:val="FootnoteReference"/>
          <w:rFonts w:ascii="Times New Roman" w:hAnsi="Times New Roman" w:cs="Times New Roman"/>
          <w:sz w:val="24"/>
          <w:szCs w:val="24"/>
        </w:rPr>
        <w:footnoteReference w:id="569"/>
      </w:r>
    </w:p>
    <w:p w14:paraId="71F436F3"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Што се однесува до разводот, одредби во закониците не се среќаваат но, од авторите кои ги консултиравме за изработка на овој труд се гледа дека сепак разводот бил дозволен. Николи</w:t>
      </w:r>
      <w:r w:rsidR="00AC3212">
        <w:rPr>
          <w:rFonts w:ascii="Times New Roman" w:hAnsi="Times New Roman" w:cs="Times New Roman"/>
          <w:sz w:val="24"/>
          <w:szCs w:val="24"/>
        </w:rPr>
        <w:t>ќ</w:t>
      </w:r>
      <w:r w:rsidRPr="00984C28">
        <w:rPr>
          <w:rFonts w:ascii="Times New Roman" w:hAnsi="Times New Roman" w:cs="Times New Roman"/>
          <w:sz w:val="24"/>
          <w:szCs w:val="24"/>
        </w:rPr>
        <w:t xml:space="preserve"> вели дека разводот бил дозволен но само доколку тоа го сака мажот и жената била враќана во нејзниото семејство, со тоа што доколку не била виновна ги задржувала подароците направени од страна на нејзиниот маж. Ова тој го констатира дека иако под притисок на Црквата бил донесен Капитулариј од 744 за нераскинливост на бракот истиот не бил почитуван и спреведуван во пракса до крајот на постоењето на Франачката држава.</w:t>
      </w:r>
      <w:r w:rsidRPr="00984C28">
        <w:rPr>
          <w:rStyle w:val="FootnoteReference"/>
          <w:rFonts w:ascii="Times New Roman" w:hAnsi="Times New Roman" w:cs="Times New Roman"/>
          <w:sz w:val="24"/>
          <w:szCs w:val="24"/>
        </w:rPr>
        <w:footnoteReference w:id="570"/>
      </w:r>
      <w:r w:rsidR="00AC3212">
        <w:rPr>
          <w:rFonts w:ascii="Times New Roman" w:hAnsi="Times New Roman" w:cs="Times New Roman"/>
          <w:sz w:val="24"/>
          <w:szCs w:val="24"/>
        </w:rPr>
        <w:t xml:space="preserve"> </w:t>
      </w:r>
      <w:r w:rsidRPr="00984C28">
        <w:rPr>
          <w:rFonts w:ascii="Times New Roman" w:hAnsi="Times New Roman" w:cs="Times New Roman"/>
          <w:sz w:val="24"/>
          <w:szCs w:val="24"/>
          <w:lang w:val="en-US"/>
        </w:rPr>
        <w:t xml:space="preserve">Fisher Drew </w:t>
      </w:r>
      <w:r w:rsidRPr="00984C28">
        <w:rPr>
          <w:rFonts w:ascii="Times New Roman" w:hAnsi="Times New Roman" w:cs="Times New Roman"/>
          <w:sz w:val="24"/>
          <w:szCs w:val="24"/>
        </w:rPr>
        <w:t xml:space="preserve">од своја страна вели дека верува дека разводот со заедничка согласност бил практикуван иако не постоел закон кој го дозволува или забранува, а како поткрепа го наведува разводот на кралицата Радегунд со Клотар </w:t>
      </w:r>
      <w:r w:rsidRPr="00984C28">
        <w:rPr>
          <w:rFonts w:ascii="Times New Roman" w:hAnsi="Times New Roman" w:cs="Times New Roman"/>
          <w:sz w:val="24"/>
          <w:szCs w:val="24"/>
          <w:lang w:val="en-US"/>
        </w:rPr>
        <w:t>I</w:t>
      </w:r>
      <w:r w:rsidRPr="00984C28">
        <w:rPr>
          <w:rFonts w:ascii="Times New Roman" w:hAnsi="Times New Roman" w:cs="Times New Roman"/>
          <w:sz w:val="24"/>
          <w:szCs w:val="24"/>
        </w:rPr>
        <w:t>, каде дури и нема согласност од двајцата, а кралицата оди во манастир.</w:t>
      </w:r>
      <w:r w:rsidRPr="00984C28">
        <w:rPr>
          <w:rStyle w:val="FootnoteReference"/>
          <w:rFonts w:ascii="Times New Roman" w:hAnsi="Times New Roman" w:cs="Times New Roman"/>
          <w:sz w:val="24"/>
          <w:szCs w:val="24"/>
        </w:rPr>
        <w:footnoteReference w:id="571"/>
      </w:r>
      <w:r w:rsidR="00AC3212">
        <w:rPr>
          <w:rFonts w:ascii="Times New Roman" w:hAnsi="Times New Roman" w:cs="Times New Roman"/>
          <w:sz w:val="24"/>
          <w:szCs w:val="24"/>
        </w:rPr>
        <w:t xml:space="preserve"> </w:t>
      </w:r>
      <w:r w:rsidRPr="00984C28">
        <w:rPr>
          <w:rFonts w:ascii="Times New Roman" w:hAnsi="Times New Roman" w:cs="Times New Roman"/>
          <w:sz w:val="24"/>
          <w:szCs w:val="24"/>
          <w:lang w:val="en-US"/>
        </w:rPr>
        <w:t xml:space="preserve">Foney Wemple </w:t>
      </w:r>
      <w:r w:rsidRPr="00984C28">
        <w:rPr>
          <w:rFonts w:ascii="Times New Roman" w:hAnsi="Times New Roman" w:cs="Times New Roman"/>
          <w:sz w:val="24"/>
          <w:szCs w:val="24"/>
        </w:rPr>
        <w:t>вели дека развод со заедничка согласност бил дозволен како со римскиот така и со германскиот закон. Што се однесува до едностраниот развод вели дека на германите им било лесно да ја разведат својата жена, било тоа да било поради неплодност, било тоа да е дека таа извршила некое кривично дело. Па така во нејзниот труд има пример каде маж намерно ја подведува неговата жена на друг за таа да стори прељуба и тој да може да ги убие и двајцата. Додека жената немала право да бара развод. Така било с</w:t>
      </w:r>
      <w:r w:rsidR="00AC3212">
        <w:rPr>
          <w:rFonts w:ascii="Times New Roman" w:hAnsi="Times New Roman" w:cs="Times New Roman"/>
          <w:sz w:val="24"/>
          <w:szCs w:val="24"/>
        </w:rPr>
        <w:t>ѐ</w:t>
      </w:r>
      <w:r w:rsidRPr="00984C28">
        <w:rPr>
          <w:rFonts w:ascii="Times New Roman" w:hAnsi="Times New Roman" w:cs="Times New Roman"/>
          <w:sz w:val="24"/>
          <w:szCs w:val="24"/>
        </w:rPr>
        <w:t xml:space="preserve"> додека како што наведува истиот автор не било претставено и во каноните и во секуларното право дека бракот не можел да биде разведен</w:t>
      </w:r>
      <w:r w:rsidR="00AC3212">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572"/>
      </w:r>
    </w:p>
    <w:p w14:paraId="40ED0E79"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Кога сме кај премажувањето во закониците се дадени правила кои треба да бидат исполнети за една жена да може да се премажи по смртта на нејзниот сопруг, а постојат и законски норми со кои се наведува дека едно лице може да се ожени повеќе пати. Иако како што видовме можел да има и повеќе жени и конкубини, но официјално во закониците тој, мажот можел да земе друга жена по смртта на првата, па потоа и втора, трета итн, с</w:t>
      </w:r>
      <w:r w:rsidR="00AC3212">
        <w:rPr>
          <w:rFonts w:ascii="Times New Roman" w:hAnsi="Times New Roman" w:cs="Times New Roman"/>
          <w:sz w:val="24"/>
          <w:szCs w:val="24"/>
        </w:rPr>
        <w:t>ѐ</w:t>
      </w:r>
      <w:r w:rsidRPr="00984C28">
        <w:rPr>
          <w:rFonts w:ascii="Times New Roman" w:hAnsi="Times New Roman" w:cs="Times New Roman"/>
          <w:sz w:val="24"/>
          <w:szCs w:val="24"/>
        </w:rPr>
        <w:t xml:space="preserve"> додека на децата од првата доколку ги има го чува имотот на нивната мајка, кој не може да го даде како предбрачен подарок на идната жена.</w:t>
      </w:r>
      <w:r w:rsidRPr="00984C28">
        <w:rPr>
          <w:rStyle w:val="FootnoteReference"/>
          <w:rFonts w:ascii="Times New Roman" w:hAnsi="Times New Roman" w:cs="Times New Roman"/>
          <w:sz w:val="24"/>
          <w:szCs w:val="24"/>
        </w:rPr>
        <w:footnoteReference w:id="573"/>
      </w:r>
    </w:p>
    <w:p w14:paraId="61511E15"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lang w:val="en-US"/>
        </w:rPr>
        <w:tab/>
      </w:r>
      <w:r w:rsidRPr="00984C28">
        <w:rPr>
          <w:rFonts w:ascii="Times New Roman" w:hAnsi="Times New Roman" w:cs="Times New Roman"/>
          <w:sz w:val="24"/>
          <w:szCs w:val="24"/>
        </w:rPr>
        <w:t>Во однос на жената која по смртта на нејзниот сопруг сакала да се премажи освен што постојат правила што и колку таа треба да даде на оние роднини каде била омажена од нејзниот предбрачен подарок, како и што да остави од она што како покуќнина го донела во новиот дом.</w:t>
      </w:r>
      <w:r w:rsidRPr="00984C28">
        <w:rPr>
          <w:rFonts w:ascii="Times New Roman" w:hAnsi="Times New Roman" w:cs="Times New Roman"/>
          <w:sz w:val="24"/>
          <w:szCs w:val="24"/>
          <w:lang w:val="en-US"/>
        </w:rPr>
        <w:t xml:space="preserve"> Foney Wemple </w:t>
      </w:r>
      <w:r w:rsidRPr="00984C28">
        <w:rPr>
          <w:rFonts w:ascii="Times New Roman" w:hAnsi="Times New Roman" w:cs="Times New Roman"/>
          <w:sz w:val="24"/>
          <w:szCs w:val="24"/>
        </w:rPr>
        <w:t>ова го наведува со зборовите „</w:t>
      </w:r>
      <w:r w:rsidRPr="00984C28">
        <w:rPr>
          <w:rFonts w:ascii="Times New Roman" w:hAnsi="Times New Roman" w:cs="Times New Roman"/>
          <w:i/>
          <w:sz w:val="24"/>
          <w:szCs w:val="24"/>
        </w:rPr>
        <w:t xml:space="preserve">ако </w:t>
      </w:r>
      <w:r w:rsidRPr="00984C28">
        <w:rPr>
          <w:rFonts w:ascii="Times New Roman" w:hAnsi="Times New Roman" w:cs="Times New Roman"/>
          <w:i/>
          <w:sz w:val="24"/>
          <w:szCs w:val="24"/>
        </w:rPr>
        <w:lastRenderedPageBreak/>
        <w:t xml:space="preserve">вдовица сака да се премажи, таа не само што треба да плати откупнина на роднините на нејзниот починат маж, туку треба да остави и нешто од нејзината </w:t>
      </w:r>
      <w:proofErr w:type="gramStart"/>
      <w:r w:rsidRPr="00984C28">
        <w:rPr>
          <w:rFonts w:ascii="Times New Roman" w:hAnsi="Times New Roman" w:cs="Times New Roman"/>
          <w:i/>
          <w:sz w:val="24"/>
          <w:szCs w:val="24"/>
        </w:rPr>
        <w:t>покуќнина.</w:t>
      </w:r>
      <w:r w:rsidR="00AC3212">
        <w:rPr>
          <w:rFonts w:ascii="Times New Roman" w:hAnsi="Times New Roman" w:cs="Times New Roman"/>
          <w:i/>
          <w:sz w:val="24"/>
          <w:szCs w:val="24"/>
        </w:rPr>
        <w:t>“</w:t>
      </w:r>
      <w:proofErr w:type="gramEnd"/>
      <w:r w:rsidRPr="00984C28">
        <w:rPr>
          <w:rStyle w:val="FootnoteReference"/>
          <w:rFonts w:ascii="Times New Roman" w:hAnsi="Times New Roman" w:cs="Times New Roman"/>
          <w:i/>
          <w:sz w:val="24"/>
          <w:szCs w:val="24"/>
        </w:rPr>
        <w:footnoteReference w:id="574"/>
      </w:r>
      <w:r w:rsidRPr="00984C28">
        <w:rPr>
          <w:rFonts w:ascii="Times New Roman" w:hAnsi="Times New Roman" w:cs="Times New Roman"/>
          <w:sz w:val="24"/>
          <w:szCs w:val="24"/>
        </w:rPr>
        <w:t xml:space="preserve"> Па така законоскиот текст наведува две суми кои се можни да ги добила како предбрачен подарок и тоа 25 солиди и шеесет и две и една половина солиди. Во првиот случај дава три солиди на роднините, а во вториот на секој десет по една, со тоа што им остава и дел од својата покуќнина во присуство на девет сведоци изговарајќи ги следните зборови</w:t>
      </w:r>
      <w:r w:rsidRPr="00984C28">
        <w:rPr>
          <w:rFonts w:ascii="Times New Roman" w:hAnsi="Times New Roman" w:cs="Times New Roman"/>
          <w:sz w:val="24"/>
          <w:szCs w:val="24"/>
          <w:lang w:val="en-US"/>
        </w:rPr>
        <w:t xml:space="preserve">: </w:t>
      </w:r>
      <w:r w:rsidR="00AC3212">
        <w:rPr>
          <w:rFonts w:ascii="Times New Roman" w:hAnsi="Times New Roman" w:cs="Times New Roman"/>
          <w:sz w:val="24"/>
          <w:szCs w:val="24"/>
        </w:rPr>
        <w:t>„</w:t>
      </w:r>
      <w:r w:rsidRPr="00984C28">
        <w:rPr>
          <w:rFonts w:ascii="Times New Roman" w:hAnsi="Times New Roman" w:cs="Times New Roman"/>
          <w:sz w:val="24"/>
          <w:szCs w:val="24"/>
        </w:rPr>
        <w:t xml:space="preserve">Вие сте ми сведоци дека ви дадов </w:t>
      </w:r>
      <w:proofErr w:type="spellStart"/>
      <w:r w:rsidRPr="00984C28">
        <w:rPr>
          <w:rFonts w:ascii="Times New Roman" w:hAnsi="Times New Roman" w:cs="Times New Roman"/>
          <w:sz w:val="24"/>
          <w:szCs w:val="24"/>
          <w:lang w:val="en-US"/>
        </w:rPr>
        <w:t>ashasius</w:t>
      </w:r>
      <w:proofErr w:type="spellEnd"/>
      <w:r w:rsidRPr="00984C28">
        <w:rPr>
          <w:rStyle w:val="FootnoteReference"/>
          <w:rFonts w:ascii="Times New Roman" w:hAnsi="Times New Roman" w:cs="Times New Roman"/>
          <w:sz w:val="24"/>
          <w:szCs w:val="24"/>
          <w:lang w:val="en-US"/>
        </w:rPr>
        <w:footnoteReference w:id="575"/>
      </w:r>
      <w:r w:rsidRPr="00984C28">
        <w:rPr>
          <w:rFonts w:ascii="Times New Roman" w:hAnsi="Times New Roman" w:cs="Times New Roman"/>
          <w:sz w:val="24"/>
          <w:szCs w:val="24"/>
        </w:rPr>
        <w:t xml:space="preserve">, за да имам мир со неговите </w:t>
      </w:r>
      <w:r w:rsidRPr="00984C28">
        <w:rPr>
          <w:rFonts w:ascii="Times New Roman" w:hAnsi="Times New Roman" w:cs="Times New Roman"/>
          <w:sz w:val="24"/>
          <w:szCs w:val="24"/>
          <w:lang w:val="en-US"/>
        </w:rPr>
        <w:t>[</w:t>
      </w:r>
      <w:r w:rsidRPr="00984C28">
        <w:rPr>
          <w:rFonts w:ascii="Times New Roman" w:hAnsi="Times New Roman" w:cs="Times New Roman"/>
          <w:sz w:val="24"/>
          <w:szCs w:val="24"/>
        </w:rPr>
        <w:t>на мојот поранешен маж</w:t>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роднините, и да оставам овде покриен кревет со достојна покривка, подготвената клупа и стол кој ги донесов од татковата куќа.“ По кој чин можела да склучи нов брак. А оној кој сакал да ја земе треба да закаже рочиште пред судија или центенар и на тоа рочиште да има штит и три луѓе мора да постават три главни барања. Оној кој сака да склучи брак треба да има три подеднакво тешки солида и еден динариј и тројца кои ќе ги измерат и испитаат неговите солиди, па ако им одговара, може да ја земе за жена. Ако тоа не го направи и сепак ја земе за жена, треба да плати 62 и половина солиди на тој кој треба да му припадне подарокот. Законот овде го дава редот на наследниците кои би требало да ги земат трите солиди и еден динариј с</w:t>
      </w:r>
      <w:r w:rsidR="00AC3212">
        <w:rPr>
          <w:rFonts w:ascii="Times New Roman" w:hAnsi="Times New Roman" w:cs="Times New Roman"/>
          <w:sz w:val="24"/>
          <w:szCs w:val="24"/>
        </w:rPr>
        <w:t>ѐ</w:t>
      </w:r>
      <w:r w:rsidRPr="00984C28">
        <w:rPr>
          <w:rFonts w:ascii="Times New Roman" w:hAnsi="Times New Roman" w:cs="Times New Roman"/>
          <w:sz w:val="24"/>
          <w:szCs w:val="24"/>
        </w:rPr>
        <w:t xml:space="preserve"> до шесто колено, после кој подарокот го земала државната благајна.</w:t>
      </w:r>
      <w:r w:rsidRPr="00984C28">
        <w:rPr>
          <w:rStyle w:val="FootnoteReference"/>
          <w:rFonts w:ascii="Times New Roman" w:hAnsi="Times New Roman" w:cs="Times New Roman"/>
          <w:sz w:val="24"/>
          <w:szCs w:val="24"/>
        </w:rPr>
        <w:footnoteReference w:id="576"/>
      </w:r>
    </w:p>
    <w:p w14:paraId="7FFBFB91" w14:textId="77777777" w:rsidR="00AC3212" w:rsidRDefault="00AC3212" w:rsidP="00B8312A">
      <w:pPr>
        <w:pStyle w:val="Heading3"/>
        <w:rPr>
          <w:rFonts w:cs="Times New Roman"/>
        </w:rPr>
      </w:pPr>
      <w:bookmarkStart w:id="69" w:name="_Toc199375014"/>
    </w:p>
    <w:p w14:paraId="00EEF81E" w14:textId="77777777" w:rsidR="00DD1D1A" w:rsidRPr="00984C28" w:rsidRDefault="00DD1D1A" w:rsidP="00B8312A">
      <w:pPr>
        <w:pStyle w:val="Heading3"/>
        <w:rPr>
          <w:rFonts w:cs="Times New Roman"/>
        </w:rPr>
      </w:pPr>
      <w:r w:rsidRPr="00984C28">
        <w:rPr>
          <w:rFonts w:cs="Times New Roman"/>
        </w:rPr>
        <w:t>2.2.6.Алемански и Баварски законик</w:t>
      </w:r>
      <w:bookmarkEnd w:id="69"/>
    </w:p>
    <w:p w14:paraId="6AB155E9" w14:textId="77777777" w:rsidR="00AC3212" w:rsidRDefault="00AC3212" w:rsidP="00AC3212">
      <w:pPr>
        <w:jc w:val="both"/>
        <w:rPr>
          <w:rFonts w:ascii="Times New Roman" w:hAnsi="Times New Roman" w:cs="Times New Roman"/>
          <w:sz w:val="24"/>
          <w:szCs w:val="24"/>
        </w:rPr>
      </w:pPr>
    </w:p>
    <w:p w14:paraId="3039C2A2" w14:textId="77777777" w:rsidR="00DD1D1A" w:rsidRPr="00984C28" w:rsidRDefault="00DD1D1A" w:rsidP="00AC3212">
      <w:pPr>
        <w:jc w:val="both"/>
        <w:rPr>
          <w:rFonts w:ascii="Times New Roman" w:hAnsi="Times New Roman" w:cs="Times New Roman"/>
          <w:sz w:val="24"/>
          <w:szCs w:val="24"/>
        </w:rPr>
      </w:pPr>
      <w:r w:rsidRPr="00984C28">
        <w:rPr>
          <w:rFonts w:ascii="Times New Roman" w:hAnsi="Times New Roman" w:cs="Times New Roman"/>
          <w:sz w:val="24"/>
          <w:szCs w:val="24"/>
        </w:rPr>
        <w:t xml:space="preserve">Како и другите германски законици и овие два законика имале свои претходници што во непишани правила, што во обичаи, што во пишани правила. Пред да </w:t>
      </w:r>
      <w:r w:rsidR="00AC3212">
        <w:rPr>
          <w:rFonts w:ascii="Times New Roman" w:hAnsi="Times New Roman" w:cs="Times New Roman"/>
          <w:sz w:val="24"/>
          <w:szCs w:val="24"/>
        </w:rPr>
        <w:t xml:space="preserve">е </w:t>
      </w:r>
      <w:r w:rsidRPr="00984C28">
        <w:rPr>
          <w:rFonts w:ascii="Times New Roman" w:hAnsi="Times New Roman" w:cs="Times New Roman"/>
          <w:sz w:val="24"/>
          <w:szCs w:val="24"/>
        </w:rPr>
        <w:t xml:space="preserve">создаден Алеманскиот законик пред него постоел </w:t>
      </w:r>
      <w:r w:rsidRPr="00984C28">
        <w:rPr>
          <w:rFonts w:ascii="Times New Roman" w:hAnsi="Times New Roman" w:cs="Times New Roman"/>
          <w:sz w:val="24"/>
          <w:szCs w:val="24"/>
          <w:lang w:val="en-US"/>
        </w:rPr>
        <w:t xml:space="preserve">Pactus Legis </w:t>
      </w:r>
      <w:proofErr w:type="spellStart"/>
      <w:r w:rsidRPr="00984C28">
        <w:rPr>
          <w:rFonts w:ascii="Times New Roman" w:hAnsi="Times New Roman" w:cs="Times New Roman"/>
          <w:sz w:val="24"/>
          <w:szCs w:val="24"/>
          <w:lang w:val="en-US"/>
        </w:rPr>
        <w:t>Alammannorum</w:t>
      </w:r>
      <w:proofErr w:type="spellEnd"/>
      <w:r w:rsidRPr="00984C28">
        <w:rPr>
          <w:rFonts w:ascii="Times New Roman" w:hAnsi="Times New Roman" w:cs="Times New Roman"/>
          <w:sz w:val="24"/>
          <w:szCs w:val="24"/>
        </w:rPr>
        <w:t>. Додека  Алеманскиот и Баварскиот биле создадени некаде околку 8 век од нашата ера</w:t>
      </w:r>
      <w:r w:rsidRPr="00984C28">
        <w:rPr>
          <w:rStyle w:val="FootnoteReference"/>
          <w:rFonts w:ascii="Times New Roman" w:hAnsi="Times New Roman" w:cs="Times New Roman"/>
          <w:sz w:val="24"/>
          <w:szCs w:val="24"/>
        </w:rPr>
        <w:footnoteReference w:id="577"/>
      </w:r>
      <w:r w:rsidRPr="00984C28">
        <w:rPr>
          <w:rFonts w:ascii="Times New Roman" w:hAnsi="Times New Roman" w:cs="Times New Roman"/>
          <w:sz w:val="24"/>
          <w:szCs w:val="24"/>
        </w:rPr>
        <w:t xml:space="preserve">. За прв пат закониците биле проглсени како што вели </w:t>
      </w:r>
      <w:r w:rsidRPr="00984C28">
        <w:rPr>
          <w:rFonts w:ascii="Times New Roman" w:hAnsi="Times New Roman" w:cs="Times New Roman"/>
          <w:sz w:val="24"/>
          <w:szCs w:val="24"/>
          <w:lang w:val="en-US"/>
        </w:rPr>
        <w:t>Rivers</w:t>
      </w:r>
      <w:r w:rsidRPr="00984C28">
        <w:rPr>
          <w:rFonts w:ascii="Times New Roman" w:hAnsi="Times New Roman" w:cs="Times New Roman"/>
          <w:sz w:val="24"/>
          <w:szCs w:val="24"/>
        </w:rPr>
        <w:t xml:space="preserve">, а како што стоело во прологот на Баварскиот законик заедно со законот на Франките под Теодорик </w:t>
      </w:r>
      <w:r w:rsidRPr="00984C28">
        <w:rPr>
          <w:rFonts w:ascii="Times New Roman" w:hAnsi="Times New Roman" w:cs="Times New Roman"/>
          <w:sz w:val="24"/>
          <w:szCs w:val="24"/>
          <w:lang w:val="en-US"/>
        </w:rPr>
        <w:t>I</w:t>
      </w:r>
      <w:r w:rsidRPr="00984C28">
        <w:rPr>
          <w:rFonts w:ascii="Times New Roman" w:hAnsi="Times New Roman" w:cs="Times New Roman"/>
          <w:sz w:val="24"/>
          <w:szCs w:val="24"/>
        </w:rPr>
        <w:t xml:space="preserve">, кралот од династијата на Меровинзите кој </w:t>
      </w:r>
      <w:r w:rsidR="009D61A3">
        <w:rPr>
          <w:rFonts w:ascii="Times New Roman" w:hAnsi="Times New Roman" w:cs="Times New Roman"/>
          <w:i/>
          <w:sz w:val="24"/>
          <w:szCs w:val="24"/>
        </w:rPr>
        <w:t>„</w:t>
      </w:r>
      <w:r w:rsidRPr="00984C28">
        <w:rPr>
          <w:rFonts w:ascii="Times New Roman" w:hAnsi="Times New Roman" w:cs="Times New Roman"/>
          <w:i/>
          <w:sz w:val="24"/>
          <w:szCs w:val="24"/>
        </w:rPr>
        <w:t>одбрал учени луѓе во законите да ги услогласат старите пагански обичаи со Христијанското право.“</w:t>
      </w:r>
      <w:r w:rsidRPr="00984C28">
        <w:rPr>
          <w:rStyle w:val="FootnoteReference"/>
          <w:rFonts w:ascii="Times New Roman" w:hAnsi="Times New Roman" w:cs="Times New Roman"/>
          <w:i/>
          <w:sz w:val="24"/>
          <w:szCs w:val="24"/>
        </w:rPr>
        <w:footnoteReference w:id="578"/>
      </w:r>
    </w:p>
    <w:p w14:paraId="32EC90E0"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Риверс чиј превод на закониците ќе го користиме вели дека истите се поделени на три дела, односно нормите кои ги обработуваат се црковни, јавни и приватни.</w:t>
      </w:r>
      <w:r w:rsidRPr="00984C28">
        <w:rPr>
          <w:rStyle w:val="FootnoteReference"/>
          <w:rFonts w:ascii="Times New Roman" w:hAnsi="Times New Roman" w:cs="Times New Roman"/>
          <w:sz w:val="24"/>
          <w:szCs w:val="24"/>
        </w:rPr>
        <w:footnoteReference w:id="579"/>
      </w:r>
      <w:r w:rsidRPr="00984C28">
        <w:rPr>
          <w:rFonts w:ascii="Times New Roman" w:hAnsi="Times New Roman" w:cs="Times New Roman"/>
          <w:sz w:val="24"/>
          <w:szCs w:val="24"/>
        </w:rPr>
        <w:t xml:space="preserve"> За нас од интерес и овде во овие законици ќе биде брачното право и дали римското право имало или не влијание врз истото.</w:t>
      </w:r>
    </w:p>
    <w:p w14:paraId="387EBAEA"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lastRenderedPageBreak/>
        <w:t xml:space="preserve">Пред обработката на Алеманскиот законик, најпрво ќе биде обработен </w:t>
      </w:r>
      <w:r w:rsidRPr="00984C28">
        <w:rPr>
          <w:rFonts w:ascii="Times New Roman" w:hAnsi="Times New Roman" w:cs="Times New Roman"/>
          <w:sz w:val="24"/>
          <w:szCs w:val="24"/>
          <w:lang w:val="en-US"/>
        </w:rPr>
        <w:t xml:space="preserve">Pactus Legis </w:t>
      </w:r>
      <w:proofErr w:type="spellStart"/>
      <w:r w:rsidRPr="00984C28">
        <w:rPr>
          <w:rFonts w:ascii="Times New Roman" w:hAnsi="Times New Roman" w:cs="Times New Roman"/>
          <w:sz w:val="24"/>
          <w:szCs w:val="24"/>
          <w:lang w:val="en-US"/>
        </w:rPr>
        <w:t>Alammannorum</w:t>
      </w:r>
      <w:proofErr w:type="spellEnd"/>
      <w:r w:rsidRPr="00984C28">
        <w:rPr>
          <w:rFonts w:ascii="Times New Roman" w:hAnsi="Times New Roman" w:cs="Times New Roman"/>
          <w:sz w:val="24"/>
          <w:szCs w:val="24"/>
        </w:rPr>
        <w:t>. Ова од причина што овој законик е постар од Алеманскиот законик и ќе биде спореден со него исто како со салиските законици.</w:t>
      </w:r>
    </w:p>
    <w:p w14:paraId="70D57F2B"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овој пакт кој е составен од четириесет и два члена едниствено три члена се од интерес за нашиот труд и тоа чл</w:t>
      </w:r>
      <w:r w:rsidR="009D61A3">
        <w:rPr>
          <w:rFonts w:ascii="Times New Roman" w:hAnsi="Times New Roman" w:cs="Times New Roman"/>
          <w:sz w:val="24"/>
          <w:szCs w:val="24"/>
        </w:rPr>
        <w:t>.</w:t>
      </w:r>
      <w:r w:rsidRPr="00984C28">
        <w:rPr>
          <w:rFonts w:ascii="Times New Roman" w:hAnsi="Times New Roman" w:cs="Times New Roman"/>
          <w:sz w:val="24"/>
          <w:szCs w:val="24"/>
        </w:rPr>
        <w:t xml:space="preserve"> </w:t>
      </w:r>
      <w:r w:rsidRPr="00984C28">
        <w:rPr>
          <w:rFonts w:ascii="Times New Roman" w:hAnsi="Times New Roman" w:cs="Times New Roman"/>
          <w:sz w:val="24"/>
          <w:szCs w:val="24"/>
          <w:lang w:val="en-US"/>
        </w:rPr>
        <w:t>XXXII</w:t>
      </w:r>
      <w:r w:rsidR="009D61A3">
        <w:rPr>
          <w:rFonts w:ascii="Times New Roman" w:hAnsi="Times New Roman" w:cs="Times New Roman"/>
          <w:sz w:val="24"/>
          <w:szCs w:val="24"/>
        </w:rPr>
        <w:t xml:space="preserve">, </w:t>
      </w:r>
      <w:r w:rsidRPr="00984C28">
        <w:rPr>
          <w:rFonts w:ascii="Times New Roman" w:hAnsi="Times New Roman" w:cs="Times New Roman"/>
          <w:sz w:val="24"/>
          <w:szCs w:val="24"/>
          <w:lang w:val="en-US"/>
        </w:rPr>
        <w:t>XXXIV</w:t>
      </w:r>
      <w:r w:rsidRPr="00984C28">
        <w:rPr>
          <w:rFonts w:ascii="Times New Roman" w:hAnsi="Times New Roman" w:cs="Times New Roman"/>
          <w:sz w:val="24"/>
          <w:szCs w:val="24"/>
        </w:rPr>
        <w:t xml:space="preserve"> и </w:t>
      </w:r>
      <w:r w:rsidRPr="00984C28">
        <w:rPr>
          <w:rFonts w:ascii="Times New Roman" w:hAnsi="Times New Roman" w:cs="Times New Roman"/>
          <w:sz w:val="24"/>
          <w:szCs w:val="24"/>
          <w:lang w:val="en-US"/>
        </w:rPr>
        <w:t xml:space="preserve">XXXV. </w:t>
      </w:r>
      <w:r w:rsidRPr="00984C28">
        <w:rPr>
          <w:rFonts w:ascii="Times New Roman" w:hAnsi="Times New Roman" w:cs="Times New Roman"/>
          <w:sz w:val="24"/>
          <w:szCs w:val="24"/>
        </w:rPr>
        <w:t>Едниот</w:t>
      </w:r>
      <w:r w:rsidRPr="00984C28">
        <w:rPr>
          <w:rFonts w:ascii="Times New Roman" w:hAnsi="Times New Roman" w:cs="Times New Roman"/>
          <w:sz w:val="24"/>
          <w:szCs w:val="24"/>
          <w:lang w:val="en-US"/>
        </w:rPr>
        <w:t xml:space="preserve"> (XXXII)</w:t>
      </w:r>
      <w:r w:rsidRPr="00984C28">
        <w:rPr>
          <w:rFonts w:ascii="Times New Roman" w:hAnsi="Times New Roman" w:cs="Times New Roman"/>
          <w:sz w:val="24"/>
          <w:szCs w:val="24"/>
        </w:rPr>
        <w:t xml:space="preserve"> се однесува на оној кој грабнал туѓа девојка и за тоа треба да плати </w:t>
      </w:r>
      <w:proofErr w:type="spellStart"/>
      <w:r w:rsidRPr="00984C28">
        <w:rPr>
          <w:rFonts w:ascii="Times New Roman" w:hAnsi="Times New Roman" w:cs="Times New Roman"/>
          <w:sz w:val="24"/>
          <w:szCs w:val="24"/>
          <w:lang w:val="en-US"/>
        </w:rPr>
        <w:t>wergeld</w:t>
      </w:r>
      <w:proofErr w:type="spellEnd"/>
      <w:r w:rsidRPr="00984C28">
        <w:rPr>
          <w:rFonts w:ascii="Times New Roman" w:hAnsi="Times New Roman" w:cs="Times New Roman"/>
          <w:sz w:val="24"/>
          <w:szCs w:val="24"/>
        </w:rPr>
        <w:t xml:space="preserve"> или цената колку што вреди нејзиниот живот, а дру</w:t>
      </w:r>
      <w:proofErr w:type="spellStart"/>
      <w:r w:rsidRPr="00984C28">
        <w:rPr>
          <w:rFonts w:ascii="Times New Roman" w:hAnsi="Times New Roman" w:cs="Times New Roman"/>
          <w:sz w:val="24"/>
          <w:szCs w:val="24"/>
          <w:lang w:val="en-US"/>
        </w:rPr>
        <w:t>гите</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два</w:t>
      </w:r>
      <w:proofErr w:type="spellEnd"/>
      <w:r w:rsidRPr="00984C28">
        <w:rPr>
          <w:rFonts w:ascii="Times New Roman" w:hAnsi="Times New Roman" w:cs="Times New Roman"/>
          <w:sz w:val="24"/>
          <w:szCs w:val="24"/>
        </w:rPr>
        <w:t xml:space="preserve"> (</w:t>
      </w:r>
      <w:r w:rsidRPr="00984C28">
        <w:rPr>
          <w:rFonts w:ascii="Times New Roman" w:hAnsi="Times New Roman" w:cs="Times New Roman"/>
          <w:sz w:val="24"/>
          <w:szCs w:val="24"/>
          <w:lang w:val="en-US"/>
        </w:rPr>
        <w:t>XXXIV</w:t>
      </w:r>
      <w:r w:rsidRPr="00984C28">
        <w:rPr>
          <w:rFonts w:ascii="Times New Roman" w:hAnsi="Times New Roman" w:cs="Times New Roman"/>
          <w:sz w:val="24"/>
          <w:szCs w:val="24"/>
        </w:rPr>
        <w:t xml:space="preserve"> ст.2 и 3 и </w:t>
      </w:r>
      <w:r w:rsidRPr="00984C28">
        <w:rPr>
          <w:rFonts w:ascii="Times New Roman" w:hAnsi="Times New Roman" w:cs="Times New Roman"/>
          <w:sz w:val="24"/>
          <w:szCs w:val="24"/>
          <w:lang w:val="en-US"/>
        </w:rPr>
        <w:t>XXXV)</w:t>
      </w:r>
      <w:r w:rsidRPr="00984C28">
        <w:rPr>
          <w:rFonts w:ascii="Times New Roman" w:hAnsi="Times New Roman" w:cs="Times New Roman"/>
          <w:sz w:val="24"/>
          <w:szCs w:val="24"/>
        </w:rPr>
        <w:t xml:space="preserve"> се однесуваат на престанок на брак со </w:t>
      </w:r>
      <w:proofErr w:type="spellStart"/>
      <w:r w:rsidRPr="00984C28">
        <w:rPr>
          <w:rFonts w:ascii="Times New Roman" w:hAnsi="Times New Roman" w:cs="Times New Roman"/>
          <w:sz w:val="24"/>
          <w:szCs w:val="24"/>
          <w:lang w:val="en-US"/>
        </w:rPr>
        <w:t>repudium</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и</w:t>
      </w:r>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divortium</w:t>
      </w:r>
      <w:proofErr w:type="spellEnd"/>
      <w:r w:rsidRPr="00984C28">
        <w:rPr>
          <w:rFonts w:ascii="Times New Roman" w:hAnsi="Times New Roman" w:cs="Times New Roman"/>
          <w:sz w:val="24"/>
          <w:szCs w:val="24"/>
        </w:rPr>
        <w:t xml:space="preserve"> како што би се изразиле со термнини од римското право. Односно жената доколку не била убиена од страна на мажот доколку истиот тоа го сакал, законот и дава можност за едностран развод, т.е можност да го напушти. Додека во чл.</w:t>
      </w:r>
      <w:r w:rsidR="009D61A3">
        <w:rPr>
          <w:rFonts w:ascii="Times New Roman" w:hAnsi="Times New Roman" w:cs="Times New Roman"/>
          <w:sz w:val="24"/>
          <w:szCs w:val="24"/>
        </w:rPr>
        <w:t xml:space="preserve"> </w:t>
      </w:r>
      <w:r w:rsidRPr="00984C28">
        <w:rPr>
          <w:rFonts w:ascii="Times New Roman" w:hAnsi="Times New Roman" w:cs="Times New Roman"/>
          <w:sz w:val="24"/>
          <w:szCs w:val="24"/>
          <w:lang w:val="en-US"/>
        </w:rPr>
        <w:t>XXXV</w:t>
      </w:r>
      <w:r w:rsidRPr="00984C28">
        <w:rPr>
          <w:rFonts w:ascii="Times New Roman" w:hAnsi="Times New Roman" w:cs="Times New Roman"/>
          <w:sz w:val="24"/>
          <w:szCs w:val="24"/>
        </w:rPr>
        <w:t xml:space="preserve"> е наведено дека мажот може да ја отпушти жената, треба да се откаже од правото на заштита над неа, да </w:t>
      </w:r>
      <w:r w:rsidR="009D61A3">
        <w:rPr>
          <w:rFonts w:ascii="Times New Roman" w:hAnsi="Times New Roman" w:cs="Times New Roman"/>
          <w:sz w:val="24"/>
          <w:szCs w:val="24"/>
        </w:rPr>
        <w:t>ѝ</w:t>
      </w:r>
      <w:r w:rsidRPr="00984C28">
        <w:rPr>
          <w:rFonts w:ascii="Times New Roman" w:hAnsi="Times New Roman" w:cs="Times New Roman"/>
          <w:sz w:val="24"/>
          <w:szCs w:val="24"/>
        </w:rPr>
        <w:t xml:space="preserve"> плати компензација за отпуштањето и да </w:t>
      </w:r>
      <w:r w:rsidR="009D61A3">
        <w:rPr>
          <w:rFonts w:ascii="Times New Roman" w:hAnsi="Times New Roman" w:cs="Times New Roman"/>
          <w:sz w:val="24"/>
          <w:szCs w:val="24"/>
        </w:rPr>
        <w:t>ѝ</w:t>
      </w:r>
      <w:r w:rsidRPr="00984C28">
        <w:rPr>
          <w:rFonts w:ascii="Times New Roman" w:hAnsi="Times New Roman" w:cs="Times New Roman"/>
          <w:sz w:val="24"/>
          <w:szCs w:val="24"/>
        </w:rPr>
        <w:t xml:space="preserve"> го даде с</w:t>
      </w:r>
      <w:r w:rsidR="009D61A3">
        <w:rPr>
          <w:rFonts w:ascii="Times New Roman" w:hAnsi="Times New Roman" w:cs="Times New Roman"/>
          <w:sz w:val="24"/>
          <w:szCs w:val="24"/>
        </w:rPr>
        <w:t>ѐ</w:t>
      </w:r>
      <w:r w:rsidRPr="00984C28">
        <w:rPr>
          <w:rFonts w:ascii="Times New Roman" w:hAnsi="Times New Roman" w:cs="Times New Roman"/>
          <w:sz w:val="24"/>
          <w:szCs w:val="24"/>
        </w:rPr>
        <w:t xml:space="preserve"> она што законски </w:t>
      </w:r>
      <w:r w:rsidR="009D61A3">
        <w:rPr>
          <w:rFonts w:ascii="Times New Roman" w:hAnsi="Times New Roman" w:cs="Times New Roman"/>
          <w:sz w:val="24"/>
          <w:szCs w:val="24"/>
        </w:rPr>
        <w:t>ѝ</w:t>
      </w:r>
      <w:r w:rsidRPr="00984C28">
        <w:rPr>
          <w:rFonts w:ascii="Times New Roman" w:hAnsi="Times New Roman" w:cs="Times New Roman"/>
          <w:sz w:val="24"/>
          <w:szCs w:val="24"/>
        </w:rPr>
        <w:t xml:space="preserve"> следува, до последниот украс за косата.</w:t>
      </w:r>
      <w:r w:rsidRPr="00984C28">
        <w:rPr>
          <w:rStyle w:val="FootnoteReference"/>
          <w:rFonts w:ascii="Times New Roman" w:hAnsi="Times New Roman" w:cs="Times New Roman"/>
          <w:sz w:val="24"/>
          <w:szCs w:val="24"/>
        </w:rPr>
        <w:footnoteReference w:id="580"/>
      </w:r>
    </w:p>
    <w:p w14:paraId="497C7E7F" w14:textId="77777777" w:rsidR="009D61A3" w:rsidRDefault="009D61A3" w:rsidP="00B8312A">
      <w:pPr>
        <w:pStyle w:val="Heading4"/>
        <w:rPr>
          <w:rFonts w:cs="Times New Roman"/>
        </w:rPr>
      </w:pPr>
      <w:bookmarkStart w:id="70" w:name="_Toc199375015"/>
    </w:p>
    <w:p w14:paraId="480D9AF0" w14:textId="77777777" w:rsidR="00DD1D1A" w:rsidRPr="00984C28" w:rsidRDefault="00DD1D1A" w:rsidP="00B8312A">
      <w:pPr>
        <w:pStyle w:val="Heading4"/>
        <w:rPr>
          <w:rFonts w:cs="Times New Roman"/>
        </w:rPr>
      </w:pPr>
      <w:r w:rsidRPr="00984C28">
        <w:rPr>
          <w:rFonts w:cs="Times New Roman"/>
        </w:rPr>
        <w:t>2.2.6.1. Алеманскиот законик</w:t>
      </w:r>
      <w:bookmarkEnd w:id="70"/>
    </w:p>
    <w:p w14:paraId="4CFDC9FF" w14:textId="77777777" w:rsidR="009D61A3" w:rsidRDefault="009D61A3" w:rsidP="009D61A3">
      <w:pPr>
        <w:jc w:val="both"/>
        <w:rPr>
          <w:rFonts w:ascii="Times New Roman" w:hAnsi="Times New Roman" w:cs="Times New Roman"/>
          <w:sz w:val="24"/>
          <w:szCs w:val="24"/>
        </w:rPr>
      </w:pPr>
    </w:p>
    <w:p w14:paraId="3F3B0930" w14:textId="77777777" w:rsidR="00DD1D1A" w:rsidRPr="00984C28" w:rsidRDefault="00DD1D1A" w:rsidP="009D61A3">
      <w:pPr>
        <w:jc w:val="both"/>
        <w:rPr>
          <w:rFonts w:ascii="Times New Roman" w:hAnsi="Times New Roman" w:cs="Times New Roman"/>
          <w:sz w:val="24"/>
          <w:szCs w:val="24"/>
        </w:rPr>
      </w:pPr>
      <w:r w:rsidRPr="00984C28">
        <w:rPr>
          <w:rFonts w:ascii="Times New Roman" w:hAnsi="Times New Roman" w:cs="Times New Roman"/>
          <w:sz w:val="24"/>
          <w:szCs w:val="24"/>
        </w:rPr>
        <w:t>Во овој законик наш интерес се само неколку членови кои се однесуваат на инцестоидните бракови, мешаните бракови, бракот со грабнување и отпуштање на онаа со која се свршил, како и услови за склучување брак на вдовица по смртта на нејзниот сопруг. Од ова се гледа дека поголемиот дел од брачното право и неговото регулирање било оставено на обичаите, како и влијанието на Црквата, која с</w:t>
      </w:r>
      <w:r w:rsidR="009D61A3">
        <w:rPr>
          <w:rFonts w:ascii="Times New Roman" w:hAnsi="Times New Roman" w:cs="Times New Roman"/>
          <w:sz w:val="24"/>
          <w:szCs w:val="24"/>
        </w:rPr>
        <w:t>ѐ</w:t>
      </w:r>
      <w:r w:rsidRPr="00984C28">
        <w:rPr>
          <w:rFonts w:ascii="Times New Roman" w:hAnsi="Times New Roman" w:cs="Times New Roman"/>
          <w:sz w:val="24"/>
          <w:szCs w:val="24"/>
        </w:rPr>
        <w:t xml:space="preserve"> повеќе го заземала ова поле т.е. брачното право. Сепак овде се регулирани границите кои ги воспоставила државата кои не смееле да бидат поминати бидејќи следувале казни. Инаку и овде како и кај претходните германски племиња како и кај баварците бракот според повеќе автори кои ја разработиле и проучиле ова проблематика тој бил составен од два дела свршувачка и брак. Разводот не е регулиран, но не </w:t>
      </w:r>
      <w:r w:rsidR="009D61A3">
        <w:rPr>
          <w:rFonts w:ascii="Times New Roman" w:hAnsi="Times New Roman" w:cs="Times New Roman"/>
          <w:sz w:val="24"/>
          <w:szCs w:val="24"/>
        </w:rPr>
        <w:t>значи дека не постоел. И тој со заемна согласност и едностраност бил практикуван</w:t>
      </w:r>
      <w:r w:rsidRPr="00984C28">
        <w:rPr>
          <w:rFonts w:ascii="Times New Roman" w:hAnsi="Times New Roman" w:cs="Times New Roman"/>
          <w:sz w:val="24"/>
          <w:szCs w:val="24"/>
        </w:rPr>
        <w:t>.</w:t>
      </w:r>
      <w:r w:rsidR="009D61A3">
        <w:rPr>
          <w:rFonts w:ascii="Times New Roman" w:hAnsi="Times New Roman" w:cs="Times New Roman"/>
          <w:sz w:val="24"/>
          <w:szCs w:val="24"/>
        </w:rPr>
        <w:t xml:space="preserve"> </w:t>
      </w:r>
      <w:r w:rsidRPr="00984C28">
        <w:rPr>
          <w:rFonts w:ascii="Times New Roman" w:hAnsi="Times New Roman" w:cs="Times New Roman"/>
          <w:sz w:val="24"/>
          <w:szCs w:val="24"/>
        </w:rPr>
        <w:t>Но, да се задржиме на регултивата која е предмет на истражувањето.</w:t>
      </w:r>
    </w:p>
    <w:p w14:paraId="56DC5033"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однос на оној кој ја оставил онаа која веќе му била ветена како свршеничка  (и во претходниот салиски законик видовме ист пример) со тоа што овде е предвидено заедно со него дванаест луѓе да дадат заклетва дека не ја оставил поради презир или одреден порок, или дека имало нешто кај неа, туку бидејќи ја сакал другата, со тоа што парично морал да ја обештети.</w:t>
      </w:r>
      <w:r w:rsidRPr="00984C28">
        <w:rPr>
          <w:rStyle w:val="FootnoteReference"/>
          <w:rFonts w:ascii="Times New Roman" w:hAnsi="Times New Roman" w:cs="Times New Roman"/>
          <w:sz w:val="24"/>
          <w:szCs w:val="24"/>
        </w:rPr>
        <w:footnoteReference w:id="581"/>
      </w:r>
    </w:p>
    <w:p w14:paraId="5CFDA598"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Мешовитите бракови помеѓу роб и слободна не биле дозволени и овде со тоа што доколку се случи таков брак слободната потпаѓа под ропство. Со тоа што законот прави разлика помеѓу неа и онаа која била ослободена а склучила брак со роб. За </w:t>
      </w:r>
      <w:r w:rsidRPr="00984C28">
        <w:rPr>
          <w:rFonts w:ascii="Times New Roman" w:hAnsi="Times New Roman" w:cs="Times New Roman"/>
          <w:sz w:val="24"/>
          <w:szCs w:val="24"/>
        </w:rPr>
        <w:lastRenderedPageBreak/>
        <w:t>втората не постои опција т</w:t>
      </w:r>
      <w:r w:rsidR="009D61A3">
        <w:rPr>
          <w:rFonts w:ascii="Times New Roman" w:hAnsi="Times New Roman" w:cs="Times New Roman"/>
          <w:sz w:val="24"/>
          <w:szCs w:val="24"/>
        </w:rPr>
        <w:t>уку таа повторно се враќа во роп</w:t>
      </w:r>
      <w:r w:rsidRPr="00984C28">
        <w:rPr>
          <w:rFonts w:ascii="Times New Roman" w:hAnsi="Times New Roman" w:cs="Times New Roman"/>
          <w:sz w:val="24"/>
          <w:szCs w:val="24"/>
        </w:rPr>
        <w:t>ство, а за првата постои можност да го напушти тој брак, но доколку не го напушти и здобие деца и за период од три години не биде ослободена и таа и нејзните деца ќе останат робови</w:t>
      </w:r>
      <w:r w:rsidRPr="00984C28">
        <w:rPr>
          <w:rStyle w:val="FootnoteReference"/>
          <w:rFonts w:ascii="Times New Roman" w:hAnsi="Times New Roman" w:cs="Times New Roman"/>
          <w:sz w:val="24"/>
          <w:szCs w:val="24"/>
        </w:rPr>
        <w:footnoteReference w:id="582"/>
      </w:r>
      <w:r w:rsidRPr="00984C28">
        <w:rPr>
          <w:rFonts w:ascii="Times New Roman" w:hAnsi="Times New Roman" w:cs="Times New Roman"/>
          <w:sz w:val="24"/>
          <w:szCs w:val="24"/>
        </w:rPr>
        <w:t>. Разликата во мешаните бракови се гледа иво поглед на поделбата на наследството која е опишана во чл.</w:t>
      </w:r>
      <w:r w:rsidRPr="00984C28">
        <w:rPr>
          <w:rFonts w:ascii="Times New Roman" w:hAnsi="Times New Roman" w:cs="Times New Roman"/>
          <w:sz w:val="24"/>
          <w:szCs w:val="24"/>
          <w:lang w:val="en-US"/>
        </w:rPr>
        <w:t>LV</w:t>
      </w:r>
      <w:r w:rsidRPr="00984C28">
        <w:rPr>
          <w:rFonts w:ascii="Times New Roman" w:hAnsi="Times New Roman" w:cs="Times New Roman"/>
          <w:sz w:val="24"/>
          <w:szCs w:val="24"/>
        </w:rPr>
        <w:t xml:space="preserve"> на овој законик. Имено од двете сестри една се омажила со еднаков на неа, додека другата се омажила за колон кој бил со понизок статус. Па таа на она која се омажила за оној со кој била од исти статус и слободен </w:t>
      </w:r>
      <w:r w:rsidR="009D61A3">
        <w:rPr>
          <w:rFonts w:ascii="Times New Roman" w:hAnsi="Times New Roman" w:cs="Times New Roman"/>
          <w:sz w:val="24"/>
          <w:szCs w:val="24"/>
        </w:rPr>
        <w:t>ѝ</w:t>
      </w:r>
      <w:r w:rsidRPr="00984C28">
        <w:rPr>
          <w:rFonts w:ascii="Times New Roman" w:hAnsi="Times New Roman" w:cs="Times New Roman"/>
          <w:sz w:val="24"/>
          <w:szCs w:val="24"/>
        </w:rPr>
        <w:t xml:space="preserve"> припаднало целото земјиште на нејзиниот татко, а другата која го зела за маж колонот добила само половина од другот имот.</w:t>
      </w:r>
      <w:r w:rsidRPr="00984C28">
        <w:rPr>
          <w:rStyle w:val="FootnoteReference"/>
          <w:rFonts w:ascii="Times New Roman" w:hAnsi="Times New Roman" w:cs="Times New Roman"/>
          <w:sz w:val="24"/>
          <w:szCs w:val="24"/>
        </w:rPr>
        <w:footnoteReference w:id="583"/>
      </w:r>
    </w:p>
    <w:p w14:paraId="09C695BC"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Инцестуозните бракови и во овој законик се забранети со тоа што во самиот законик изрично се наведени лицата со кои еден човек може да склучи брак. Како такви се наведени</w:t>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мајка на невестата, снаата, пашторката, маќеата, ќерката на братот, ќерката на сестрата,  братовата жена и сестрата на жената. А согласно наведениот член забранет бил и брак помеѓу први братучеди. За оној кој ќе го прекршел овој закон следувале строги казни.</w:t>
      </w:r>
      <w:r w:rsidRPr="00984C28">
        <w:rPr>
          <w:rStyle w:val="FootnoteReference"/>
          <w:rFonts w:ascii="Times New Roman" w:hAnsi="Times New Roman" w:cs="Times New Roman"/>
          <w:sz w:val="24"/>
          <w:szCs w:val="24"/>
        </w:rPr>
        <w:footnoteReference w:id="584"/>
      </w:r>
    </w:p>
    <w:p w14:paraId="226AF4C9"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овој член се гледа дека за разлика од Рим каде во историјата на бракот помеѓу први братучеди најпрво бил дозволен, па забранет, па повторно дозволен, овде постои забрана.</w:t>
      </w:r>
    </w:p>
    <w:p w14:paraId="7C3D924A"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Во однос на бракот со грабнување кој бил присутен кај сите гермнски племиња и овде се регулирани сите ситуации и тоа кога се грабнува жена, свршеничка или девојка. Имено, кога грабнува жена за да ја омажи и не сака да ја врати треба да му плати оштета на нејзниот сопруг, но само ако тој се согласи. Во случај кога се работи за нечија свршеница која сака да ја задржи и не сака да ја врати исто така треба да плати оштета. А кога се работи за девојка тој најпрво треба да ја врати кај татко </w:t>
      </w:r>
      <w:r w:rsidR="009D61A3">
        <w:rPr>
          <w:rFonts w:ascii="Times New Roman" w:hAnsi="Times New Roman" w:cs="Times New Roman"/>
          <w:sz w:val="24"/>
          <w:szCs w:val="24"/>
        </w:rPr>
        <w:t>ѝ</w:t>
      </w:r>
      <w:r w:rsidRPr="00984C28">
        <w:rPr>
          <w:rFonts w:ascii="Times New Roman" w:hAnsi="Times New Roman" w:cs="Times New Roman"/>
          <w:sz w:val="24"/>
          <w:szCs w:val="24"/>
        </w:rPr>
        <w:t>, ако тој така побара и плати казна, а потоа го побара од него нејзиното право на заштита.</w:t>
      </w:r>
      <w:r w:rsidRPr="00984C28">
        <w:rPr>
          <w:rStyle w:val="FootnoteReference"/>
          <w:rFonts w:ascii="Times New Roman" w:hAnsi="Times New Roman" w:cs="Times New Roman"/>
          <w:sz w:val="24"/>
          <w:szCs w:val="24"/>
        </w:rPr>
        <w:footnoteReference w:id="585"/>
      </w:r>
      <w:r w:rsidRPr="00984C28">
        <w:rPr>
          <w:rFonts w:ascii="Times New Roman" w:hAnsi="Times New Roman" w:cs="Times New Roman"/>
          <w:sz w:val="24"/>
          <w:szCs w:val="24"/>
        </w:rPr>
        <w:t>Од ова се гледа дека и покрај законските казни сепак бракот по пат на грабнување бил дозволен, за разлика од римското право каде истиот бил забранет и казнуван со најстроги казни.</w:t>
      </w:r>
    </w:p>
    <w:p w14:paraId="612227D4" w14:textId="77777777" w:rsidR="00DD1D1A" w:rsidRDefault="00DD1D1A" w:rsidP="00DD1D1A">
      <w:pPr>
        <w:ind w:firstLine="720"/>
        <w:jc w:val="both"/>
        <w:rPr>
          <w:rFonts w:ascii="Times New Roman" w:hAnsi="Times New Roman" w:cs="Times New Roman"/>
          <w:i/>
          <w:sz w:val="24"/>
          <w:szCs w:val="24"/>
        </w:rPr>
      </w:pPr>
      <w:r w:rsidRPr="00984C28">
        <w:rPr>
          <w:rFonts w:ascii="Times New Roman" w:hAnsi="Times New Roman" w:cs="Times New Roman"/>
          <w:sz w:val="24"/>
          <w:szCs w:val="24"/>
        </w:rPr>
        <w:t>За повторниот брак на вдовицата</w:t>
      </w:r>
      <w:r w:rsidR="009D61A3">
        <w:rPr>
          <w:rFonts w:ascii="Times New Roman" w:hAnsi="Times New Roman" w:cs="Times New Roman"/>
          <w:sz w:val="24"/>
          <w:szCs w:val="24"/>
        </w:rPr>
        <w:t xml:space="preserve"> </w:t>
      </w:r>
      <w:r w:rsidRPr="00984C28">
        <w:rPr>
          <w:rFonts w:ascii="Times New Roman" w:hAnsi="Times New Roman" w:cs="Times New Roman"/>
          <w:sz w:val="24"/>
          <w:szCs w:val="24"/>
        </w:rPr>
        <w:t xml:space="preserve">во овој законик не е предвиден период на жалење од една година, туку само дека таа има право да се премажи со некој се еднаков статус со тоа што со неа да го земе она што мажот </w:t>
      </w:r>
      <w:r w:rsidR="009D61A3">
        <w:rPr>
          <w:rFonts w:ascii="Times New Roman" w:hAnsi="Times New Roman" w:cs="Times New Roman"/>
          <w:sz w:val="24"/>
          <w:szCs w:val="24"/>
        </w:rPr>
        <w:t>ѝ</w:t>
      </w:r>
      <w:r w:rsidRPr="00984C28">
        <w:rPr>
          <w:rFonts w:ascii="Times New Roman" w:hAnsi="Times New Roman" w:cs="Times New Roman"/>
          <w:sz w:val="24"/>
          <w:szCs w:val="24"/>
        </w:rPr>
        <w:t xml:space="preserve"> го дал и она што таа го донела, но доколку се откаже од правото на наследство. Интересно е во однос на утринскиот подарок т</w:t>
      </w:r>
      <w:proofErr w:type="spellStart"/>
      <w:r w:rsidRPr="00984C28">
        <w:rPr>
          <w:rFonts w:ascii="Times New Roman" w:hAnsi="Times New Roman" w:cs="Times New Roman"/>
          <w:sz w:val="24"/>
          <w:szCs w:val="24"/>
          <w:lang w:val="en-US"/>
        </w:rPr>
        <w:t>oj</w:t>
      </w:r>
      <w:proofErr w:type="spellEnd"/>
      <w:r w:rsidRPr="00984C28">
        <w:rPr>
          <w:rFonts w:ascii="Times New Roman" w:hAnsi="Times New Roman" w:cs="Times New Roman"/>
          <w:sz w:val="24"/>
          <w:szCs w:val="24"/>
        </w:rPr>
        <w:t xml:space="preserve"> откако ќе биде утврден</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таа требала да даде заклетва која гласи </w:t>
      </w:r>
      <w:r w:rsidRPr="00984C28">
        <w:rPr>
          <w:rFonts w:ascii="Times New Roman" w:hAnsi="Times New Roman" w:cs="Times New Roman"/>
          <w:sz w:val="24"/>
          <w:szCs w:val="24"/>
        </w:rPr>
        <w:lastRenderedPageBreak/>
        <w:t>„</w:t>
      </w:r>
      <w:r w:rsidRPr="00984C28">
        <w:rPr>
          <w:rFonts w:ascii="Times New Roman" w:hAnsi="Times New Roman" w:cs="Times New Roman"/>
          <w:i/>
          <w:sz w:val="24"/>
          <w:szCs w:val="24"/>
        </w:rPr>
        <w:t>Мојот маж ми го даде овој имот под мое управување и јас треба да го поседувам“.</w:t>
      </w:r>
      <w:r w:rsidRPr="00984C28">
        <w:rPr>
          <w:rStyle w:val="FootnoteReference"/>
          <w:rFonts w:ascii="Times New Roman" w:hAnsi="Times New Roman" w:cs="Times New Roman"/>
          <w:i/>
          <w:sz w:val="24"/>
          <w:szCs w:val="24"/>
        </w:rPr>
        <w:footnoteReference w:id="586"/>
      </w:r>
    </w:p>
    <w:p w14:paraId="765ECF19" w14:textId="77777777" w:rsidR="009D61A3" w:rsidRPr="00984C28" w:rsidRDefault="009D61A3" w:rsidP="00DD1D1A">
      <w:pPr>
        <w:ind w:firstLine="720"/>
        <w:jc w:val="both"/>
        <w:rPr>
          <w:rFonts w:ascii="Times New Roman" w:hAnsi="Times New Roman" w:cs="Times New Roman"/>
          <w:i/>
          <w:sz w:val="24"/>
          <w:szCs w:val="24"/>
        </w:rPr>
      </w:pPr>
    </w:p>
    <w:p w14:paraId="2E3BDF2E" w14:textId="77777777" w:rsidR="00DD1D1A" w:rsidRPr="00984C28" w:rsidRDefault="00DD1D1A" w:rsidP="00B8312A">
      <w:pPr>
        <w:pStyle w:val="Heading4"/>
        <w:rPr>
          <w:rFonts w:cs="Times New Roman"/>
        </w:rPr>
      </w:pPr>
      <w:bookmarkStart w:id="71" w:name="_Toc199375016"/>
      <w:r w:rsidRPr="00984C28">
        <w:rPr>
          <w:rFonts w:cs="Times New Roman"/>
        </w:rPr>
        <w:t>2.2.6.2. Брачното право во Баварскиот законик</w:t>
      </w:r>
      <w:bookmarkEnd w:id="71"/>
    </w:p>
    <w:p w14:paraId="49EDAD2B" w14:textId="77777777" w:rsidR="009D61A3" w:rsidRDefault="009D61A3" w:rsidP="009D61A3">
      <w:pPr>
        <w:jc w:val="both"/>
        <w:rPr>
          <w:rFonts w:ascii="Times New Roman" w:hAnsi="Times New Roman" w:cs="Times New Roman"/>
          <w:sz w:val="24"/>
          <w:szCs w:val="24"/>
        </w:rPr>
      </w:pPr>
    </w:p>
    <w:p w14:paraId="3E193312" w14:textId="77777777" w:rsidR="00DD1D1A" w:rsidRPr="00984C28" w:rsidRDefault="00DD1D1A" w:rsidP="009D61A3">
      <w:pPr>
        <w:jc w:val="both"/>
        <w:rPr>
          <w:rFonts w:ascii="Times New Roman" w:hAnsi="Times New Roman" w:cs="Times New Roman"/>
          <w:sz w:val="24"/>
          <w:szCs w:val="24"/>
        </w:rPr>
      </w:pPr>
      <w:r w:rsidRPr="00984C28">
        <w:rPr>
          <w:rFonts w:ascii="Times New Roman" w:hAnsi="Times New Roman" w:cs="Times New Roman"/>
          <w:sz w:val="24"/>
          <w:szCs w:val="24"/>
        </w:rPr>
        <w:t>Баварскиот законик за разлика од Алеманскиот законик има помалку одредби кои се однесуваат на брачното право. Овде исто како и кај Алеканскиот законик обработена е темата за инцестоидните бракови и забраната со кој се е забрането склучување брак која ја обработувавме во наведениот законик е иста со овдешниот.</w:t>
      </w:r>
      <w:r w:rsidRPr="00984C28">
        <w:rPr>
          <w:rStyle w:val="FootnoteReference"/>
          <w:rFonts w:ascii="Times New Roman" w:hAnsi="Times New Roman" w:cs="Times New Roman"/>
          <w:sz w:val="24"/>
          <w:szCs w:val="24"/>
        </w:rPr>
        <w:footnoteReference w:id="587"/>
      </w:r>
      <w:r w:rsidRPr="00984C28">
        <w:rPr>
          <w:rFonts w:ascii="Times New Roman" w:hAnsi="Times New Roman" w:cs="Times New Roman"/>
          <w:sz w:val="24"/>
          <w:szCs w:val="24"/>
        </w:rPr>
        <w:t xml:space="preserve"> Во овој законик регулирано е прашањето во однос на тие девојки кои биле измамени дека ќе бидат земени за жени и кои се согласиле да стапат во полов однос со измамникот. Во таков случај ним им била плаќана оштета</w:t>
      </w:r>
      <w:r w:rsidRPr="00984C28">
        <w:rPr>
          <w:rStyle w:val="FootnoteReference"/>
          <w:rFonts w:ascii="Times New Roman" w:hAnsi="Times New Roman" w:cs="Times New Roman"/>
          <w:sz w:val="24"/>
          <w:szCs w:val="24"/>
        </w:rPr>
        <w:footnoteReference w:id="588"/>
      </w:r>
      <w:r w:rsidRPr="00984C28">
        <w:rPr>
          <w:rFonts w:ascii="Times New Roman" w:hAnsi="Times New Roman" w:cs="Times New Roman"/>
          <w:sz w:val="24"/>
          <w:szCs w:val="24"/>
        </w:rPr>
        <w:t xml:space="preserve"> И овде како и во претходниот законик оној кој веќе има свршеница а сака да се откаже од неа спротивно на законот, тоа треба да го направи со дванесет сведоци за да докаже дека тоа го право поради љубов кон друга и да плати оштета. Со тоа што овде сведоците треба да бидат од неговите роднини, а штета плаќа на роднините на девојката која после тоа може да се премажи.</w:t>
      </w:r>
      <w:r w:rsidRPr="00984C28">
        <w:rPr>
          <w:rStyle w:val="FootnoteReference"/>
          <w:rFonts w:ascii="Times New Roman" w:hAnsi="Times New Roman" w:cs="Times New Roman"/>
          <w:sz w:val="24"/>
          <w:szCs w:val="24"/>
        </w:rPr>
        <w:footnoteReference w:id="589"/>
      </w:r>
      <w:r w:rsidRPr="00984C28">
        <w:rPr>
          <w:rFonts w:ascii="Times New Roman" w:hAnsi="Times New Roman" w:cs="Times New Roman"/>
          <w:sz w:val="24"/>
          <w:szCs w:val="24"/>
        </w:rPr>
        <w:t xml:space="preserve"> Во однос на грабнувањето овде како објект на грабнување може да се најдат девојка, свршеница и вдовица со тоа што во никој од </w:t>
      </w:r>
      <w:r w:rsidR="005D39A4">
        <w:rPr>
          <w:rFonts w:ascii="Times New Roman" w:hAnsi="Times New Roman" w:cs="Times New Roman"/>
          <w:sz w:val="24"/>
          <w:szCs w:val="24"/>
        </w:rPr>
        <w:t>членовите овде не е наведено (</w:t>
      </w:r>
      <w:r w:rsidRPr="00984C28">
        <w:rPr>
          <w:rFonts w:ascii="Times New Roman" w:hAnsi="Times New Roman" w:cs="Times New Roman"/>
          <w:sz w:val="24"/>
          <w:szCs w:val="24"/>
        </w:rPr>
        <w:t xml:space="preserve">во однос на девојката и свршеницата) дека тој може истата да ја задржи, но бидејќи самиот текст упатува на оние членови од Алеманскиот законик со кои регулираат иста материја, тоа се подразбира. Сепак во членот кој се однесува за грабнување на вдовицата која има и деца и живее во сиромаштија кажано е дека тој за тоа ќе биде казнет бидејќи неа ја штитат </w:t>
      </w:r>
      <w:r w:rsidRPr="00984C28">
        <w:rPr>
          <w:rFonts w:ascii="Times New Roman" w:hAnsi="Times New Roman" w:cs="Times New Roman"/>
          <w:i/>
          <w:sz w:val="24"/>
          <w:szCs w:val="24"/>
        </w:rPr>
        <w:t>„Бог, војводата и судиите“.</w:t>
      </w:r>
      <w:r w:rsidRPr="00984C28">
        <w:rPr>
          <w:rStyle w:val="FootnoteReference"/>
          <w:rFonts w:ascii="Times New Roman" w:hAnsi="Times New Roman" w:cs="Times New Roman"/>
          <w:i/>
          <w:sz w:val="24"/>
          <w:szCs w:val="24"/>
        </w:rPr>
        <w:footnoteReference w:id="590"/>
      </w:r>
    </w:p>
    <w:p w14:paraId="67C91B52"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Во случај на отпуштање на жената од бракот или </w:t>
      </w:r>
      <w:proofErr w:type="spellStart"/>
      <w:r w:rsidRPr="00984C28">
        <w:rPr>
          <w:rFonts w:ascii="Times New Roman" w:hAnsi="Times New Roman" w:cs="Times New Roman"/>
          <w:sz w:val="24"/>
          <w:szCs w:val="24"/>
          <w:lang w:val="en-US"/>
        </w:rPr>
        <w:t>repudium</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поради тоа што не ја сака должен е да плати оштета на нејзините родители, а таа со себе може да си земе она што го донела, како и утринскиот дар кој тој </w:t>
      </w:r>
      <w:r w:rsidR="005D39A4">
        <w:rPr>
          <w:rFonts w:ascii="Times New Roman" w:hAnsi="Times New Roman" w:cs="Times New Roman"/>
          <w:sz w:val="24"/>
          <w:szCs w:val="24"/>
        </w:rPr>
        <w:t>ѝ</w:t>
      </w:r>
      <w:r w:rsidRPr="00984C28">
        <w:rPr>
          <w:rFonts w:ascii="Times New Roman" w:hAnsi="Times New Roman" w:cs="Times New Roman"/>
          <w:sz w:val="24"/>
          <w:szCs w:val="24"/>
        </w:rPr>
        <w:t xml:space="preserve"> го дал.</w:t>
      </w:r>
      <w:r w:rsidRPr="00984C28">
        <w:rPr>
          <w:rStyle w:val="FootnoteReference"/>
          <w:rFonts w:ascii="Times New Roman" w:hAnsi="Times New Roman" w:cs="Times New Roman"/>
          <w:sz w:val="24"/>
          <w:szCs w:val="24"/>
        </w:rPr>
        <w:footnoteReference w:id="591"/>
      </w:r>
    </w:p>
    <w:p w14:paraId="2929F434"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Вдовицата како и во претходните законодавства можела да остане да живее со споменот на нејзниот сопруг кој починал или да се премажи. Со тоа што доколку остане и не се премажи туку го живее споменот на нејзниот маж и ја чува својата чест таа добивала </w:t>
      </w:r>
      <w:r w:rsidR="005D39A4">
        <w:rPr>
          <w:rFonts w:ascii="Times New Roman" w:hAnsi="Times New Roman" w:cs="Times New Roman"/>
          <w:sz w:val="24"/>
          <w:szCs w:val="24"/>
        </w:rPr>
        <w:t xml:space="preserve">плодоуживање на дел од имотот, </w:t>
      </w:r>
      <w:r w:rsidRPr="00984C28">
        <w:rPr>
          <w:rFonts w:ascii="Times New Roman" w:hAnsi="Times New Roman" w:cs="Times New Roman"/>
          <w:sz w:val="24"/>
          <w:szCs w:val="24"/>
        </w:rPr>
        <w:t xml:space="preserve">половина од имотот доколку немале </w:t>
      </w:r>
      <w:r w:rsidRPr="00984C28">
        <w:rPr>
          <w:rFonts w:ascii="Times New Roman" w:hAnsi="Times New Roman" w:cs="Times New Roman"/>
          <w:sz w:val="24"/>
          <w:szCs w:val="24"/>
        </w:rPr>
        <w:lastRenderedPageBreak/>
        <w:t>деца или доколку немале наследници, ниту пак роднини тој можел да и го препише неговиот имот со подарок или во тестамент. Но, доколку сакала да се премажи таа можела да ја напушти куќата на претходниот маж со нејзниот имот што го имала, како и со утринскиот подарок кој и го дал мажот.</w:t>
      </w:r>
      <w:r w:rsidRPr="00984C28">
        <w:rPr>
          <w:rStyle w:val="FootnoteReference"/>
          <w:rFonts w:ascii="Times New Roman" w:hAnsi="Times New Roman" w:cs="Times New Roman"/>
          <w:sz w:val="24"/>
          <w:szCs w:val="24"/>
        </w:rPr>
        <w:footnoteReference w:id="592"/>
      </w:r>
    </w:p>
    <w:p w14:paraId="498A3972" w14:textId="77777777" w:rsidR="005D39A4" w:rsidRDefault="005D39A4" w:rsidP="00B8312A">
      <w:pPr>
        <w:pStyle w:val="Heading3"/>
        <w:rPr>
          <w:rFonts w:cs="Times New Roman"/>
        </w:rPr>
      </w:pPr>
      <w:bookmarkStart w:id="72" w:name="_Toc199375017"/>
    </w:p>
    <w:p w14:paraId="56CA99FD" w14:textId="77777777" w:rsidR="00DD1D1A" w:rsidRPr="00984C28" w:rsidRDefault="00DD1D1A" w:rsidP="00B8312A">
      <w:pPr>
        <w:pStyle w:val="Heading3"/>
        <w:rPr>
          <w:rFonts w:cs="Times New Roman"/>
        </w:rPr>
      </w:pPr>
      <w:r w:rsidRPr="00984C28">
        <w:rPr>
          <w:rFonts w:cs="Times New Roman"/>
        </w:rPr>
        <w:t>2.2.7. Брачното право во законодавството на Фризијците</w:t>
      </w:r>
      <w:bookmarkEnd w:id="72"/>
    </w:p>
    <w:p w14:paraId="35825501" w14:textId="77777777" w:rsidR="005D39A4" w:rsidRDefault="005D39A4" w:rsidP="005D39A4">
      <w:pPr>
        <w:jc w:val="both"/>
        <w:rPr>
          <w:rFonts w:ascii="Times New Roman" w:hAnsi="Times New Roman" w:cs="Times New Roman"/>
          <w:sz w:val="24"/>
          <w:szCs w:val="24"/>
        </w:rPr>
      </w:pPr>
    </w:p>
    <w:p w14:paraId="6403D5E3" w14:textId="77777777" w:rsidR="00DD1D1A" w:rsidRPr="00984C28" w:rsidRDefault="005D39A4" w:rsidP="005D39A4">
      <w:pPr>
        <w:jc w:val="both"/>
        <w:rPr>
          <w:rFonts w:ascii="Times New Roman" w:hAnsi="Times New Roman" w:cs="Times New Roman"/>
          <w:sz w:val="24"/>
          <w:szCs w:val="24"/>
        </w:rPr>
      </w:pPr>
      <w:r>
        <w:rPr>
          <w:rFonts w:ascii="Times New Roman" w:hAnsi="Times New Roman" w:cs="Times New Roman"/>
          <w:sz w:val="24"/>
          <w:szCs w:val="24"/>
        </w:rPr>
        <w:t>И ф</w:t>
      </w:r>
      <w:r w:rsidR="00DD1D1A" w:rsidRPr="00984C28">
        <w:rPr>
          <w:rFonts w:ascii="Times New Roman" w:hAnsi="Times New Roman" w:cs="Times New Roman"/>
          <w:sz w:val="24"/>
          <w:szCs w:val="24"/>
        </w:rPr>
        <w:t>ризијците како и другите германи имале свои закони по кои се управувале, но и закони и правила кои им ги наметнувала Црквата, а кои тие ги почитувале. Влијанието за креирање на нивното законодавство имало римското право и канонското право. Римското право од причина што тоа било повторно откриено и користено во судниците како помошно право, а и Црквата она што не можела да го регулира со каноните го користела римското право. Но, како што</w:t>
      </w:r>
      <w:r>
        <w:rPr>
          <w:rFonts w:ascii="Times New Roman" w:hAnsi="Times New Roman" w:cs="Times New Roman"/>
          <w:sz w:val="24"/>
          <w:szCs w:val="24"/>
        </w:rPr>
        <w:t xml:space="preserve"> наведуваат во самите законици ф</w:t>
      </w:r>
      <w:r w:rsidR="00DD1D1A" w:rsidRPr="00984C28">
        <w:rPr>
          <w:rFonts w:ascii="Times New Roman" w:hAnsi="Times New Roman" w:cs="Times New Roman"/>
          <w:sz w:val="24"/>
          <w:szCs w:val="24"/>
        </w:rPr>
        <w:t>ризијците оние закони кога во Рим бил Христијански т.е закониците на Теодисиј и Јустинијан. Но, гледајки и споредувајќи ги самите законици, од кои дел се под надлежност и на Црквата и на нејзините судови се гледа дека сепак кај овие законици има доза на различност од претходните германски законици. И овде како и кај другите наместо телесни казни за слободните и благородниците предвидени се парични казни</w:t>
      </w:r>
      <w:r w:rsidR="00DD1D1A" w:rsidRPr="00984C28">
        <w:rPr>
          <w:rStyle w:val="FootnoteReference"/>
          <w:rFonts w:ascii="Times New Roman" w:hAnsi="Times New Roman" w:cs="Times New Roman"/>
          <w:sz w:val="24"/>
          <w:szCs w:val="24"/>
        </w:rPr>
        <w:footnoteReference w:id="593"/>
      </w:r>
      <w:r w:rsidR="00DD1D1A" w:rsidRPr="00984C28">
        <w:rPr>
          <w:rFonts w:ascii="Times New Roman" w:hAnsi="Times New Roman" w:cs="Times New Roman"/>
          <w:sz w:val="24"/>
          <w:szCs w:val="24"/>
        </w:rPr>
        <w:t xml:space="preserve">. Интересно за овој народ е тоа што тој иако бил под власт на франките во дел од својата историја сепак уживал слобода, бидејќи после битката за Рим таа им била гарантирана од страна на </w:t>
      </w:r>
      <w:r>
        <w:rPr>
          <w:rFonts w:ascii="Times New Roman" w:hAnsi="Times New Roman" w:cs="Times New Roman"/>
          <w:sz w:val="24"/>
          <w:szCs w:val="24"/>
        </w:rPr>
        <w:t xml:space="preserve">Карло Велики кралот на франките </w:t>
      </w:r>
      <w:r w:rsidR="00DD1D1A" w:rsidRPr="00984C28">
        <w:rPr>
          <w:rFonts w:ascii="Times New Roman" w:hAnsi="Times New Roman" w:cs="Times New Roman"/>
          <w:sz w:val="24"/>
          <w:szCs w:val="24"/>
        </w:rPr>
        <w:t>(</w:t>
      </w:r>
      <w:r w:rsidR="00DD1D1A" w:rsidRPr="00984C28">
        <w:rPr>
          <w:rFonts w:ascii="Times New Roman" w:hAnsi="Times New Roman" w:cs="Times New Roman"/>
          <w:i/>
          <w:sz w:val="24"/>
          <w:szCs w:val="24"/>
        </w:rPr>
        <w:t>слободен е секој кој беше во Рим</w:t>
      </w:r>
      <w:r w:rsidR="00DD1D1A" w:rsidRPr="00984C28">
        <w:rPr>
          <w:rFonts w:ascii="Times New Roman" w:hAnsi="Times New Roman" w:cs="Times New Roman"/>
          <w:sz w:val="24"/>
          <w:szCs w:val="24"/>
        </w:rPr>
        <w:t>)</w:t>
      </w:r>
      <w:r>
        <w:rPr>
          <w:rFonts w:ascii="Times New Roman" w:hAnsi="Times New Roman" w:cs="Times New Roman"/>
          <w:sz w:val="24"/>
          <w:szCs w:val="24"/>
        </w:rPr>
        <w:t>.</w:t>
      </w:r>
      <w:r w:rsidR="00DD1D1A" w:rsidRPr="00984C28">
        <w:rPr>
          <w:rStyle w:val="FootnoteReference"/>
          <w:rFonts w:ascii="Times New Roman" w:hAnsi="Times New Roman" w:cs="Times New Roman"/>
          <w:sz w:val="24"/>
          <w:szCs w:val="24"/>
        </w:rPr>
        <w:footnoteReference w:id="594"/>
      </w:r>
    </w:p>
    <w:p w14:paraId="02314D18"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Закониците кои се применувале и кои ние ги проучуваме потекнуваат од 11 век с</w:t>
      </w:r>
      <w:r w:rsidR="005D39A4">
        <w:rPr>
          <w:rFonts w:ascii="Times New Roman" w:hAnsi="Times New Roman" w:cs="Times New Roman"/>
          <w:sz w:val="24"/>
          <w:szCs w:val="24"/>
        </w:rPr>
        <w:t>ѐ</w:t>
      </w:r>
      <w:r w:rsidRPr="00984C28">
        <w:rPr>
          <w:rFonts w:ascii="Times New Roman" w:hAnsi="Times New Roman" w:cs="Times New Roman"/>
          <w:sz w:val="24"/>
          <w:szCs w:val="24"/>
        </w:rPr>
        <w:t xml:space="preserve"> до 15 век. Како најстари за кои се верува дека потекнуваат од единаес</w:t>
      </w:r>
      <w:r w:rsidR="005D39A4">
        <w:rPr>
          <w:rFonts w:ascii="Times New Roman" w:hAnsi="Times New Roman" w:cs="Times New Roman"/>
          <w:sz w:val="24"/>
          <w:szCs w:val="24"/>
        </w:rPr>
        <w:t xml:space="preserve">ети и дванесети век се сметаат </w:t>
      </w:r>
      <w:r w:rsidRPr="00984C28">
        <w:rPr>
          <w:rFonts w:ascii="Times New Roman" w:hAnsi="Times New Roman" w:cs="Times New Roman"/>
          <w:sz w:val="24"/>
          <w:szCs w:val="24"/>
        </w:rPr>
        <w:t>Седумнаесетте статути, Дваесет и четирите земјишни закони, Исклучокот на седумнаесетиот статут, Синодскиот закон на Централна Фризија, Стариот судски законик, Новиот судски законик и Осумте одредби</w:t>
      </w:r>
      <w:r w:rsidRPr="00984C28">
        <w:rPr>
          <w:rStyle w:val="FootnoteReference"/>
          <w:rFonts w:ascii="Times New Roman" w:hAnsi="Times New Roman" w:cs="Times New Roman"/>
          <w:sz w:val="24"/>
          <w:szCs w:val="24"/>
        </w:rPr>
        <w:footnoteReference w:id="595"/>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596"/>
      </w:r>
    </w:p>
    <w:p w14:paraId="38674D36"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Инаку</w:t>
      </w:r>
      <w:r w:rsidR="005D39A4">
        <w:rPr>
          <w:rFonts w:ascii="Times New Roman" w:hAnsi="Times New Roman" w:cs="Times New Roman"/>
          <w:sz w:val="24"/>
          <w:szCs w:val="24"/>
        </w:rPr>
        <w:t>, ф</w:t>
      </w:r>
      <w:r w:rsidRPr="00984C28">
        <w:rPr>
          <w:rFonts w:ascii="Times New Roman" w:hAnsi="Times New Roman" w:cs="Times New Roman"/>
          <w:sz w:val="24"/>
          <w:szCs w:val="24"/>
        </w:rPr>
        <w:t xml:space="preserve">амилијата како и кај другите германи, а како и во Рим била од голема важност. Овде најблиските роднини се нарекувале „шест раци“. Тоа биле мајка, </w:t>
      </w:r>
      <w:r w:rsidR="005D39A4">
        <w:rPr>
          <w:rFonts w:ascii="Times New Roman" w:hAnsi="Times New Roman" w:cs="Times New Roman"/>
          <w:sz w:val="24"/>
          <w:szCs w:val="24"/>
        </w:rPr>
        <w:t>татко, брат, сестра, син, ќерка</w:t>
      </w:r>
      <w:r w:rsidRPr="00984C28">
        <w:rPr>
          <w:rFonts w:ascii="Times New Roman" w:hAnsi="Times New Roman" w:cs="Times New Roman"/>
          <w:sz w:val="24"/>
          <w:szCs w:val="24"/>
        </w:rPr>
        <w:t xml:space="preserve">. Родните од машка страна биле нарекувани „роднини на мечот </w:t>
      </w:r>
      <w:r w:rsidRPr="00984C28">
        <w:rPr>
          <w:rFonts w:ascii="Times New Roman" w:hAnsi="Times New Roman" w:cs="Times New Roman"/>
          <w:sz w:val="24"/>
          <w:szCs w:val="24"/>
        </w:rPr>
        <w:lastRenderedPageBreak/>
        <w:t>(</w:t>
      </w:r>
      <w:proofErr w:type="spellStart"/>
      <w:r w:rsidRPr="00984C28">
        <w:rPr>
          <w:rFonts w:ascii="Times New Roman" w:hAnsi="Times New Roman" w:cs="Times New Roman"/>
          <w:sz w:val="24"/>
          <w:szCs w:val="24"/>
          <w:lang w:val="en-US"/>
        </w:rPr>
        <w:t>svirdsida</w:t>
      </w:r>
      <w:proofErr w:type="spellEnd"/>
      <w:r w:rsidRPr="00984C28">
        <w:rPr>
          <w:rFonts w:ascii="Times New Roman" w:hAnsi="Times New Roman" w:cs="Times New Roman"/>
          <w:sz w:val="24"/>
          <w:szCs w:val="24"/>
          <w:lang w:val="en-US"/>
        </w:rPr>
        <w:t>)</w:t>
      </w:r>
      <w:r w:rsidRPr="00984C28">
        <w:rPr>
          <w:rFonts w:ascii="Times New Roman" w:hAnsi="Times New Roman" w:cs="Times New Roman"/>
          <w:sz w:val="24"/>
          <w:szCs w:val="24"/>
        </w:rPr>
        <w:t>“ а од женска „роднини на предното</w:t>
      </w:r>
      <w:r w:rsidR="005D39A4">
        <w:rPr>
          <w:rFonts w:ascii="Times New Roman" w:hAnsi="Times New Roman" w:cs="Times New Roman"/>
          <w:sz w:val="24"/>
          <w:szCs w:val="24"/>
        </w:rPr>
        <w:t xml:space="preserve"> </w:t>
      </w:r>
      <w:r w:rsidRPr="00984C28">
        <w:rPr>
          <w:rFonts w:ascii="Times New Roman" w:hAnsi="Times New Roman" w:cs="Times New Roman"/>
          <w:sz w:val="24"/>
          <w:szCs w:val="24"/>
          <w:lang w:val="en-US"/>
        </w:rPr>
        <w:t>(</w:t>
      </w:r>
      <w:proofErr w:type="spellStart"/>
      <w:r w:rsidRPr="00984C28">
        <w:rPr>
          <w:rFonts w:ascii="Times New Roman" w:hAnsi="Times New Roman" w:cs="Times New Roman"/>
          <w:sz w:val="24"/>
          <w:szCs w:val="24"/>
          <w:lang w:val="en-US"/>
        </w:rPr>
        <w:t>spindelsida</w:t>
      </w:r>
      <w:proofErr w:type="spellEnd"/>
      <w:r w:rsidRPr="00984C28">
        <w:rPr>
          <w:rFonts w:ascii="Times New Roman" w:hAnsi="Times New Roman" w:cs="Times New Roman"/>
          <w:sz w:val="24"/>
          <w:szCs w:val="24"/>
          <w:lang w:val="en-US"/>
        </w:rPr>
        <w:t>)</w:t>
      </w:r>
      <w:r w:rsidRPr="00984C28">
        <w:rPr>
          <w:rFonts w:ascii="Times New Roman" w:hAnsi="Times New Roman" w:cs="Times New Roman"/>
          <w:sz w:val="24"/>
          <w:szCs w:val="24"/>
        </w:rPr>
        <w:t>“.</w:t>
      </w:r>
      <w:r w:rsidR="005D39A4">
        <w:rPr>
          <w:rFonts w:ascii="Times New Roman" w:hAnsi="Times New Roman" w:cs="Times New Roman"/>
          <w:sz w:val="24"/>
          <w:szCs w:val="24"/>
        </w:rPr>
        <w:t xml:space="preserve"> </w:t>
      </w:r>
      <w:r w:rsidRPr="00984C28">
        <w:rPr>
          <w:rFonts w:ascii="Times New Roman" w:hAnsi="Times New Roman" w:cs="Times New Roman"/>
          <w:sz w:val="24"/>
          <w:szCs w:val="24"/>
        </w:rPr>
        <w:t>Најпрво тие биле подеднакво важни, но кој крајот на средниот век преовладала машката страна.</w:t>
      </w:r>
      <w:r w:rsidRPr="00984C28">
        <w:rPr>
          <w:rStyle w:val="FootnoteReference"/>
          <w:rFonts w:ascii="Times New Roman" w:hAnsi="Times New Roman" w:cs="Times New Roman"/>
          <w:sz w:val="24"/>
          <w:szCs w:val="24"/>
        </w:rPr>
        <w:footnoteReference w:id="597"/>
      </w:r>
    </w:p>
    <w:p w14:paraId="6E09F2FF"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Она што е важно за нас е тоа што возраст на која девојките можеле да склучат брак била 12 години</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Во глосите кон овој законски текст од „Осумте одредби“ која е наведена како прва овој член е спореден со римското право и потребната возраст за склучување брак.</w:t>
      </w:r>
      <w:r w:rsidRPr="00984C28">
        <w:rPr>
          <w:rStyle w:val="FootnoteReference"/>
          <w:rFonts w:ascii="Times New Roman" w:hAnsi="Times New Roman" w:cs="Times New Roman"/>
          <w:sz w:val="24"/>
          <w:szCs w:val="24"/>
        </w:rPr>
        <w:footnoteReference w:id="598"/>
      </w:r>
      <w:r w:rsidRPr="00984C28">
        <w:rPr>
          <w:rFonts w:ascii="Times New Roman" w:hAnsi="Times New Roman" w:cs="Times New Roman"/>
          <w:sz w:val="24"/>
          <w:szCs w:val="24"/>
        </w:rPr>
        <w:t xml:space="preserve"> Дека и за мажите била истата возраст заклучуваме од втората одредба од законскиот текст на Осумте одредби, како и од единаесеттата одредба на Стариот судиски законик.</w:t>
      </w:r>
      <w:r w:rsidRPr="00984C28">
        <w:rPr>
          <w:rStyle w:val="FootnoteReference"/>
          <w:rFonts w:ascii="Times New Roman" w:hAnsi="Times New Roman" w:cs="Times New Roman"/>
          <w:sz w:val="24"/>
          <w:szCs w:val="24"/>
        </w:rPr>
        <w:footnoteReference w:id="599"/>
      </w:r>
    </w:p>
    <w:p w14:paraId="0EBC2470"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Друга одлика во законодавството која е поразлична од другите германи е фактот дека девојката која била слободна фризијка имала право да одлучи доколку била на полна возраст со кој слободен фризиец би склучила брак. Со тоа што доколку татко и ја вети на некој без таа да се согласи истиот плаќал казна. Ова од причина што како што вели законодавецот </w:t>
      </w:r>
      <w:r w:rsidRPr="00984C28">
        <w:rPr>
          <w:rFonts w:ascii="Times New Roman" w:hAnsi="Times New Roman" w:cs="Times New Roman"/>
          <w:i/>
          <w:sz w:val="24"/>
          <w:szCs w:val="24"/>
        </w:rPr>
        <w:t>„бидејќи едниствена власт која таа ја има е онаа над нејзиното тело</w:t>
      </w:r>
      <w:r w:rsidR="005D39A4">
        <w:rPr>
          <w:rFonts w:ascii="Times New Roman" w:hAnsi="Times New Roman" w:cs="Times New Roman"/>
          <w:i/>
          <w:sz w:val="24"/>
          <w:szCs w:val="24"/>
        </w:rPr>
        <w:t>.</w:t>
      </w:r>
      <w:r w:rsidRPr="00984C28">
        <w:rPr>
          <w:rFonts w:ascii="Times New Roman" w:hAnsi="Times New Roman" w:cs="Times New Roman"/>
          <w:i/>
          <w:sz w:val="24"/>
          <w:szCs w:val="24"/>
        </w:rPr>
        <w:t>“</w:t>
      </w:r>
      <w:r w:rsidRPr="00984C28">
        <w:rPr>
          <w:rStyle w:val="FootnoteReference"/>
          <w:rFonts w:ascii="Times New Roman" w:hAnsi="Times New Roman" w:cs="Times New Roman"/>
          <w:i/>
          <w:sz w:val="24"/>
          <w:szCs w:val="24"/>
        </w:rPr>
        <w:footnoteReference w:id="600"/>
      </w:r>
      <w:r w:rsidR="005D39A4">
        <w:rPr>
          <w:rFonts w:ascii="Times New Roman" w:hAnsi="Times New Roman" w:cs="Times New Roman"/>
          <w:i/>
          <w:sz w:val="24"/>
          <w:szCs w:val="24"/>
        </w:rPr>
        <w:t xml:space="preserve"> </w:t>
      </w:r>
      <w:r w:rsidRPr="00984C28">
        <w:rPr>
          <w:rFonts w:ascii="Times New Roman" w:hAnsi="Times New Roman" w:cs="Times New Roman"/>
          <w:sz w:val="24"/>
          <w:szCs w:val="24"/>
        </w:rPr>
        <w:t>Во книгата на императорот Рудолф стои дека доколку почине таткото а имал жена и деца а тие не се на полна возраст, се назначува старател над нив и имотот кој го имат од неговиот род, било тоа да е некој брат или внук, но, доколку мајката или старателот сака</w:t>
      </w:r>
      <w:r w:rsidR="005D39A4">
        <w:rPr>
          <w:rFonts w:ascii="Times New Roman" w:hAnsi="Times New Roman" w:cs="Times New Roman"/>
          <w:sz w:val="24"/>
          <w:szCs w:val="24"/>
        </w:rPr>
        <w:t>а</w:t>
      </w:r>
      <w:r w:rsidRPr="00984C28">
        <w:rPr>
          <w:rFonts w:ascii="Times New Roman" w:hAnsi="Times New Roman" w:cs="Times New Roman"/>
          <w:sz w:val="24"/>
          <w:szCs w:val="24"/>
        </w:rPr>
        <w:t>т некое од децата да оженат пред полнолество тогаш треба да има заедничка согласност од двајцата</w:t>
      </w:r>
      <w:r w:rsidRPr="00984C28">
        <w:rPr>
          <w:rStyle w:val="FootnoteReference"/>
          <w:rFonts w:ascii="Times New Roman" w:hAnsi="Times New Roman" w:cs="Times New Roman"/>
          <w:sz w:val="24"/>
          <w:szCs w:val="24"/>
        </w:rPr>
        <w:footnoteReference w:id="601"/>
      </w:r>
      <w:r w:rsidRPr="00984C28">
        <w:rPr>
          <w:rFonts w:ascii="Times New Roman" w:hAnsi="Times New Roman" w:cs="Times New Roman"/>
          <w:sz w:val="24"/>
          <w:szCs w:val="24"/>
        </w:rPr>
        <w:t xml:space="preserve">. Ова е доказ дека и овде доколку се дозволи малолетнички брак, тој треба да биде со согласност на родителите. </w:t>
      </w:r>
    </w:p>
    <w:p w14:paraId="62CEA3A5"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Овде во овие закони не е наведено дали постоел брак со робови, или тоа се подразбирало дека не е дозволено,</w:t>
      </w:r>
      <w:r w:rsidR="005D39A4">
        <w:rPr>
          <w:rFonts w:ascii="Times New Roman" w:hAnsi="Times New Roman" w:cs="Times New Roman"/>
          <w:sz w:val="24"/>
          <w:szCs w:val="24"/>
        </w:rPr>
        <w:t xml:space="preserve"> </w:t>
      </w:r>
      <w:r w:rsidRPr="00984C28">
        <w:rPr>
          <w:rFonts w:ascii="Times New Roman" w:hAnsi="Times New Roman" w:cs="Times New Roman"/>
          <w:sz w:val="24"/>
          <w:szCs w:val="24"/>
        </w:rPr>
        <w:t>бидејќи во сите законици како лица се среќаваат само слободни фризијци.</w:t>
      </w:r>
    </w:p>
    <w:p w14:paraId="2C68CB4E"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Друг момент кој ги поврзува овие закони со римското право е давањето на мираз од страна на таткото на девојката во мигот кога се склучува брак. Оваа е потврдено со третиот закон од „Дваесет и четирите земјишни закони“.</w:t>
      </w:r>
      <w:r w:rsidRPr="00984C28">
        <w:rPr>
          <w:rStyle w:val="FootnoteReference"/>
          <w:rFonts w:ascii="Times New Roman" w:hAnsi="Times New Roman" w:cs="Times New Roman"/>
          <w:sz w:val="24"/>
          <w:szCs w:val="24"/>
        </w:rPr>
        <w:footnoteReference w:id="602"/>
      </w:r>
      <w:r w:rsidRPr="00984C28">
        <w:rPr>
          <w:rFonts w:ascii="Times New Roman" w:hAnsi="Times New Roman" w:cs="Times New Roman"/>
          <w:sz w:val="24"/>
          <w:szCs w:val="24"/>
        </w:rPr>
        <w:t xml:space="preserve"> Во воведот кон  закониците е наведено уште дека жената имала право и на половина од заеднички стекнатиот имот во бракот, но, не и на оној кој е лично во сопственост на мажот. И во случај на смрт таа можела да се повика дека се нејзина сопственост миразот и половина заедничка сопственост или т.н.</w:t>
      </w:r>
      <w:r w:rsidRPr="00984C28">
        <w:rPr>
          <w:rFonts w:ascii="Times New Roman" w:hAnsi="Times New Roman" w:cs="Times New Roman"/>
          <w:sz w:val="24"/>
          <w:szCs w:val="24"/>
          <w:lang w:val="en-US"/>
        </w:rPr>
        <w:t xml:space="preserve"> be. </w:t>
      </w:r>
      <w:proofErr w:type="spellStart"/>
      <w:r w:rsidRPr="00984C28">
        <w:rPr>
          <w:rFonts w:ascii="Times New Roman" w:hAnsi="Times New Roman" w:cs="Times New Roman"/>
          <w:sz w:val="24"/>
          <w:szCs w:val="24"/>
          <w:lang w:val="en-US"/>
        </w:rPr>
        <w:t>Но</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тоа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не</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било</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с</w:t>
      </w:r>
      <w:r w:rsidR="005D39A4">
        <w:rPr>
          <w:rFonts w:ascii="Times New Roman" w:hAnsi="Times New Roman" w:cs="Times New Roman"/>
          <w:sz w:val="24"/>
          <w:szCs w:val="24"/>
          <w:lang w:val="en-US"/>
        </w:rPr>
        <w:t>ѐ</w:t>
      </w:r>
      <w:proofErr w:type="spellEnd"/>
      <w:r w:rsidR="005D39A4">
        <w:rPr>
          <w:rFonts w:ascii="Times New Roman" w:hAnsi="Times New Roman" w:cs="Times New Roman"/>
          <w:sz w:val="24"/>
          <w:szCs w:val="24"/>
        </w:rPr>
        <w:t>,</w:t>
      </w:r>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таа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можела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да</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се договори нејзниот имот кој го донела да биде заедничка сопственост, со тоа што по смртта на нејзиниот сопруг таа да биде прогласена за негов наследник, со нивните деца по неговата смрт.</w:t>
      </w:r>
      <w:r w:rsidRPr="00984C28">
        <w:rPr>
          <w:rStyle w:val="FootnoteReference"/>
          <w:rFonts w:ascii="Times New Roman" w:hAnsi="Times New Roman" w:cs="Times New Roman"/>
          <w:sz w:val="24"/>
          <w:szCs w:val="24"/>
        </w:rPr>
        <w:footnoteReference w:id="603"/>
      </w:r>
      <w:r w:rsidRPr="00984C28">
        <w:rPr>
          <w:rFonts w:ascii="Times New Roman" w:hAnsi="Times New Roman" w:cs="Times New Roman"/>
          <w:sz w:val="24"/>
          <w:szCs w:val="24"/>
        </w:rPr>
        <w:t xml:space="preserve"> Законскиот брак значел многу и децата родени во таков брак се сметале за легитимни и можеле да ги наследат нивните родители.</w:t>
      </w:r>
      <w:r w:rsidRPr="00984C28">
        <w:rPr>
          <w:rStyle w:val="FootnoteReference"/>
          <w:rFonts w:ascii="Times New Roman" w:hAnsi="Times New Roman" w:cs="Times New Roman"/>
          <w:sz w:val="24"/>
          <w:szCs w:val="24"/>
        </w:rPr>
        <w:footnoteReference w:id="604"/>
      </w:r>
    </w:p>
    <w:p w14:paraId="4B4C4B6C"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lastRenderedPageBreak/>
        <w:t>Кај физијците и во нивните закони иако не се наведени причини поради кои еден брак не треба да биде склучен, можеби поради тоа што секогаш можела одредена работа да биде разрешена на суд. Па така и доколку некој велел дека нечиј брак е нелегитимен, било тоа да е и некој од сопружниците, тоа се докажувало пред суд. А најдобар доказ дека еден брак бил склучен како доказ пред суд била постапката на повикување сведоци. Па така како сведоци можеле да</w:t>
      </w:r>
      <w:r w:rsidR="005D39A4">
        <w:rPr>
          <w:rFonts w:ascii="Times New Roman" w:hAnsi="Times New Roman" w:cs="Times New Roman"/>
          <w:sz w:val="24"/>
          <w:szCs w:val="24"/>
        </w:rPr>
        <w:t xml:space="preserve"> бидат повикани девет сведоци (</w:t>
      </w:r>
      <w:r w:rsidRPr="00984C28">
        <w:rPr>
          <w:rFonts w:ascii="Times New Roman" w:hAnsi="Times New Roman" w:cs="Times New Roman"/>
          <w:sz w:val="24"/>
          <w:szCs w:val="24"/>
        </w:rPr>
        <w:t>седум соседи, свештеник и ѕвонар) кои учествувале во самата постапка за склучување брак, или двајца сведоци кога сопружниците само размениле завети.</w:t>
      </w:r>
      <w:r w:rsidRPr="00984C28">
        <w:rPr>
          <w:rStyle w:val="FootnoteReference"/>
          <w:rFonts w:ascii="Times New Roman" w:hAnsi="Times New Roman" w:cs="Times New Roman"/>
          <w:sz w:val="24"/>
          <w:szCs w:val="24"/>
        </w:rPr>
        <w:footnoteReference w:id="605"/>
      </w:r>
      <w:r w:rsidRPr="00984C28">
        <w:rPr>
          <w:rFonts w:ascii="Times New Roman" w:hAnsi="Times New Roman" w:cs="Times New Roman"/>
          <w:sz w:val="24"/>
          <w:szCs w:val="24"/>
        </w:rPr>
        <w:t xml:space="preserve"> Докажувањето со сведоци се среќава како во римското право, а и во Библијата која била извор за</w:t>
      </w:r>
      <w:r w:rsidR="005D39A4">
        <w:rPr>
          <w:rFonts w:ascii="Times New Roman" w:hAnsi="Times New Roman" w:cs="Times New Roman"/>
          <w:sz w:val="24"/>
          <w:szCs w:val="24"/>
        </w:rPr>
        <w:t xml:space="preserve"> носење на дел од законите кај ф</w:t>
      </w:r>
      <w:r w:rsidRPr="00984C28">
        <w:rPr>
          <w:rFonts w:ascii="Times New Roman" w:hAnsi="Times New Roman" w:cs="Times New Roman"/>
          <w:sz w:val="24"/>
          <w:szCs w:val="24"/>
        </w:rPr>
        <w:t>ризијците. Чинот на свршувачката во законите не е опишан, но од текстот на законите се гледа дека свршувачката како чин постоела и била практикувана.</w:t>
      </w:r>
    </w:p>
    <w:p w14:paraId="48F65124"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однос на инцестоидните бракови иако не постои одредба во закониците со која изрично ги наведува лицата со кои некој не смее да склучи брак, во Синодалниот законик на Централна Фризија е предвидени се две постапки за лица од блиско сродство и тоа кога сами сакаат да го разведат таквиот брак и кога не сакаат но истиот бива разведен а кога истиот бива разведен од страна на Црквата и тие плаќаат поголема казна.</w:t>
      </w:r>
      <w:r w:rsidRPr="00984C28">
        <w:rPr>
          <w:rStyle w:val="FootnoteReference"/>
          <w:rFonts w:ascii="Times New Roman" w:hAnsi="Times New Roman" w:cs="Times New Roman"/>
          <w:sz w:val="24"/>
          <w:szCs w:val="24"/>
        </w:rPr>
        <w:footnoteReference w:id="606"/>
      </w:r>
    </w:p>
    <w:p w14:paraId="2C93A2ED" w14:textId="77777777" w:rsidR="0010228E" w:rsidRPr="00984C28" w:rsidRDefault="00DD1D1A" w:rsidP="00DD1D1A">
      <w:pPr>
        <w:ind w:firstLine="720"/>
        <w:jc w:val="both"/>
        <w:rPr>
          <w:rFonts w:ascii="Times New Roman" w:hAnsi="Times New Roman" w:cs="Times New Roman"/>
          <w:sz w:val="24"/>
          <w:szCs w:val="24"/>
          <w:lang w:val="en-US"/>
        </w:rPr>
      </w:pPr>
      <w:r w:rsidRPr="00984C28">
        <w:rPr>
          <w:rFonts w:ascii="Times New Roman" w:hAnsi="Times New Roman" w:cs="Times New Roman"/>
          <w:sz w:val="24"/>
          <w:szCs w:val="24"/>
        </w:rPr>
        <w:t>Во однос на свадбе</w:t>
      </w:r>
      <w:r w:rsidR="005D39A4">
        <w:rPr>
          <w:rFonts w:ascii="Times New Roman" w:hAnsi="Times New Roman" w:cs="Times New Roman"/>
          <w:sz w:val="24"/>
          <w:szCs w:val="24"/>
        </w:rPr>
        <w:t xml:space="preserve">ната церемонија </w:t>
      </w:r>
      <w:r w:rsidRPr="00984C28">
        <w:rPr>
          <w:rFonts w:ascii="Times New Roman" w:hAnsi="Times New Roman" w:cs="Times New Roman"/>
          <w:sz w:val="24"/>
          <w:szCs w:val="24"/>
        </w:rPr>
        <w:t>и како еден брак се сметал за склучен среќаваме податоци за тоа во неколку членови</w:t>
      </w:r>
      <w:r w:rsidRPr="00984C28">
        <w:rPr>
          <w:rStyle w:val="FootnoteReference"/>
          <w:rFonts w:ascii="Times New Roman" w:hAnsi="Times New Roman" w:cs="Times New Roman"/>
          <w:sz w:val="24"/>
          <w:szCs w:val="24"/>
        </w:rPr>
        <w:footnoteReference w:id="607"/>
      </w:r>
      <w:r w:rsidRPr="00984C28">
        <w:rPr>
          <w:rFonts w:ascii="Times New Roman" w:hAnsi="Times New Roman" w:cs="Times New Roman"/>
          <w:sz w:val="24"/>
          <w:szCs w:val="24"/>
        </w:rPr>
        <w:t>, но најубаво самата постапка е опишана во шеесет и втората одредба на „Синодалниот законик на Централна Фризија“ каде стои</w:t>
      </w:r>
      <w:r w:rsidRPr="00984C28">
        <w:rPr>
          <w:rFonts w:ascii="Times New Roman" w:hAnsi="Times New Roman" w:cs="Times New Roman"/>
          <w:sz w:val="24"/>
          <w:szCs w:val="24"/>
          <w:lang w:val="en-US"/>
        </w:rPr>
        <w:t>:</w:t>
      </w:r>
    </w:p>
    <w:p w14:paraId="36DE3790" w14:textId="77777777" w:rsidR="00DD1D1A" w:rsidRPr="00984C28" w:rsidRDefault="00DD1D1A" w:rsidP="0010228E">
      <w:pPr>
        <w:ind w:left="454" w:right="454" w:firstLine="720"/>
        <w:jc w:val="both"/>
        <w:rPr>
          <w:rFonts w:ascii="Times New Roman" w:hAnsi="Times New Roman" w:cs="Times New Roman"/>
          <w:sz w:val="24"/>
          <w:szCs w:val="24"/>
        </w:rPr>
      </w:pPr>
      <w:r w:rsidRPr="00984C28">
        <w:rPr>
          <w:rFonts w:ascii="Times New Roman" w:hAnsi="Times New Roman" w:cs="Times New Roman"/>
          <w:sz w:val="24"/>
          <w:szCs w:val="24"/>
        </w:rPr>
        <w:t>„</w:t>
      </w:r>
      <w:r w:rsidRPr="00984C28">
        <w:rPr>
          <w:rFonts w:ascii="Times New Roman" w:hAnsi="Times New Roman" w:cs="Times New Roman"/>
          <w:i/>
          <w:sz w:val="24"/>
          <w:szCs w:val="24"/>
        </w:rPr>
        <w:t>Слободна фризијка која дошла под старателство (или заштита) на слободен фризиец придружувани од звукот на роговите и џагорот на соседите, со запалени факели и песни од пријателите, влегува во неговиот кревет како невеста да го ужива своето тело со нејзниот сопруг, па стане утрото, оди на црква, слуша миса, се поклони пред олтарот, даде дар на свештеникот, и со тоа влезе во брак, како што треба секоја слободна фризијка</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608"/>
      </w:r>
    </w:p>
    <w:p w14:paraId="06066483" w14:textId="77777777" w:rsidR="00DD1D1A" w:rsidRPr="00984C28" w:rsidRDefault="00DD1D1A" w:rsidP="00C351E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И овде како и во другите законици се среќава овој вид на брак со тоа што истиот е заведен под поимот силување. Имено во „Стариот судиски законик“ дадена е цела </w:t>
      </w:r>
      <w:r w:rsidRPr="00984C28">
        <w:rPr>
          <w:rFonts w:ascii="Times New Roman" w:hAnsi="Times New Roman" w:cs="Times New Roman"/>
          <w:sz w:val="24"/>
          <w:szCs w:val="24"/>
        </w:rPr>
        <w:lastRenderedPageBreak/>
        <w:t xml:space="preserve">постапка </w:t>
      </w:r>
      <w:r w:rsidR="005D39A4">
        <w:rPr>
          <w:rFonts w:ascii="Times New Roman" w:hAnsi="Times New Roman" w:cs="Times New Roman"/>
          <w:sz w:val="24"/>
          <w:szCs w:val="24"/>
        </w:rPr>
        <w:t>од моментот кога девојката се по</w:t>
      </w:r>
      <w:r w:rsidRPr="00984C28">
        <w:rPr>
          <w:rFonts w:ascii="Times New Roman" w:hAnsi="Times New Roman" w:cs="Times New Roman"/>
          <w:sz w:val="24"/>
          <w:szCs w:val="24"/>
        </w:rPr>
        <w:t xml:space="preserve">жали на </w:t>
      </w:r>
      <w:proofErr w:type="spellStart"/>
      <w:r w:rsidR="005D39A4">
        <w:rPr>
          <w:rFonts w:ascii="Times New Roman" w:hAnsi="Times New Roman" w:cs="Times New Roman"/>
          <w:sz w:val="24"/>
          <w:szCs w:val="24"/>
          <w:lang w:val="en-US"/>
        </w:rPr>
        <w:t>frana</w:t>
      </w:r>
      <w:proofErr w:type="spellEnd"/>
      <w:r w:rsidR="005D39A4">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заменик на лордот во Фризија во негово отсуство), па тој ја праша дали тоа го направила со нејзнина согласност или без, па тој организа судење на кое од една страна стои нејзин роднина од друга грабнувачот и </w:t>
      </w:r>
      <w:r w:rsidR="005D39A4">
        <w:rPr>
          <w:rFonts w:ascii="Times New Roman" w:hAnsi="Times New Roman" w:cs="Times New Roman"/>
          <w:sz w:val="24"/>
          <w:szCs w:val="24"/>
        </w:rPr>
        <w:t>ѝ</w:t>
      </w:r>
      <w:r w:rsidRPr="00984C28">
        <w:rPr>
          <w:rFonts w:ascii="Times New Roman" w:hAnsi="Times New Roman" w:cs="Times New Roman"/>
          <w:sz w:val="24"/>
          <w:szCs w:val="24"/>
        </w:rPr>
        <w:t xml:space="preserve"> дава можност сама да одбере каде ќе оди, и доколку не оди кај грабнувачот, дека нему му следува казна, како и на сите кои нему му помогнале во вршење на грабнувањето, во спротивно таа сама одлучува да оди со него.</w:t>
      </w:r>
      <w:r w:rsidRPr="00984C28">
        <w:rPr>
          <w:rStyle w:val="FootnoteReference"/>
          <w:rFonts w:ascii="Times New Roman" w:hAnsi="Times New Roman" w:cs="Times New Roman"/>
          <w:sz w:val="24"/>
          <w:szCs w:val="24"/>
        </w:rPr>
        <w:footnoteReference w:id="609"/>
      </w:r>
    </w:p>
    <w:p w14:paraId="3E4A96DC"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Во „Осумтте одредби“ како и во „Стариот судиски законик“ постојат одредби во кои е наведена една давачка која синот треба да ја изврши према неговата мајка со тоа што во мигот кога тој влегува во неговиот дом заедно со неговата невеста за сите години додека неговата мајка се грижела за него и успеала да го сочува од седум опасности а во другиот закон од пет како што биле оган, вода која врие, копито на коњ, каснување од куче и сл. тој требал да и даде пет шилинзи за секоја година до тој миг од денот на неговото раѓање па до наполнување на дванесет години. Со тоа што доколку тој пред неа земал заклетва дека таа не го дочувала немал обврска да </w:t>
      </w:r>
      <w:r w:rsidR="001851CF">
        <w:rPr>
          <w:rFonts w:ascii="Times New Roman" w:hAnsi="Times New Roman" w:cs="Times New Roman"/>
          <w:sz w:val="24"/>
          <w:szCs w:val="24"/>
        </w:rPr>
        <w:t>ѝ</w:t>
      </w:r>
      <w:r w:rsidRPr="00984C28">
        <w:rPr>
          <w:rFonts w:ascii="Times New Roman" w:hAnsi="Times New Roman" w:cs="Times New Roman"/>
          <w:sz w:val="24"/>
          <w:szCs w:val="24"/>
        </w:rPr>
        <w:t xml:space="preserve"> ги даде бараните средства. А доколку на седумгодишна возраст побарал од судијата да му дозволи сам да се грижи за своите работи, ако му било дозволено, тогаш тој </w:t>
      </w:r>
      <w:r w:rsidR="001851CF">
        <w:rPr>
          <w:rFonts w:ascii="Times New Roman" w:hAnsi="Times New Roman" w:cs="Times New Roman"/>
          <w:sz w:val="24"/>
          <w:szCs w:val="24"/>
        </w:rPr>
        <w:t>ѝ</w:t>
      </w:r>
      <w:r w:rsidRPr="00984C28">
        <w:rPr>
          <w:rFonts w:ascii="Times New Roman" w:hAnsi="Times New Roman" w:cs="Times New Roman"/>
          <w:sz w:val="24"/>
          <w:szCs w:val="24"/>
        </w:rPr>
        <w:t xml:space="preserve"> плаќал надомест само за седум години на неговата мајка.</w:t>
      </w:r>
      <w:r w:rsidRPr="00984C28">
        <w:rPr>
          <w:rStyle w:val="FootnoteReference"/>
          <w:rFonts w:ascii="Times New Roman" w:hAnsi="Times New Roman" w:cs="Times New Roman"/>
          <w:sz w:val="24"/>
          <w:szCs w:val="24"/>
        </w:rPr>
        <w:footnoteReference w:id="610"/>
      </w:r>
    </w:p>
    <w:p w14:paraId="4E8A4246" w14:textId="77777777" w:rsidR="00DD1D1A" w:rsidRPr="00984C28" w:rsidRDefault="001851CF" w:rsidP="00DD1D1A">
      <w:pPr>
        <w:ind w:firstLine="720"/>
        <w:jc w:val="both"/>
        <w:rPr>
          <w:rFonts w:ascii="Times New Roman" w:hAnsi="Times New Roman" w:cs="Times New Roman"/>
          <w:sz w:val="24"/>
          <w:szCs w:val="24"/>
        </w:rPr>
      </w:pPr>
      <w:r>
        <w:rPr>
          <w:rFonts w:ascii="Times New Roman" w:hAnsi="Times New Roman" w:cs="Times New Roman"/>
          <w:sz w:val="24"/>
          <w:szCs w:val="24"/>
        </w:rPr>
        <w:t xml:space="preserve">Друга интересна одредба која </w:t>
      </w:r>
      <w:r w:rsidR="00DD1D1A" w:rsidRPr="00984C28">
        <w:rPr>
          <w:rFonts w:ascii="Times New Roman" w:hAnsi="Times New Roman" w:cs="Times New Roman"/>
          <w:sz w:val="24"/>
          <w:szCs w:val="24"/>
        </w:rPr>
        <w:t>е наведена во „Стариот судски законик“ е давањето дар на деверот. Интересна одредба која не заинтригира и која сигурно потекува од некој обичај. Ова се врши на тој начин што невестата која се омажила со помалиот брат, на постариот брат во куќата му дава дар од пет шилинзи.</w:t>
      </w:r>
      <w:r>
        <w:rPr>
          <w:rFonts w:ascii="Times New Roman" w:hAnsi="Times New Roman" w:cs="Times New Roman"/>
          <w:sz w:val="24"/>
          <w:szCs w:val="24"/>
        </w:rPr>
        <w:t xml:space="preserve"> </w:t>
      </w:r>
      <w:r w:rsidR="00DD1D1A" w:rsidRPr="00984C28">
        <w:rPr>
          <w:rFonts w:ascii="Times New Roman" w:hAnsi="Times New Roman" w:cs="Times New Roman"/>
          <w:sz w:val="24"/>
          <w:szCs w:val="24"/>
        </w:rPr>
        <w:t>Ова од причина што како што е кажано и во самиот член постариот брат им го пропушта креветот, т.е. неговото право, бидејќи по редот на нештата тој би требало прв да се ожени.</w:t>
      </w:r>
      <w:r w:rsidR="00DD1D1A" w:rsidRPr="00984C28">
        <w:rPr>
          <w:rStyle w:val="FootnoteReference"/>
          <w:rFonts w:ascii="Times New Roman" w:hAnsi="Times New Roman" w:cs="Times New Roman"/>
          <w:sz w:val="24"/>
          <w:szCs w:val="24"/>
        </w:rPr>
        <w:footnoteReference w:id="611"/>
      </w:r>
    </w:p>
    <w:p w14:paraId="291D54CB"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Старателството и овде или како што претходно во другите закони, каде истото беше нарекувано мундиум преоѓа на мажот кога тој ја зема девојката за жена и тој за тоа тоа треба да плати одредена сума. За стар</w:t>
      </w:r>
      <w:r w:rsidR="001851CF">
        <w:rPr>
          <w:rFonts w:ascii="Times New Roman" w:hAnsi="Times New Roman" w:cs="Times New Roman"/>
          <w:sz w:val="24"/>
          <w:szCs w:val="24"/>
        </w:rPr>
        <w:t>а</w:t>
      </w:r>
      <w:r w:rsidRPr="00984C28">
        <w:rPr>
          <w:rFonts w:ascii="Times New Roman" w:hAnsi="Times New Roman" w:cs="Times New Roman"/>
          <w:sz w:val="24"/>
          <w:szCs w:val="24"/>
        </w:rPr>
        <w:t>телството врз жената се плаќа не само кога таа се зема како девојка, туку и кога таа како вдовица склучува втор брак. Во случај да не се</w:t>
      </w:r>
      <w:r w:rsidR="001851CF">
        <w:rPr>
          <w:rFonts w:ascii="Times New Roman" w:hAnsi="Times New Roman" w:cs="Times New Roman"/>
          <w:sz w:val="24"/>
          <w:szCs w:val="24"/>
        </w:rPr>
        <w:t xml:space="preserve"> </w:t>
      </w:r>
      <w:r w:rsidRPr="00984C28">
        <w:rPr>
          <w:rFonts w:ascii="Times New Roman" w:hAnsi="Times New Roman" w:cs="Times New Roman"/>
          <w:sz w:val="24"/>
          <w:szCs w:val="24"/>
        </w:rPr>
        <w:t>премажи старателство над неа има нејзниот полнолетен син или син кој наполнил седум години, со одлука на судија, а може да има и некој од родните на нејзниот маж доколку тој почине.</w:t>
      </w:r>
    </w:p>
    <w:p w14:paraId="654AAFA8"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Во однос на разводот во овие законици освен во случаите на инцестоидните бракови каде Црквата ги разведува, разводот дека бил дозволен се гледа во глосите под наведените членови поточно под бр.163 каде е наведено дека жена која се разведува од маж за легитимна причина си го добива својот мираз назад како и делот од </w:t>
      </w:r>
      <w:r w:rsidRPr="00984C28">
        <w:rPr>
          <w:rFonts w:ascii="Times New Roman" w:hAnsi="Times New Roman" w:cs="Times New Roman"/>
          <w:sz w:val="24"/>
          <w:szCs w:val="24"/>
        </w:rPr>
        <w:lastRenderedPageBreak/>
        <w:t xml:space="preserve">заедничкиот имот кој </w:t>
      </w:r>
      <w:r w:rsidR="001851CF">
        <w:rPr>
          <w:rFonts w:ascii="Times New Roman" w:hAnsi="Times New Roman" w:cs="Times New Roman"/>
          <w:sz w:val="24"/>
          <w:szCs w:val="24"/>
        </w:rPr>
        <w:t>ѝ</w:t>
      </w:r>
      <w:r w:rsidRPr="00984C28">
        <w:rPr>
          <w:rFonts w:ascii="Times New Roman" w:hAnsi="Times New Roman" w:cs="Times New Roman"/>
          <w:sz w:val="24"/>
          <w:szCs w:val="24"/>
        </w:rPr>
        <w:t xml:space="preserve"> припаѓа.</w:t>
      </w:r>
      <w:r w:rsidRPr="00984C28">
        <w:rPr>
          <w:rStyle w:val="FootnoteReference"/>
          <w:rFonts w:ascii="Times New Roman" w:hAnsi="Times New Roman" w:cs="Times New Roman"/>
          <w:sz w:val="24"/>
          <w:szCs w:val="24"/>
        </w:rPr>
        <w:footnoteReference w:id="612"/>
      </w:r>
      <w:r w:rsidRPr="00984C28">
        <w:rPr>
          <w:rFonts w:ascii="Times New Roman" w:hAnsi="Times New Roman" w:cs="Times New Roman"/>
          <w:sz w:val="24"/>
          <w:szCs w:val="24"/>
        </w:rPr>
        <w:t xml:space="preserve"> А од наведените членови и глоси се гледа дека разводот бил во надлежност на Црквата.</w:t>
      </w:r>
    </w:p>
    <w:p w14:paraId="7D41BDE8"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Постои случај кој е обработен во „Осумте одредби“ каде некој маж ја напушта својата жена и оди кај нечија друга со која има деца и некое од тие деца умре, надоместокот оди кај првата жена, а не кај втората бидејќи тој </w:t>
      </w:r>
      <w:r w:rsidR="001851CF">
        <w:rPr>
          <w:rFonts w:ascii="Times New Roman" w:hAnsi="Times New Roman" w:cs="Times New Roman"/>
          <w:sz w:val="24"/>
          <w:szCs w:val="24"/>
        </w:rPr>
        <w:t>ѝ</w:t>
      </w:r>
      <w:r w:rsidRPr="00984C28">
        <w:rPr>
          <w:rFonts w:ascii="Times New Roman" w:hAnsi="Times New Roman" w:cs="Times New Roman"/>
          <w:sz w:val="24"/>
          <w:szCs w:val="24"/>
        </w:rPr>
        <w:t xml:space="preserve"> го одзел правото на првата да имаат деца.</w:t>
      </w:r>
      <w:r w:rsidRPr="00984C28">
        <w:rPr>
          <w:rStyle w:val="FootnoteReference"/>
          <w:rFonts w:ascii="Times New Roman" w:hAnsi="Times New Roman" w:cs="Times New Roman"/>
          <w:sz w:val="24"/>
          <w:szCs w:val="24"/>
        </w:rPr>
        <w:footnoteReference w:id="613"/>
      </w:r>
    </w:p>
    <w:p w14:paraId="5E1F737A"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Овде со ова одредба доаѓаме до заклучок дека бракот и конкубинатот иако постоеле, не биле на исто рамн</w:t>
      </w:r>
      <w:r w:rsidR="001851CF">
        <w:rPr>
          <w:rFonts w:ascii="Times New Roman" w:hAnsi="Times New Roman" w:cs="Times New Roman"/>
          <w:sz w:val="24"/>
          <w:szCs w:val="24"/>
        </w:rPr>
        <w:t>иште и бракот во заедницата на ф</w:t>
      </w:r>
      <w:r w:rsidRPr="00984C28">
        <w:rPr>
          <w:rFonts w:ascii="Times New Roman" w:hAnsi="Times New Roman" w:cs="Times New Roman"/>
          <w:sz w:val="24"/>
          <w:szCs w:val="24"/>
        </w:rPr>
        <w:t>ризијците бил ценет и почитуван, за разлика од конкубинатот кој како што велат бил склучен порад</w:t>
      </w:r>
      <w:r w:rsidR="001851CF">
        <w:rPr>
          <w:rFonts w:ascii="Times New Roman" w:hAnsi="Times New Roman" w:cs="Times New Roman"/>
          <w:sz w:val="24"/>
          <w:szCs w:val="24"/>
        </w:rPr>
        <w:t>и тоа што мажот „</w:t>
      </w:r>
      <w:r w:rsidRPr="00984C28">
        <w:rPr>
          <w:rFonts w:ascii="Times New Roman" w:hAnsi="Times New Roman" w:cs="Times New Roman"/>
          <w:sz w:val="24"/>
          <w:szCs w:val="24"/>
        </w:rPr>
        <w:t>бил заведен од ѓаволот“.</w:t>
      </w:r>
      <w:r w:rsidRPr="00984C28">
        <w:rPr>
          <w:rStyle w:val="FootnoteReference"/>
          <w:rFonts w:ascii="Times New Roman" w:hAnsi="Times New Roman" w:cs="Times New Roman"/>
          <w:sz w:val="24"/>
          <w:szCs w:val="24"/>
        </w:rPr>
        <w:footnoteReference w:id="614"/>
      </w:r>
    </w:p>
    <w:p w14:paraId="779DF572" w14:textId="77777777" w:rsidR="001851CF" w:rsidRDefault="001851CF" w:rsidP="00B8312A">
      <w:pPr>
        <w:pStyle w:val="Heading3"/>
        <w:rPr>
          <w:rFonts w:cs="Times New Roman"/>
        </w:rPr>
      </w:pPr>
      <w:bookmarkStart w:id="73" w:name="_Toc199375018"/>
    </w:p>
    <w:p w14:paraId="01DE065C" w14:textId="77777777" w:rsidR="00DD1D1A" w:rsidRPr="00984C28" w:rsidRDefault="00DD1D1A" w:rsidP="00B8312A">
      <w:pPr>
        <w:pStyle w:val="Heading3"/>
        <w:rPr>
          <w:rFonts w:cs="Times New Roman"/>
        </w:rPr>
      </w:pPr>
      <w:r w:rsidRPr="00984C28">
        <w:rPr>
          <w:rFonts w:cs="Times New Roman"/>
        </w:rPr>
        <w:t>2.2.8. Саксонско Огледало</w:t>
      </w:r>
      <w:r w:rsidRPr="00984C28">
        <w:rPr>
          <w:rStyle w:val="FootnoteReference"/>
          <w:rFonts w:cs="Times New Roman"/>
        </w:rPr>
        <w:footnoteReference w:id="615"/>
      </w:r>
      <w:bookmarkEnd w:id="73"/>
    </w:p>
    <w:p w14:paraId="3DA6B949" w14:textId="77777777" w:rsidR="001851CF" w:rsidRDefault="001851CF" w:rsidP="001851CF">
      <w:pPr>
        <w:jc w:val="both"/>
        <w:rPr>
          <w:rFonts w:ascii="Times New Roman" w:hAnsi="Times New Roman" w:cs="Times New Roman"/>
          <w:sz w:val="24"/>
          <w:szCs w:val="24"/>
        </w:rPr>
      </w:pPr>
    </w:p>
    <w:p w14:paraId="401EF266" w14:textId="77777777" w:rsidR="00DD1D1A" w:rsidRPr="00984C28" w:rsidRDefault="00DD1D1A" w:rsidP="001851CF">
      <w:pPr>
        <w:jc w:val="both"/>
        <w:rPr>
          <w:rFonts w:ascii="Times New Roman" w:hAnsi="Times New Roman" w:cs="Times New Roman"/>
          <w:sz w:val="24"/>
          <w:szCs w:val="24"/>
        </w:rPr>
      </w:pPr>
      <w:r w:rsidRPr="00984C28">
        <w:rPr>
          <w:rFonts w:ascii="Times New Roman" w:hAnsi="Times New Roman" w:cs="Times New Roman"/>
          <w:sz w:val="24"/>
          <w:szCs w:val="24"/>
        </w:rPr>
        <w:t>Саксонско огледало е законик кој бил користен во Саксонија, но своја примена имал во повеќе земји како што биле Полска, Прусија, Украина, Шлезија, а влијаел врз правото на Унгарија и Че</w:t>
      </w:r>
      <w:r w:rsidR="001851CF">
        <w:rPr>
          <w:rFonts w:ascii="Times New Roman" w:hAnsi="Times New Roman" w:cs="Times New Roman"/>
          <w:sz w:val="24"/>
          <w:szCs w:val="24"/>
        </w:rPr>
        <w:t>шка (</w:t>
      </w:r>
      <w:r w:rsidRPr="00984C28">
        <w:rPr>
          <w:rFonts w:ascii="Times New Roman" w:hAnsi="Times New Roman" w:cs="Times New Roman"/>
          <w:sz w:val="24"/>
          <w:szCs w:val="24"/>
        </w:rPr>
        <w:t>Бохемија). За нас како истражувачи на брачното право и влијанието на римското право врз законодавствата на Европа кои следувале, овој законик ќе ни даде појасен поглед на она што го истражуваме во феудална Европа и што е она што неа ја поврзува со римското право или ја одделува и прави еден нов правен систем кој бил применет во средовековна Европа.</w:t>
      </w:r>
    </w:p>
    <w:p w14:paraId="7E460B77"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Од интерес на трудот и негово необременување со повторување на она кое веќе било разгледано во претохдните законици овде ќе се задржиме само на тоа кое е каратеристично за овој период и одликите кои овој законик го прават негово огледало.</w:t>
      </w:r>
    </w:p>
    <w:p w14:paraId="6032E152"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i/>
          <w:sz w:val="24"/>
          <w:szCs w:val="24"/>
        </w:rPr>
        <w:t>Бог позади себе на земјата оставил два меча за да го заштитуваат Христијанството. На папата му го дал духовниот меч, а на императорот, секуларниот</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616"/>
      </w:r>
    </w:p>
    <w:p w14:paraId="1AFAE1D4"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Вака почнува Саксонското огледало и во продолжение на членот еден, после наведениот текст следува дека и двајцата ќе си помагаат во своите права, за да во член два на истиот закон е наведено дека има и два вида на судови црковни и световни.</w:t>
      </w:r>
      <w:r w:rsidRPr="00984C28">
        <w:rPr>
          <w:rStyle w:val="FootnoteReference"/>
          <w:rFonts w:ascii="Times New Roman" w:hAnsi="Times New Roman" w:cs="Times New Roman"/>
          <w:sz w:val="24"/>
          <w:szCs w:val="24"/>
        </w:rPr>
        <w:footnoteReference w:id="617"/>
      </w:r>
    </w:p>
    <w:p w14:paraId="25B65018"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lastRenderedPageBreak/>
        <w:tab/>
        <w:t>Во однос на тоа колку степени на крвно сродство има наведено е дека законот признава до седми степен на крвно сродство со тоа што за прв степен на сродство ги смета првите братучеди, а бракот согласно црковното право помеѓу роднини е дозволен со жена роднина од петти степен крвно сродство,</w:t>
      </w:r>
      <w:r w:rsidR="00B534D5">
        <w:rPr>
          <w:rFonts w:ascii="Times New Roman" w:hAnsi="Times New Roman" w:cs="Times New Roman"/>
          <w:sz w:val="24"/>
          <w:szCs w:val="24"/>
        </w:rPr>
        <w:t xml:space="preserve"> </w:t>
      </w:r>
      <w:r w:rsidRPr="00984C28">
        <w:rPr>
          <w:rFonts w:ascii="Times New Roman" w:hAnsi="Times New Roman" w:cs="Times New Roman"/>
          <w:sz w:val="24"/>
          <w:szCs w:val="24"/>
        </w:rPr>
        <w:t>(вклучувајќи брак помеѓу двајца брака со две сестри кој согласно кажаното бил дозволен во Саксонија) со тоа што кралот во неговиот закон додава дека папата не смее да донесе закон со кој би ја ослабел земјата и ослабел феудалното право</w:t>
      </w:r>
      <w:r w:rsidRPr="00984C28">
        <w:rPr>
          <w:rStyle w:val="FootnoteReference"/>
          <w:rFonts w:ascii="Times New Roman" w:hAnsi="Times New Roman" w:cs="Times New Roman"/>
          <w:sz w:val="24"/>
          <w:szCs w:val="24"/>
        </w:rPr>
        <w:footnoteReference w:id="618"/>
      </w:r>
      <w:r w:rsidRPr="00984C28">
        <w:rPr>
          <w:rFonts w:ascii="Times New Roman" w:hAnsi="Times New Roman" w:cs="Times New Roman"/>
          <w:sz w:val="24"/>
          <w:szCs w:val="24"/>
          <w:lang w:val="en-US"/>
        </w:rPr>
        <w:t>.</w:t>
      </w:r>
      <w:r w:rsidRPr="00984C28">
        <w:rPr>
          <w:rStyle w:val="FootnoteReference"/>
          <w:rFonts w:ascii="Times New Roman" w:hAnsi="Times New Roman" w:cs="Times New Roman"/>
          <w:sz w:val="24"/>
          <w:szCs w:val="24"/>
          <w:lang w:val="en-US"/>
        </w:rPr>
        <w:footnoteReference w:id="619"/>
      </w:r>
    </w:p>
    <w:p w14:paraId="5E2B668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lang w:val="en-US"/>
        </w:rPr>
        <w:tab/>
      </w:r>
      <w:r w:rsidRPr="00984C28">
        <w:rPr>
          <w:rFonts w:ascii="Times New Roman" w:hAnsi="Times New Roman" w:cs="Times New Roman"/>
          <w:sz w:val="24"/>
          <w:szCs w:val="24"/>
        </w:rPr>
        <w:t>Во однос на склучувањето свршувачка и овде таа се склучува со давање на согласност за идниот брак, како и склучување договор, по кој чин маж</w:t>
      </w:r>
      <w:r w:rsidRPr="00984C28">
        <w:rPr>
          <w:rFonts w:ascii="Times New Roman" w:hAnsi="Times New Roman" w:cs="Times New Roman"/>
          <w:sz w:val="24"/>
          <w:szCs w:val="24"/>
          <w:lang w:val="en-US"/>
        </w:rPr>
        <w:t>o</w:t>
      </w:r>
      <w:r w:rsidR="00B534D5">
        <w:rPr>
          <w:rFonts w:ascii="Times New Roman" w:hAnsi="Times New Roman" w:cs="Times New Roman"/>
          <w:sz w:val="24"/>
          <w:szCs w:val="24"/>
        </w:rPr>
        <w:t>т го пре</w:t>
      </w:r>
      <w:r w:rsidRPr="00984C28">
        <w:rPr>
          <w:rFonts w:ascii="Times New Roman" w:hAnsi="Times New Roman" w:cs="Times New Roman"/>
          <w:sz w:val="24"/>
          <w:szCs w:val="24"/>
        </w:rPr>
        <w:t>зема старателството т.е. заштитата над жената.</w:t>
      </w:r>
      <w:r w:rsidRPr="00984C28">
        <w:rPr>
          <w:rStyle w:val="FootnoteReference"/>
          <w:rFonts w:ascii="Times New Roman" w:hAnsi="Times New Roman" w:cs="Times New Roman"/>
          <w:sz w:val="24"/>
          <w:szCs w:val="24"/>
        </w:rPr>
        <w:footnoteReference w:id="620"/>
      </w:r>
      <w:r w:rsidRPr="00984C28">
        <w:rPr>
          <w:rFonts w:ascii="Times New Roman" w:hAnsi="Times New Roman" w:cs="Times New Roman"/>
          <w:sz w:val="24"/>
          <w:szCs w:val="24"/>
        </w:rPr>
        <w:t xml:space="preserve"> И жената додека е со него во брак не може да бара пред суд тој да биде отстранет како нејзин старател</w:t>
      </w:r>
      <w:r w:rsidRPr="00984C28">
        <w:rPr>
          <w:rStyle w:val="FootnoteReference"/>
          <w:rFonts w:ascii="Times New Roman" w:hAnsi="Times New Roman" w:cs="Times New Roman"/>
          <w:sz w:val="24"/>
          <w:szCs w:val="24"/>
        </w:rPr>
        <w:footnoteReference w:id="621"/>
      </w:r>
      <w:r w:rsidRPr="00984C28">
        <w:rPr>
          <w:rFonts w:ascii="Times New Roman" w:hAnsi="Times New Roman" w:cs="Times New Roman"/>
          <w:sz w:val="24"/>
          <w:szCs w:val="24"/>
        </w:rPr>
        <w:t>. А тој се обврзува откако тие ќе склучат брак да се грижи за нејзиниот имот.</w:t>
      </w:r>
      <w:r w:rsidR="00B534D5">
        <w:rPr>
          <w:rFonts w:ascii="Times New Roman" w:hAnsi="Times New Roman" w:cs="Times New Roman"/>
          <w:sz w:val="24"/>
          <w:szCs w:val="24"/>
        </w:rPr>
        <w:t xml:space="preserve"> </w:t>
      </w:r>
      <w:r w:rsidRPr="00984C28">
        <w:rPr>
          <w:rFonts w:ascii="Times New Roman" w:hAnsi="Times New Roman" w:cs="Times New Roman"/>
          <w:sz w:val="24"/>
          <w:szCs w:val="24"/>
        </w:rPr>
        <w:t>Како дар од својата жена мажот може да го побара само она кое таа му го дала на почетокот на бракот.</w:t>
      </w:r>
      <w:r w:rsidRPr="00984C28">
        <w:rPr>
          <w:rStyle w:val="FootnoteReference"/>
          <w:rFonts w:ascii="Times New Roman" w:hAnsi="Times New Roman" w:cs="Times New Roman"/>
          <w:sz w:val="24"/>
          <w:szCs w:val="24"/>
        </w:rPr>
        <w:footnoteReference w:id="622"/>
      </w:r>
      <w:r w:rsidRPr="00984C28">
        <w:rPr>
          <w:rFonts w:ascii="Times New Roman" w:hAnsi="Times New Roman" w:cs="Times New Roman"/>
          <w:sz w:val="24"/>
          <w:szCs w:val="24"/>
        </w:rPr>
        <w:t xml:space="preserve"> Миразот, како и утринскиот дар и овде се наведени со тоа што во поглед на утринскиот дар има разлика дали го дава витез или не</w:t>
      </w:r>
      <w:r w:rsidRPr="00984C28">
        <w:rPr>
          <w:rStyle w:val="FootnoteReference"/>
          <w:rFonts w:ascii="Times New Roman" w:hAnsi="Times New Roman" w:cs="Times New Roman"/>
          <w:sz w:val="24"/>
          <w:szCs w:val="24"/>
        </w:rPr>
        <w:footnoteReference w:id="623"/>
      </w:r>
      <w:r w:rsidRPr="00984C28">
        <w:rPr>
          <w:rFonts w:ascii="Times New Roman" w:hAnsi="Times New Roman" w:cs="Times New Roman"/>
          <w:sz w:val="24"/>
          <w:szCs w:val="24"/>
        </w:rPr>
        <w:t>, и од тоа зависи што невестата ќе добие како дар</w:t>
      </w:r>
      <w:r w:rsidR="00B534D5">
        <w:rPr>
          <w:rFonts w:ascii="Times New Roman" w:hAnsi="Times New Roman" w:cs="Times New Roman"/>
          <w:sz w:val="24"/>
          <w:szCs w:val="24"/>
        </w:rPr>
        <w:t xml:space="preserve"> </w:t>
      </w:r>
      <w:r w:rsidRPr="00984C28">
        <w:rPr>
          <w:rFonts w:ascii="Times New Roman" w:hAnsi="Times New Roman" w:cs="Times New Roman"/>
          <w:sz w:val="24"/>
          <w:szCs w:val="24"/>
        </w:rPr>
        <w:t>и тој не се давал за време на живот туку жената го добивала по смртта на сопругот, или во случај на законски развод.</w:t>
      </w:r>
      <w:r w:rsidRPr="00984C28">
        <w:rPr>
          <w:rStyle w:val="FootnoteReference"/>
          <w:rFonts w:ascii="Times New Roman" w:hAnsi="Times New Roman" w:cs="Times New Roman"/>
          <w:sz w:val="24"/>
          <w:szCs w:val="24"/>
        </w:rPr>
        <w:footnoteReference w:id="624"/>
      </w:r>
      <w:r w:rsidRPr="00984C28">
        <w:rPr>
          <w:rFonts w:ascii="Times New Roman" w:hAnsi="Times New Roman" w:cs="Times New Roman"/>
          <w:sz w:val="24"/>
          <w:szCs w:val="24"/>
        </w:rPr>
        <w:t xml:space="preserve"> Инаку како законски почеток на бракот овде се смета откако бракот ќе биде консумиран т.е. откако невестата ќе влезе во брачниот кревет, во кој миг се смета дека мажот </w:t>
      </w:r>
      <w:r w:rsidR="00B534D5">
        <w:rPr>
          <w:rFonts w:ascii="Times New Roman" w:hAnsi="Times New Roman" w:cs="Times New Roman"/>
          <w:sz w:val="24"/>
          <w:szCs w:val="24"/>
        </w:rPr>
        <w:t>ѝ</w:t>
      </w:r>
      <w:r w:rsidRPr="00984C28">
        <w:rPr>
          <w:rFonts w:ascii="Times New Roman" w:hAnsi="Times New Roman" w:cs="Times New Roman"/>
          <w:sz w:val="24"/>
          <w:szCs w:val="24"/>
        </w:rPr>
        <w:t xml:space="preserve"> станува старател или заштитник на правата на неговата невеста</w:t>
      </w:r>
      <w:r w:rsidRPr="00984C28">
        <w:rPr>
          <w:rStyle w:val="FootnoteReference"/>
          <w:rFonts w:ascii="Times New Roman" w:hAnsi="Times New Roman" w:cs="Times New Roman"/>
          <w:sz w:val="24"/>
          <w:szCs w:val="24"/>
        </w:rPr>
        <w:footnoteReference w:id="625"/>
      </w:r>
      <w:r w:rsidRPr="00984C28">
        <w:rPr>
          <w:rFonts w:ascii="Times New Roman" w:hAnsi="Times New Roman" w:cs="Times New Roman"/>
          <w:sz w:val="24"/>
          <w:szCs w:val="24"/>
        </w:rPr>
        <w:t xml:space="preserve"> Статусот на мажот и жената бил многу важен кога се однесувало на склучување брак. Секако и овде како и кај другите германски законици кои му претходеле го имаме случајот кога жена од понизок ранг може да се омажи со маж од повисок ранг и да го смени својот моментален статус</w:t>
      </w:r>
      <w:r w:rsidRPr="00984C28">
        <w:rPr>
          <w:rStyle w:val="FootnoteReference"/>
          <w:rFonts w:ascii="Times New Roman" w:hAnsi="Times New Roman" w:cs="Times New Roman"/>
          <w:sz w:val="24"/>
          <w:szCs w:val="24"/>
        </w:rPr>
        <w:footnoteReference w:id="626"/>
      </w:r>
      <w:r w:rsidRPr="00984C28">
        <w:rPr>
          <w:rFonts w:ascii="Times New Roman" w:hAnsi="Times New Roman" w:cs="Times New Roman"/>
          <w:sz w:val="24"/>
          <w:szCs w:val="24"/>
        </w:rPr>
        <w:t>. Од овде се гледа дека и овде освен брачните заедници, постоеле и конкубинати, кои иако само се спомнати сепак доволно е за да го утврдиме нивното постоење. А и самите мажи имале различни права било да се благородници, витези или од селанството</w:t>
      </w:r>
      <w:r w:rsidRPr="00984C28">
        <w:rPr>
          <w:rStyle w:val="FootnoteReference"/>
          <w:rFonts w:ascii="Times New Roman" w:hAnsi="Times New Roman" w:cs="Times New Roman"/>
          <w:sz w:val="24"/>
          <w:szCs w:val="24"/>
        </w:rPr>
        <w:footnoteReference w:id="627"/>
      </w:r>
      <w:r w:rsidRPr="00984C28">
        <w:rPr>
          <w:rFonts w:ascii="Times New Roman" w:hAnsi="Times New Roman" w:cs="Times New Roman"/>
          <w:sz w:val="24"/>
          <w:szCs w:val="24"/>
        </w:rPr>
        <w:t xml:space="preserve">. Доколку мажот бил од понизок </w:t>
      </w:r>
      <w:r w:rsidRPr="00984C28">
        <w:rPr>
          <w:rFonts w:ascii="Times New Roman" w:hAnsi="Times New Roman" w:cs="Times New Roman"/>
          <w:sz w:val="24"/>
          <w:szCs w:val="24"/>
        </w:rPr>
        <w:lastRenderedPageBreak/>
        <w:t>ранг, а зел жена од повисок ранг, таа го зема неговиот ранг, и тој и е заштитник на нејзните права или старател и може да ја застапува на суд.</w:t>
      </w:r>
      <w:r w:rsidRPr="00984C28">
        <w:rPr>
          <w:rStyle w:val="FootnoteReference"/>
          <w:rFonts w:ascii="Times New Roman" w:hAnsi="Times New Roman" w:cs="Times New Roman"/>
          <w:sz w:val="24"/>
          <w:szCs w:val="24"/>
        </w:rPr>
        <w:footnoteReference w:id="628"/>
      </w:r>
      <w:r w:rsidR="00B534D5">
        <w:rPr>
          <w:rFonts w:ascii="Times New Roman" w:hAnsi="Times New Roman" w:cs="Times New Roman"/>
          <w:sz w:val="24"/>
          <w:szCs w:val="24"/>
        </w:rPr>
        <w:t xml:space="preserve"> За</w:t>
      </w:r>
      <w:r w:rsidRPr="00984C28">
        <w:rPr>
          <w:rFonts w:ascii="Times New Roman" w:hAnsi="Times New Roman" w:cs="Times New Roman"/>
          <w:sz w:val="24"/>
          <w:szCs w:val="24"/>
        </w:rPr>
        <w:t xml:space="preserve">што кажано е дека во бракот </w:t>
      </w:r>
      <w:r w:rsidRPr="00984C28">
        <w:rPr>
          <w:rFonts w:ascii="Times New Roman" w:hAnsi="Times New Roman" w:cs="Times New Roman"/>
          <w:i/>
          <w:sz w:val="24"/>
          <w:szCs w:val="24"/>
        </w:rPr>
        <w:t>„мажот и жената ги користат истите права и правен статус</w:t>
      </w:r>
      <w:r w:rsidR="00B534D5">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629"/>
      </w:r>
      <w:r w:rsidRPr="00984C28">
        <w:rPr>
          <w:rFonts w:ascii="Times New Roman" w:hAnsi="Times New Roman" w:cs="Times New Roman"/>
          <w:sz w:val="24"/>
          <w:szCs w:val="24"/>
        </w:rPr>
        <w:t xml:space="preserve">. Доколку се случи несвесно двајца </w:t>
      </w:r>
      <w:r w:rsidR="00B534D5">
        <w:rPr>
          <w:rFonts w:ascii="Times New Roman" w:hAnsi="Times New Roman" w:cs="Times New Roman"/>
          <w:sz w:val="24"/>
          <w:szCs w:val="24"/>
        </w:rPr>
        <w:t xml:space="preserve">да влезат во брачна врска која </w:t>
      </w:r>
      <w:r w:rsidRPr="00984C28">
        <w:rPr>
          <w:rFonts w:ascii="Times New Roman" w:hAnsi="Times New Roman" w:cs="Times New Roman"/>
          <w:sz w:val="24"/>
          <w:szCs w:val="24"/>
        </w:rPr>
        <w:t>законски не можат да ја склучат, а подоцна законски се разведат, тоа не влијаело на статуот на нивните деца.</w:t>
      </w:r>
      <w:r w:rsidRPr="00984C28">
        <w:rPr>
          <w:rStyle w:val="FootnoteReference"/>
          <w:rFonts w:ascii="Times New Roman" w:hAnsi="Times New Roman" w:cs="Times New Roman"/>
          <w:sz w:val="24"/>
          <w:szCs w:val="24"/>
        </w:rPr>
        <w:footnoteReference w:id="630"/>
      </w:r>
      <w:r w:rsidR="00B534D5">
        <w:rPr>
          <w:rFonts w:ascii="Times New Roman" w:hAnsi="Times New Roman" w:cs="Times New Roman"/>
          <w:sz w:val="24"/>
          <w:szCs w:val="24"/>
        </w:rPr>
        <w:t xml:space="preserve"> </w:t>
      </w:r>
      <w:r w:rsidRPr="00984C28">
        <w:rPr>
          <w:rFonts w:ascii="Times New Roman" w:hAnsi="Times New Roman" w:cs="Times New Roman"/>
          <w:sz w:val="24"/>
          <w:szCs w:val="24"/>
        </w:rPr>
        <w:t>Инаку во самиот законик освен овде, се спомнува законски развод, што значи дека разводот бил дозволен, но доколку немало законска основа мажот не смеел да ја отпушти неговата сопруга, кое нешто го гледаме кај трите забрани кои можеле да му бидат изречени на кралот, а токму таа е една од нив.</w:t>
      </w:r>
      <w:r w:rsidRPr="00984C28">
        <w:rPr>
          <w:rStyle w:val="FootnoteReference"/>
          <w:rFonts w:ascii="Times New Roman" w:hAnsi="Times New Roman" w:cs="Times New Roman"/>
          <w:sz w:val="24"/>
          <w:szCs w:val="24"/>
        </w:rPr>
        <w:footnoteReference w:id="631"/>
      </w:r>
      <w:r w:rsidR="00B534D5">
        <w:rPr>
          <w:rFonts w:ascii="Times New Roman" w:hAnsi="Times New Roman" w:cs="Times New Roman"/>
          <w:sz w:val="24"/>
          <w:szCs w:val="24"/>
        </w:rPr>
        <w:t xml:space="preserve"> </w:t>
      </w:r>
      <w:r w:rsidRPr="00984C28">
        <w:rPr>
          <w:rFonts w:ascii="Times New Roman" w:hAnsi="Times New Roman" w:cs="Times New Roman"/>
          <w:sz w:val="24"/>
          <w:szCs w:val="24"/>
        </w:rPr>
        <w:t>Повторниот брак бил дозволен како за мажите така и за жените со то што овде нема ограничувања за тоа колку бракови може последователно да бидат склучени</w:t>
      </w:r>
      <w:r w:rsidRPr="00984C28">
        <w:rPr>
          <w:rStyle w:val="FootnoteReference"/>
          <w:rFonts w:ascii="Times New Roman" w:hAnsi="Times New Roman" w:cs="Times New Roman"/>
          <w:sz w:val="24"/>
          <w:szCs w:val="24"/>
        </w:rPr>
        <w:footnoteReference w:id="632"/>
      </w:r>
      <w:r w:rsidRPr="00984C28">
        <w:rPr>
          <w:rFonts w:ascii="Times New Roman" w:hAnsi="Times New Roman" w:cs="Times New Roman"/>
          <w:sz w:val="24"/>
          <w:szCs w:val="24"/>
        </w:rPr>
        <w:t>, а не е предвдиден ниту периодот на жалење од една година како во римското право, туку само период од триесет денакога се одржувала миса за покојнот и после тоа се делел имотот помеѓу наследниците</w:t>
      </w:r>
      <w:r w:rsidRPr="00984C28">
        <w:rPr>
          <w:rStyle w:val="FootnoteReference"/>
          <w:rFonts w:ascii="Times New Roman" w:hAnsi="Times New Roman" w:cs="Times New Roman"/>
          <w:sz w:val="24"/>
          <w:szCs w:val="24"/>
        </w:rPr>
        <w:footnoteReference w:id="633"/>
      </w:r>
      <w:r w:rsidRPr="00984C28">
        <w:rPr>
          <w:rFonts w:ascii="Times New Roman" w:hAnsi="Times New Roman" w:cs="Times New Roman"/>
          <w:sz w:val="24"/>
          <w:szCs w:val="24"/>
        </w:rPr>
        <w:t xml:space="preserve">. </w:t>
      </w:r>
    </w:p>
    <w:p w14:paraId="420969FD" w14:textId="77777777" w:rsidR="00DD1D1A" w:rsidRPr="00984C28" w:rsidRDefault="00DD1D1A" w:rsidP="00B534D5">
      <w:pPr>
        <w:ind w:firstLine="720"/>
        <w:jc w:val="both"/>
        <w:rPr>
          <w:rFonts w:ascii="Times New Roman" w:hAnsi="Times New Roman" w:cs="Times New Roman"/>
          <w:sz w:val="24"/>
          <w:szCs w:val="24"/>
        </w:rPr>
      </w:pPr>
      <w:r w:rsidRPr="00984C28">
        <w:rPr>
          <w:rFonts w:ascii="Times New Roman" w:hAnsi="Times New Roman" w:cs="Times New Roman"/>
          <w:sz w:val="24"/>
          <w:szCs w:val="24"/>
        </w:rPr>
        <w:t>Кралствата кои биле создадени во Италија и поблиску до Рим го прифатиле римското право во закониците и кодификациите кои ги создале многу повеќе од кралствата создадени во провинциите кои биле оддалечени од Рим давајќи предност на нивното обичајно право пред римскиот концепт за бракот иако, тој с</w:t>
      </w:r>
      <w:r w:rsidR="00B534D5">
        <w:rPr>
          <w:rFonts w:ascii="Times New Roman" w:hAnsi="Times New Roman" w:cs="Times New Roman"/>
          <w:sz w:val="24"/>
          <w:szCs w:val="24"/>
        </w:rPr>
        <w:t xml:space="preserve">ѐ </w:t>
      </w:r>
      <w:r w:rsidRPr="00984C28">
        <w:rPr>
          <w:rFonts w:ascii="Times New Roman" w:hAnsi="Times New Roman" w:cs="Times New Roman"/>
          <w:sz w:val="24"/>
          <w:szCs w:val="24"/>
        </w:rPr>
        <w:t>уште бил жив во многу сегменти, како на пример во веридбата, миразот, полноважноста на бракот, лично правните и имотно правните односи меѓу сопружниците и друго.</w:t>
      </w:r>
    </w:p>
    <w:p w14:paraId="7E33EF0A" w14:textId="77777777" w:rsidR="00B534D5" w:rsidRDefault="00DD1D1A" w:rsidP="00B8312A">
      <w:pPr>
        <w:pStyle w:val="Heading2"/>
        <w:rPr>
          <w:rFonts w:cs="Times New Roman"/>
        </w:rPr>
      </w:pPr>
      <w:r w:rsidRPr="00984C28">
        <w:rPr>
          <w:rFonts w:cs="Times New Roman"/>
        </w:rPr>
        <w:tab/>
      </w:r>
      <w:bookmarkStart w:id="74" w:name="_Toc199375019"/>
    </w:p>
    <w:p w14:paraId="2966548F" w14:textId="77777777" w:rsidR="00DD1D1A" w:rsidRPr="00984C28" w:rsidRDefault="00DD1D1A" w:rsidP="00B8312A">
      <w:pPr>
        <w:pStyle w:val="Heading2"/>
        <w:rPr>
          <w:rFonts w:cs="Times New Roman"/>
        </w:rPr>
      </w:pPr>
      <w:r w:rsidRPr="00984C28">
        <w:rPr>
          <w:rFonts w:cs="Times New Roman"/>
        </w:rPr>
        <w:t>2.3.Бракот во Источното Римско Царство ( Византија)</w:t>
      </w:r>
      <w:bookmarkEnd w:id="74"/>
    </w:p>
    <w:p w14:paraId="55C6CA97" w14:textId="77777777" w:rsidR="00B534D5" w:rsidRDefault="00B534D5" w:rsidP="00B534D5">
      <w:pPr>
        <w:jc w:val="both"/>
        <w:rPr>
          <w:rFonts w:ascii="Times New Roman" w:hAnsi="Times New Roman" w:cs="Times New Roman"/>
          <w:sz w:val="24"/>
          <w:szCs w:val="24"/>
        </w:rPr>
      </w:pPr>
    </w:p>
    <w:p w14:paraId="4656D820" w14:textId="77777777" w:rsidR="00DD1D1A" w:rsidRPr="00984C28" w:rsidRDefault="00DD1D1A" w:rsidP="00B534D5">
      <w:pPr>
        <w:jc w:val="both"/>
        <w:rPr>
          <w:rFonts w:ascii="Times New Roman" w:hAnsi="Times New Roman" w:cs="Times New Roman"/>
          <w:sz w:val="24"/>
          <w:szCs w:val="24"/>
        </w:rPr>
      </w:pPr>
      <w:r w:rsidRPr="00984C28">
        <w:rPr>
          <w:rFonts w:ascii="Times New Roman" w:hAnsi="Times New Roman" w:cs="Times New Roman"/>
          <w:sz w:val="24"/>
          <w:szCs w:val="24"/>
        </w:rPr>
        <w:t>Источното Римско Царство или т.н. Византија во подоцнежните векови од страна на некои научници, претставува продолжение на она што некогаш Рим бил.</w:t>
      </w:r>
      <w:r w:rsidR="00B534D5">
        <w:rPr>
          <w:rFonts w:ascii="Times New Roman" w:hAnsi="Times New Roman" w:cs="Times New Roman"/>
          <w:sz w:val="24"/>
          <w:szCs w:val="24"/>
        </w:rPr>
        <w:t xml:space="preserve"> </w:t>
      </w:r>
      <w:r w:rsidRPr="00984C28">
        <w:rPr>
          <w:rFonts w:ascii="Times New Roman" w:hAnsi="Times New Roman" w:cs="Times New Roman"/>
          <w:color w:val="000000" w:themeColor="text1"/>
          <w:sz w:val="24"/>
          <w:szCs w:val="24"/>
        </w:rPr>
        <w:t xml:space="preserve">Царот Јустинијан </w:t>
      </w:r>
      <w:r w:rsidRPr="00984C28">
        <w:rPr>
          <w:rFonts w:ascii="Times New Roman" w:hAnsi="Times New Roman" w:cs="Times New Roman"/>
          <w:color w:val="000000" w:themeColor="text1"/>
          <w:sz w:val="24"/>
          <w:szCs w:val="24"/>
          <w:lang w:val="en-US"/>
        </w:rPr>
        <w:t>I</w:t>
      </w:r>
      <w:r w:rsidR="00B534D5">
        <w:rPr>
          <w:rFonts w:ascii="Times New Roman" w:hAnsi="Times New Roman" w:cs="Times New Roman"/>
          <w:color w:val="000000" w:themeColor="text1"/>
          <w:sz w:val="24"/>
          <w:szCs w:val="24"/>
        </w:rPr>
        <w:t xml:space="preserve"> (529-565) последен ги</w:t>
      </w:r>
      <w:r w:rsidRPr="00984C28">
        <w:rPr>
          <w:rFonts w:ascii="Times New Roman" w:hAnsi="Times New Roman" w:cs="Times New Roman"/>
          <w:color w:val="000000" w:themeColor="text1"/>
          <w:sz w:val="24"/>
          <w:szCs w:val="24"/>
        </w:rPr>
        <w:t xml:space="preserve"> </w:t>
      </w:r>
      <w:r w:rsidR="00B534D5">
        <w:rPr>
          <w:rFonts w:ascii="Times New Roman" w:hAnsi="Times New Roman" w:cs="Times New Roman"/>
          <w:color w:val="000000" w:themeColor="text1"/>
          <w:sz w:val="24"/>
          <w:szCs w:val="24"/>
        </w:rPr>
        <w:t>обединил Источното и Западното Р</w:t>
      </w:r>
      <w:r w:rsidRPr="00984C28">
        <w:rPr>
          <w:rFonts w:ascii="Times New Roman" w:hAnsi="Times New Roman" w:cs="Times New Roman"/>
          <w:color w:val="000000" w:themeColor="text1"/>
          <w:sz w:val="24"/>
          <w:szCs w:val="24"/>
        </w:rPr>
        <w:t>и</w:t>
      </w:r>
      <w:r w:rsidR="00B534D5">
        <w:rPr>
          <w:rFonts w:ascii="Times New Roman" w:hAnsi="Times New Roman" w:cs="Times New Roman"/>
          <w:color w:val="000000" w:themeColor="text1"/>
          <w:sz w:val="24"/>
          <w:szCs w:val="24"/>
        </w:rPr>
        <w:t>мско Ц</w:t>
      </w:r>
      <w:r w:rsidRPr="00984C28">
        <w:rPr>
          <w:rFonts w:ascii="Times New Roman" w:hAnsi="Times New Roman" w:cs="Times New Roman"/>
          <w:color w:val="000000" w:themeColor="text1"/>
          <w:sz w:val="24"/>
          <w:szCs w:val="24"/>
        </w:rPr>
        <w:t>арство. Тоа</w:t>
      </w:r>
      <w:r w:rsidR="00B534D5">
        <w:rPr>
          <w:rFonts w:ascii="Times New Roman" w:hAnsi="Times New Roman" w:cs="Times New Roman"/>
          <w:color w:val="000000" w:themeColor="text1"/>
          <w:sz w:val="24"/>
          <w:szCs w:val="24"/>
        </w:rPr>
        <w:t xml:space="preserve"> што е особено важно овој цар „</w:t>
      </w:r>
      <w:r w:rsidRPr="00984C28">
        <w:rPr>
          <w:rFonts w:ascii="Times New Roman" w:hAnsi="Times New Roman" w:cs="Times New Roman"/>
          <w:color w:val="000000" w:themeColor="text1"/>
          <w:sz w:val="24"/>
          <w:szCs w:val="24"/>
        </w:rPr>
        <w:t xml:space="preserve">го оставил како општо добро својот прочуен </w:t>
      </w:r>
      <w:r w:rsidRPr="00984C28">
        <w:rPr>
          <w:rFonts w:ascii="Times New Roman" w:hAnsi="Times New Roman" w:cs="Times New Roman"/>
          <w:color w:val="000000" w:themeColor="text1"/>
          <w:sz w:val="24"/>
          <w:szCs w:val="24"/>
          <w:lang w:val="en-US"/>
        </w:rPr>
        <w:t xml:space="preserve">Corpus </w:t>
      </w:r>
      <w:proofErr w:type="spellStart"/>
      <w:r w:rsidRPr="00984C28">
        <w:rPr>
          <w:rFonts w:ascii="Times New Roman" w:hAnsi="Times New Roman" w:cs="Times New Roman"/>
          <w:color w:val="000000" w:themeColor="text1"/>
          <w:sz w:val="24"/>
          <w:szCs w:val="24"/>
          <w:lang w:val="en-US"/>
        </w:rPr>
        <w:t>Iuris</w:t>
      </w:r>
      <w:proofErr w:type="spellEnd"/>
      <w:r w:rsidRPr="00984C28">
        <w:rPr>
          <w:rFonts w:ascii="Times New Roman" w:hAnsi="Times New Roman" w:cs="Times New Roman"/>
          <w:color w:val="000000" w:themeColor="text1"/>
          <w:sz w:val="24"/>
          <w:szCs w:val="24"/>
          <w:lang w:val="en-US"/>
        </w:rPr>
        <w:t xml:space="preserve"> Civilis, </w:t>
      </w:r>
      <w:r w:rsidRPr="00984C28">
        <w:rPr>
          <w:rFonts w:ascii="Times New Roman" w:hAnsi="Times New Roman" w:cs="Times New Roman"/>
          <w:color w:val="000000" w:themeColor="text1"/>
          <w:sz w:val="24"/>
          <w:szCs w:val="24"/>
        </w:rPr>
        <w:t>како кратка содржина на правната мудрост кој претставува најдобар дар н</w:t>
      </w:r>
      <w:r w:rsidR="00B534D5">
        <w:rPr>
          <w:rFonts w:ascii="Times New Roman" w:hAnsi="Times New Roman" w:cs="Times New Roman"/>
          <w:color w:val="000000" w:themeColor="text1"/>
          <w:sz w:val="24"/>
          <w:szCs w:val="24"/>
        </w:rPr>
        <w:t xml:space="preserve">а Рим на благодетите на светот.“ </w:t>
      </w:r>
      <w:r w:rsidRPr="00984C28">
        <w:rPr>
          <w:rFonts w:ascii="Times New Roman" w:hAnsi="Times New Roman" w:cs="Times New Roman"/>
          <w:color w:val="000000" w:themeColor="text1"/>
          <w:sz w:val="24"/>
          <w:szCs w:val="24"/>
        </w:rPr>
        <w:t xml:space="preserve">Преку правните школи во подоцнежниот период </w:t>
      </w:r>
      <w:r w:rsidRPr="00984C28">
        <w:rPr>
          <w:rFonts w:ascii="Times New Roman" w:hAnsi="Times New Roman" w:cs="Times New Roman"/>
          <w:color w:val="000000" w:themeColor="text1"/>
          <w:sz w:val="24"/>
          <w:szCs w:val="24"/>
          <w:lang w:val="en-US"/>
        </w:rPr>
        <w:t xml:space="preserve">Corpus </w:t>
      </w:r>
      <w:r w:rsidRPr="00984C28">
        <w:rPr>
          <w:rFonts w:ascii="Times New Roman" w:hAnsi="Times New Roman" w:cs="Times New Roman"/>
          <w:color w:val="000000" w:themeColor="text1"/>
          <w:sz w:val="24"/>
          <w:szCs w:val="24"/>
        </w:rPr>
        <w:lastRenderedPageBreak/>
        <w:t>влијаеше на секоја европска држава и го диктираше принципот на научно судство</w:t>
      </w:r>
      <w:r w:rsidRPr="00984C28">
        <w:rPr>
          <w:rStyle w:val="FootnoteReference"/>
          <w:rFonts w:ascii="Times New Roman" w:hAnsi="Times New Roman" w:cs="Times New Roman"/>
          <w:color w:val="000000" w:themeColor="text1"/>
          <w:sz w:val="24"/>
          <w:szCs w:val="24"/>
        </w:rPr>
        <w:footnoteReference w:id="634"/>
      </w:r>
      <w:r w:rsidRPr="00984C28">
        <w:rPr>
          <w:rFonts w:ascii="Times New Roman" w:hAnsi="Times New Roman" w:cs="Times New Roman"/>
          <w:color w:val="000000" w:themeColor="text1"/>
          <w:sz w:val="24"/>
          <w:szCs w:val="24"/>
        </w:rPr>
        <w:t xml:space="preserve">.“ </w:t>
      </w:r>
      <w:r w:rsidRPr="00984C28">
        <w:rPr>
          <w:rFonts w:ascii="Times New Roman" w:hAnsi="Times New Roman" w:cs="Times New Roman"/>
          <w:sz w:val="24"/>
          <w:szCs w:val="24"/>
        </w:rPr>
        <w:t xml:space="preserve">Водена од политиките на Константинопол или Новиот Рим, овде на оваа подрачје продлжило да живее римското право, секако видоизменето поради влијанието на Црквата и промените на времето кои морале да бидат регулирани. Од причина што во Византија после Јустинијан биле создавани повеќе законици и вршени нови измени и дополнувања на истите, (првата значајна за нас одлука е донесена од страна на неговиот наслединик Јустин </w:t>
      </w:r>
      <w:r w:rsidRPr="00984C28">
        <w:rPr>
          <w:rFonts w:ascii="Times New Roman" w:hAnsi="Times New Roman" w:cs="Times New Roman"/>
          <w:sz w:val="24"/>
          <w:szCs w:val="24"/>
          <w:lang w:val="en-US"/>
        </w:rPr>
        <w:t>II</w:t>
      </w:r>
      <w:r w:rsidRPr="00984C28">
        <w:rPr>
          <w:rFonts w:ascii="Times New Roman" w:hAnsi="Times New Roman" w:cs="Times New Roman"/>
          <w:sz w:val="24"/>
          <w:szCs w:val="24"/>
        </w:rPr>
        <w:t xml:space="preserve"> кој ја укинал забраната за развод со заедничка согласност) како и практикувана и користена судска пракса создавана од страна на судиите посебно во Солун и Константинопол. Ние имајќи го пред нас богатото правно наследство на Византија ќе обработиме само два законика и тоа Еклогата и Прохиронот, а ќе се запознаеме и со новелите на Царицата Ирина и Царот Лав Мудриот. Ова од причина што доколку сакаме да го обработиме целото правно наследство на Византија тоа би било научен интерес за посебен докторат. Сепак како вовед, а воедно и како заклучок во оваа тема е дека влијанието на римското право посебно на Јустинијановото овде се чувствува во сите периоди на опстојот. Правото на Јустинијан ги пополнувало правните празнини во закониците кои биле создавани, а требало да бидат применувани во судовите. Anglod наведува дека и покрај законите на Лав </w:t>
      </w:r>
      <w:r w:rsidRPr="00984C28">
        <w:rPr>
          <w:rFonts w:ascii="Times New Roman" w:hAnsi="Times New Roman" w:cs="Times New Roman"/>
          <w:sz w:val="24"/>
          <w:szCs w:val="24"/>
          <w:lang w:val="en-US"/>
        </w:rPr>
        <w:t xml:space="preserve">VI, </w:t>
      </w:r>
      <w:r w:rsidRPr="00984C28">
        <w:rPr>
          <w:rFonts w:ascii="Times New Roman" w:hAnsi="Times New Roman" w:cs="Times New Roman"/>
          <w:sz w:val="24"/>
          <w:szCs w:val="24"/>
        </w:rPr>
        <w:t>продолжиле да постојат конк</w:t>
      </w:r>
      <w:r w:rsidR="00B534D5">
        <w:rPr>
          <w:rFonts w:ascii="Times New Roman" w:hAnsi="Times New Roman" w:cs="Times New Roman"/>
          <w:sz w:val="24"/>
          <w:szCs w:val="24"/>
        </w:rPr>
        <w:t xml:space="preserve">убинатите, како и разводите со </w:t>
      </w:r>
      <w:r w:rsidRPr="00984C28">
        <w:rPr>
          <w:rFonts w:ascii="Times New Roman" w:hAnsi="Times New Roman" w:cs="Times New Roman"/>
          <w:sz w:val="24"/>
          <w:szCs w:val="24"/>
        </w:rPr>
        <w:t>заемна согласност, односно дека бракот бил третиран како</w:t>
      </w:r>
      <w:r w:rsidR="00B534D5">
        <w:rPr>
          <w:rFonts w:ascii="Times New Roman" w:hAnsi="Times New Roman" w:cs="Times New Roman"/>
          <w:sz w:val="24"/>
          <w:szCs w:val="24"/>
        </w:rPr>
        <w:t xml:space="preserve"> </w:t>
      </w:r>
      <w:r w:rsidRPr="00984C28">
        <w:rPr>
          <w:rFonts w:ascii="Times New Roman" w:hAnsi="Times New Roman" w:cs="Times New Roman"/>
          <w:sz w:val="24"/>
          <w:szCs w:val="24"/>
        </w:rPr>
        <w:t>„работа на договор“.</w:t>
      </w:r>
      <w:r w:rsidRPr="00984C28">
        <w:rPr>
          <w:rStyle w:val="FootnoteReference"/>
          <w:rFonts w:ascii="Times New Roman" w:hAnsi="Times New Roman" w:cs="Times New Roman"/>
          <w:sz w:val="24"/>
          <w:szCs w:val="24"/>
        </w:rPr>
        <w:footnoteReference w:id="635"/>
      </w:r>
      <w:r w:rsidR="00B534D5">
        <w:rPr>
          <w:rFonts w:ascii="Times New Roman" w:hAnsi="Times New Roman" w:cs="Times New Roman"/>
          <w:sz w:val="24"/>
          <w:szCs w:val="24"/>
        </w:rPr>
        <w:t xml:space="preserve"> </w:t>
      </w:r>
      <w:r w:rsidRPr="00984C28">
        <w:rPr>
          <w:rFonts w:ascii="Times New Roman" w:hAnsi="Times New Roman" w:cs="Times New Roman"/>
          <w:sz w:val="24"/>
          <w:szCs w:val="24"/>
        </w:rPr>
        <w:t>Пира од Евстатиј Римјанинот е еден голем доказ за тоа.</w:t>
      </w:r>
      <w:r w:rsidRPr="00984C28">
        <w:rPr>
          <w:rStyle w:val="FootnoteReference"/>
          <w:rFonts w:ascii="Times New Roman" w:hAnsi="Times New Roman" w:cs="Times New Roman"/>
          <w:sz w:val="24"/>
          <w:szCs w:val="24"/>
        </w:rPr>
        <w:footnoteReference w:id="636"/>
      </w:r>
      <w:r w:rsidR="00B534D5">
        <w:rPr>
          <w:rFonts w:ascii="Times New Roman" w:hAnsi="Times New Roman" w:cs="Times New Roman"/>
          <w:sz w:val="24"/>
          <w:szCs w:val="24"/>
        </w:rPr>
        <w:t xml:space="preserve"> </w:t>
      </w:r>
      <w:r w:rsidRPr="00984C28">
        <w:rPr>
          <w:rFonts w:ascii="Times New Roman" w:hAnsi="Times New Roman" w:cs="Times New Roman"/>
          <w:sz w:val="24"/>
          <w:szCs w:val="24"/>
        </w:rPr>
        <w:t xml:space="preserve">За Пира вели </w:t>
      </w:r>
      <w:r w:rsidRPr="00984C28">
        <w:rPr>
          <w:rFonts w:ascii="Times New Roman" w:hAnsi="Times New Roman" w:cs="Times New Roman"/>
          <w:sz w:val="24"/>
          <w:szCs w:val="24"/>
          <w:lang w:val="en-US"/>
        </w:rPr>
        <w:t xml:space="preserve">Arnold </w:t>
      </w:r>
      <w:r w:rsidRPr="00984C28">
        <w:rPr>
          <w:rFonts w:ascii="Times New Roman" w:hAnsi="Times New Roman" w:cs="Times New Roman"/>
          <w:sz w:val="24"/>
          <w:szCs w:val="24"/>
        </w:rPr>
        <w:t xml:space="preserve">дека истата откривала дека </w:t>
      </w:r>
      <w:r w:rsidRPr="00984C28">
        <w:rPr>
          <w:rFonts w:ascii="Times New Roman" w:hAnsi="Times New Roman" w:cs="Times New Roman"/>
          <w:i/>
          <w:sz w:val="24"/>
          <w:szCs w:val="24"/>
        </w:rPr>
        <w:t>„можеби повеќето брачни парници тогаш биле покренувани пред граѓанските судови.“</w:t>
      </w:r>
      <w:r w:rsidRPr="00984C28">
        <w:rPr>
          <w:rStyle w:val="FootnoteReference"/>
          <w:rFonts w:ascii="Times New Roman" w:hAnsi="Times New Roman" w:cs="Times New Roman"/>
          <w:i/>
          <w:sz w:val="24"/>
          <w:szCs w:val="24"/>
        </w:rPr>
        <w:footnoteReference w:id="637"/>
      </w:r>
      <w:r w:rsidRPr="00984C28">
        <w:rPr>
          <w:rFonts w:ascii="Times New Roman" w:hAnsi="Times New Roman" w:cs="Times New Roman"/>
          <w:sz w:val="24"/>
          <w:szCs w:val="24"/>
        </w:rPr>
        <w:t xml:space="preserve"> Што не било пракса во единаесетиот в</w:t>
      </w:r>
      <w:r w:rsidR="00B534D5">
        <w:rPr>
          <w:rFonts w:ascii="Times New Roman" w:hAnsi="Times New Roman" w:cs="Times New Roman"/>
          <w:sz w:val="24"/>
          <w:szCs w:val="24"/>
        </w:rPr>
        <w:t>ек кога црковните судови го пре</w:t>
      </w:r>
      <w:r w:rsidRPr="00984C28">
        <w:rPr>
          <w:rFonts w:ascii="Times New Roman" w:hAnsi="Times New Roman" w:cs="Times New Roman"/>
          <w:sz w:val="24"/>
          <w:szCs w:val="24"/>
        </w:rPr>
        <w:t>земале приматот.</w:t>
      </w:r>
      <w:r w:rsidRPr="00984C28">
        <w:rPr>
          <w:rStyle w:val="FootnoteReference"/>
          <w:rFonts w:ascii="Times New Roman" w:hAnsi="Times New Roman" w:cs="Times New Roman"/>
          <w:sz w:val="24"/>
          <w:szCs w:val="24"/>
        </w:rPr>
        <w:footnoteReference w:id="638"/>
      </w:r>
      <w:r w:rsidR="00B534D5">
        <w:rPr>
          <w:rFonts w:ascii="Times New Roman" w:hAnsi="Times New Roman" w:cs="Times New Roman"/>
          <w:sz w:val="24"/>
          <w:szCs w:val="24"/>
        </w:rPr>
        <w:t xml:space="preserve"> </w:t>
      </w:r>
      <w:r w:rsidRPr="00984C28">
        <w:rPr>
          <w:rFonts w:ascii="Times New Roman" w:hAnsi="Times New Roman" w:cs="Times New Roman"/>
          <w:sz w:val="24"/>
          <w:szCs w:val="24"/>
        </w:rPr>
        <w:t>Но, и покрај с</w:t>
      </w:r>
      <w:r w:rsidR="00B534D5">
        <w:rPr>
          <w:rFonts w:ascii="Times New Roman" w:hAnsi="Times New Roman" w:cs="Times New Roman"/>
          <w:sz w:val="24"/>
          <w:szCs w:val="24"/>
        </w:rPr>
        <w:t>ѐ</w:t>
      </w:r>
      <w:r w:rsidRPr="00984C28">
        <w:rPr>
          <w:rFonts w:ascii="Times New Roman" w:hAnsi="Times New Roman" w:cs="Times New Roman"/>
          <w:sz w:val="24"/>
          <w:szCs w:val="24"/>
        </w:rPr>
        <w:t xml:space="preserve"> она што е најважно е дека Јустинијановата кодификација секако толкувана и надополнувана со текот на времето и од страна на Црквата и нејзните правници, ќе биде основа со која ова држава ќе се владее с</w:t>
      </w:r>
      <w:r w:rsidR="00B534D5">
        <w:rPr>
          <w:rFonts w:ascii="Times New Roman" w:hAnsi="Times New Roman" w:cs="Times New Roman"/>
          <w:sz w:val="24"/>
          <w:szCs w:val="24"/>
        </w:rPr>
        <w:t>ѐ</w:t>
      </w:r>
      <w:r w:rsidRPr="00984C28">
        <w:rPr>
          <w:rFonts w:ascii="Times New Roman" w:hAnsi="Times New Roman" w:cs="Times New Roman"/>
          <w:sz w:val="24"/>
          <w:szCs w:val="24"/>
        </w:rPr>
        <w:t xml:space="preserve"> до падот под Османлиите. </w:t>
      </w:r>
    </w:p>
    <w:p w14:paraId="0CAE123A" w14:textId="77777777" w:rsidR="00B534D5" w:rsidRDefault="00B534D5" w:rsidP="00B8312A">
      <w:pPr>
        <w:pStyle w:val="Heading3"/>
        <w:rPr>
          <w:rFonts w:cs="Times New Roman"/>
        </w:rPr>
      </w:pPr>
      <w:bookmarkStart w:id="75" w:name="_Toc199375020"/>
    </w:p>
    <w:p w14:paraId="0CFE034E" w14:textId="77777777" w:rsidR="00DD1D1A" w:rsidRPr="00984C28" w:rsidRDefault="00DD1D1A" w:rsidP="00B8312A">
      <w:pPr>
        <w:pStyle w:val="Heading3"/>
        <w:rPr>
          <w:rFonts w:cs="Times New Roman"/>
        </w:rPr>
      </w:pPr>
      <w:r w:rsidRPr="00984C28">
        <w:rPr>
          <w:rFonts w:cs="Times New Roman"/>
        </w:rPr>
        <w:t>2.3.1. Еклога</w:t>
      </w:r>
      <w:bookmarkEnd w:id="75"/>
    </w:p>
    <w:p w14:paraId="07D17EB6" w14:textId="77777777" w:rsidR="00B534D5" w:rsidRDefault="00B534D5" w:rsidP="00B534D5">
      <w:pPr>
        <w:ind w:right="454"/>
        <w:jc w:val="both"/>
        <w:rPr>
          <w:rFonts w:ascii="Times New Roman" w:hAnsi="Times New Roman" w:cs="Times New Roman"/>
          <w:i/>
          <w:sz w:val="24"/>
          <w:szCs w:val="24"/>
        </w:rPr>
      </w:pPr>
    </w:p>
    <w:p w14:paraId="0AF6C883" w14:textId="77777777" w:rsidR="00DD1D1A" w:rsidRPr="00984C28" w:rsidRDefault="00DD1D1A" w:rsidP="00B534D5">
      <w:pPr>
        <w:ind w:right="454"/>
        <w:jc w:val="both"/>
        <w:rPr>
          <w:rFonts w:ascii="Times New Roman" w:hAnsi="Times New Roman" w:cs="Times New Roman"/>
          <w:i/>
          <w:sz w:val="24"/>
          <w:szCs w:val="24"/>
        </w:rPr>
      </w:pPr>
      <w:r w:rsidRPr="00984C28">
        <w:rPr>
          <w:rFonts w:ascii="Times New Roman" w:hAnsi="Times New Roman" w:cs="Times New Roman"/>
          <w:i/>
          <w:sz w:val="24"/>
          <w:szCs w:val="24"/>
        </w:rPr>
        <w:t>„Изборот на закони, составен е на пократок начин по нас, Лав и К</w:t>
      </w:r>
      <w:r w:rsidRPr="00984C28">
        <w:rPr>
          <w:rFonts w:ascii="Times New Roman" w:hAnsi="Times New Roman" w:cs="Times New Roman"/>
          <w:i/>
          <w:sz w:val="24"/>
          <w:szCs w:val="24"/>
          <w:lang w:val="en-US"/>
        </w:rPr>
        <w:t>o</w:t>
      </w:r>
      <w:r w:rsidRPr="00984C28">
        <w:rPr>
          <w:rFonts w:ascii="Times New Roman" w:hAnsi="Times New Roman" w:cs="Times New Roman"/>
          <w:i/>
          <w:sz w:val="24"/>
          <w:szCs w:val="24"/>
        </w:rPr>
        <w:t xml:space="preserve">нстантин, мудрите и благочестиви цареви, од Институциите, Дигестите, Кодексот и Нoвите конституции (Новели) на великиот Јустинијан и нивна измена во правец на поголемо човекољубие, составен во месец март, деветиот индиктион, 6234 </w:t>
      </w:r>
      <w:r w:rsidRPr="00984C28">
        <w:rPr>
          <w:rFonts w:ascii="Times New Roman" w:hAnsi="Times New Roman" w:cs="Times New Roman"/>
          <w:i/>
          <w:sz w:val="24"/>
          <w:szCs w:val="24"/>
        </w:rPr>
        <w:lastRenderedPageBreak/>
        <w:t>година од создавањето на светот. Во името на Отец и Синот и Светиот Дух, Лео и Константин верните Императори</w:t>
      </w:r>
      <w:r w:rsidR="00B534D5">
        <w:rPr>
          <w:rFonts w:ascii="Times New Roman" w:hAnsi="Times New Roman" w:cs="Times New Roman"/>
          <w:i/>
          <w:sz w:val="24"/>
          <w:szCs w:val="24"/>
        </w:rPr>
        <w:t>.</w:t>
      </w:r>
      <w:r w:rsidRPr="00984C28">
        <w:rPr>
          <w:rFonts w:ascii="Times New Roman" w:hAnsi="Times New Roman" w:cs="Times New Roman"/>
          <w:i/>
          <w:sz w:val="24"/>
          <w:szCs w:val="24"/>
        </w:rPr>
        <w:t>“</w:t>
      </w:r>
      <w:r w:rsidRPr="00984C28">
        <w:rPr>
          <w:rStyle w:val="FootnoteReference"/>
          <w:rFonts w:ascii="Times New Roman" w:hAnsi="Times New Roman" w:cs="Times New Roman"/>
          <w:i/>
          <w:sz w:val="24"/>
          <w:szCs w:val="24"/>
        </w:rPr>
        <w:footnoteReference w:id="639"/>
      </w:r>
    </w:p>
    <w:p w14:paraId="38770C80"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Еклогата е правен зборник донесен според Николи</w:t>
      </w:r>
      <w:r w:rsidR="00B534D5">
        <w:rPr>
          <w:rFonts w:ascii="Times New Roman" w:hAnsi="Times New Roman" w:cs="Times New Roman"/>
          <w:sz w:val="24"/>
          <w:szCs w:val="24"/>
        </w:rPr>
        <w:t>ќ</w:t>
      </w:r>
      <w:r w:rsidRPr="00984C28">
        <w:rPr>
          <w:rFonts w:ascii="Times New Roman" w:hAnsi="Times New Roman" w:cs="Times New Roman"/>
          <w:sz w:val="24"/>
          <w:szCs w:val="24"/>
        </w:rPr>
        <w:t xml:space="preserve"> најверојатно март 726, а според </w:t>
      </w:r>
      <w:r w:rsidRPr="00984C28">
        <w:rPr>
          <w:rFonts w:ascii="Times New Roman" w:hAnsi="Times New Roman" w:cs="Times New Roman"/>
          <w:sz w:val="24"/>
          <w:szCs w:val="24"/>
          <w:lang w:val="en-US"/>
        </w:rPr>
        <w:t>Humphreys</w:t>
      </w:r>
      <w:r w:rsidR="00B534D5">
        <w:rPr>
          <w:rFonts w:ascii="Times New Roman" w:hAnsi="Times New Roman" w:cs="Times New Roman"/>
          <w:sz w:val="24"/>
          <w:szCs w:val="24"/>
        </w:rPr>
        <w:t xml:space="preserve"> март 741, односно два века</w:t>
      </w:r>
      <w:r w:rsidRPr="00984C28">
        <w:rPr>
          <w:rFonts w:ascii="Times New Roman" w:hAnsi="Times New Roman" w:cs="Times New Roman"/>
          <w:sz w:val="24"/>
          <w:szCs w:val="24"/>
        </w:rPr>
        <w:t xml:space="preserve"> после Јустинијановата кодификација.</w:t>
      </w:r>
      <w:r w:rsidRPr="00984C28">
        <w:rPr>
          <w:rStyle w:val="FootnoteReference"/>
          <w:rFonts w:ascii="Times New Roman" w:hAnsi="Times New Roman" w:cs="Times New Roman"/>
          <w:sz w:val="24"/>
          <w:szCs w:val="24"/>
        </w:rPr>
        <w:footnoteReference w:id="640"/>
      </w:r>
    </w:p>
    <w:p w14:paraId="4A276C35" w14:textId="77777777" w:rsidR="00DD1D1A" w:rsidRPr="00984C28" w:rsidRDefault="00DD1D1A" w:rsidP="00DD1D1A">
      <w:pPr>
        <w:ind w:firstLine="720"/>
        <w:jc w:val="both"/>
        <w:rPr>
          <w:rFonts w:ascii="Times New Roman" w:hAnsi="Times New Roman" w:cs="Times New Roman"/>
          <w:sz w:val="24"/>
          <w:szCs w:val="24"/>
          <w:lang w:val="en-US"/>
        </w:rPr>
      </w:pPr>
      <w:r w:rsidRPr="00984C28">
        <w:rPr>
          <w:rFonts w:ascii="Times New Roman" w:hAnsi="Times New Roman" w:cs="Times New Roman"/>
          <w:sz w:val="24"/>
          <w:szCs w:val="24"/>
        </w:rPr>
        <w:t xml:space="preserve"> Овој законик како што е кажано и во воведот на самиот закон, а како што вели и Николи</w:t>
      </w:r>
      <w:r w:rsidR="00B534D5">
        <w:rPr>
          <w:rFonts w:ascii="Times New Roman" w:hAnsi="Times New Roman" w:cs="Times New Roman"/>
          <w:sz w:val="24"/>
          <w:szCs w:val="24"/>
        </w:rPr>
        <w:t>ќ</w:t>
      </w:r>
      <w:r w:rsidRPr="00984C28">
        <w:rPr>
          <w:rFonts w:ascii="Times New Roman" w:hAnsi="Times New Roman" w:cs="Times New Roman"/>
          <w:sz w:val="24"/>
          <w:szCs w:val="24"/>
        </w:rPr>
        <w:t>, било потребно бидејќи римското право требало да биде прилагодено на „</w:t>
      </w:r>
      <w:r w:rsidRPr="00984C28">
        <w:rPr>
          <w:rFonts w:ascii="Times New Roman" w:hAnsi="Times New Roman" w:cs="Times New Roman"/>
          <w:i/>
          <w:sz w:val="24"/>
          <w:szCs w:val="24"/>
        </w:rPr>
        <w:t>друштвената стварност и новите потреби</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641"/>
      </w:r>
      <w:r w:rsidRPr="00984C28">
        <w:rPr>
          <w:rFonts w:ascii="Times New Roman" w:hAnsi="Times New Roman" w:cs="Times New Roman"/>
          <w:sz w:val="24"/>
          <w:szCs w:val="24"/>
        </w:rPr>
        <w:t xml:space="preserve"> Овој автор уште додава дека п</w:t>
      </w:r>
      <w:r w:rsidR="00B534D5">
        <w:rPr>
          <w:rFonts w:ascii="Times New Roman" w:hAnsi="Times New Roman" w:cs="Times New Roman"/>
          <w:sz w:val="24"/>
          <w:szCs w:val="24"/>
        </w:rPr>
        <w:t>омеѓу другото со овој законик „</w:t>
      </w:r>
      <w:r w:rsidRPr="00984C28">
        <w:rPr>
          <w:rFonts w:ascii="Times New Roman" w:hAnsi="Times New Roman" w:cs="Times New Roman"/>
          <w:sz w:val="24"/>
          <w:szCs w:val="24"/>
        </w:rPr>
        <w:t>се зајакнува значењето на црковниот брак..</w:t>
      </w:r>
      <w:r w:rsidR="00B534D5">
        <w:rPr>
          <w:rFonts w:ascii="Times New Roman" w:hAnsi="Times New Roman" w:cs="Times New Roman"/>
          <w:sz w:val="24"/>
          <w:szCs w:val="24"/>
        </w:rPr>
        <w:t>.</w:t>
      </w:r>
      <w:r w:rsidRPr="00984C28">
        <w:rPr>
          <w:rFonts w:ascii="Times New Roman" w:hAnsi="Times New Roman" w:cs="Times New Roman"/>
          <w:sz w:val="24"/>
          <w:szCs w:val="24"/>
        </w:rPr>
        <w:t>, се созадава зачетокот на правниот институт родителска власт... и во областа на кривичното право, Еклогата донела сурови телесни казни</w:t>
      </w:r>
      <w:r w:rsidR="00B534D5">
        <w:rPr>
          <w:rFonts w:ascii="Times New Roman" w:hAnsi="Times New Roman" w:cs="Times New Roman"/>
          <w:sz w:val="24"/>
          <w:szCs w:val="24"/>
        </w:rPr>
        <w:t>.</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642"/>
      </w:r>
    </w:p>
    <w:p w14:paraId="656F01B2"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Инаку овој законик донесен од страна на Лав </w:t>
      </w:r>
      <w:r w:rsidRPr="00984C28">
        <w:rPr>
          <w:rFonts w:ascii="Times New Roman" w:hAnsi="Times New Roman" w:cs="Times New Roman"/>
          <w:sz w:val="24"/>
          <w:szCs w:val="24"/>
          <w:lang w:val="en-US"/>
        </w:rPr>
        <w:t xml:space="preserve">III </w:t>
      </w:r>
      <w:r w:rsidRPr="00984C28">
        <w:rPr>
          <w:rFonts w:ascii="Times New Roman" w:hAnsi="Times New Roman" w:cs="Times New Roman"/>
          <w:sz w:val="24"/>
          <w:szCs w:val="24"/>
        </w:rPr>
        <w:t>Исавријанинот</w:t>
      </w:r>
      <w:r w:rsidRPr="00984C28">
        <w:rPr>
          <w:rStyle w:val="FootnoteReference"/>
          <w:rFonts w:ascii="Times New Roman" w:hAnsi="Times New Roman" w:cs="Times New Roman"/>
          <w:sz w:val="24"/>
          <w:szCs w:val="24"/>
        </w:rPr>
        <w:footnoteReference w:id="643"/>
      </w:r>
      <w:r w:rsidRPr="00984C28">
        <w:rPr>
          <w:rFonts w:ascii="Times New Roman" w:hAnsi="Times New Roman" w:cs="Times New Roman"/>
          <w:sz w:val="24"/>
          <w:szCs w:val="24"/>
        </w:rPr>
        <w:t xml:space="preserve"> и неговиот син Константин</w:t>
      </w:r>
      <w:r w:rsidRPr="00984C28">
        <w:rPr>
          <w:rStyle w:val="FootnoteReference"/>
          <w:rFonts w:ascii="Times New Roman" w:hAnsi="Times New Roman" w:cs="Times New Roman"/>
          <w:sz w:val="24"/>
          <w:szCs w:val="24"/>
        </w:rPr>
        <w:footnoteReference w:id="644"/>
      </w:r>
      <w:r w:rsidR="00B534D5">
        <w:rPr>
          <w:rFonts w:ascii="Times New Roman" w:hAnsi="Times New Roman" w:cs="Times New Roman"/>
          <w:sz w:val="24"/>
          <w:szCs w:val="24"/>
        </w:rPr>
        <w:t xml:space="preserve"> според Николиќ</w:t>
      </w:r>
      <w:r w:rsidRPr="00984C28">
        <w:rPr>
          <w:rFonts w:ascii="Times New Roman" w:hAnsi="Times New Roman" w:cs="Times New Roman"/>
          <w:sz w:val="24"/>
          <w:szCs w:val="24"/>
        </w:rPr>
        <w:t xml:space="preserve"> во најголем дел содржи одредби од Јустинијановата кодификација, (факт кој се гледа и од воведот во самиот законик), а кој сепак содржи и  новини к</w:t>
      </w:r>
      <w:r w:rsidR="00B534D5">
        <w:rPr>
          <w:rFonts w:ascii="Times New Roman" w:hAnsi="Times New Roman" w:cs="Times New Roman"/>
          <w:sz w:val="24"/>
          <w:szCs w:val="24"/>
        </w:rPr>
        <w:t>ои според него биле изградени „</w:t>
      </w:r>
      <w:r w:rsidRPr="00984C28">
        <w:rPr>
          <w:rFonts w:ascii="Times New Roman" w:hAnsi="Times New Roman" w:cs="Times New Roman"/>
          <w:sz w:val="24"/>
          <w:szCs w:val="24"/>
        </w:rPr>
        <w:t>во правната пракса“.</w:t>
      </w:r>
      <w:r w:rsidRPr="00984C28">
        <w:rPr>
          <w:rStyle w:val="FootnoteReference"/>
          <w:rFonts w:ascii="Times New Roman" w:hAnsi="Times New Roman" w:cs="Times New Roman"/>
          <w:sz w:val="24"/>
          <w:szCs w:val="24"/>
        </w:rPr>
        <w:footnoteReference w:id="645"/>
      </w:r>
    </w:p>
    <w:p w14:paraId="6EA0FEB3"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Определбата дека овој зборник содржи најголем број одредби од Јустинијановото законодавство може да се заклучи и од преводот на самиот наслов кој го носи законикот Еклога, а кој според </w:t>
      </w:r>
      <w:r w:rsidRPr="00984C28">
        <w:rPr>
          <w:rFonts w:ascii="Times New Roman" w:hAnsi="Times New Roman" w:cs="Times New Roman"/>
          <w:sz w:val="24"/>
          <w:szCs w:val="24"/>
          <w:lang w:val="en-US"/>
        </w:rPr>
        <w:t>Humphreys</w:t>
      </w:r>
      <w:r w:rsidRPr="00984C28">
        <w:rPr>
          <w:rFonts w:ascii="Times New Roman" w:hAnsi="Times New Roman" w:cs="Times New Roman"/>
          <w:sz w:val="24"/>
          <w:szCs w:val="24"/>
        </w:rPr>
        <w:t xml:space="preserve"> во превод значи „избор“.</w:t>
      </w:r>
      <w:r w:rsidRPr="00984C28">
        <w:rPr>
          <w:rStyle w:val="FootnoteReference"/>
          <w:rFonts w:ascii="Times New Roman" w:hAnsi="Times New Roman" w:cs="Times New Roman"/>
          <w:sz w:val="24"/>
          <w:szCs w:val="24"/>
        </w:rPr>
        <w:footnoteReference w:id="646"/>
      </w:r>
    </w:p>
    <w:p w14:paraId="31580E97"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Инаку овој законик уште од воведот, а и од содржината и членовите кои ги сод</w:t>
      </w:r>
      <w:r w:rsidR="00B534D5">
        <w:rPr>
          <w:rFonts w:ascii="Times New Roman" w:hAnsi="Times New Roman" w:cs="Times New Roman"/>
          <w:sz w:val="24"/>
          <w:szCs w:val="24"/>
        </w:rPr>
        <w:t>ржи се гледа дека е работен во христијански дух и нуди заштита на х</w:t>
      </w:r>
      <w:r w:rsidRPr="00984C28">
        <w:rPr>
          <w:rFonts w:ascii="Times New Roman" w:hAnsi="Times New Roman" w:cs="Times New Roman"/>
          <w:sz w:val="24"/>
          <w:szCs w:val="24"/>
        </w:rPr>
        <w:t>ристијаниските</w:t>
      </w:r>
      <w:r w:rsidR="00B534D5">
        <w:rPr>
          <w:rFonts w:ascii="Times New Roman" w:hAnsi="Times New Roman" w:cs="Times New Roman"/>
          <w:sz w:val="24"/>
          <w:szCs w:val="24"/>
        </w:rPr>
        <w:t xml:space="preserve"> вредности, и виситинитоста на х</w:t>
      </w:r>
      <w:r w:rsidRPr="00984C28">
        <w:rPr>
          <w:rFonts w:ascii="Times New Roman" w:hAnsi="Times New Roman" w:cs="Times New Roman"/>
          <w:sz w:val="24"/>
          <w:szCs w:val="24"/>
        </w:rPr>
        <w:t xml:space="preserve">ристијанското учење, иако и двајцата императори ќе бидат запаметени како оние кои се </w:t>
      </w:r>
      <w:r w:rsidR="00B534D5">
        <w:rPr>
          <w:rFonts w:ascii="Times New Roman" w:hAnsi="Times New Roman" w:cs="Times New Roman"/>
          <w:sz w:val="24"/>
          <w:szCs w:val="24"/>
        </w:rPr>
        <w:t>бореле против иконите (</w:t>
      </w:r>
      <w:r w:rsidRPr="00984C28">
        <w:rPr>
          <w:rFonts w:ascii="Times New Roman" w:hAnsi="Times New Roman" w:cs="Times New Roman"/>
          <w:sz w:val="24"/>
          <w:szCs w:val="24"/>
        </w:rPr>
        <w:t>Иконокласти)</w:t>
      </w:r>
      <w:r w:rsidRPr="00984C28">
        <w:rPr>
          <w:rStyle w:val="FootnoteReference"/>
          <w:rFonts w:ascii="Times New Roman" w:hAnsi="Times New Roman" w:cs="Times New Roman"/>
          <w:sz w:val="24"/>
          <w:szCs w:val="24"/>
        </w:rPr>
        <w:footnoteReference w:id="647"/>
      </w:r>
      <w:r w:rsidRPr="00984C28">
        <w:rPr>
          <w:rFonts w:ascii="Times New Roman" w:hAnsi="Times New Roman" w:cs="Times New Roman"/>
          <w:sz w:val="24"/>
          <w:szCs w:val="24"/>
        </w:rPr>
        <w:t>. Со одредби од овој законик ќе се сретнеме и во „Законот за судење на луѓето“ за кој се верува дека го создал Свети Методиј и тоа дадени што во изворна форма, што преработени.</w:t>
      </w:r>
    </w:p>
    <w:p w14:paraId="1A34908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Наша задача во однос на овој законик, имајќи ги и н</w:t>
      </w:r>
      <w:r w:rsidR="00B534D5">
        <w:rPr>
          <w:rFonts w:ascii="Times New Roman" w:hAnsi="Times New Roman" w:cs="Times New Roman"/>
          <w:sz w:val="24"/>
          <w:szCs w:val="24"/>
        </w:rPr>
        <w:t>апатствијата на професот Николиќ</w:t>
      </w:r>
      <w:r w:rsidRPr="00984C28">
        <w:rPr>
          <w:rFonts w:ascii="Times New Roman" w:hAnsi="Times New Roman" w:cs="Times New Roman"/>
          <w:sz w:val="24"/>
          <w:szCs w:val="24"/>
        </w:rPr>
        <w:t xml:space="preserve"> и М</w:t>
      </w:r>
      <w:proofErr w:type="spellStart"/>
      <w:r w:rsidRPr="00984C28">
        <w:rPr>
          <w:rFonts w:ascii="Times New Roman" w:hAnsi="Times New Roman" w:cs="Times New Roman"/>
          <w:sz w:val="24"/>
          <w:szCs w:val="24"/>
          <w:lang w:val="en-US"/>
        </w:rPr>
        <w:t>ike</w:t>
      </w:r>
      <w:proofErr w:type="spellEnd"/>
      <w:r w:rsidRPr="00984C28">
        <w:rPr>
          <w:rFonts w:ascii="Times New Roman" w:hAnsi="Times New Roman" w:cs="Times New Roman"/>
          <w:sz w:val="24"/>
          <w:szCs w:val="24"/>
          <w:lang w:val="en-US"/>
        </w:rPr>
        <w:t xml:space="preserve"> Humphreys</w:t>
      </w:r>
      <w:r w:rsidRPr="00984C28">
        <w:rPr>
          <w:rFonts w:ascii="Times New Roman" w:hAnsi="Times New Roman" w:cs="Times New Roman"/>
          <w:sz w:val="24"/>
          <w:szCs w:val="24"/>
        </w:rPr>
        <w:t xml:space="preserve"> е да го истражиме делот кој се занимава со брачните односи и оние членови од казненото право кои се поврзани со него и дали </w:t>
      </w:r>
      <w:r w:rsidRPr="00984C28">
        <w:rPr>
          <w:rFonts w:ascii="Times New Roman" w:hAnsi="Times New Roman" w:cs="Times New Roman"/>
          <w:sz w:val="24"/>
          <w:szCs w:val="24"/>
        </w:rPr>
        <w:lastRenderedPageBreak/>
        <w:t>соодветствуваат со оние од Јустнинијановата кодификација или постојат разлики помеѓу.</w:t>
      </w:r>
    </w:p>
    <w:p w14:paraId="6D9A0E9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Најпрвин за свршувачката.</w:t>
      </w:r>
    </w:p>
    <w:p w14:paraId="4A2EBEDA" w14:textId="77777777" w:rsidR="00DD1D1A" w:rsidRPr="00984C28" w:rsidRDefault="00DD1D1A" w:rsidP="00B534D5">
      <w:pPr>
        <w:ind w:firstLine="720"/>
        <w:jc w:val="both"/>
        <w:rPr>
          <w:rFonts w:ascii="Times New Roman" w:hAnsi="Times New Roman" w:cs="Times New Roman"/>
          <w:sz w:val="24"/>
          <w:szCs w:val="24"/>
        </w:rPr>
      </w:pPr>
      <w:r w:rsidRPr="00984C28">
        <w:rPr>
          <w:rFonts w:ascii="Times New Roman" w:hAnsi="Times New Roman" w:cs="Times New Roman"/>
          <w:sz w:val="24"/>
          <w:szCs w:val="24"/>
        </w:rPr>
        <w:t>Свершувачката и нејзиното раскинување се наведени во првата глава на овој законик, кој и така е наречен. Имено според наведеното девојка може да се сврши најрано кога ќе наполни седумгодишна возраст и тоа со согласност на вереник</w:t>
      </w:r>
      <w:r w:rsidR="00336068">
        <w:rPr>
          <w:rFonts w:ascii="Times New Roman" w:hAnsi="Times New Roman" w:cs="Times New Roman"/>
          <w:sz w:val="24"/>
          <w:szCs w:val="24"/>
        </w:rPr>
        <w:t>от и со дозвола на родителите (</w:t>
      </w:r>
      <w:r w:rsidRPr="00984C28">
        <w:rPr>
          <w:rFonts w:ascii="Times New Roman" w:hAnsi="Times New Roman" w:cs="Times New Roman"/>
          <w:sz w:val="24"/>
          <w:szCs w:val="24"/>
        </w:rPr>
        <w:t>роднините) и тоа како што вели самиот законски текст доколку не постојат брачни пречки помеѓу нив. Таа се склучувала со давање капар или предбрачен подарок од страна на вереникот или по пат на склучување писмен договор. Како бил склучена свршувачката односно дали со давање капар или со договор, било значајно во момент на нејзнио раскинување ако дошло до тоа. Во тој случај ако бил склучен со капар, а раскинувањето доаѓало од страна на момчето, тој го губел капарот. Доколку ракинувањето било побарано од женската страна на момчето му следувала дупла сума или двојно од она што тој го дал како капар.</w:t>
      </w:r>
      <w:r w:rsidR="008803C8">
        <w:rPr>
          <w:rFonts w:ascii="Times New Roman" w:hAnsi="Times New Roman" w:cs="Times New Roman"/>
          <w:sz w:val="24"/>
          <w:szCs w:val="24"/>
        </w:rPr>
        <w:t xml:space="preserve"> </w:t>
      </w:r>
      <w:r w:rsidRPr="00984C28">
        <w:rPr>
          <w:rFonts w:ascii="Times New Roman" w:hAnsi="Times New Roman" w:cs="Times New Roman"/>
          <w:sz w:val="24"/>
          <w:szCs w:val="24"/>
        </w:rPr>
        <w:t>Додека</w:t>
      </w:r>
      <w:r w:rsidR="008803C8">
        <w:rPr>
          <w:rFonts w:ascii="Times New Roman" w:hAnsi="Times New Roman" w:cs="Times New Roman"/>
          <w:sz w:val="24"/>
          <w:szCs w:val="24"/>
        </w:rPr>
        <w:t>,</w:t>
      </w:r>
      <w:r w:rsidRPr="00984C28">
        <w:rPr>
          <w:rFonts w:ascii="Times New Roman" w:hAnsi="Times New Roman" w:cs="Times New Roman"/>
          <w:sz w:val="24"/>
          <w:szCs w:val="24"/>
        </w:rPr>
        <w:t xml:space="preserve"> ако бил склучен со договор во зависност од тоа кој ја раскинал свршувачката, ако тоа било момчето и го давал договореното според договорот, а до</w:t>
      </w:r>
      <w:r w:rsidR="008803C8">
        <w:rPr>
          <w:rFonts w:ascii="Times New Roman" w:hAnsi="Times New Roman" w:cs="Times New Roman"/>
          <w:sz w:val="24"/>
          <w:szCs w:val="24"/>
        </w:rPr>
        <w:t>колку тоа била девојката која „</w:t>
      </w:r>
      <w:r w:rsidRPr="00984C28">
        <w:rPr>
          <w:rFonts w:ascii="Times New Roman" w:hAnsi="Times New Roman" w:cs="Times New Roman"/>
          <w:sz w:val="24"/>
          <w:szCs w:val="24"/>
        </w:rPr>
        <w:t xml:space="preserve">без законски призната причина“ сакала да се раскине свршувачката му ја давала сумата која во договорот била предвидена, како и она што тој нејзе </w:t>
      </w:r>
      <w:r w:rsidR="008803C8">
        <w:rPr>
          <w:rFonts w:ascii="Times New Roman" w:hAnsi="Times New Roman" w:cs="Times New Roman"/>
          <w:sz w:val="24"/>
          <w:szCs w:val="24"/>
        </w:rPr>
        <w:t>ѝ</w:t>
      </w:r>
      <w:r w:rsidRPr="00984C28">
        <w:rPr>
          <w:rFonts w:ascii="Times New Roman" w:hAnsi="Times New Roman" w:cs="Times New Roman"/>
          <w:sz w:val="24"/>
          <w:szCs w:val="24"/>
        </w:rPr>
        <w:t xml:space="preserve"> го ветил дека ќе </w:t>
      </w:r>
      <w:r w:rsidR="008803C8">
        <w:rPr>
          <w:rFonts w:ascii="Times New Roman" w:hAnsi="Times New Roman" w:cs="Times New Roman"/>
          <w:sz w:val="24"/>
          <w:szCs w:val="24"/>
        </w:rPr>
        <w:t>ѝ</w:t>
      </w:r>
      <w:r w:rsidRPr="00984C28">
        <w:rPr>
          <w:rFonts w:ascii="Times New Roman" w:hAnsi="Times New Roman" w:cs="Times New Roman"/>
          <w:sz w:val="24"/>
          <w:szCs w:val="24"/>
        </w:rPr>
        <w:t xml:space="preserve"> го даде.</w:t>
      </w:r>
      <w:r w:rsidRPr="00984C28">
        <w:rPr>
          <w:rStyle w:val="FootnoteReference"/>
          <w:rFonts w:ascii="Times New Roman" w:hAnsi="Times New Roman" w:cs="Times New Roman"/>
          <w:sz w:val="24"/>
          <w:szCs w:val="24"/>
        </w:rPr>
        <w:footnoteReference w:id="648"/>
      </w:r>
    </w:p>
    <w:p w14:paraId="7E5C7EBE"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Како што ни беше познато и претходно од римското право, така и овде заклучувањето на бракот можел да се одложи за определен временски период кој во историјата на римското право се менува во зависност од периодот или во зависност од условите во кои се наоѓаат верените. Овде овој рок до кога може еден брак да биде склучен после веридбата наведен е рокот од 2 години. </w:t>
      </w:r>
    </w:p>
    <w:p w14:paraId="3D773F27"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Па кажано е доколку помине овој рок, роднините на девојката се должни во присуство на сведоци да го повикаат момчето да дојде и бракот да биде заклучен. Доколку тој не дојде и бракот не биде заклучен, тогаш девојката е слободна да склучи брак со кого сака, со тоа што ќе го задржи она што тој како дар </w:t>
      </w:r>
      <w:r w:rsidR="008803C8">
        <w:rPr>
          <w:rFonts w:ascii="Times New Roman" w:hAnsi="Times New Roman" w:cs="Times New Roman"/>
          <w:sz w:val="24"/>
          <w:szCs w:val="24"/>
        </w:rPr>
        <w:t>ѝ</w:t>
      </w:r>
      <w:r w:rsidRPr="00984C28">
        <w:rPr>
          <w:rFonts w:ascii="Times New Roman" w:hAnsi="Times New Roman" w:cs="Times New Roman"/>
          <w:sz w:val="24"/>
          <w:szCs w:val="24"/>
        </w:rPr>
        <w:t xml:space="preserve"> го дал кога </w:t>
      </w:r>
      <w:r w:rsidR="008803C8">
        <w:rPr>
          <w:rFonts w:ascii="Times New Roman" w:hAnsi="Times New Roman" w:cs="Times New Roman"/>
          <w:sz w:val="24"/>
          <w:szCs w:val="24"/>
        </w:rPr>
        <w:t>ѝ</w:t>
      </w:r>
      <w:r w:rsidRPr="00984C28">
        <w:rPr>
          <w:rFonts w:ascii="Times New Roman" w:hAnsi="Times New Roman" w:cs="Times New Roman"/>
          <w:sz w:val="24"/>
          <w:szCs w:val="24"/>
        </w:rPr>
        <w:t xml:space="preserve"> ветил дека ќе ја земе за жена.</w:t>
      </w:r>
      <w:r w:rsidRPr="00984C28">
        <w:rPr>
          <w:rStyle w:val="FootnoteReference"/>
          <w:rFonts w:ascii="Times New Roman" w:hAnsi="Times New Roman" w:cs="Times New Roman"/>
          <w:sz w:val="24"/>
          <w:szCs w:val="24"/>
        </w:rPr>
        <w:footnoteReference w:id="649"/>
      </w:r>
    </w:p>
    <w:p w14:paraId="22BE8606"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Во законикот како повластена категорија која не мора да плати казна за раскинување на договот до својата петнаесетта година се децата без родители, тоа законот им го дозволува </w:t>
      </w:r>
      <w:r w:rsidR="008803C8">
        <w:rPr>
          <w:rFonts w:ascii="Times New Roman" w:hAnsi="Times New Roman" w:cs="Times New Roman"/>
          <w:i/>
          <w:sz w:val="24"/>
          <w:szCs w:val="24"/>
        </w:rPr>
        <w:t>„</w:t>
      </w:r>
      <w:r w:rsidRPr="00984C28">
        <w:rPr>
          <w:rFonts w:ascii="Times New Roman" w:hAnsi="Times New Roman" w:cs="Times New Roman"/>
          <w:i/>
          <w:sz w:val="24"/>
          <w:szCs w:val="24"/>
        </w:rPr>
        <w:t xml:space="preserve">бидејќи биле без родители и затоа што уште не биле свесни за своите постапки“. </w:t>
      </w:r>
      <w:r w:rsidRPr="00984C28">
        <w:rPr>
          <w:rFonts w:ascii="Times New Roman" w:hAnsi="Times New Roman" w:cs="Times New Roman"/>
          <w:sz w:val="24"/>
          <w:szCs w:val="24"/>
        </w:rPr>
        <w:t>Но, ова повластување не важело ако тие станат полнолетни.</w:t>
      </w:r>
      <w:r w:rsidRPr="00984C28">
        <w:rPr>
          <w:rStyle w:val="FootnoteReference"/>
          <w:rFonts w:ascii="Times New Roman" w:hAnsi="Times New Roman" w:cs="Times New Roman"/>
          <w:sz w:val="24"/>
          <w:szCs w:val="24"/>
        </w:rPr>
        <w:footnoteReference w:id="650"/>
      </w:r>
    </w:p>
    <w:p w14:paraId="02285945" w14:textId="77777777" w:rsidR="00DD1D1A" w:rsidRPr="00984C28" w:rsidRDefault="00DD1D1A" w:rsidP="008803C8">
      <w:pPr>
        <w:ind w:firstLine="720"/>
        <w:jc w:val="both"/>
        <w:rPr>
          <w:rFonts w:ascii="Times New Roman" w:hAnsi="Times New Roman" w:cs="Times New Roman"/>
          <w:sz w:val="24"/>
          <w:szCs w:val="24"/>
        </w:rPr>
      </w:pPr>
      <w:r w:rsidRPr="00984C28">
        <w:rPr>
          <w:rFonts w:ascii="Times New Roman" w:hAnsi="Times New Roman" w:cs="Times New Roman"/>
          <w:sz w:val="24"/>
          <w:szCs w:val="24"/>
        </w:rPr>
        <w:t>На кој начин се склучува бракот.</w:t>
      </w:r>
    </w:p>
    <w:p w14:paraId="60F54B4F"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lastRenderedPageBreak/>
        <w:t xml:space="preserve">Според Еклогата брак можеле да склучат христијани или писмено или усно, помеѓу маж и жена, на возраст најрано од наполнети петнаесет години за маж, и жена од наполнети тринаесет години со согласност нивна и на нивните родители. </w:t>
      </w:r>
      <w:r w:rsidRPr="00984C28">
        <w:rPr>
          <w:rStyle w:val="FootnoteReference"/>
          <w:rFonts w:ascii="Times New Roman" w:hAnsi="Times New Roman" w:cs="Times New Roman"/>
          <w:sz w:val="24"/>
          <w:szCs w:val="24"/>
        </w:rPr>
        <w:footnoteReference w:id="651"/>
      </w:r>
      <w:r w:rsidRPr="00984C28">
        <w:rPr>
          <w:rStyle w:val="FootnoteReference"/>
          <w:rFonts w:ascii="Times New Roman" w:hAnsi="Times New Roman" w:cs="Times New Roman"/>
          <w:sz w:val="24"/>
          <w:szCs w:val="24"/>
        </w:rPr>
        <w:footnoteReference w:id="652"/>
      </w:r>
    </w:p>
    <w:p w14:paraId="3D570C17" w14:textId="77777777" w:rsidR="00DD1D1A" w:rsidRPr="00984C28" w:rsidRDefault="00DD1D1A" w:rsidP="00E36069">
      <w:pPr>
        <w:ind w:firstLine="720"/>
        <w:jc w:val="both"/>
        <w:rPr>
          <w:rFonts w:ascii="Times New Roman" w:hAnsi="Times New Roman" w:cs="Times New Roman"/>
          <w:sz w:val="24"/>
          <w:szCs w:val="24"/>
        </w:rPr>
      </w:pPr>
      <w:r w:rsidRPr="00984C28">
        <w:rPr>
          <w:rFonts w:ascii="Times New Roman" w:hAnsi="Times New Roman" w:cs="Times New Roman"/>
          <w:sz w:val="24"/>
          <w:szCs w:val="24"/>
        </w:rPr>
        <w:t>Разлики при склучувањето на еден брак постоеле кога бракот се склучув</w:t>
      </w:r>
      <w:r w:rsidR="0003332B" w:rsidRPr="00984C28">
        <w:rPr>
          <w:rFonts w:ascii="Times New Roman" w:hAnsi="Times New Roman" w:cs="Times New Roman"/>
          <w:sz w:val="24"/>
          <w:szCs w:val="24"/>
        </w:rPr>
        <w:t xml:space="preserve">ал со договор или без договор. </w:t>
      </w:r>
      <w:r w:rsidRPr="00984C28">
        <w:rPr>
          <w:rFonts w:ascii="Times New Roman" w:hAnsi="Times New Roman" w:cs="Times New Roman"/>
          <w:sz w:val="24"/>
          <w:szCs w:val="24"/>
        </w:rPr>
        <w:tab/>
      </w:r>
    </w:p>
    <w:p w14:paraId="4F779889"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Без договор најчесто случувале брак луѓе кои тоа не можеле да си го дозволат од имотна гледна точка или оние кои биле од понизок сталеж. Па така кога бракот бил склучуван без договор, законодавецот понудил три ситуации кога еден брак се сметал за склучен.</w:t>
      </w:r>
    </w:p>
    <w:p w14:paraId="3A2392DE"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Првата од нив била ако бракот бил склучен во црква со благослов од страна на свештено лице, другиот случај бил во присуство на сведоци, додека третиот случај бил во случај кога некој маж внесе во својот дом слободна жена и биде интимен со неа</w:t>
      </w:r>
      <w:r w:rsidR="00E36069">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653"/>
      </w:r>
      <w:r w:rsidRPr="00984C28">
        <w:rPr>
          <w:rFonts w:ascii="Times New Roman" w:hAnsi="Times New Roman" w:cs="Times New Roman"/>
          <w:sz w:val="24"/>
          <w:szCs w:val="24"/>
        </w:rPr>
        <w:t xml:space="preserve"> Со тоа што овде како еден од начините еден брак да биде склучен поставен е црковниот брак, се гледа помеѓу другото и важноста која императорите </w:t>
      </w:r>
      <w:r w:rsidR="00E36069">
        <w:rPr>
          <w:rFonts w:ascii="Times New Roman" w:hAnsi="Times New Roman" w:cs="Times New Roman"/>
          <w:sz w:val="24"/>
          <w:szCs w:val="24"/>
        </w:rPr>
        <w:t>ѝ</w:t>
      </w:r>
      <w:r w:rsidRPr="00984C28">
        <w:rPr>
          <w:rFonts w:ascii="Times New Roman" w:hAnsi="Times New Roman" w:cs="Times New Roman"/>
          <w:sz w:val="24"/>
          <w:szCs w:val="24"/>
        </w:rPr>
        <w:t xml:space="preserve"> ја давале на Црквата, па дури и во областа на бракот. Ова од причина што заштитата на Црквата и на нејзниото учење се гледа во многу од членовите во овој законик. </w:t>
      </w:r>
    </w:p>
    <w:p w14:paraId="01C612FD"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 Бракот во писмена форма како што е кажано во Еклогата се заклучува со писмен договор за миразот, со тоа што мажот треба да даде изјава дека го примил миразот кој ќе го чува и одржува без никакви недостатоци или намалување и да додаде на тоа уште едена четвртина во случај во бракот да немаат деца. Овој договор бил склучуван пред три веродостојни сведоци и требало да бидат создадени тр</w:t>
      </w:r>
      <w:r w:rsidR="00E36069">
        <w:rPr>
          <w:rFonts w:ascii="Times New Roman" w:hAnsi="Times New Roman" w:cs="Times New Roman"/>
          <w:sz w:val="24"/>
          <w:szCs w:val="24"/>
        </w:rPr>
        <w:t>и договори и тоа два со иста сод</w:t>
      </w:r>
      <w:r w:rsidRPr="00984C28">
        <w:rPr>
          <w:rFonts w:ascii="Times New Roman" w:hAnsi="Times New Roman" w:cs="Times New Roman"/>
          <w:sz w:val="24"/>
          <w:szCs w:val="24"/>
        </w:rPr>
        <w:t xml:space="preserve">ржина во поглед на миразот и еден за додатокот кој мажот треба да </w:t>
      </w:r>
      <w:r w:rsidR="00E36069">
        <w:rPr>
          <w:rFonts w:ascii="Times New Roman" w:hAnsi="Times New Roman" w:cs="Times New Roman"/>
          <w:sz w:val="24"/>
          <w:szCs w:val="24"/>
        </w:rPr>
        <w:t>ѝ</w:t>
      </w:r>
      <w:r w:rsidRPr="00984C28">
        <w:rPr>
          <w:rFonts w:ascii="Times New Roman" w:hAnsi="Times New Roman" w:cs="Times New Roman"/>
          <w:sz w:val="24"/>
          <w:szCs w:val="24"/>
        </w:rPr>
        <w:t xml:space="preserve"> го даде на жената. Овде уште стои дека предбрачен д</w:t>
      </w:r>
      <w:r w:rsidR="00B4090A">
        <w:rPr>
          <w:rFonts w:ascii="Times New Roman" w:hAnsi="Times New Roman" w:cs="Times New Roman"/>
          <w:sz w:val="24"/>
          <w:szCs w:val="24"/>
        </w:rPr>
        <w:t>ар</w:t>
      </w:r>
      <w:r w:rsidRPr="00984C28">
        <w:rPr>
          <w:rFonts w:ascii="Times New Roman" w:hAnsi="Times New Roman" w:cs="Times New Roman"/>
          <w:sz w:val="24"/>
          <w:szCs w:val="24"/>
        </w:rPr>
        <w:t xml:space="preserve"> во вредност на миразот како што бил договорен во времето на Јустинијан нема да биде баран од страна на мажот.</w:t>
      </w:r>
      <w:r w:rsidRPr="00984C28">
        <w:rPr>
          <w:rStyle w:val="FootnoteReference"/>
          <w:rFonts w:ascii="Times New Roman" w:hAnsi="Times New Roman" w:cs="Times New Roman"/>
          <w:sz w:val="24"/>
          <w:szCs w:val="24"/>
        </w:rPr>
        <w:footnoteReference w:id="654"/>
      </w:r>
    </w:p>
    <w:p w14:paraId="26D31A33"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Овде </w:t>
      </w:r>
      <w:proofErr w:type="spellStart"/>
      <w:r w:rsidRPr="00984C28">
        <w:rPr>
          <w:rFonts w:ascii="Times New Roman" w:hAnsi="Times New Roman" w:cs="Times New Roman"/>
          <w:sz w:val="24"/>
          <w:szCs w:val="24"/>
          <w:lang w:val="en-US"/>
        </w:rPr>
        <w:t>donatio</w:t>
      </w:r>
      <w:proofErr w:type="spellEnd"/>
      <w:r w:rsidRPr="00984C28">
        <w:rPr>
          <w:rFonts w:ascii="Times New Roman" w:hAnsi="Times New Roman" w:cs="Times New Roman"/>
          <w:sz w:val="24"/>
          <w:szCs w:val="24"/>
          <w:lang w:val="en-US"/>
        </w:rPr>
        <w:t xml:space="preserve"> ante </w:t>
      </w:r>
      <w:proofErr w:type="spellStart"/>
      <w:r w:rsidRPr="00984C28">
        <w:rPr>
          <w:rFonts w:ascii="Times New Roman" w:hAnsi="Times New Roman" w:cs="Times New Roman"/>
          <w:sz w:val="24"/>
          <w:szCs w:val="24"/>
          <w:lang w:val="en-US"/>
        </w:rPr>
        <w:t>nuptas</w:t>
      </w:r>
      <w:proofErr w:type="spellEnd"/>
      <w:r w:rsidRPr="00984C28">
        <w:rPr>
          <w:rFonts w:ascii="Times New Roman" w:hAnsi="Times New Roman" w:cs="Times New Roman"/>
          <w:sz w:val="24"/>
          <w:szCs w:val="24"/>
        </w:rPr>
        <w:t xml:space="preserve"> не се бара од мажот што е новина, со тоа што само истиот треба да обезбеди една четвртина повеќе врз миразот, доколку немаат деца. </w:t>
      </w:r>
      <w:r w:rsidRPr="00984C28">
        <w:rPr>
          <w:rFonts w:ascii="Times New Roman" w:hAnsi="Times New Roman" w:cs="Times New Roman"/>
          <w:sz w:val="24"/>
          <w:szCs w:val="24"/>
          <w:lang w:val="en-US"/>
        </w:rPr>
        <w:t>Freshfield</w:t>
      </w:r>
      <w:r w:rsidR="00E36069">
        <w:rPr>
          <w:rFonts w:ascii="Times New Roman" w:hAnsi="Times New Roman" w:cs="Times New Roman"/>
          <w:sz w:val="24"/>
          <w:szCs w:val="24"/>
        </w:rPr>
        <w:t xml:space="preserve"> во однос на </w:t>
      </w:r>
      <w:r w:rsidRPr="00984C28">
        <w:rPr>
          <w:rFonts w:ascii="Times New Roman" w:hAnsi="Times New Roman" w:cs="Times New Roman"/>
          <w:sz w:val="24"/>
          <w:szCs w:val="24"/>
        </w:rPr>
        <w:t>дарот од една четвртина од страна на мажот кон ж</w:t>
      </w:r>
      <w:r w:rsidR="00E36069">
        <w:rPr>
          <w:rFonts w:ascii="Times New Roman" w:hAnsi="Times New Roman" w:cs="Times New Roman"/>
          <w:sz w:val="24"/>
          <w:szCs w:val="24"/>
        </w:rPr>
        <w:t xml:space="preserve">ената вели дека е од тевтонско и варварско </w:t>
      </w:r>
      <w:r w:rsidRPr="00984C28">
        <w:rPr>
          <w:rFonts w:ascii="Times New Roman" w:hAnsi="Times New Roman" w:cs="Times New Roman"/>
          <w:sz w:val="24"/>
          <w:szCs w:val="24"/>
        </w:rPr>
        <w:t>потекло и дека најверојатно води потекло од законодавството на Ломбардите.</w:t>
      </w:r>
      <w:r w:rsidRPr="00984C28">
        <w:rPr>
          <w:rStyle w:val="FootnoteReference"/>
          <w:rFonts w:ascii="Times New Roman" w:hAnsi="Times New Roman" w:cs="Times New Roman"/>
          <w:sz w:val="24"/>
          <w:szCs w:val="24"/>
        </w:rPr>
        <w:footnoteReference w:id="655"/>
      </w:r>
      <w:r w:rsidR="00E36069">
        <w:rPr>
          <w:rFonts w:ascii="Times New Roman" w:hAnsi="Times New Roman" w:cs="Times New Roman"/>
          <w:sz w:val="24"/>
          <w:szCs w:val="24"/>
        </w:rPr>
        <w:t xml:space="preserve"> </w:t>
      </w:r>
      <w:r w:rsidRPr="00984C28">
        <w:rPr>
          <w:rFonts w:ascii="Times New Roman" w:hAnsi="Times New Roman" w:cs="Times New Roman"/>
          <w:sz w:val="24"/>
          <w:szCs w:val="24"/>
        </w:rPr>
        <w:t>Имајќи ја предвид одредбата под број 7 од Законодавството на кралот Лиутпранд</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кралот на Ломбардите, на кој сигурно упатува и самиот научник, а кој се однесува на утринскиот подарок или </w:t>
      </w:r>
      <w:proofErr w:type="spellStart"/>
      <w:r w:rsidRPr="00984C28">
        <w:rPr>
          <w:rFonts w:ascii="Times New Roman" w:hAnsi="Times New Roman" w:cs="Times New Roman"/>
          <w:sz w:val="24"/>
          <w:szCs w:val="24"/>
          <w:lang w:val="en-US"/>
        </w:rPr>
        <w:t>morgеngab</w:t>
      </w:r>
      <w:proofErr w:type="spellEnd"/>
      <w:r w:rsidRPr="00984C28">
        <w:rPr>
          <w:rFonts w:ascii="Times New Roman" w:hAnsi="Times New Roman" w:cs="Times New Roman"/>
          <w:sz w:val="24"/>
          <w:szCs w:val="24"/>
        </w:rPr>
        <w:t xml:space="preserve"> како што видовме овој подарок го дава мажот пред сведоци во писмена форма и во истиот не </w:t>
      </w:r>
      <w:r w:rsidRPr="00984C28">
        <w:rPr>
          <w:rFonts w:ascii="Times New Roman" w:hAnsi="Times New Roman" w:cs="Times New Roman"/>
          <w:sz w:val="24"/>
          <w:szCs w:val="24"/>
        </w:rPr>
        <w:lastRenderedPageBreak/>
        <w:t>постојат дополнителни услови како што е овде, односно дали ќе имаат или ќе немаат деца. И дека вредноста на овој имот не смее да надмине една четвртина од целиот имот на мажот</w:t>
      </w:r>
      <w:r w:rsidR="00E36069">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656"/>
      </w:r>
      <w:r w:rsidRPr="00984C28">
        <w:rPr>
          <w:rFonts w:ascii="Times New Roman" w:hAnsi="Times New Roman" w:cs="Times New Roman"/>
          <w:sz w:val="24"/>
          <w:szCs w:val="24"/>
        </w:rPr>
        <w:t xml:space="preserve"> Но и покрај разликите во однос на условите и вредноста се гледа дека основата на овој дар споредбено со чл. 7 од Законикот на кралот Лиутпранд, е најблизу до потеклото на оваа одредба, односно како Ломбардите го регулираат утринскиот дар иако него го сретнавме и во други законици кои ги обработивме досега. Но, сепак кај нас посто</w:t>
      </w:r>
      <w:r w:rsidR="00E36069">
        <w:rPr>
          <w:rFonts w:ascii="Times New Roman" w:hAnsi="Times New Roman" w:cs="Times New Roman"/>
          <w:sz w:val="24"/>
          <w:szCs w:val="24"/>
        </w:rPr>
        <w:t xml:space="preserve">и и едно сомневање во однос на </w:t>
      </w:r>
      <w:r w:rsidRPr="00984C28">
        <w:rPr>
          <w:rFonts w:ascii="Times New Roman" w:hAnsi="Times New Roman" w:cs="Times New Roman"/>
          <w:sz w:val="24"/>
          <w:szCs w:val="24"/>
        </w:rPr>
        <w:t xml:space="preserve">тоа дали сепак се работи за утрински дар, бидејќи овој дар </w:t>
      </w:r>
      <w:r w:rsidR="00E36069">
        <w:rPr>
          <w:rFonts w:ascii="Times New Roman" w:hAnsi="Times New Roman" w:cs="Times New Roman"/>
          <w:sz w:val="24"/>
          <w:szCs w:val="24"/>
        </w:rPr>
        <w:t>ѝ</w:t>
      </w:r>
      <w:r w:rsidRPr="00984C28">
        <w:rPr>
          <w:rFonts w:ascii="Times New Roman" w:hAnsi="Times New Roman" w:cs="Times New Roman"/>
          <w:sz w:val="24"/>
          <w:szCs w:val="24"/>
        </w:rPr>
        <w:t xml:space="preserve"> се дава на жената само во случај кога таа нема да има деца, и во никој друг случај, а имајќи го предвид и влијанието на Христијанството мислиме дека повеќе се работи за дар од солидарност, отколку за утрински дар.</w:t>
      </w:r>
    </w:p>
    <w:p w14:paraId="0BA0E967"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Но, во однос на овој дар кој треба да </w:t>
      </w:r>
      <w:r w:rsidR="00E36069">
        <w:rPr>
          <w:rFonts w:ascii="Times New Roman" w:hAnsi="Times New Roman" w:cs="Times New Roman"/>
          <w:sz w:val="24"/>
          <w:szCs w:val="24"/>
        </w:rPr>
        <w:t>ѝ</w:t>
      </w:r>
      <w:r w:rsidRPr="00984C28">
        <w:rPr>
          <w:rFonts w:ascii="Times New Roman" w:hAnsi="Times New Roman" w:cs="Times New Roman"/>
          <w:sz w:val="24"/>
          <w:szCs w:val="24"/>
        </w:rPr>
        <w:t xml:space="preserve"> биде даден на жената доколку нема деца и биде отпуштена вон законските услови во третиот случај на брак без договор е предвидено дека тој освен она што таа го донела треба да </w:t>
      </w:r>
      <w:r w:rsidR="00E36069">
        <w:rPr>
          <w:rFonts w:ascii="Times New Roman" w:hAnsi="Times New Roman" w:cs="Times New Roman"/>
          <w:sz w:val="24"/>
          <w:szCs w:val="24"/>
        </w:rPr>
        <w:t>ѝ</w:t>
      </w:r>
      <w:r w:rsidRPr="00984C28">
        <w:rPr>
          <w:rFonts w:ascii="Times New Roman" w:hAnsi="Times New Roman" w:cs="Times New Roman"/>
          <w:sz w:val="24"/>
          <w:szCs w:val="24"/>
        </w:rPr>
        <w:t xml:space="preserve"> даде и една четвртина од целиот имот.</w:t>
      </w:r>
      <w:r w:rsidRPr="00984C28">
        <w:rPr>
          <w:rStyle w:val="FootnoteReference"/>
          <w:rFonts w:ascii="Times New Roman" w:hAnsi="Times New Roman" w:cs="Times New Roman"/>
          <w:sz w:val="24"/>
          <w:szCs w:val="24"/>
        </w:rPr>
        <w:footnoteReference w:id="657"/>
      </w:r>
      <w:r w:rsidR="00E36069">
        <w:rPr>
          <w:rFonts w:ascii="Times New Roman" w:hAnsi="Times New Roman" w:cs="Times New Roman"/>
          <w:sz w:val="24"/>
          <w:szCs w:val="24"/>
        </w:rPr>
        <w:t xml:space="preserve"> </w:t>
      </w:r>
      <w:r w:rsidRPr="00984C28">
        <w:rPr>
          <w:rFonts w:ascii="Times New Roman" w:hAnsi="Times New Roman" w:cs="Times New Roman"/>
          <w:sz w:val="24"/>
          <w:szCs w:val="24"/>
        </w:rPr>
        <w:t xml:space="preserve">Овде авторот </w:t>
      </w:r>
      <w:r w:rsidRPr="00984C28">
        <w:rPr>
          <w:rFonts w:ascii="Times New Roman" w:hAnsi="Times New Roman" w:cs="Times New Roman"/>
          <w:sz w:val="24"/>
          <w:szCs w:val="24"/>
          <w:lang w:val="en-US"/>
        </w:rPr>
        <w:t>Humphreys</w:t>
      </w:r>
      <w:r w:rsidRPr="00984C28">
        <w:rPr>
          <w:rFonts w:ascii="Times New Roman" w:hAnsi="Times New Roman" w:cs="Times New Roman"/>
          <w:sz w:val="24"/>
          <w:szCs w:val="24"/>
        </w:rPr>
        <w:t xml:space="preserve"> како закон на кој упатува е седумдесет и четвртата новела на Јустинијан и тоа на нејзнитата</w:t>
      </w:r>
      <w:r w:rsidR="00E36069">
        <w:rPr>
          <w:rFonts w:ascii="Times New Roman" w:hAnsi="Times New Roman" w:cs="Times New Roman"/>
          <w:sz w:val="24"/>
          <w:szCs w:val="24"/>
        </w:rPr>
        <w:t xml:space="preserve"> петта глава која носи наслов „</w:t>
      </w:r>
      <w:r w:rsidRPr="00984C28">
        <w:rPr>
          <w:rFonts w:ascii="Times New Roman" w:hAnsi="Times New Roman" w:cs="Times New Roman"/>
          <w:sz w:val="24"/>
          <w:szCs w:val="24"/>
        </w:rPr>
        <w:t>Кога некој се колне на Светото Писмо дека жената која е во неговата ку</w:t>
      </w:r>
      <w:r w:rsidR="00E36069">
        <w:rPr>
          <w:rFonts w:ascii="Times New Roman" w:hAnsi="Times New Roman" w:cs="Times New Roman"/>
          <w:sz w:val="24"/>
          <w:szCs w:val="24"/>
        </w:rPr>
        <w:t>ќа ќе ја направи негова сопруга“ каде стои „</w:t>
      </w:r>
      <w:r w:rsidRPr="00984C28">
        <w:rPr>
          <w:rFonts w:ascii="Times New Roman" w:hAnsi="Times New Roman" w:cs="Times New Roman"/>
          <w:sz w:val="24"/>
          <w:szCs w:val="24"/>
        </w:rPr>
        <w:t>дека таа ќе биде негова законска жена, и неговите деца исто така ќе бидат законски</w:t>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и ако таа не добила мираз,</w:t>
      </w:r>
      <w:r w:rsidR="00E36069">
        <w:rPr>
          <w:rFonts w:ascii="Times New Roman" w:hAnsi="Times New Roman" w:cs="Times New Roman"/>
          <w:sz w:val="24"/>
          <w:szCs w:val="24"/>
        </w:rPr>
        <w:t xml:space="preserve"> ќе ги ужива придобивниките од н</w:t>
      </w:r>
      <w:r w:rsidRPr="00984C28">
        <w:rPr>
          <w:rFonts w:ascii="Times New Roman" w:hAnsi="Times New Roman" w:cs="Times New Roman"/>
          <w:sz w:val="24"/>
          <w:szCs w:val="24"/>
        </w:rPr>
        <w:t xml:space="preserve">ашето законодавство, и ќе </w:t>
      </w:r>
      <w:r w:rsidR="00E36069">
        <w:rPr>
          <w:rFonts w:ascii="Times New Roman" w:hAnsi="Times New Roman" w:cs="Times New Roman"/>
          <w:sz w:val="24"/>
          <w:szCs w:val="24"/>
        </w:rPr>
        <w:t>ѝ</w:t>
      </w:r>
      <w:r w:rsidRPr="00984C28">
        <w:rPr>
          <w:rFonts w:ascii="Times New Roman" w:hAnsi="Times New Roman" w:cs="Times New Roman"/>
          <w:sz w:val="24"/>
          <w:szCs w:val="24"/>
        </w:rPr>
        <w:t xml:space="preserve"> биде дадена една четвртина од имотот на нејзниот маж, било тој да ја отфрли, или ако умре пред неа“.</w:t>
      </w:r>
      <w:r w:rsidRPr="00984C28">
        <w:rPr>
          <w:rStyle w:val="FootnoteReference"/>
          <w:rFonts w:ascii="Times New Roman" w:hAnsi="Times New Roman" w:cs="Times New Roman"/>
          <w:sz w:val="24"/>
          <w:szCs w:val="24"/>
        </w:rPr>
        <w:footnoteReference w:id="658"/>
      </w:r>
    </w:p>
    <w:p w14:paraId="3726DADA"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Пред да продолжиме со дискусијата во однос на оваа прашање овде ќе го додадам и чл.9 од Титлот </w:t>
      </w:r>
      <w:r w:rsidRPr="00984C28">
        <w:rPr>
          <w:rFonts w:ascii="Times New Roman" w:hAnsi="Times New Roman" w:cs="Times New Roman"/>
          <w:sz w:val="24"/>
          <w:szCs w:val="24"/>
          <w:lang w:val="en-US"/>
        </w:rPr>
        <w:t xml:space="preserve">II </w:t>
      </w:r>
      <w:r w:rsidRPr="00984C28">
        <w:rPr>
          <w:rFonts w:ascii="Times New Roman" w:hAnsi="Times New Roman" w:cs="Times New Roman"/>
          <w:sz w:val="24"/>
          <w:szCs w:val="24"/>
        </w:rPr>
        <w:t xml:space="preserve">на Еклогата во кој на сиромашна жена која немала деца после смртта на нејзниот сопруг </w:t>
      </w:r>
      <w:r w:rsidR="00E36069">
        <w:rPr>
          <w:rFonts w:ascii="Times New Roman" w:hAnsi="Times New Roman" w:cs="Times New Roman"/>
          <w:sz w:val="24"/>
          <w:szCs w:val="24"/>
        </w:rPr>
        <w:t>ѝ</w:t>
      </w:r>
      <w:r w:rsidRPr="00984C28">
        <w:rPr>
          <w:rFonts w:ascii="Times New Roman" w:hAnsi="Times New Roman" w:cs="Times New Roman"/>
          <w:sz w:val="24"/>
          <w:szCs w:val="24"/>
        </w:rPr>
        <w:t xml:space="preserve"> следува една четвртина од имотот на мажот доколку изнесува десет либри, а и да изнесува повеќе, </w:t>
      </w:r>
      <w:r w:rsidR="00E36069">
        <w:rPr>
          <w:rFonts w:ascii="Times New Roman" w:hAnsi="Times New Roman" w:cs="Times New Roman"/>
          <w:sz w:val="24"/>
          <w:szCs w:val="24"/>
        </w:rPr>
        <w:t>ѝ</w:t>
      </w:r>
      <w:r w:rsidRPr="00984C28">
        <w:rPr>
          <w:rFonts w:ascii="Times New Roman" w:hAnsi="Times New Roman" w:cs="Times New Roman"/>
          <w:sz w:val="24"/>
          <w:szCs w:val="24"/>
        </w:rPr>
        <w:t xml:space="preserve"> се дава само една четвртина од десет либри.</w:t>
      </w:r>
      <w:r w:rsidRPr="00984C28">
        <w:rPr>
          <w:rStyle w:val="FootnoteReference"/>
          <w:rFonts w:ascii="Times New Roman" w:hAnsi="Times New Roman" w:cs="Times New Roman"/>
          <w:sz w:val="24"/>
          <w:szCs w:val="24"/>
        </w:rPr>
        <w:footnoteReference w:id="659"/>
      </w:r>
    </w:p>
    <w:p w14:paraId="68A6AD24"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lang w:val="en-US"/>
        </w:rPr>
        <w:t>O</w:t>
      </w:r>
      <w:r w:rsidRPr="00984C28">
        <w:rPr>
          <w:rFonts w:ascii="Times New Roman" w:hAnsi="Times New Roman" w:cs="Times New Roman"/>
          <w:sz w:val="24"/>
          <w:szCs w:val="24"/>
        </w:rPr>
        <w:t xml:space="preserve">дредбата на Јустинијан е два века порано дадена од она на Лиутпранд, и овде законодавецот дава право на една четвртина од имотот на мажот на жената, но со услов ако таа нема мираз. </w:t>
      </w:r>
    </w:p>
    <w:p w14:paraId="5D4D3703"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сите четири ситуации од трите законодства имаме нешта кои се исти и нешта кои се разликуваат. Во оној член кој го обработува договорот за склучување брак имаме само една четвртина од вредноста на миразот, а во наредните членови една четвртина од имотот на мажот. Додека кај Јустинијан и Лиутпранд имаме една четвртина од имотот на мажот, со тоа што кај Лиутпранд тоа е највисока граница на дар.</w:t>
      </w:r>
    </w:p>
    <w:p w14:paraId="76444E5F"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lastRenderedPageBreak/>
        <w:t xml:space="preserve">Основот во сите четири ситуации е жената да има имот со кој ќе живее откако мажот повеќе нема да биде со неа. Причината поради која истиот </w:t>
      </w:r>
      <w:r w:rsidR="00E36069">
        <w:rPr>
          <w:rFonts w:ascii="Times New Roman" w:hAnsi="Times New Roman" w:cs="Times New Roman"/>
          <w:sz w:val="24"/>
          <w:szCs w:val="24"/>
        </w:rPr>
        <w:t>ѝ</w:t>
      </w:r>
      <w:r w:rsidRPr="00984C28">
        <w:rPr>
          <w:rFonts w:ascii="Times New Roman" w:hAnsi="Times New Roman" w:cs="Times New Roman"/>
          <w:sz w:val="24"/>
          <w:szCs w:val="24"/>
        </w:rPr>
        <w:t xml:space="preserve"> се дава во сите три ситуации е различна. Во Еклогата како дар ако нема деца, во Ломбардс</w:t>
      </w:r>
      <w:r w:rsidR="00E36069">
        <w:rPr>
          <w:rFonts w:ascii="Times New Roman" w:hAnsi="Times New Roman" w:cs="Times New Roman"/>
          <w:sz w:val="24"/>
          <w:szCs w:val="24"/>
        </w:rPr>
        <w:t>к</w:t>
      </w:r>
      <w:r w:rsidRPr="00984C28">
        <w:rPr>
          <w:rFonts w:ascii="Times New Roman" w:hAnsi="Times New Roman" w:cs="Times New Roman"/>
          <w:sz w:val="24"/>
          <w:szCs w:val="24"/>
        </w:rPr>
        <w:t xml:space="preserve">иот закон како утрински подарок, а кај Јустинијан поради тоа што нема мираз. </w:t>
      </w:r>
    </w:p>
    <w:p w14:paraId="357F7C03"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Како заклучок на целата дебата која ја отворивме по оваа прашање како заклучок мислам дека можеме да кажеме дека која и да била основата врз која оваа одредба била донесена сепак била за да ја заштити жената со тоа што таа има свој </w:t>
      </w:r>
      <w:r w:rsidR="00E36069">
        <w:rPr>
          <w:rFonts w:ascii="Times New Roman" w:hAnsi="Times New Roman" w:cs="Times New Roman"/>
          <w:sz w:val="24"/>
          <w:szCs w:val="24"/>
        </w:rPr>
        <w:t>имот отакако ќе биде отфрлена (</w:t>
      </w:r>
      <w:r w:rsidRPr="00984C28">
        <w:rPr>
          <w:rFonts w:ascii="Times New Roman" w:hAnsi="Times New Roman" w:cs="Times New Roman"/>
          <w:sz w:val="24"/>
          <w:szCs w:val="24"/>
        </w:rPr>
        <w:t>разведена) или по смртта на нејзиниот сопруг.</w:t>
      </w:r>
    </w:p>
    <w:p w14:paraId="76C54F56"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Дека таа ќе го прими овој подарок од една четвртина од вредноста на миразот по смртта на сопругот а не одимале деца со нејзниот маж е наведено и во чл.4 од Титил </w:t>
      </w:r>
      <w:r w:rsidRPr="00984C28">
        <w:rPr>
          <w:rFonts w:ascii="Times New Roman" w:hAnsi="Times New Roman" w:cs="Times New Roman"/>
          <w:sz w:val="24"/>
          <w:szCs w:val="24"/>
          <w:lang w:val="en-US"/>
        </w:rPr>
        <w:t xml:space="preserve">II </w:t>
      </w:r>
      <w:r w:rsidRPr="00984C28">
        <w:rPr>
          <w:rFonts w:ascii="Times New Roman" w:hAnsi="Times New Roman" w:cs="Times New Roman"/>
          <w:sz w:val="24"/>
          <w:szCs w:val="24"/>
        </w:rPr>
        <w:t>од Еклогата.</w:t>
      </w:r>
      <w:r w:rsidRPr="00984C28">
        <w:rPr>
          <w:rStyle w:val="FootnoteReference"/>
          <w:rFonts w:ascii="Times New Roman" w:hAnsi="Times New Roman" w:cs="Times New Roman"/>
          <w:sz w:val="24"/>
          <w:szCs w:val="24"/>
        </w:rPr>
        <w:footnoteReference w:id="660"/>
      </w:r>
    </w:p>
    <w:p w14:paraId="0A8184B1"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Пример за склучување брачен договор имаме во казнените одредби на овој законик. Имено, во случај кога девојка полно општи со некој,</w:t>
      </w:r>
      <w:r w:rsidR="00E36069">
        <w:rPr>
          <w:rFonts w:ascii="Times New Roman" w:hAnsi="Times New Roman" w:cs="Times New Roman"/>
          <w:sz w:val="24"/>
          <w:szCs w:val="24"/>
        </w:rPr>
        <w:t xml:space="preserve"> </w:t>
      </w:r>
      <w:r w:rsidRPr="00984C28">
        <w:rPr>
          <w:rFonts w:ascii="Times New Roman" w:hAnsi="Times New Roman" w:cs="Times New Roman"/>
          <w:sz w:val="24"/>
          <w:szCs w:val="24"/>
        </w:rPr>
        <w:t>без знаење на нејзините родители и тие отпосле дознаваат за тоа, а тој сака да ја ожени и до</w:t>
      </w:r>
      <w:r w:rsidR="00E36069">
        <w:rPr>
          <w:rFonts w:ascii="Times New Roman" w:hAnsi="Times New Roman" w:cs="Times New Roman"/>
          <w:sz w:val="24"/>
          <w:szCs w:val="24"/>
        </w:rPr>
        <w:t>колку и тие се согласат законот</w:t>
      </w:r>
      <w:r w:rsidRPr="00984C28">
        <w:rPr>
          <w:rFonts w:ascii="Times New Roman" w:hAnsi="Times New Roman" w:cs="Times New Roman"/>
          <w:sz w:val="24"/>
          <w:szCs w:val="24"/>
        </w:rPr>
        <w:t xml:space="preserve"> вели дека таков договор е дозволен. Но доколку тој се откаже во зависност од имотната положба треба на девојката да </w:t>
      </w:r>
      <w:r w:rsidR="00E36069">
        <w:rPr>
          <w:rFonts w:ascii="Times New Roman" w:hAnsi="Times New Roman" w:cs="Times New Roman"/>
          <w:sz w:val="24"/>
          <w:szCs w:val="24"/>
        </w:rPr>
        <w:t>ѝ</w:t>
      </w:r>
      <w:r w:rsidRPr="00984C28">
        <w:rPr>
          <w:rFonts w:ascii="Times New Roman" w:hAnsi="Times New Roman" w:cs="Times New Roman"/>
          <w:sz w:val="24"/>
          <w:szCs w:val="24"/>
        </w:rPr>
        <w:t xml:space="preserve"> плати „една либра злато“, половина имот или ако е сиромашен да биде претепан, истрижен да се даде односно да биде пратен во егзил.</w:t>
      </w:r>
      <w:r w:rsidRPr="00984C28">
        <w:rPr>
          <w:rStyle w:val="FootnoteReference"/>
          <w:rFonts w:ascii="Times New Roman" w:hAnsi="Times New Roman" w:cs="Times New Roman"/>
          <w:sz w:val="24"/>
          <w:szCs w:val="24"/>
        </w:rPr>
        <w:footnoteReference w:id="661"/>
      </w:r>
      <w:r w:rsidR="00E36069">
        <w:rPr>
          <w:rFonts w:ascii="Times New Roman" w:hAnsi="Times New Roman" w:cs="Times New Roman"/>
          <w:sz w:val="24"/>
          <w:szCs w:val="24"/>
        </w:rPr>
        <w:t xml:space="preserve"> </w:t>
      </w:r>
    </w:p>
    <w:p w14:paraId="25CC23E3" w14:textId="77777777" w:rsidR="00DD1D1A" w:rsidRPr="00984C28" w:rsidRDefault="00DD1D1A" w:rsidP="00E36069">
      <w:pPr>
        <w:ind w:firstLine="720"/>
        <w:jc w:val="both"/>
        <w:rPr>
          <w:rFonts w:ascii="Times New Roman" w:hAnsi="Times New Roman" w:cs="Times New Roman"/>
          <w:sz w:val="24"/>
          <w:szCs w:val="24"/>
        </w:rPr>
      </w:pPr>
      <w:r w:rsidRPr="00984C28">
        <w:rPr>
          <w:rFonts w:ascii="Times New Roman" w:hAnsi="Times New Roman" w:cs="Times New Roman"/>
          <w:sz w:val="24"/>
          <w:szCs w:val="24"/>
        </w:rPr>
        <w:t>Причина еден брак да не биде склучен секако е да не постојат брачни пречк</w:t>
      </w:r>
      <w:r w:rsidR="00E36069">
        <w:rPr>
          <w:rFonts w:ascii="Times New Roman" w:hAnsi="Times New Roman" w:cs="Times New Roman"/>
          <w:sz w:val="24"/>
          <w:szCs w:val="24"/>
        </w:rPr>
        <w:t>и. Овде како такви се наведени</w:t>
      </w:r>
      <w:r w:rsidRPr="00984C28">
        <w:rPr>
          <w:rFonts w:ascii="Times New Roman" w:hAnsi="Times New Roman" w:cs="Times New Roman"/>
          <w:sz w:val="24"/>
          <w:szCs w:val="24"/>
        </w:rPr>
        <w:t xml:space="preserve"> духовното, крвното и сродството по сватовство. А како забрана која треба да биде почитувана имаме и една одредба посебно позната од делот кога го обработувавме римското а тоа е со кого еден сенатор може да склучи брак.</w:t>
      </w:r>
    </w:p>
    <w:p w14:paraId="23898E0A" w14:textId="77777777" w:rsidR="00DD1D1A" w:rsidRPr="00984C28" w:rsidRDefault="00DD1D1A" w:rsidP="00DD1D1A">
      <w:pPr>
        <w:ind w:firstLine="720"/>
        <w:jc w:val="both"/>
        <w:rPr>
          <w:rFonts w:ascii="Times New Roman" w:hAnsi="Times New Roman" w:cs="Times New Roman"/>
          <w:sz w:val="24"/>
          <w:szCs w:val="24"/>
          <w:lang w:val="en-US"/>
        </w:rPr>
      </w:pPr>
      <w:r w:rsidRPr="00984C28">
        <w:rPr>
          <w:rFonts w:ascii="Times New Roman" w:hAnsi="Times New Roman" w:cs="Times New Roman"/>
          <w:sz w:val="24"/>
          <w:szCs w:val="24"/>
        </w:rPr>
        <w:t>Па така забранет е брак поради постоење на духовно сродство помеѓу кум и неговата кумашинка или нејзината мајка, а новина е бракот помеѓу синот на кумот со кумашинката и нејзината мајка</w:t>
      </w:r>
      <w:r w:rsidRPr="00984C28">
        <w:rPr>
          <w:rStyle w:val="FootnoteReference"/>
          <w:rFonts w:ascii="Times New Roman" w:hAnsi="Times New Roman" w:cs="Times New Roman"/>
          <w:sz w:val="24"/>
          <w:szCs w:val="24"/>
        </w:rPr>
        <w:footnoteReference w:id="662"/>
      </w:r>
      <w:r w:rsidRPr="00984C28">
        <w:rPr>
          <w:rFonts w:ascii="Times New Roman" w:hAnsi="Times New Roman" w:cs="Times New Roman"/>
          <w:sz w:val="24"/>
          <w:szCs w:val="24"/>
        </w:rPr>
        <w:t>. Во поглед на крвното сродство повторно е забранет бракот помеѓу првите братучеди, со тоа што сега е забранет бракот и помеѓу нивните деца. Во сродството со сватовство како забраниети се сметаат браковите помеѓу очувот со пашторката, свекорот со снаата, син со маќеа, девер со жената на братот, а не бил дозволен ниту брак помеѓу татко и син со мајка и ќерка или на двајца браќа со две сестри.</w:t>
      </w:r>
      <w:r w:rsidRPr="00984C28">
        <w:rPr>
          <w:rStyle w:val="FootnoteReference"/>
          <w:rFonts w:ascii="Times New Roman" w:hAnsi="Times New Roman" w:cs="Times New Roman"/>
          <w:sz w:val="24"/>
          <w:szCs w:val="24"/>
        </w:rPr>
        <w:footnoteReference w:id="663"/>
      </w:r>
      <w:r w:rsidRPr="00984C28">
        <w:rPr>
          <w:rStyle w:val="FootnoteReference"/>
          <w:rFonts w:ascii="Times New Roman" w:hAnsi="Times New Roman" w:cs="Times New Roman"/>
          <w:sz w:val="24"/>
          <w:szCs w:val="24"/>
        </w:rPr>
        <w:footnoteReference w:id="664"/>
      </w:r>
    </w:p>
    <w:p w14:paraId="6F1ACF8D"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Како брачна пречка која веќе ја наведовме, а повторно е наведена со дообјаснет услов и тоа во додатокот на Еклогата под глава 4 чл.2, е наведена брачната пречка дека брат не може да склучи брак со жената на својот брат, но со тоа што овде е нагласено </w:t>
      </w:r>
      <w:r w:rsidRPr="00984C28">
        <w:rPr>
          <w:rFonts w:ascii="Times New Roman" w:hAnsi="Times New Roman" w:cs="Times New Roman"/>
          <w:sz w:val="24"/>
          <w:szCs w:val="24"/>
        </w:rPr>
        <w:lastRenderedPageBreak/>
        <w:t>дека таа останала невина и не го консумира</w:t>
      </w:r>
      <w:r w:rsidR="00E36069">
        <w:rPr>
          <w:rFonts w:ascii="Times New Roman" w:hAnsi="Times New Roman" w:cs="Times New Roman"/>
          <w:sz w:val="24"/>
          <w:szCs w:val="24"/>
        </w:rPr>
        <w:t>ла бракот. Посебно е нагласена</w:t>
      </w:r>
      <w:r w:rsidRPr="00984C28">
        <w:rPr>
          <w:rFonts w:ascii="Times New Roman" w:hAnsi="Times New Roman" w:cs="Times New Roman"/>
          <w:sz w:val="24"/>
          <w:szCs w:val="24"/>
        </w:rPr>
        <w:t xml:space="preserve"> забраната за склучување на таков брак, со напомена дека како што е кажано консумацијата не го прави бракот, туку договорот кој бил склучен</w:t>
      </w:r>
      <w:r w:rsidR="00E36069">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665"/>
      </w:r>
    </w:p>
    <w:p w14:paraId="72993DB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Како што видовме во Саксонското  </w:t>
      </w:r>
      <w:r w:rsidR="00E36069">
        <w:rPr>
          <w:rFonts w:ascii="Times New Roman" w:hAnsi="Times New Roman" w:cs="Times New Roman"/>
          <w:sz w:val="24"/>
          <w:szCs w:val="24"/>
        </w:rPr>
        <w:t>огледало (</w:t>
      </w:r>
      <w:r w:rsidRPr="00984C28">
        <w:rPr>
          <w:rFonts w:ascii="Times New Roman" w:hAnsi="Times New Roman" w:cs="Times New Roman"/>
          <w:sz w:val="24"/>
          <w:szCs w:val="24"/>
        </w:rPr>
        <w:t>донесен 14 век), како почеток на бракот се смета консумацијата на бракот, т.е. „</w:t>
      </w:r>
      <w:r w:rsidRPr="00984C28">
        <w:rPr>
          <w:rFonts w:ascii="Times New Roman" w:hAnsi="Times New Roman" w:cs="Times New Roman"/>
          <w:i/>
          <w:sz w:val="24"/>
          <w:szCs w:val="24"/>
        </w:rPr>
        <w:t>откако невестата ќе влезе во брачниот кревет</w:t>
      </w:r>
      <w:r w:rsidRPr="00984C28">
        <w:rPr>
          <w:rFonts w:ascii="Times New Roman" w:hAnsi="Times New Roman" w:cs="Times New Roman"/>
          <w:sz w:val="24"/>
          <w:szCs w:val="24"/>
        </w:rPr>
        <w:t>“. Овде во овој додаток на Законикот јасно е кажано дека не телесниот чин го прави бракот валиден, туку договорот кој бил потпишан. Различноста во ставовите на овие две законодавства се должи на влијанието на Црквата, и тоа подоцна како што гледаме ќе стане разлика и во поглед на стојалиштата во однос н</w:t>
      </w:r>
      <w:r w:rsidR="00E36069">
        <w:rPr>
          <w:rFonts w:ascii="Times New Roman" w:hAnsi="Times New Roman" w:cs="Times New Roman"/>
          <w:sz w:val="24"/>
          <w:szCs w:val="24"/>
        </w:rPr>
        <w:t>а оваа прашање на двете Цркви (</w:t>
      </w:r>
      <w:r w:rsidRPr="00984C28">
        <w:rPr>
          <w:rFonts w:ascii="Times New Roman" w:hAnsi="Times New Roman" w:cs="Times New Roman"/>
          <w:sz w:val="24"/>
          <w:szCs w:val="24"/>
        </w:rPr>
        <w:t xml:space="preserve">Православната и Католичката), но за тоа во другиот дел од трудот. </w:t>
      </w:r>
    </w:p>
    <w:p w14:paraId="7BE1B274"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Овде во еден од условите за склучување брак без договор третиот случај на дозволен брак без договор содржи и консумација на бракот, но овде нагласен е фактот дека некој донел некоја слободна жена во својот дом, па втор услов дека </w:t>
      </w:r>
      <w:r w:rsidR="00E36069">
        <w:rPr>
          <w:rFonts w:ascii="Times New Roman" w:hAnsi="Times New Roman" w:cs="Times New Roman"/>
          <w:sz w:val="24"/>
          <w:szCs w:val="24"/>
        </w:rPr>
        <w:t>ѝ</w:t>
      </w:r>
      <w:r w:rsidRPr="00984C28">
        <w:rPr>
          <w:rFonts w:ascii="Times New Roman" w:hAnsi="Times New Roman" w:cs="Times New Roman"/>
          <w:sz w:val="24"/>
          <w:szCs w:val="24"/>
        </w:rPr>
        <w:t xml:space="preserve"> го доверил домакинството и трето бил интимен со неа. Сепак и овде иако не</w:t>
      </w:r>
      <w:r w:rsidR="00E36069">
        <w:rPr>
          <w:rFonts w:ascii="Times New Roman" w:hAnsi="Times New Roman" w:cs="Times New Roman"/>
          <w:sz w:val="24"/>
          <w:szCs w:val="24"/>
        </w:rPr>
        <w:t xml:space="preserve"> постои пишан договор, имаме уст</w:t>
      </w:r>
      <w:r w:rsidRPr="00984C28">
        <w:rPr>
          <w:rFonts w:ascii="Times New Roman" w:hAnsi="Times New Roman" w:cs="Times New Roman"/>
          <w:sz w:val="24"/>
          <w:szCs w:val="24"/>
        </w:rPr>
        <w:t>ен договор, а с</w:t>
      </w:r>
      <w:r w:rsidR="00E36069">
        <w:rPr>
          <w:rFonts w:ascii="Times New Roman" w:hAnsi="Times New Roman" w:cs="Times New Roman"/>
          <w:sz w:val="24"/>
          <w:szCs w:val="24"/>
        </w:rPr>
        <w:t>ѐ</w:t>
      </w:r>
      <w:r w:rsidRPr="00984C28">
        <w:rPr>
          <w:rFonts w:ascii="Times New Roman" w:hAnsi="Times New Roman" w:cs="Times New Roman"/>
          <w:sz w:val="24"/>
          <w:szCs w:val="24"/>
        </w:rPr>
        <w:t xml:space="preserve"> она што после договорот се случувало, не е услов истиот да биде склучен.</w:t>
      </w:r>
    </w:p>
    <w:p w14:paraId="1C87FAA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Па така склучениот договор и овде како и во римското право се смета како почеток на еден брак. Додека идеата дека консумацијата е почеток на еден брак, ја  прави неа различна од ставот на римскиот правник во однос на оваа прашање.</w:t>
      </w:r>
    </w:p>
    <w:p w14:paraId="27A7FC3D"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Под овој член во Додатокот како став два додадено е дека и децата родени во таков брак не смеат да се женат,</w:t>
      </w:r>
      <w:r w:rsidR="00E36069">
        <w:rPr>
          <w:rFonts w:ascii="Times New Roman" w:hAnsi="Times New Roman" w:cs="Times New Roman"/>
          <w:sz w:val="24"/>
          <w:szCs w:val="24"/>
        </w:rPr>
        <w:t xml:space="preserve"> </w:t>
      </w:r>
      <w:r w:rsidRPr="00984C28">
        <w:rPr>
          <w:rFonts w:ascii="Times New Roman" w:hAnsi="Times New Roman" w:cs="Times New Roman"/>
          <w:sz w:val="24"/>
          <w:szCs w:val="24"/>
        </w:rPr>
        <w:t>исклучок како што е кажано се само Египјаните кои го почитувале принципот на консумација т.е дозволено било брат по смртта на неговиот брат да се ожени со неговата жена доколку таа останала девица, но уште Зено ги забранил таквите бракови за во иднина од донесувањето на неговиот закон во однос на оваа прашање бидејќи се косел со римскиот концепт на бракот</w:t>
      </w:r>
      <w:r w:rsidR="00E36069">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666"/>
      </w:r>
      <w:r w:rsidRPr="00984C28">
        <w:rPr>
          <w:rFonts w:ascii="Times New Roman" w:hAnsi="Times New Roman" w:cs="Times New Roman"/>
          <w:sz w:val="24"/>
          <w:szCs w:val="24"/>
        </w:rPr>
        <w:t xml:space="preserve"> Дека тоа не било согласно римското право бидејќи се знаело дека римското право се базира на брак склучен со заеднички договор рекол и </w:t>
      </w:r>
      <w:r w:rsidRPr="00984C28">
        <w:rPr>
          <w:rFonts w:ascii="Times New Roman" w:hAnsi="Times New Roman" w:cs="Times New Roman"/>
          <w:sz w:val="24"/>
          <w:szCs w:val="24"/>
          <w:lang w:val="en-US"/>
        </w:rPr>
        <w:t>Humphreys</w:t>
      </w:r>
      <w:r w:rsidRPr="00984C28">
        <w:rPr>
          <w:rFonts w:ascii="Times New Roman" w:hAnsi="Times New Roman" w:cs="Times New Roman"/>
          <w:sz w:val="24"/>
          <w:szCs w:val="24"/>
        </w:rPr>
        <w:t xml:space="preserve"> во коментарот под овој член, нав</w:t>
      </w:r>
      <w:r w:rsidR="00DE4B60">
        <w:rPr>
          <w:rFonts w:ascii="Times New Roman" w:hAnsi="Times New Roman" w:cs="Times New Roman"/>
          <w:sz w:val="24"/>
          <w:szCs w:val="24"/>
        </w:rPr>
        <w:t>едувајќи ја и тој одредбата од и</w:t>
      </w:r>
      <w:r w:rsidRPr="00984C28">
        <w:rPr>
          <w:rFonts w:ascii="Times New Roman" w:hAnsi="Times New Roman" w:cs="Times New Roman"/>
          <w:sz w:val="24"/>
          <w:szCs w:val="24"/>
        </w:rPr>
        <w:t>мператорот Зено.</w:t>
      </w:r>
      <w:r w:rsidRPr="00984C28">
        <w:rPr>
          <w:rStyle w:val="FootnoteReference"/>
          <w:rFonts w:ascii="Times New Roman" w:hAnsi="Times New Roman" w:cs="Times New Roman"/>
          <w:sz w:val="24"/>
          <w:szCs w:val="24"/>
        </w:rPr>
        <w:footnoteReference w:id="667"/>
      </w:r>
    </w:p>
    <w:p w14:paraId="728477A4"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Во однос на сите овие случаи доколку биде склучен брак и покрај забраната дадена во законот, казните кои можеле да бидат изречени, освен тоа што бракот веднаш се разведувал, следувале и телесни казни и тоа </w:t>
      </w:r>
      <w:r w:rsidR="00DE4B60">
        <w:rPr>
          <w:rFonts w:ascii="Times New Roman" w:hAnsi="Times New Roman" w:cs="Times New Roman"/>
          <w:sz w:val="24"/>
          <w:szCs w:val="24"/>
        </w:rPr>
        <w:t xml:space="preserve">од камшикување до отсекување </w:t>
      </w:r>
      <w:r w:rsidRPr="00984C28">
        <w:rPr>
          <w:rFonts w:ascii="Times New Roman" w:hAnsi="Times New Roman" w:cs="Times New Roman"/>
          <w:sz w:val="24"/>
          <w:szCs w:val="24"/>
        </w:rPr>
        <w:t>нос.</w:t>
      </w:r>
      <w:r w:rsidRPr="00984C28">
        <w:rPr>
          <w:rStyle w:val="FootnoteReference"/>
          <w:rFonts w:ascii="Times New Roman" w:hAnsi="Times New Roman" w:cs="Times New Roman"/>
          <w:sz w:val="24"/>
          <w:szCs w:val="24"/>
        </w:rPr>
        <w:footnoteReference w:id="668"/>
      </w:r>
    </w:p>
    <w:p w14:paraId="5EEEB35B"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ab/>
        <w:t>Во истиот член е наведена забраната на тие што го искористиле неправедно правото на донесување поединечен имераторски акт за склучување незаконски брак со жена на брат или ќерка на сестра таквите бракови нема да се сметаат како склучени. Ова од причина што (како што видовме кога некој поднесува петиции или барање до имератотор</w:t>
      </w:r>
      <w:r w:rsidR="00DE4B60">
        <w:rPr>
          <w:rFonts w:ascii="Times New Roman" w:hAnsi="Times New Roman" w:cs="Times New Roman"/>
          <w:sz w:val="24"/>
          <w:szCs w:val="24"/>
        </w:rPr>
        <w:t xml:space="preserve">от во делот на римското право) </w:t>
      </w:r>
      <w:r w:rsidRPr="00984C28">
        <w:rPr>
          <w:rFonts w:ascii="Times New Roman" w:hAnsi="Times New Roman" w:cs="Times New Roman"/>
          <w:sz w:val="24"/>
          <w:szCs w:val="24"/>
        </w:rPr>
        <w:t xml:space="preserve">како што вели и </w:t>
      </w:r>
      <w:r w:rsidRPr="00984C28">
        <w:rPr>
          <w:rFonts w:ascii="Times New Roman" w:hAnsi="Times New Roman" w:cs="Times New Roman"/>
          <w:sz w:val="24"/>
          <w:szCs w:val="24"/>
          <w:lang w:val="en-US"/>
        </w:rPr>
        <w:t>Humphreys</w:t>
      </w:r>
      <w:r w:rsidRPr="00984C28">
        <w:rPr>
          <w:rFonts w:ascii="Times New Roman" w:hAnsi="Times New Roman" w:cs="Times New Roman"/>
          <w:sz w:val="24"/>
          <w:szCs w:val="24"/>
        </w:rPr>
        <w:t xml:space="preserve"> по барање од странките во затскирена форма императорот да даде дозвола за склучување на таков брак, па и во случај да успеале во својата намера таквиот брак сепак да се смета за невалиден.</w:t>
      </w:r>
      <w:r w:rsidRPr="00984C28">
        <w:rPr>
          <w:rStyle w:val="FootnoteReference"/>
          <w:rFonts w:ascii="Times New Roman" w:hAnsi="Times New Roman" w:cs="Times New Roman"/>
          <w:sz w:val="24"/>
          <w:szCs w:val="24"/>
        </w:rPr>
        <w:footnoteReference w:id="669"/>
      </w:r>
    </w:p>
    <w:p w14:paraId="06638FBD"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Друга забрана која ја има во додатокот на Еклогата а се наоѓа во глава 4 под чл.1 е со кого еден сенатор може да склучи брак.</w:t>
      </w:r>
      <w:r w:rsidR="00DE4B60">
        <w:rPr>
          <w:rFonts w:ascii="Times New Roman" w:hAnsi="Times New Roman" w:cs="Times New Roman"/>
          <w:sz w:val="24"/>
          <w:szCs w:val="24"/>
        </w:rPr>
        <w:t xml:space="preserve"> </w:t>
      </w:r>
      <w:r w:rsidRPr="00984C28">
        <w:rPr>
          <w:rFonts w:ascii="Times New Roman" w:hAnsi="Times New Roman" w:cs="Times New Roman"/>
          <w:sz w:val="24"/>
          <w:szCs w:val="24"/>
        </w:rPr>
        <w:t xml:space="preserve">И овде како што беше наведено во </w:t>
      </w:r>
      <w:r w:rsidRPr="00984C28">
        <w:rPr>
          <w:rFonts w:ascii="Times New Roman" w:hAnsi="Times New Roman" w:cs="Times New Roman"/>
          <w:sz w:val="24"/>
          <w:szCs w:val="24"/>
          <w:lang w:val="en-US"/>
        </w:rPr>
        <w:t xml:space="preserve">C.5.5.7 </w:t>
      </w:r>
      <w:r w:rsidRPr="00984C28">
        <w:rPr>
          <w:rFonts w:ascii="Times New Roman" w:hAnsi="Times New Roman" w:cs="Times New Roman"/>
          <w:sz w:val="24"/>
          <w:szCs w:val="24"/>
        </w:rPr>
        <w:t>на Јустинијан во</w:t>
      </w:r>
      <w:r w:rsidR="00DE4B60">
        <w:rPr>
          <w:rFonts w:ascii="Times New Roman" w:hAnsi="Times New Roman" w:cs="Times New Roman"/>
          <w:sz w:val="24"/>
          <w:szCs w:val="24"/>
        </w:rPr>
        <w:t xml:space="preserve"> </w:t>
      </w:r>
      <w:r w:rsidRPr="00984C28">
        <w:rPr>
          <w:rFonts w:ascii="Times New Roman" w:hAnsi="Times New Roman" w:cs="Times New Roman"/>
          <w:sz w:val="24"/>
          <w:szCs w:val="24"/>
        </w:rPr>
        <w:t>неговиот кодекс се истите лица и тоа</w:t>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робинка или нејзината ќерка, ослободена или нејзината ќерка, актерка, чуварка во бордел и сл.</w:t>
      </w:r>
      <w:r w:rsidRPr="00984C28">
        <w:rPr>
          <w:rStyle w:val="FootnoteReference"/>
          <w:rFonts w:ascii="Times New Roman" w:hAnsi="Times New Roman" w:cs="Times New Roman"/>
          <w:sz w:val="24"/>
          <w:szCs w:val="24"/>
        </w:rPr>
        <w:footnoteReference w:id="670"/>
      </w:r>
    </w:p>
    <w:p w14:paraId="348E0BCB"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однос на оваа забрана во Еклогата посебно за оние од</w:t>
      </w:r>
      <w:r w:rsidR="00DE4B60">
        <w:rPr>
          <w:rFonts w:ascii="Times New Roman" w:hAnsi="Times New Roman" w:cs="Times New Roman"/>
          <w:sz w:val="24"/>
          <w:szCs w:val="24"/>
        </w:rPr>
        <w:t xml:space="preserve"> високиот сталеж како што биле с</w:t>
      </w:r>
      <w:r w:rsidRPr="00984C28">
        <w:rPr>
          <w:rFonts w:ascii="Times New Roman" w:hAnsi="Times New Roman" w:cs="Times New Roman"/>
          <w:sz w:val="24"/>
          <w:szCs w:val="24"/>
        </w:rPr>
        <w:t>енаторите а кои сакале да скл</w:t>
      </w:r>
      <w:r w:rsidR="00DE4B60">
        <w:rPr>
          <w:rFonts w:ascii="Times New Roman" w:hAnsi="Times New Roman" w:cs="Times New Roman"/>
          <w:sz w:val="24"/>
          <w:szCs w:val="24"/>
        </w:rPr>
        <w:t>учат брак со домашна робинка и и</w:t>
      </w:r>
      <w:r w:rsidRPr="00984C28">
        <w:rPr>
          <w:rFonts w:ascii="Times New Roman" w:hAnsi="Times New Roman" w:cs="Times New Roman"/>
          <w:sz w:val="24"/>
          <w:szCs w:val="24"/>
        </w:rPr>
        <w:t>мператорката Ирини во својата втора новела наведува дека таквата заедница ја смета за нелегитимна и децата родени од таквиот брак ќе се сметаат за копилиња.</w:t>
      </w:r>
      <w:r w:rsidRPr="00984C28">
        <w:rPr>
          <w:rStyle w:val="FootnoteReference"/>
          <w:rFonts w:ascii="Times New Roman" w:hAnsi="Times New Roman" w:cs="Times New Roman"/>
          <w:sz w:val="24"/>
          <w:szCs w:val="24"/>
        </w:rPr>
        <w:footnoteReference w:id="671"/>
      </w:r>
    </w:p>
    <w:p w14:paraId="4867452F"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Не бил дозволен ниту бракот помеѓу слободна и роб. Во случај да бидат фатени, казната за двајцата била за жената била ослободувана, а робот бил запалуван. Ако имале деца од таквата врска нема ништо да наследат од нивната мајка, ниту ќе можат да имаат некоја титула ниту некаква почест.</w:t>
      </w:r>
      <w:r w:rsidRPr="00984C28">
        <w:rPr>
          <w:rStyle w:val="FootnoteReference"/>
          <w:rFonts w:ascii="Times New Roman" w:hAnsi="Times New Roman" w:cs="Times New Roman"/>
          <w:sz w:val="24"/>
          <w:szCs w:val="24"/>
        </w:rPr>
        <w:footnoteReference w:id="672"/>
      </w:r>
      <w:r w:rsidRPr="00984C28">
        <w:rPr>
          <w:rFonts w:ascii="Times New Roman" w:hAnsi="Times New Roman" w:cs="Times New Roman"/>
          <w:sz w:val="24"/>
          <w:szCs w:val="24"/>
        </w:rPr>
        <w:t xml:space="preserve"> Но, различен од овој брак бил бракот во кој влегувале робинка која била ослободена од нејзниот господар  и како таква можела да се мажи со слободен човек.</w:t>
      </w:r>
      <w:r w:rsidRPr="00984C28">
        <w:rPr>
          <w:rStyle w:val="FootnoteReference"/>
          <w:rFonts w:ascii="Times New Roman" w:hAnsi="Times New Roman" w:cs="Times New Roman"/>
          <w:sz w:val="24"/>
          <w:szCs w:val="24"/>
        </w:rPr>
        <w:footnoteReference w:id="673"/>
      </w:r>
    </w:p>
    <w:p w14:paraId="3CD5FF21"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Бигамијата исто била забранета со тоа што и овде втората жена со децата требало да ја напушти куќата на сопругот, а нему му била изрекувана казна со камшикување.</w:t>
      </w:r>
      <w:r w:rsidRPr="00984C28">
        <w:rPr>
          <w:rStyle w:val="FootnoteReference"/>
          <w:rFonts w:ascii="Times New Roman" w:hAnsi="Times New Roman" w:cs="Times New Roman"/>
          <w:sz w:val="24"/>
          <w:szCs w:val="24"/>
        </w:rPr>
        <w:footnoteReference w:id="674"/>
      </w:r>
    </w:p>
    <w:p w14:paraId="78A973C5"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Грабнувањето заради брак, како и само заведување на девојката, без разлика дали била свршена или слободна или монахиња не било дозволено. Ниту пак само ако успеал да ја заведе било да е свршена или малолетна од причина што овде бидејќи според Црковното право таа веќе била во брак, како и монахињата иако во манастир таа се смета како Христова невеста. Поради тоа тој бил казнуван со отсекување на </w:t>
      </w:r>
      <w:r w:rsidRPr="00984C28">
        <w:rPr>
          <w:rFonts w:ascii="Times New Roman" w:hAnsi="Times New Roman" w:cs="Times New Roman"/>
          <w:sz w:val="24"/>
          <w:szCs w:val="24"/>
        </w:rPr>
        <w:lastRenderedPageBreak/>
        <w:t xml:space="preserve">носот. А во случајот на малолетната тој освен таа казна, на девојката требал да </w:t>
      </w:r>
      <w:r w:rsidR="00DE4B60">
        <w:rPr>
          <w:rFonts w:ascii="Times New Roman" w:hAnsi="Times New Roman" w:cs="Times New Roman"/>
          <w:sz w:val="24"/>
          <w:szCs w:val="24"/>
        </w:rPr>
        <w:t xml:space="preserve">ѝ </w:t>
      </w:r>
      <w:r w:rsidRPr="00984C28">
        <w:rPr>
          <w:rFonts w:ascii="Times New Roman" w:hAnsi="Times New Roman" w:cs="Times New Roman"/>
          <w:sz w:val="24"/>
          <w:szCs w:val="24"/>
        </w:rPr>
        <w:t>го даде и половината од својот имот.</w:t>
      </w:r>
      <w:r w:rsidRPr="00984C28">
        <w:rPr>
          <w:rStyle w:val="FootnoteReference"/>
          <w:rFonts w:ascii="Times New Roman" w:hAnsi="Times New Roman" w:cs="Times New Roman"/>
          <w:sz w:val="24"/>
          <w:szCs w:val="24"/>
        </w:rPr>
        <w:footnoteReference w:id="675"/>
      </w:r>
    </w:p>
    <w:p w14:paraId="17CB4428" w14:textId="77777777" w:rsidR="00DD1D1A" w:rsidRPr="00984C28" w:rsidRDefault="00DD1D1A" w:rsidP="00DE4B60">
      <w:pPr>
        <w:ind w:firstLine="720"/>
        <w:jc w:val="both"/>
        <w:rPr>
          <w:rFonts w:ascii="Times New Roman" w:hAnsi="Times New Roman" w:cs="Times New Roman"/>
          <w:i/>
          <w:sz w:val="24"/>
          <w:szCs w:val="24"/>
        </w:rPr>
      </w:pPr>
      <w:r w:rsidRPr="00984C28">
        <w:rPr>
          <w:rFonts w:ascii="Times New Roman" w:hAnsi="Times New Roman" w:cs="Times New Roman"/>
          <w:sz w:val="24"/>
          <w:szCs w:val="24"/>
        </w:rPr>
        <w:t xml:space="preserve">Новина во овој законик е родителската одговорност која го заменува силнот збор на таткото и наместо него, во законот стои родители. И без разлика кој од нив умре прв, другиот се грижи и за имотот на жената и за имотот на мажот и со нив тој треба да ги одгрижи своите деца било за мираз, или за било која потреба. И децата во никој случај не смее да ги напушти ако се малолетни, а тие се должни да ги слушаат своите родители и да им се покоруваат. Кога децата се полнолетни и било кој од нив, кој останал жив сакал да склучи втор брак во тој случај му е дозволено. Овде основа законодавецот црпи од Светото Писмо т.е од зборовите на Светиот Апостол Павле </w:t>
      </w:r>
      <w:r w:rsidR="00DE4B60">
        <w:rPr>
          <w:rFonts w:ascii="Times New Roman" w:hAnsi="Times New Roman" w:cs="Times New Roman"/>
          <w:sz w:val="24"/>
          <w:szCs w:val="24"/>
        </w:rPr>
        <w:t>„</w:t>
      </w:r>
      <w:r w:rsidRPr="00984C28">
        <w:rPr>
          <w:rFonts w:ascii="Times New Roman" w:hAnsi="Times New Roman" w:cs="Times New Roman"/>
          <w:i/>
          <w:sz w:val="24"/>
          <w:szCs w:val="24"/>
        </w:rPr>
        <w:t>Деца слушајте ги вашите родители во името Господово, бидејќи така е правилно, а вие, родители, не лутете им се на вашите деца, туку одгледувајте ги во послушност и во законот Божји</w:t>
      </w:r>
      <w:r w:rsidRPr="00984C28">
        <w:rPr>
          <w:rFonts w:ascii="Times New Roman" w:hAnsi="Times New Roman" w:cs="Times New Roman"/>
          <w:sz w:val="24"/>
          <w:szCs w:val="24"/>
        </w:rPr>
        <w:t xml:space="preserve">“, како и неговите зборови </w:t>
      </w:r>
      <w:r w:rsidR="00DE4B60">
        <w:rPr>
          <w:rFonts w:ascii="Times New Roman" w:hAnsi="Times New Roman" w:cs="Times New Roman"/>
          <w:i/>
          <w:sz w:val="24"/>
          <w:szCs w:val="24"/>
        </w:rPr>
        <w:t>„</w:t>
      </w:r>
      <w:r w:rsidRPr="00984C28">
        <w:rPr>
          <w:rFonts w:ascii="Times New Roman" w:hAnsi="Times New Roman" w:cs="Times New Roman"/>
          <w:i/>
          <w:sz w:val="24"/>
          <w:szCs w:val="24"/>
        </w:rPr>
        <w:t>Нека вдовицата со децата или внуците научи да го почитува својот дом, бидејќи тоа му е угодно на Бога“.</w:t>
      </w:r>
      <w:r w:rsidRPr="00984C28">
        <w:rPr>
          <w:rStyle w:val="FootnoteReference"/>
          <w:rFonts w:ascii="Times New Roman" w:hAnsi="Times New Roman" w:cs="Times New Roman"/>
          <w:i/>
          <w:sz w:val="24"/>
          <w:szCs w:val="24"/>
        </w:rPr>
        <w:footnoteReference w:id="676"/>
      </w:r>
    </w:p>
    <w:p w14:paraId="6C02621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За ветениот но непредаден мираз и за привилегиите од миразот има посебни одредби.</w:t>
      </w:r>
    </w:p>
    <w:p w14:paraId="327AB320"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Во однос на примањето на миразот, кој уште не бил примен од страна на оној кој му бил ветен  различна е постапката доколку тој е дваесет и пет години има право во рок од пет години да го бара од страна на родителите на неговата сопруга истиот да биде исплатен. А доколку стапил во брак порано од дваесет и пет години, тој можел да чека истиот да му биде даден до навршување на двесет и пет години и пет години по наполнувањето на дваесет и петте години. Ако го пропушти тој рок тој потоа немал право да бара од родителите на неговата сопруга да му го дадат ветениот мираз, но бил обврзан согласно договорот да </w:t>
      </w:r>
      <w:r w:rsidR="00DE4B60">
        <w:rPr>
          <w:rFonts w:ascii="Times New Roman" w:hAnsi="Times New Roman" w:cs="Times New Roman"/>
          <w:sz w:val="24"/>
          <w:szCs w:val="24"/>
        </w:rPr>
        <w:t>ѝ</w:t>
      </w:r>
      <w:r w:rsidRPr="00984C28">
        <w:rPr>
          <w:rFonts w:ascii="Times New Roman" w:hAnsi="Times New Roman" w:cs="Times New Roman"/>
          <w:sz w:val="24"/>
          <w:szCs w:val="24"/>
        </w:rPr>
        <w:t xml:space="preserve"> го даде она што го ветил во него.</w:t>
      </w:r>
      <w:r w:rsidRPr="00984C28">
        <w:rPr>
          <w:rStyle w:val="FootnoteReference"/>
          <w:rFonts w:ascii="Times New Roman" w:hAnsi="Times New Roman" w:cs="Times New Roman"/>
          <w:sz w:val="24"/>
          <w:szCs w:val="24"/>
        </w:rPr>
        <w:footnoteReference w:id="677"/>
      </w:r>
    </w:p>
    <w:p w14:paraId="28369C4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Но, доколку таа го донесе </w:t>
      </w:r>
      <w:r w:rsidR="00DE4B60">
        <w:rPr>
          <w:rFonts w:ascii="Times New Roman" w:hAnsi="Times New Roman" w:cs="Times New Roman"/>
          <w:sz w:val="24"/>
          <w:szCs w:val="24"/>
        </w:rPr>
        <w:t xml:space="preserve">миразот, а тој имал казна, бил </w:t>
      </w:r>
      <w:r w:rsidRPr="00984C28">
        <w:rPr>
          <w:rFonts w:ascii="Times New Roman" w:hAnsi="Times New Roman" w:cs="Times New Roman"/>
          <w:sz w:val="24"/>
          <w:szCs w:val="24"/>
        </w:rPr>
        <w:t xml:space="preserve">должен спрема државата или некое лице, и почине, во </w:t>
      </w:r>
      <w:r w:rsidR="00DE4B60">
        <w:rPr>
          <w:rFonts w:ascii="Times New Roman" w:hAnsi="Times New Roman" w:cs="Times New Roman"/>
          <w:sz w:val="24"/>
          <w:szCs w:val="24"/>
        </w:rPr>
        <w:t>тој случај никој не смее да пре</w:t>
      </w:r>
      <w:r w:rsidRPr="00984C28">
        <w:rPr>
          <w:rFonts w:ascii="Times New Roman" w:hAnsi="Times New Roman" w:cs="Times New Roman"/>
          <w:sz w:val="24"/>
          <w:szCs w:val="24"/>
        </w:rPr>
        <w:t>земе дејствие за наплата  с</w:t>
      </w:r>
      <w:r w:rsidR="00DE4B60">
        <w:rPr>
          <w:rFonts w:ascii="Times New Roman" w:hAnsi="Times New Roman" w:cs="Times New Roman"/>
          <w:sz w:val="24"/>
          <w:szCs w:val="24"/>
        </w:rPr>
        <w:t>ѐ</w:t>
      </w:r>
      <w:r w:rsidRPr="00984C28">
        <w:rPr>
          <w:rFonts w:ascii="Times New Roman" w:hAnsi="Times New Roman" w:cs="Times New Roman"/>
          <w:sz w:val="24"/>
          <w:szCs w:val="24"/>
        </w:rPr>
        <w:t xml:space="preserve"> додека жената не го издвои миразот и она што нејзе </w:t>
      </w:r>
      <w:r w:rsidR="00DE4B60">
        <w:rPr>
          <w:rFonts w:ascii="Times New Roman" w:hAnsi="Times New Roman" w:cs="Times New Roman"/>
          <w:sz w:val="24"/>
          <w:szCs w:val="24"/>
        </w:rPr>
        <w:t>ѝ</w:t>
      </w:r>
      <w:r w:rsidRPr="00984C28">
        <w:rPr>
          <w:rFonts w:ascii="Times New Roman" w:hAnsi="Times New Roman" w:cs="Times New Roman"/>
          <w:sz w:val="24"/>
          <w:szCs w:val="24"/>
        </w:rPr>
        <w:t xml:space="preserve"> припаѓа од неговиот имот.</w:t>
      </w:r>
      <w:r w:rsidRPr="00984C28">
        <w:rPr>
          <w:rStyle w:val="FootnoteReference"/>
          <w:rFonts w:ascii="Times New Roman" w:hAnsi="Times New Roman" w:cs="Times New Roman"/>
          <w:sz w:val="24"/>
          <w:szCs w:val="24"/>
        </w:rPr>
        <w:footnoteReference w:id="678"/>
      </w:r>
    </w:p>
    <w:p w14:paraId="52163ED6" w14:textId="77777777" w:rsidR="00DD1D1A" w:rsidRPr="00984C28" w:rsidRDefault="00DD1D1A" w:rsidP="00DE4B60">
      <w:pPr>
        <w:ind w:firstLine="720"/>
        <w:jc w:val="both"/>
        <w:rPr>
          <w:rFonts w:ascii="Times New Roman" w:hAnsi="Times New Roman" w:cs="Times New Roman"/>
          <w:sz w:val="24"/>
          <w:szCs w:val="24"/>
        </w:rPr>
      </w:pPr>
      <w:r w:rsidRPr="00984C28">
        <w:rPr>
          <w:rFonts w:ascii="Times New Roman" w:hAnsi="Times New Roman" w:cs="Times New Roman"/>
          <w:sz w:val="24"/>
          <w:szCs w:val="24"/>
        </w:rPr>
        <w:t>Како и во римското право така и овде разбирлив услов е жената да побара да склучи нов брак по истекот на дванесет месеци по смртта на нејзниот сопруг. Доколку како што се вели во Еклогата не го почитувала овој услов таа ќе се сметала како „нечесна“ и  нема да наследела ништо од имотот на нејзиниот покоен маж. Доколку го испочитувала условот</w:t>
      </w:r>
      <w:r w:rsidR="00DE4B60">
        <w:rPr>
          <w:rFonts w:ascii="Times New Roman" w:hAnsi="Times New Roman" w:cs="Times New Roman"/>
          <w:sz w:val="24"/>
          <w:szCs w:val="24"/>
        </w:rPr>
        <w:t xml:space="preserve"> таа можела да се омажи по втор</w:t>
      </w:r>
      <w:r w:rsidRPr="00984C28">
        <w:rPr>
          <w:rFonts w:ascii="Times New Roman" w:hAnsi="Times New Roman" w:cs="Times New Roman"/>
          <w:sz w:val="24"/>
          <w:szCs w:val="24"/>
        </w:rPr>
        <w:t xml:space="preserve">пат со тоа што разлика имало доколку нема или има деца од првиот брак. И во овој случај важеле условите како за склучување прв брак. Доколку таа имала деца требала да им назначи тутор, па потоа да продолжи да го договара вториот брак бидејќи спрема нив одговарала со целиот имот и </w:t>
      </w:r>
      <w:r w:rsidRPr="00984C28">
        <w:rPr>
          <w:rFonts w:ascii="Times New Roman" w:hAnsi="Times New Roman" w:cs="Times New Roman"/>
          <w:sz w:val="24"/>
          <w:szCs w:val="24"/>
        </w:rPr>
        <w:lastRenderedPageBreak/>
        <w:t xml:space="preserve">со имотот на нејзиниот втор маж во поглед на она што како имот им го оставил нивниот татко. Додека маж кој сакал да склучи втор брак, освен што немало да прими ништо од имотот на првата жена, доколку имал деца и тие се малолетни тој освен што требал да се грижи за нив, требал да го сочува и она што како наследство требало да го добијат тие деца. А на новата сопруга не смеел да </w:t>
      </w:r>
      <w:r w:rsidR="00DE4B60">
        <w:rPr>
          <w:rFonts w:ascii="Times New Roman" w:hAnsi="Times New Roman" w:cs="Times New Roman"/>
          <w:sz w:val="24"/>
          <w:szCs w:val="24"/>
        </w:rPr>
        <w:t>ѝ</w:t>
      </w:r>
      <w:r w:rsidRPr="00984C28">
        <w:rPr>
          <w:rFonts w:ascii="Times New Roman" w:hAnsi="Times New Roman" w:cs="Times New Roman"/>
          <w:sz w:val="24"/>
          <w:szCs w:val="24"/>
        </w:rPr>
        <w:t xml:space="preserve"> даде повеќе отколку што бил делот на едно од децата од првиот брак. Со тоа што доколку имал деца и од двата брака, тие го наследувале неговиот имот и имотот на нивната мајка.</w:t>
      </w:r>
      <w:r w:rsidRPr="00984C28">
        <w:rPr>
          <w:rStyle w:val="FootnoteReference"/>
          <w:rFonts w:ascii="Times New Roman" w:hAnsi="Times New Roman" w:cs="Times New Roman"/>
          <w:sz w:val="24"/>
          <w:szCs w:val="24"/>
        </w:rPr>
        <w:footnoteReference w:id="679"/>
      </w:r>
    </w:p>
    <w:p w14:paraId="3A7578ED"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однос на третиот брак овде иако не е дел од Еклогата, но е донесена по нејзиното објавување ќе ја цитираме втората новела донесена од страна на Царицата Ирина која е од истата династија како и донесувачите на овој законик, династијата на Исавријаните.</w:t>
      </w:r>
      <w:r w:rsidRPr="00984C28">
        <w:rPr>
          <w:rStyle w:val="FootnoteReference"/>
          <w:rFonts w:ascii="Times New Roman" w:hAnsi="Times New Roman" w:cs="Times New Roman"/>
          <w:sz w:val="24"/>
          <w:szCs w:val="24"/>
        </w:rPr>
        <w:footnoteReference w:id="680"/>
      </w:r>
    </w:p>
    <w:p w14:paraId="47ACE620"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        Имено, во наведената новела таа навела дека третите бракови и последователни заедници нема да бидат признаени бидејќи биле непознати на заповедите на светиот Апостол и страни на Христијанското стродство.</w:t>
      </w:r>
      <w:r w:rsidRPr="00984C28">
        <w:rPr>
          <w:rStyle w:val="FootnoteReference"/>
          <w:rFonts w:ascii="Times New Roman" w:hAnsi="Times New Roman" w:cs="Times New Roman"/>
          <w:sz w:val="24"/>
          <w:szCs w:val="24"/>
        </w:rPr>
        <w:footnoteReference w:id="681"/>
      </w:r>
      <w:r w:rsidR="00DE4B60">
        <w:rPr>
          <w:rFonts w:ascii="Times New Roman" w:hAnsi="Times New Roman" w:cs="Times New Roman"/>
          <w:sz w:val="24"/>
          <w:szCs w:val="24"/>
        </w:rPr>
        <w:t xml:space="preserve"> Со ова одредба ц</w:t>
      </w:r>
      <w:r w:rsidRPr="00984C28">
        <w:rPr>
          <w:rFonts w:ascii="Times New Roman" w:hAnsi="Times New Roman" w:cs="Times New Roman"/>
          <w:sz w:val="24"/>
          <w:szCs w:val="24"/>
        </w:rPr>
        <w:t>арицата Ирина дава на знаење дека како законодавец дозволувала склучување само до</w:t>
      </w:r>
      <w:r w:rsidR="00DE4B60">
        <w:rPr>
          <w:rFonts w:ascii="Times New Roman" w:hAnsi="Times New Roman" w:cs="Times New Roman"/>
          <w:sz w:val="24"/>
          <w:szCs w:val="24"/>
        </w:rPr>
        <w:t xml:space="preserve"> втори брак, имајќи го предвид х</w:t>
      </w:r>
      <w:r w:rsidRPr="00984C28">
        <w:rPr>
          <w:rFonts w:ascii="Times New Roman" w:hAnsi="Times New Roman" w:cs="Times New Roman"/>
          <w:sz w:val="24"/>
          <w:szCs w:val="24"/>
        </w:rPr>
        <w:t>ристијанското учење. Секој последователен брак според неа не можел да биде склучен, а и негово склучување не било дозволено.</w:t>
      </w:r>
    </w:p>
    <w:p w14:paraId="4F054526"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Како што гледаме од зборот на овој законик, бракот престанувал со смрт, по пат на развод од страна на државата кога не бил испочитуван за</w:t>
      </w:r>
      <w:r w:rsidR="00DE4B60">
        <w:rPr>
          <w:rFonts w:ascii="Times New Roman" w:hAnsi="Times New Roman" w:cs="Times New Roman"/>
          <w:sz w:val="24"/>
          <w:szCs w:val="24"/>
        </w:rPr>
        <w:t>конот т.е некој склучил брак сп</w:t>
      </w:r>
      <w:r w:rsidRPr="00984C28">
        <w:rPr>
          <w:rFonts w:ascii="Times New Roman" w:hAnsi="Times New Roman" w:cs="Times New Roman"/>
          <w:sz w:val="24"/>
          <w:szCs w:val="24"/>
        </w:rPr>
        <w:t>р</w:t>
      </w:r>
      <w:r w:rsidR="00DE4B60">
        <w:rPr>
          <w:rFonts w:ascii="Times New Roman" w:hAnsi="Times New Roman" w:cs="Times New Roman"/>
          <w:sz w:val="24"/>
          <w:szCs w:val="24"/>
        </w:rPr>
        <w:t>от</w:t>
      </w:r>
      <w:r w:rsidRPr="00984C28">
        <w:rPr>
          <w:rFonts w:ascii="Times New Roman" w:hAnsi="Times New Roman" w:cs="Times New Roman"/>
          <w:sz w:val="24"/>
          <w:szCs w:val="24"/>
        </w:rPr>
        <w:t>ивно на законс</w:t>
      </w:r>
      <w:r w:rsidR="00DE4B60">
        <w:rPr>
          <w:rFonts w:ascii="Times New Roman" w:hAnsi="Times New Roman" w:cs="Times New Roman"/>
          <w:sz w:val="24"/>
          <w:szCs w:val="24"/>
        </w:rPr>
        <w:t>ките услови, кога ја отпуштил (</w:t>
      </w:r>
      <w:r w:rsidRPr="00984C28">
        <w:rPr>
          <w:rFonts w:ascii="Times New Roman" w:hAnsi="Times New Roman" w:cs="Times New Roman"/>
          <w:sz w:val="24"/>
          <w:szCs w:val="24"/>
        </w:rPr>
        <w:t>во еден од случаите кога е случен брак без договор) како и во случај на законски дозволени причини за развод.</w:t>
      </w:r>
    </w:p>
    <w:p w14:paraId="183A8F62"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Овие причини истиот ги навел во Титулот </w:t>
      </w:r>
      <w:r w:rsidRPr="00984C28">
        <w:rPr>
          <w:rFonts w:ascii="Times New Roman" w:hAnsi="Times New Roman" w:cs="Times New Roman"/>
          <w:sz w:val="24"/>
          <w:szCs w:val="24"/>
          <w:lang w:val="en-US"/>
        </w:rPr>
        <w:t xml:space="preserve">II </w:t>
      </w:r>
      <w:r w:rsidRPr="00984C28">
        <w:rPr>
          <w:rFonts w:ascii="Times New Roman" w:hAnsi="Times New Roman" w:cs="Times New Roman"/>
          <w:sz w:val="24"/>
          <w:szCs w:val="24"/>
        </w:rPr>
        <w:t>под членот 12 во кој на опши</w:t>
      </w:r>
      <w:r w:rsidR="00DE4B60">
        <w:rPr>
          <w:rFonts w:ascii="Times New Roman" w:hAnsi="Times New Roman" w:cs="Times New Roman"/>
          <w:sz w:val="24"/>
          <w:szCs w:val="24"/>
        </w:rPr>
        <w:t>рен начин најпрво објаснува од х</w:t>
      </w:r>
      <w:r w:rsidRPr="00984C28">
        <w:rPr>
          <w:rFonts w:ascii="Times New Roman" w:hAnsi="Times New Roman" w:cs="Times New Roman"/>
          <w:sz w:val="24"/>
          <w:szCs w:val="24"/>
        </w:rPr>
        <w:t>ристијанска гледна точка зошто еден брак не можел да биде разведен, за да како основ даден во Светото Писмо и основ кој законодавецот го признава како причина за развод е дадена прељубата.</w:t>
      </w:r>
      <w:r w:rsidRPr="00984C28">
        <w:rPr>
          <w:rStyle w:val="FootnoteReference"/>
          <w:rFonts w:ascii="Times New Roman" w:hAnsi="Times New Roman" w:cs="Times New Roman"/>
          <w:sz w:val="24"/>
          <w:szCs w:val="24"/>
        </w:rPr>
        <w:footnoteReference w:id="682"/>
      </w:r>
      <w:r w:rsidRPr="00984C28">
        <w:rPr>
          <w:rFonts w:ascii="Times New Roman" w:hAnsi="Times New Roman" w:cs="Times New Roman"/>
          <w:sz w:val="24"/>
          <w:szCs w:val="24"/>
        </w:rPr>
        <w:t xml:space="preserve"> Интересно за оваа причина е што во казнените одредби жена прељубничка по пресудувањето дека е таква веднаш била разведувана и носот </w:t>
      </w:r>
      <w:r w:rsidR="00DE4B60">
        <w:rPr>
          <w:rFonts w:ascii="Times New Roman" w:hAnsi="Times New Roman" w:cs="Times New Roman"/>
          <w:sz w:val="24"/>
          <w:szCs w:val="24"/>
        </w:rPr>
        <w:t>ѝ</w:t>
      </w:r>
      <w:r w:rsidRPr="00984C28">
        <w:rPr>
          <w:rFonts w:ascii="Times New Roman" w:hAnsi="Times New Roman" w:cs="Times New Roman"/>
          <w:sz w:val="24"/>
          <w:szCs w:val="24"/>
        </w:rPr>
        <w:t xml:space="preserve"> бил отсекуван, а на мажот т.е. оној кој отишол со друга омажена, само му се отсекувал носот, но истиот не се разделувал од неговата сопруга.</w:t>
      </w:r>
      <w:r w:rsidRPr="00984C28">
        <w:rPr>
          <w:rStyle w:val="FootnoteReference"/>
          <w:rFonts w:ascii="Times New Roman" w:hAnsi="Times New Roman" w:cs="Times New Roman"/>
          <w:sz w:val="24"/>
          <w:szCs w:val="24"/>
        </w:rPr>
        <w:footnoteReference w:id="683"/>
      </w:r>
    </w:p>
    <w:p w14:paraId="199B6E82" w14:textId="77777777" w:rsidR="00DD1D1A" w:rsidRPr="00984C28" w:rsidRDefault="00DD1D1A" w:rsidP="00B747A4">
      <w:pPr>
        <w:ind w:firstLine="720"/>
        <w:jc w:val="both"/>
        <w:rPr>
          <w:rFonts w:ascii="Times New Roman" w:hAnsi="Times New Roman" w:cs="Times New Roman"/>
          <w:sz w:val="24"/>
          <w:szCs w:val="24"/>
        </w:rPr>
      </w:pPr>
      <w:r w:rsidRPr="00984C28">
        <w:rPr>
          <w:rFonts w:ascii="Times New Roman" w:hAnsi="Times New Roman" w:cs="Times New Roman"/>
          <w:sz w:val="24"/>
          <w:szCs w:val="24"/>
        </w:rPr>
        <w:t>Мажот согласно правилата на Еклогата можел да се разведе од неговата жена поради следното</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ако направи прељуба, ако сака да го лиши од живот својот сопружник, или ако дознае дека друг сака да го лиши и за тоа не му каже и ако има лепра. Додека жената можела да побара развод ако мажот не можел полово да општи со неа во рок од три години од момнетот на заклучување на бракот, ако тој на било кој </w:t>
      </w:r>
      <w:r w:rsidRPr="00984C28">
        <w:rPr>
          <w:rFonts w:ascii="Times New Roman" w:hAnsi="Times New Roman" w:cs="Times New Roman"/>
          <w:sz w:val="24"/>
          <w:szCs w:val="24"/>
        </w:rPr>
        <w:lastRenderedPageBreak/>
        <w:t>начин сака да ја лиши од живот или ако дознае дека некој друг сака да ја лиши а тој не и каже или ако има лепра.</w:t>
      </w:r>
      <w:r w:rsidRPr="00984C28">
        <w:rPr>
          <w:rStyle w:val="FootnoteReference"/>
          <w:rFonts w:ascii="Times New Roman" w:hAnsi="Times New Roman" w:cs="Times New Roman"/>
          <w:sz w:val="24"/>
          <w:szCs w:val="24"/>
        </w:rPr>
        <w:footnoteReference w:id="684"/>
      </w:r>
    </w:p>
    <w:p w14:paraId="7AEB24C6" w14:textId="77777777" w:rsidR="00DE4B60" w:rsidRDefault="00DE4B60" w:rsidP="00B8312A">
      <w:pPr>
        <w:pStyle w:val="Heading3"/>
        <w:rPr>
          <w:rFonts w:cs="Times New Roman"/>
        </w:rPr>
      </w:pPr>
      <w:bookmarkStart w:id="76" w:name="_Toc199375021"/>
    </w:p>
    <w:p w14:paraId="29EEBEEF" w14:textId="77777777" w:rsidR="00DD1D1A" w:rsidRPr="00984C28" w:rsidRDefault="00DD1D1A" w:rsidP="00B8312A">
      <w:pPr>
        <w:pStyle w:val="Heading3"/>
        <w:rPr>
          <w:rFonts w:cs="Times New Roman"/>
        </w:rPr>
      </w:pPr>
      <w:r w:rsidRPr="00984C28">
        <w:rPr>
          <w:rFonts w:cs="Times New Roman"/>
        </w:rPr>
        <w:t>2.</w:t>
      </w:r>
      <w:r w:rsidRPr="00984C28">
        <w:rPr>
          <w:rFonts w:cs="Times New Roman"/>
          <w:lang w:val="en-US"/>
        </w:rPr>
        <w:t>3</w:t>
      </w:r>
      <w:r w:rsidRPr="00984C28">
        <w:rPr>
          <w:rFonts w:cs="Times New Roman"/>
        </w:rPr>
        <w:t>.2. Прохерион Номос</w:t>
      </w:r>
      <w:bookmarkEnd w:id="76"/>
    </w:p>
    <w:p w14:paraId="471FAC2B" w14:textId="77777777" w:rsidR="00DE4B60" w:rsidRDefault="00DE4B60" w:rsidP="00DE4B60">
      <w:pPr>
        <w:jc w:val="both"/>
        <w:rPr>
          <w:rFonts w:ascii="Times New Roman" w:hAnsi="Times New Roman" w:cs="Times New Roman"/>
          <w:sz w:val="24"/>
          <w:szCs w:val="24"/>
        </w:rPr>
      </w:pPr>
    </w:p>
    <w:p w14:paraId="251CC331" w14:textId="77777777" w:rsidR="00DD1D1A" w:rsidRPr="00984C28" w:rsidRDefault="00DD1D1A" w:rsidP="00DE4B60">
      <w:pPr>
        <w:jc w:val="both"/>
        <w:rPr>
          <w:rFonts w:ascii="Times New Roman" w:hAnsi="Times New Roman" w:cs="Times New Roman"/>
          <w:sz w:val="24"/>
          <w:szCs w:val="24"/>
        </w:rPr>
      </w:pPr>
      <w:r w:rsidRPr="00984C28">
        <w:rPr>
          <w:rFonts w:ascii="Times New Roman" w:hAnsi="Times New Roman" w:cs="Times New Roman"/>
          <w:sz w:val="24"/>
          <w:szCs w:val="24"/>
        </w:rPr>
        <w:t xml:space="preserve">Овој законик бил донесен од страна на Василиј </w:t>
      </w:r>
      <w:r w:rsidRPr="00984C28">
        <w:rPr>
          <w:rFonts w:ascii="Times New Roman" w:hAnsi="Times New Roman" w:cs="Times New Roman"/>
          <w:sz w:val="24"/>
          <w:szCs w:val="24"/>
          <w:lang w:val="en-US"/>
        </w:rPr>
        <w:t xml:space="preserve">I </w:t>
      </w:r>
      <w:proofErr w:type="spellStart"/>
      <w:r w:rsidRPr="00984C28">
        <w:rPr>
          <w:rFonts w:ascii="Times New Roman" w:hAnsi="Times New Roman" w:cs="Times New Roman"/>
          <w:sz w:val="24"/>
          <w:szCs w:val="24"/>
          <w:lang w:val="en-US"/>
        </w:rPr>
        <w:t>од</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династијата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на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Македонците</w:t>
      </w:r>
      <w:proofErr w:type="spellEnd"/>
      <w:r w:rsidRPr="00984C28">
        <w:rPr>
          <w:rFonts w:ascii="Times New Roman" w:hAnsi="Times New Roman" w:cs="Times New Roman"/>
          <w:sz w:val="24"/>
          <w:szCs w:val="24"/>
          <w:lang w:val="en-US"/>
        </w:rPr>
        <w:t xml:space="preserve"> и </w:t>
      </w:r>
      <w:proofErr w:type="spellStart"/>
      <w:r w:rsidRPr="00984C28">
        <w:rPr>
          <w:rFonts w:ascii="Times New Roman" w:hAnsi="Times New Roman" w:cs="Times New Roman"/>
          <w:sz w:val="24"/>
          <w:szCs w:val="24"/>
          <w:lang w:val="en-US"/>
        </w:rPr>
        <w:t>тоа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во</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периодот</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помеѓу</w:t>
      </w:r>
      <w:proofErr w:type="spellEnd"/>
      <w:r w:rsidRPr="00984C28">
        <w:rPr>
          <w:rFonts w:ascii="Times New Roman" w:hAnsi="Times New Roman" w:cs="Times New Roman"/>
          <w:sz w:val="24"/>
          <w:szCs w:val="24"/>
          <w:lang w:val="en-US"/>
        </w:rPr>
        <w:t xml:space="preserve"> 867 и </w:t>
      </w:r>
      <w:r w:rsidRPr="00984C28">
        <w:rPr>
          <w:rFonts w:ascii="Times New Roman" w:hAnsi="Times New Roman" w:cs="Times New Roman"/>
          <w:sz w:val="24"/>
          <w:szCs w:val="24"/>
        </w:rPr>
        <w:t>879 година од нашата ера. Како што вели во воведот авоторот на преводот тој го донел овој законик за да го исчисти она што други го загадиле во римското право</w:t>
      </w:r>
      <w:r w:rsidRPr="00984C28">
        <w:rPr>
          <w:rStyle w:val="FootnoteReference"/>
          <w:rFonts w:ascii="Times New Roman" w:hAnsi="Times New Roman" w:cs="Times New Roman"/>
          <w:sz w:val="24"/>
          <w:szCs w:val="24"/>
        </w:rPr>
        <w:footnoteReference w:id="685"/>
      </w:r>
      <w:r w:rsidRPr="00984C28">
        <w:rPr>
          <w:rFonts w:ascii="Times New Roman" w:hAnsi="Times New Roman" w:cs="Times New Roman"/>
          <w:sz w:val="24"/>
          <w:szCs w:val="24"/>
        </w:rPr>
        <w:t>. Овој законик како и Еклогата ќе послужат за пример при донесувањето на словенските законици посебно на Балканот, а и во Русија, но и во црковните книги како дел од текстовите кои се однесуваат на царските закони како што е Прохи</w:t>
      </w:r>
      <w:r w:rsidR="00DE4B60">
        <w:rPr>
          <w:rFonts w:ascii="Times New Roman" w:hAnsi="Times New Roman" w:cs="Times New Roman"/>
          <w:sz w:val="24"/>
          <w:szCs w:val="24"/>
        </w:rPr>
        <w:t>ронот кој во Руската Кормчија (</w:t>
      </w:r>
      <w:r w:rsidRPr="00984C28">
        <w:rPr>
          <w:rFonts w:ascii="Times New Roman" w:hAnsi="Times New Roman" w:cs="Times New Roman"/>
          <w:sz w:val="24"/>
          <w:szCs w:val="24"/>
        </w:rPr>
        <w:t>Законик во кој се внесени и каноните на Светата Православна Црква) ќе го носи насловот Градски Закон, а ќе биде дел од од Светосавскиот Номоканон кој подоцна ќе видеме во Душаниовиот законик е насловуван како „Законот на светите отци“.</w:t>
      </w:r>
    </w:p>
    <w:p w14:paraId="5B78F2E9"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Услови за да настапи една свршувачка биле следните</w:t>
      </w:r>
      <w:r w:rsidRPr="00984C28">
        <w:rPr>
          <w:rFonts w:ascii="Times New Roman" w:hAnsi="Times New Roman" w:cs="Times New Roman"/>
          <w:sz w:val="24"/>
          <w:szCs w:val="24"/>
          <w:lang w:val="en-US"/>
        </w:rPr>
        <w:t>:</w:t>
      </w:r>
    </w:p>
    <w:p w14:paraId="4A0BB2C1" w14:textId="77777777" w:rsidR="00DD1D1A" w:rsidRPr="00984C28" w:rsidRDefault="00DD1D1A" w:rsidP="00DE4B60">
      <w:pPr>
        <w:ind w:firstLine="720"/>
        <w:jc w:val="both"/>
        <w:rPr>
          <w:rFonts w:ascii="Times New Roman" w:hAnsi="Times New Roman" w:cs="Times New Roman"/>
          <w:sz w:val="24"/>
          <w:szCs w:val="24"/>
        </w:rPr>
      </w:pPr>
      <w:r w:rsidRPr="00984C28">
        <w:rPr>
          <w:rFonts w:ascii="Times New Roman" w:hAnsi="Times New Roman" w:cs="Times New Roman"/>
          <w:sz w:val="24"/>
          <w:szCs w:val="24"/>
        </w:rPr>
        <w:t>„</w:t>
      </w:r>
      <w:r w:rsidRPr="00984C28">
        <w:rPr>
          <w:rFonts w:ascii="Times New Roman" w:hAnsi="Times New Roman" w:cs="Times New Roman"/>
          <w:i/>
          <w:sz w:val="24"/>
          <w:szCs w:val="24"/>
        </w:rPr>
        <w:t>Свршувачката е понуда и ветување за иден брак</w:t>
      </w:r>
      <w:r w:rsidR="00DE4B60">
        <w:rPr>
          <w:rFonts w:ascii="Times New Roman" w:hAnsi="Times New Roman" w:cs="Times New Roman"/>
          <w:i/>
          <w:sz w:val="24"/>
          <w:szCs w:val="24"/>
        </w:rPr>
        <w:t>.</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686"/>
      </w:r>
    </w:p>
    <w:p w14:paraId="3DD57559"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Ова ветување младите кои сакале да склучат брак можеле да го дадат усно или писмено со јасно изразена согласност дека сакаат да случат брак, со тоа што овде сега посебно е нагласено дека била потребна и согласно</w:t>
      </w:r>
      <w:r w:rsidR="00DE4B60">
        <w:rPr>
          <w:rFonts w:ascii="Times New Roman" w:hAnsi="Times New Roman" w:cs="Times New Roman"/>
          <w:sz w:val="24"/>
          <w:szCs w:val="24"/>
        </w:rPr>
        <w:t>ст и од страна на таткото, но н</w:t>
      </w:r>
      <w:r w:rsidRPr="00984C28">
        <w:rPr>
          <w:rFonts w:ascii="Times New Roman" w:hAnsi="Times New Roman" w:cs="Times New Roman"/>
          <w:sz w:val="24"/>
          <w:szCs w:val="24"/>
        </w:rPr>
        <w:t>е</w:t>
      </w:r>
      <w:r w:rsidR="00DE4B60">
        <w:rPr>
          <w:rFonts w:ascii="Times New Roman" w:hAnsi="Times New Roman" w:cs="Times New Roman"/>
          <w:sz w:val="24"/>
          <w:szCs w:val="24"/>
        </w:rPr>
        <w:t xml:space="preserve"> </w:t>
      </w:r>
      <w:r w:rsidRPr="00984C28">
        <w:rPr>
          <w:rFonts w:ascii="Times New Roman" w:hAnsi="Times New Roman" w:cs="Times New Roman"/>
          <w:sz w:val="24"/>
          <w:szCs w:val="24"/>
        </w:rPr>
        <w:t>и од страна на туторот</w:t>
      </w:r>
      <w:r w:rsidRPr="00984C28">
        <w:rPr>
          <w:rStyle w:val="FootnoteReference"/>
          <w:rFonts w:ascii="Times New Roman" w:hAnsi="Times New Roman" w:cs="Times New Roman"/>
          <w:sz w:val="24"/>
          <w:szCs w:val="24"/>
        </w:rPr>
        <w:footnoteReference w:id="687"/>
      </w:r>
      <w:r w:rsidRPr="00984C28">
        <w:rPr>
          <w:rFonts w:ascii="Times New Roman" w:hAnsi="Times New Roman" w:cs="Times New Roman"/>
          <w:sz w:val="24"/>
          <w:szCs w:val="24"/>
        </w:rPr>
        <w:t xml:space="preserve">. Со тоа што таткото на девојката можел </w:t>
      </w:r>
      <w:r w:rsidR="00DE4B60">
        <w:rPr>
          <w:rFonts w:ascii="Times New Roman" w:hAnsi="Times New Roman" w:cs="Times New Roman"/>
          <w:sz w:val="24"/>
          <w:szCs w:val="24"/>
        </w:rPr>
        <w:t>ѝ</w:t>
      </w:r>
      <w:r w:rsidRPr="00984C28">
        <w:rPr>
          <w:rFonts w:ascii="Times New Roman" w:hAnsi="Times New Roman" w:cs="Times New Roman"/>
          <w:sz w:val="24"/>
          <w:szCs w:val="24"/>
        </w:rPr>
        <w:t xml:space="preserve"> да ја прекине свршувачката ако не се согласувал, но не и туторот.</w:t>
      </w:r>
      <w:r w:rsidRPr="00984C28">
        <w:rPr>
          <w:rStyle w:val="FootnoteReference"/>
          <w:rFonts w:ascii="Times New Roman" w:hAnsi="Times New Roman" w:cs="Times New Roman"/>
          <w:sz w:val="24"/>
          <w:szCs w:val="24"/>
        </w:rPr>
        <w:footnoteReference w:id="688"/>
      </w:r>
      <w:r w:rsidRPr="00984C28">
        <w:rPr>
          <w:rFonts w:ascii="Times New Roman" w:hAnsi="Times New Roman" w:cs="Times New Roman"/>
          <w:sz w:val="24"/>
          <w:szCs w:val="24"/>
        </w:rPr>
        <w:t xml:space="preserve"> Н</w:t>
      </w:r>
      <w:r w:rsidRPr="00984C28">
        <w:rPr>
          <w:rFonts w:ascii="Times New Roman" w:hAnsi="Times New Roman" w:cs="Times New Roman"/>
          <w:sz w:val="24"/>
          <w:szCs w:val="24"/>
          <w:lang w:val="en-US"/>
        </w:rPr>
        <w:t>o</w:t>
      </w:r>
      <w:r w:rsidRPr="00984C28">
        <w:rPr>
          <w:rFonts w:ascii="Times New Roman" w:hAnsi="Times New Roman" w:cs="Times New Roman"/>
          <w:sz w:val="24"/>
          <w:szCs w:val="24"/>
        </w:rPr>
        <w:t xml:space="preserve"> тоа можел да го направи само доколку неговата ќерка му била подредена, но не и во случај кога таа била </w:t>
      </w:r>
      <w:r w:rsidRPr="00984C28">
        <w:rPr>
          <w:rFonts w:ascii="Times New Roman" w:hAnsi="Times New Roman" w:cs="Times New Roman"/>
          <w:sz w:val="24"/>
          <w:szCs w:val="24"/>
          <w:lang w:val="en-US"/>
        </w:rPr>
        <w:t>sui juris</w:t>
      </w:r>
      <w:r w:rsidRPr="00984C28">
        <w:rPr>
          <w:rStyle w:val="FootnoteReference"/>
          <w:rFonts w:ascii="Times New Roman" w:hAnsi="Times New Roman" w:cs="Times New Roman"/>
          <w:sz w:val="24"/>
          <w:szCs w:val="24"/>
          <w:lang w:val="en-US"/>
        </w:rPr>
        <w:footnoteReference w:id="689"/>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Согласноста на оние кои уште биле под власта на таткото, или родителите како што е наведено во чл.6 од оваа глава исто така мора да се согласат дека сака</w:t>
      </w:r>
      <w:r w:rsidR="00DE4B60">
        <w:rPr>
          <w:rFonts w:ascii="Times New Roman" w:hAnsi="Times New Roman" w:cs="Times New Roman"/>
          <w:sz w:val="24"/>
          <w:szCs w:val="24"/>
        </w:rPr>
        <w:t>а</w:t>
      </w:r>
      <w:r w:rsidRPr="00984C28">
        <w:rPr>
          <w:rFonts w:ascii="Times New Roman" w:hAnsi="Times New Roman" w:cs="Times New Roman"/>
          <w:sz w:val="24"/>
          <w:szCs w:val="24"/>
        </w:rPr>
        <w:t xml:space="preserve">т да склучат брак, а нивните родители се смета дека се согласни доколку не се противат, а можеле да се противат само доколку бракот требал да биде склучен со порочен или </w:t>
      </w:r>
      <w:r w:rsidRPr="00984C28">
        <w:rPr>
          <w:rFonts w:ascii="Times New Roman" w:hAnsi="Times New Roman" w:cs="Times New Roman"/>
          <w:sz w:val="24"/>
          <w:szCs w:val="24"/>
        </w:rPr>
        <w:lastRenderedPageBreak/>
        <w:t>човек со лоша репутација.</w:t>
      </w:r>
      <w:r w:rsidRPr="00984C28">
        <w:rPr>
          <w:rStyle w:val="FootnoteReference"/>
          <w:rFonts w:ascii="Times New Roman" w:hAnsi="Times New Roman" w:cs="Times New Roman"/>
          <w:sz w:val="24"/>
          <w:szCs w:val="24"/>
        </w:rPr>
        <w:footnoteReference w:id="690"/>
      </w:r>
      <w:r w:rsidRPr="00984C28">
        <w:rPr>
          <w:rFonts w:ascii="Times New Roman" w:hAnsi="Times New Roman" w:cs="Times New Roman"/>
          <w:sz w:val="24"/>
          <w:szCs w:val="24"/>
        </w:rPr>
        <w:t xml:space="preserve"> Овде среќаваме и една одредба од Дигестите каде синот кој бил малолетен сепак требал да се согласи да биде свршен и покрај желбата на неговиот татко да го вери.</w:t>
      </w:r>
      <w:r w:rsidRPr="00984C28">
        <w:rPr>
          <w:rStyle w:val="FootnoteReference"/>
          <w:rFonts w:ascii="Times New Roman" w:hAnsi="Times New Roman" w:cs="Times New Roman"/>
          <w:sz w:val="24"/>
          <w:szCs w:val="24"/>
        </w:rPr>
        <w:footnoteReference w:id="691"/>
      </w:r>
      <w:r w:rsidRPr="00984C28">
        <w:rPr>
          <w:rFonts w:ascii="Times New Roman" w:hAnsi="Times New Roman" w:cs="Times New Roman"/>
          <w:sz w:val="24"/>
          <w:szCs w:val="24"/>
        </w:rPr>
        <w:t xml:space="preserve"> Оваа одредба е само повторено потврдување на волјата на малолетниот син, кој како и ќерката за да можел да се сврши требал</w:t>
      </w:r>
      <w:r w:rsidR="00DE4B60">
        <w:rPr>
          <w:rFonts w:ascii="Times New Roman" w:hAnsi="Times New Roman" w:cs="Times New Roman"/>
          <w:sz w:val="24"/>
          <w:szCs w:val="24"/>
        </w:rPr>
        <w:t>о</w:t>
      </w:r>
      <w:r w:rsidRPr="00984C28">
        <w:rPr>
          <w:rFonts w:ascii="Times New Roman" w:hAnsi="Times New Roman" w:cs="Times New Roman"/>
          <w:sz w:val="24"/>
          <w:szCs w:val="24"/>
        </w:rPr>
        <w:t xml:space="preserve"> да има наполнети седум години и да го сфати самиот чин на свршување.</w:t>
      </w:r>
      <w:r w:rsidRPr="00984C28">
        <w:rPr>
          <w:rStyle w:val="FootnoteReference"/>
          <w:rFonts w:ascii="Times New Roman" w:hAnsi="Times New Roman" w:cs="Times New Roman"/>
          <w:sz w:val="24"/>
          <w:szCs w:val="24"/>
        </w:rPr>
        <w:footnoteReference w:id="692"/>
      </w:r>
      <w:r w:rsidRPr="00984C28">
        <w:rPr>
          <w:rFonts w:ascii="Times New Roman" w:hAnsi="Times New Roman" w:cs="Times New Roman"/>
          <w:sz w:val="24"/>
          <w:szCs w:val="24"/>
        </w:rPr>
        <w:t xml:space="preserve"> Инаку свршувањето можело да се направи лично, преку посредник или со писмо.</w:t>
      </w:r>
      <w:r w:rsidRPr="00984C28">
        <w:rPr>
          <w:rStyle w:val="FootnoteReference"/>
          <w:rFonts w:ascii="Times New Roman" w:hAnsi="Times New Roman" w:cs="Times New Roman"/>
          <w:sz w:val="24"/>
          <w:szCs w:val="24"/>
        </w:rPr>
        <w:footnoteReference w:id="693"/>
      </w:r>
      <w:r w:rsidRPr="00984C28">
        <w:rPr>
          <w:rFonts w:ascii="Times New Roman" w:hAnsi="Times New Roman" w:cs="Times New Roman"/>
          <w:sz w:val="24"/>
          <w:szCs w:val="24"/>
        </w:rPr>
        <w:t xml:space="preserve"> Од моментот на свршување до склучување брак периодот на одложување бил ограничен на три години, со тоа што можел да биде продолжен за уште четири години во случај на „</w:t>
      </w:r>
      <w:r w:rsidRPr="00984C28">
        <w:rPr>
          <w:rFonts w:ascii="Times New Roman" w:hAnsi="Times New Roman" w:cs="Times New Roman"/>
          <w:i/>
          <w:sz w:val="24"/>
          <w:szCs w:val="24"/>
        </w:rPr>
        <w:t>болест на некој од свршените, смрт на родители, осуда за кривично дело, долго отсуство или потребно патување.“</w:t>
      </w:r>
      <w:r w:rsidRPr="00984C28">
        <w:rPr>
          <w:rStyle w:val="FootnoteReference"/>
          <w:rFonts w:ascii="Times New Roman" w:hAnsi="Times New Roman" w:cs="Times New Roman"/>
          <w:i/>
          <w:sz w:val="24"/>
          <w:szCs w:val="24"/>
        </w:rPr>
        <w:footnoteReference w:id="694"/>
      </w:r>
      <w:r w:rsidRPr="00984C28">
        <w:rPr>
          <w:rFonts w:ascii="Times New Roman" w:hAnsi="Times New Roman" w:cs="Times New Roman"/>
          <w:sz w:val="24"/>
          <w:szCs w:val="24"/>
        </w:rPr>
        <w:t xml:space="preserve"> Доколку маж на возраст помеѓу дваесет и дваесет и пет години и жена помеѓу осумнаесет и дваесет и пет години со барање до Владететот можат да побараат предвремено да се здобијат со полнолетство со приложување на докази за нивното добро однесување и компетенции и доколку им биде одобрено тие се сметаат дека се полнолетни</w:t>
      </w:r>
      <w:r w:rsidRPr="00984C28">
        <w:rPr>
          <w:rStyle w:val="FootnoteReference"/>
          <w:rFonts w:ascii="Times New Roman" w:hAnsi="Times New Roman" w:cs="Times New Roman"/>
          <w:sz w:val="24"/>
          <w:szCs w:val="24"/>
        </w:rPr>
        <w:footnoteReference w:id="695"/>
      </w:r>
      <w:r w:rsidRPr="00984C28">
        <w:rPr>
          <w:rFonts w:ascii="Times New Roman" w:hAnsi="Times New Roman" w:cs="Times New Roman"/>
          <w:sz w:val="24"/>
          <w:szCs w:val="24"/>
        </w:rPr>
        <w:t>. Во тој случај тие можат самостојно да склучуваат брак.</w:t>
      </w:r>
    </w:p>
    <w:p w14:paraId="4103AC00"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Мажот кој жали по почината сопруга немал забрана да се вери, додека децата од родители кои имале ментални нарушувања, и на кои тие требало да им бидат подвластени, за нив согласност за свршувачка или брак наместо нивните родители, им давале надлежните власти но, во присуство на старателот на неговиот татко.</w:t>
      </w:r>
      <w:r w:rsidRPr="00984C28">
        <w:rPr>
          <w:rStyle w:val="FootnoteReference"/>
          <w:rFonts w:ascii="Times New Roman" w:hAnsi="Times New Roman" w:cs="Times New Roman"/>
          <w:sz w:val="24"/>
          <w:szCs w:val="24"/>
        </w:rPr>
        <w:footnoteReference w:id="696"/>
      </w:r>
      <w:r w:rsidRPr="00984C28">
        <w:rPr>
          <w:rFonts w:ascii="Times New Roman" w:hAnsi="Times New Roman" w:cs="Times New Roman"/>
          <w:sz w:val="24"/>
          <w:szCs w:val="24"/>
        </w:rPr>
        <w:t xml:space="preserve"> Децата пак на</w:t>
      </w:r>
      <w:r w:rsidR="001830F5">
        <w:rPr>
          <w:rFonts w:ascii="Times New Roman" w:hAnsi="Times New Roman" w:cs="Times New Roman"/>
          <w:sz w:val="24"/>
          <w:szCs w:val="24"/>
        </w:rPr>
        <w:t xml:space="preserve"> еретиците доколку преминат во х</w:t>
      </w:r>
      <w:r w:rsidRPr="00984C28">
        <w:rPr>
          <w:rFonts w:ascii="Times New Roman" w:hAnsi="Times New Roman" w:cs="Times New Roman"/>
          <w:sz w:val="24"/>
          <w:szCs w:val="24"/>
        </w:rPr>
        <w:t>ристијанска религија, можеле да ги принудат нивните родители да им ги обезбедуваат основните животни потреби како јадење и облека, како и мираз и предбрачен подарок согласно нивните можности</w:t>
      </w:r>
      <w:r w:rsidRPr="00984C28">
        <w:rPr>
          <w:rStyle w:val="FootnoteReference"/>
          <w:rFonts w:ascii="Times New Roman" w:hAnsi="Times New Roman" w:cs="Times New Roman"/>
          <w:sz w:val="24"/>
          <w:szCs w:val="24"/>
        </w:rPr>
        <w:footnoteReference w:id="697"/>
      </w:r>
      <w:r w:rsidRPr="00984C28">
        <w:rPr>
          <w:rFonts w:ascii="Times New Roman" w:hAnsi="Times New Roman" w:cs="Times New Roman"/>
          <w:sz w:val="24"/>
          <w:szCs w:val="24"/>
        </w:rPr>
        <w:t>.</w:t>
      </w:r>
    </w:p>
    <w:p w14:paraId="44EA5F94"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ab/>
        <w:t>Што се однесува на капарот како што знаеме од римското право така и овде може да биде даден од страна на момчето на страната на девојката како гарант дека бракот ќе биде остварен. Во случај да не биде девојката не го враќа капарот. Со тоа што доколку девојката или страната на девојката ја откаже свршувачката во тој случај таа враќа двојна сума. Во случај на некоја пречка која произлегла на страната на девојката за која тие не биле свес</w:t>
      </w:r>
      <w:r w:rsidR="001830F5">
        <w:rPr>
          <w:rFonts w:ascii="Times New Roman" w:hAnsi="Times New Roman" w:cs="Times New Roman"/>
          <w:sz w:val="24"/>
          <w:szCs w:val="24"/>
        </w:rPr>
        <w:t>ни или се појавила по склучувањ</w:t>
      </w:r>
      <w:r w:rsidRPr="00984C28">
        <w:rPr>
          <w:rFonts w:ascii="Times New Roman" w:hAnsi="Times New Roman" w:cs="Times New Roman"/>
          <w:sz w:val="24"/>
          <w:szCs w:val="24"/>
        </w:rPr>
        <w:t>е на свршувачката го враќаат само кап</w:t>
      </w:r>
      <w:r w:rsidR="001830F5">
        <w:rPr>
          <w:rFonts w:ascii="Times New Roman" w:hAnsi="Times New Roman" w:cs="Times New Roman"/>
          <w:sz w:val="24"/>
          <w:szCs w:val="24"/>
        </w:rPr>
        <w:t xml:space="preserve">арот. Додека доколку момчето е </w:t>
      </w:r>
      <w:r w:rsidRPr="00984C28">
        <w:rPr>
          <w:rFonts w:ascii="Times New Roman" w:hAnsi="Times New Roman" w:cs="Times New Roman"/>
          <w:sz w:val="24"/>
          <w:szCs w:val="24"/>
        </w:rPr>
        <w:t>порочно, човек со лоша репутација, од различна вера или секта, или не може да има деца или било која причина која може да биде пречка еден брак да биде склучен доколку знаеле дека се работи за таков човек тие треба да му ги вратат парите, доколку не, или тоа се дознало по склучување на свршувачката ги задржуваат парите. А парите се враќаат</w:t>
      </w:r>
      <w:r w:rsidR="001830F5">
        <w:rPr>
          <w:rFonts w:ascii="Times New Roman" w:hAnsi="Times New Roman" w:cs="Times New Roman"/>
          <w:sz w:val="24"/>
          <w:szCs w:val="24"/>
        </w:rPr>
        <w:t xml:space="preserve"> </w:t>
      </w:r>
      <w:r w:rsidRPr="00984C28">
        <w:rPr>
          <w:rFonts w:ascii="Times New Roman" w:hAnsi="Times New Roman" w:cs="Times New Roman"/>
          <w:sz w:val="24"/>
          <w:szCs w:val="24"/>
        </w:rPr>
        <w:t>и тоа не во двоен износ и кога девојката сака да стапи во монаштво, а доколку сака момчето му се враќа капарот.</w:t>
      </w:r>
      <w:r w:rsidRPr="00984C28">
        <w:rPr>
          <w:rStyle w:val="FootnoteReference"/>
          <w:rFonts w:ascii="Times New Roman" w:hAnsi="Times New Roman" w:cs="Times New Roman"/>
          <w:sz w:val="24"/>
          <w:szCs w:val="24"/>
        </w:rPr>
        <w:footnoteReference w:id="698"/>
      </w:r>
    </w:p>
    <w:p w14:paraId="6E6199F6"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случај Гувернерот на провинцијата да сака да земе девојка од провинцијата каде е назначен за себе, синот, роднина или негов соработник, тој тоа можел но само по завршување на неговата должност во провинцијата, ако тогаш девојката сака да склучи брак. Во спротивно ако дал капар го губи.</w:t>
      </w:r>
      <w:r w:rsidRPr="00984C28">
        <w:rPr>
          <w:rStyle w:val="FootnoteReference"/>
          <w:rFonts w:ascii="Times New Roman" w:hAnsi="Times New Roman" w:cs="Times New Roman"/>
          <w:sz w:val="24"/>
          <w:szCs w:val="24"/>
        </w:rPr>
        <w:footnoteReference w:id="699"/>
      </w:r>
    </w:p>
    <w:p w14:paraId="315C7378" w14:textId="77777777" w:rsidR="00DD1D1A" w:rsidRPr="00984C28" w:rsidRDefault="00DD1D1A" w:rsidP="001830F5">
      <w:pPr>
        <w:ind w:firstLine="720"/>
        <w:jc w:val="both"/>
        <w:rPr>
          <w:rFonts w:ascii="Times New Roman" w:hAnsi="Times New Roman" w:cs="Times New Roman"/>
          <w:sz w:val="24"/>
          <w:szCs w:val="24"/>
        </w:rPr>
      </w:pPr>
      <w:r w:rsidRPr="00984C28">
        <w:rPr>
          <w:rFonts w:ascii="Times New Roman" w:hAnsi="Times New Roman" w:cs="Times New Roman"/>
          <w:sz w:val="24"/>
          <w:szCs w:val="24"/>
        </w:rPr>
        <w:t>Овој законик како дарови ги препознава миразот, предбрачниот дар, даровите дадени на родителите на свршеницата од страна</w:t>
      </w:r>
      <w:r w:rsidR="001830F5">
        <w:rPr>
          <w:rFonts w:ascii="Times New Roman" w:hAnsi="Times New Roman" w:cs="Times New Roman"/>
          <w:sz w:val="24"/>
          <w:szCs w:val="24"/>
        </w:rPr>
        <w:t xml:space="preserve"> </w:t>
      </w:r>
      <w:r w:rsidRPr="00984C28">
        <w:rPr>
          <w:rFonts w:ascii="Times New Roman" w:hAnsi="Times New Roman" w:cs="Times New Roman"/>
          <w:sz w:val="24"/>
          <w:szCs w:val="24"/>
        </w:rPr>
        <w:t>на свршеникот, дарот на посредникот, даровите дадени на денот на свадбата, како и даровите на невестата од страна на нејзниот свекор и свекрва или на младоженецот од неговата баба и дедо. Во овој законик посебно е нагласен римскиот концепт за недавање подароци помеѓу брачните другари откако тие ќе влезат во брак. Интересени примери во однос на давањето и примањето мираз,</w:t>
      </w:r>
      <w:r w:rsidR="001830F5">
        <w:rPr>
          <w:rFonts w:ascii="Times New Roman" w:hAnsi="Times New Roman" w:cs="Times New Roman"/>
          <w:sz w:val="24"/>
          <w:szCs w:val="24"/>
        </w:rPr>
        <w:t xml:space="preserve"> </w:t>
      </w:r>
      <w:r w:rsidRPr="00984C28">
        <w:rPr>
          <w:rFonts w:ascii="Times New Roman" w:hAnsi="Times New Roman" w:cs="Times New Roman"/>
          <w:sz w:val="24"/>
          <w:szCs w:val="24"/>
        </w:rPr>
        <w:t xml:space="preserve">има дадено во глава </w:t>
      </w:r>
      <w:r w:rsidRPr="00984C28">
        <w:rPr>
          <w:rFonts w:ascii="Times New Roman" w:hAnsi="Times New Roman" w:cs="Times New Roman"/>
          <w:sz w:val="24"/>
          <w:szCs w:val="24"/>
          <w:lang w:val="en-US"/>
        </w:rPr>
        <w:t>III</w:t>
      </w:r>
      <w:r w:rsidRPr="00984C28">
        <w:rPr>
          <w:rFonts w:ascii="Times New Roman" w:hAnsi="Times New Roman" w:cs="Times New Roman"/>
          <w:sz w:val="24"/>
          <w:szCs w:val="24"/>
        </w:rPr>
        <w:t xml:space="preserve"> чл.1. Односно кога момчето </w:t>
      </w:r>
      <w:r w:rsidR="001830F5">
        <w:rPr>
          <w:rFonts w:ascii="Times New Roman" w:hAnsi="Times New Roman" w:cs="Times New Roman"/>
          <w:sz w:val="24"/>
          <w:szCs w:val="24"/>
        </w:rPr>
        <w:t>ѝ</w:t>
      </w:r>
      <w:r w:rsidRPr="00984C28">
        <w:rPr>
          <w:rFonts w:ascii="Times New Roman" w:hAnsi="Times New Roman" w:cs="Times New Roman"/>
          <w:sz w:val="24"/>
          <w:szCs w:val="24"/>
        </w:rPr>
        <w:t xml:space="preserve"> дава одреден имот од негова страна кој имот таа како мираз треба да му го даде од нејзина страна, и кога во договор момчето се обврзува дека примил мираз, а тој всушност не примил ништо. И во двата случаи момчето одговара како да примило мираз.</w:t>
      </w:r>
      <w:r w:rsidRPr="00984C28">
        <w:rPr>
          <w:rStyle w:val="FootnoteReference"/>
          <w:rFonts w:ascii="Times New Roman" w:hAnsi="Times New Roman" w:cs="Times New Roman"/>
          <w:sz w:val="24"/>
          <w:szCs w:val="24"/>
        </w:rPr>
        <w:footnoteReference w:id="700"/>
      </w:r>
      <w:r w:rsidRPr="00984C28">
        <w:rPr>
          <w:rFonts w:ascii="Times New Roman" w:hAnsi="Times New Roman" w:cs="Times New Roman"/>
          <w:sz w:val="24"/>
          <w:szCs w:val="24"/>
        </w:rPr>
        <w:t xml:space="preserve"> Друг таков пример кој е многу интересен е кога во случај девојката не вети конкретен мираз кој ќе го даде на момчето, а тоа вети точно одредена сума, и доколку умре, а девојката од наследниците ја бара договорената сума, таа нема да </w:t>
      </w:r>
      <w:r w:rsidR="001830F5">
        <w:rPr>
          <w:rFonts w:ascii="Times New Roman" w:hAnsi="Times New Roman" w:cs="Times New Roman"/>
          <w:sz w:val="24"/>
          <w:szCs w:val="24"/>
        </w:rPr>
        <w:t>ѝ</w:t>
      </w:r>
      <w:r w:rsidRPr="00984C28">
        <w:rPr>
          <w:rFonts w:ascii="Times New Roman" w:hAnsi="Times New Roman" w:cs="Times New Roman"/>
          <w:sz w:val="24"/>
          <w:szCs w:val="24"/>
        </w:rPr>
        <w:t xml:space="preserve"> биде дадена бидејќи таа извела класична измама бидејќи барала нешто за нешто кое можеби ќе го обезбедела.</w:t>
      </w:r>
      <w:r w:rsidRPr="00984C28">
        <w:rPr>
          <w:rStyle w:val="FootnoteReference"/>
          <w:rFonts w:ascii="Times New Roman" w:hAnsi="Times New Roman" w:cs="Times New Roman"/>
          <w:sz w:val="24"/>
          <w:szCs w:val="24"/>
        </w:rPr>
        <w:footnoteReference w:id="701"/>
      </w:r>
    </w:p>
    <w:p w14:paraId="42C69B3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ab/>
        <w:t>Даровите кои момчето им ги дало на родителите на невестата пред бракот, доколку бракот не се склучи тие треба да му бидат вратени.</w:t>
      </w:r>
      <w:r w:rsidRPr="00984C28">
        <w:rPr>
          <w:rStyle w:val="FootnoteReference"/>
          <w:rFonts w:ascii="Times New Roman" w:hAnsi="Times New Roman" w:cs="Times New Roman"/>
          <w:sz w:val="24"/>
          <w:szCs w:val="24"/>
        </w:rPr>
        <w:footnoteReference w:id="702"/>
      </w:r>
      <w:r w:rsidRPr="00984C28">
        <w:rPr>
          <w:rFonts w:ascii="Times New Roman" w:hAnsi="Times New Roman" w:cs="Times New Roman"/>
          <w:sz w:val="24"/>
          <w:szCs w:val="24"/>
        </w:rPr>
        <w:t xml:space="preserve"> Додека даровите кои требало да ги примат на денот на венчавката, можат да ги примат доколку биле дадени во куќата на невестата каде таа уште се смета за само свршена, но не и кај момчето. А даровите дадени од страна на родителите на младите пред бракот не можат да бидат откажани дури и кога бракот не се одржал</w:t>
      </w:r>
      <w:r w:rsidRPr="00984C28">
        <w:rPr>
          <w:rStyle w:val="FootnoteReference"/>
          <w:rFonts w:ascii="Times New Roman" w:hAnsi="Times New Roman" w:cs="Times New Roman"/>
          <w:sz w:val="24"/>
          <w:szCs w:val="24"/>
        </w:rPr>
        <w:footnoteReference w:id="703"/>
      </w:r>
      <w:r w:rsidRPr="00984C28">
        <w:rPr>
          <w:rFonts w:ascii="Times New Roman" w:hAnsi="Times New Roman" w:cs="Times New Roman"/>
          <w:sz w:val="24"/>
          <w:szCs w:val="24"/>
        </w:rPr>
        <w:t xml:space="preserve">. </w:t>
      </w:r>
    </w:p>
    <w:p w14:paraId="583E2210"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однос на оној кој посредувал можело да му биде дадено како дар најмногу дваесет посто од миразот и предбрачниот договор</w:t>
      </w:r>
      <w:r w:rsidRPr="00984C28">
        <w:rPr>
          <w:rStyle w:val="FootnoteReference"/>
          <w:rFonts w:ascii="Times New Roman" w:hAnsi="Times New Roman" w:cs="Times New Roman"/>
          <w:sz w:val="24"/>
          <w:szCs w:val="24"/>
        </w:rPr>
        <w:footnoteReference w:id="704"/>
      </w:r>
      <w:r w:rsidRPr="00984C28">
        <w:rPr>
          <w:rFonts w:ascii="Times New Roman" w:hAnsi="Times New Roman" w:cs="Times New Roman"/>
          <w:sz w:val="24"/>
          <w:szCs w:val="24"/>
        </w:rPr>
        <w:t>.</w:t>
      </w:r>
    </w:p>
    <w:p w14:paraId="62ADB4C6"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Претходните кредитори на мажот не можеле да побаруваат ништо од она што тој </w:t>
      </w:r>
      <w:r w:rsidR="00F92330">
        <w:rPr>
          <w:rFonts w:ascii="Times New Roman" w:hAnsi="Times New Roman" w:cs="Times New Roman"/>
          <w:sz w:val="24"/>
          <w:szCs w:val="24"/>
        </w:rPr>
        <w:t>ѝ</w:t>
      </w:r>
      <w:r w:rsidRPr="00984C28">
        <w:rPr>
          <w:rFonts w:ascii="Times New Roman" w:hAnsi="Times New Roman" w:cs="Times New Roman"/>
          <w:sz w:val="24"/>
          <w:szCs w:val="24"/>
        </w:rPr>
        <w:t xml:space="preserve"> го дал на жената освен ако претходно со него тој бил обврзан спрема нив.</w:t>
      </w:r>
      <w:r w:rsidRPr="00984C28">
        <w:rPr>
          <w:rStyle w:val="FootnoteReference"/>
          <w:rFonts w:ascii="Times New Roman" w:hAnsi="Times New Roman" w:cs="Times New Roman"/>
          <w:sz w:val="24"/>
          <w:szCs w:val="24"/>
        </w:rPr>
        <w:footnoteReference w:id="705"/>
      </w:r>
    </w:p>
    <w:p w14:paraId="3CFCFE86" w14:textId="77777777" w:rsidR="00DD1D1A" w:rsidRPr="00984C28" w:rsidRDefault="00DD1D1A" w:rsidP="00F92330">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овој законик скоро и да е препишано односно во потполност прифатено склучувањето брак од римското право освен некои ис</w:t>
      </w:r>
      <w:r w:rsidR="00F92330">
        <w:rPr>
          <w:rFonts w:ascii="Times New Roman" w:hAnsi="Times New Roman" w:cs="Times New Roman"/>
          <w:sz w:val="24"/>
          <w:szCs w:val="24"/>
        </w:rPr>
        <w:t>клучоци. Со цел да не се повторува</w:t>
      </w:r>
      <w:r w:rsidRPr="00984C28">
        <w:rPr>
          <w:rFonts w:ascii="Times New Roman" w:hAnsi="Times New Roman" w:cs="Times New Roman"/>
          <w:sz w:val="24"/>
          <w:szCs w:val="24"/>
        </w:rPr>
        <w:t>ме и да не го обременуваме текстот накратко ќе ја наведеме содржината на овој закон, која се однесува на бракот.</w:t>
      </w:r>
    </w:p>
    <w:p w14:paraId="50BD386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Делењето на ова заедништво за цел живот помеѓу мажот и жената согласно овој закон може да биде дозволено само доколку бракот кој биде склучен ќе биде согласно правилата дадени во законот. Имено оние кои сакаат да склучат брак</w:t>
      </w:r>
      <w:r w:rsidR="00F92330">
        <w:rPr>
          <w:rFonts w:ascii="Times New Roman" w:hAnsi="Times New Roman" w:cs="Times New Roman"/>
          <w:sz w:val="24"/>
          <w:szCs w:val="24"/>
        </w:rPr>
        <w:t xml:space="preserve"> мора да бидат на четиринаест</w:t>
      </w:r>
      <w:r w:rsidRPr="00984C28">
        <w:rPr>
          <w:rFonts w:ascii="Times New Roman" w:hAnsi="Times New Roman" w:cs="Times New Roman"/>
          <w:sz w:val="24"/>
          <w:szCs w:val="24"/>
        </w:rPr>
        <w:t xml:space="preserve">годишна возраст за маж и дванаесет за жена, да бидат согласни дека сакат да склучат брак, како и доколку се малолетни согласност и од оние под чија власт се. Бидејќи како што е кажано и овде </w:t>
      </w:r>
      <w:r w:rsidR="00F92330">
        <w:rPr>
          <w:rFonts w:ascii="Times New Roman" w:hAnsi="Times New Roman" w:cs="Times New Roman"/>
          <w:i/>
          <w:sz w:val="24"/>
          <w:szCs w:val="24"/>
        </w:rPr>
        <w:t>„Бракот</w:t>
      </w:r>
      <w:r w:rsidRPr="00984C28">
        <w:rPr>
          <w:rFonts w:ascii="Times New Roman" w:hAnsi="Times New Roman" w:cs="Times New Roman"/>
          <w:i/>
          <w:sz w:val="24"/>
          <w:szCs w:val="24"/>
        </w:rPr>
        <w:t xml:space="preserve"> се основа не на соживотот туку на заедничката согласност на мажот и жената.“</w:t>
      </w:r>
      <w:r w:rsidRPr="00984C28">
        <w:rPr>
          <w:rStyle w:val="FootnoteReference"/>
          <w:rFonts w:ascii="Times New Roman" w:hAnsi="Times New Roman" w:cs="Times New Roman"/>
          <w:i/>
          <w:sz w:val="24"/>
          <w:szCs w:val="24"/>
        </w:rPr>
        <w:footnoteReference w:id="706"/>
      </w:r>
      <w:r w:rsidRPr="00984C28">
        <w:rPr>
          <w:rFonts w:ascii="Times New Roman" w:hAnsi="Times New Roman" w:cs="Times New Roman"/>
          <w:sz w:val="24"/>
          <w:szCs w:val="24"/>
        </w:rPr>
        <w:t xml:space="preserve"> Од причина што оние кои се </w:t>
      </w:r>
      <w:r w:rsidRPr="00984C28">
        <w:rPr>
          <w:rFonts w:ascii="Times New Roman" w:hAnsi="Times New Roman" w:cs="Times New Roman"/>
          <w:sz w:val="24"/>
          <w:szCs w:val="24"/>
          <w:lang w:val="en-US"/>
        </w:rPr>
        <w:t xml:space="preserve">sui juris </w:t>
      </w:r>
      <w:r w:rsidRPr="00984C28">
        <w:rPr>
          <w:rFonts w:ascii="Times New Roman" w:hAnsi="Times New Roman" w:cs="Times New Roman"/>
          <w:sz w:val="24"/>
          <w:szCs w:val="24"/>
        </w:rPr>
        <w:t xml:space="preserve">можат и сами да склучат брак. Девојка која се мажела под дванаесет години ќе се смета за законска жена кога ќе наполни дванаесет години.  Бракот било со договор или без договор се смета за валиден доколку ги исполнува бараните законски услови. Во отсуство на мажот бракот и овде може да се склучи со писмо или преку полномошник со тоа што жената треба да биде внесена во неговиот дом. Ако дедото или таткото е со ментално нарушување другиот дава согласност. Ако таткото е затвореник или не се знае каде се наоѓа, треба да помине период од три години за неговите деца да можат да </w:t>
      </w:r>
      <w:r w:rsidRPr="00984C28">
        <w:rPr>
          <w:rFonts w:ascii="Times New Roman" w:hAnsi="Times New Roman" w:cs="Times New Roman"/>
          <w:sz w:val="24"/>
          <w:szCs w:val="24"/>
        </w:rPr>
        <w:lastRenderedPageBreak/>
        <w:t xml:space="preserve">се омажат. Оној кој не сака да дозволи неговите деца да склучат брак без некоја добра причина или одбива да им даде дарови потребни за брак, или не бара свршеници за своите деца, ќе биде принуден тоа да го стори. Кураторот не може да ја омажи девојката како што рековме и претходно, туку таа доколку е сираче може сама да се мажи. Но, после навршување на дваесет и пет години тој може да ја земе за жена. Но, кога мајка, роднина или старател не се согласува со одлуката на сирачето тогаш, Архонтот треба да одлучи. Тој одлучува и кога девојка под дваесет и пет години сака да склучи втор брак а татко </w:t>
      </w:r>
      <w:r w:rsidR="00F92330">
        <w:rPr>
          <w:rFonts w:ascii="Times New Roman" w:hAnsi="Times New Roman" w:cs="Times New Roman"/>
          <w:sz w:val="24"/>
          <w:szCs w:val="24"/>
        </w:rPr>
        <w:t>ѝ</w:t>
      </w:r>
      <w:r w:rsidRPr="00984C28">
        <w:rPr>
          <w:rFonts w:ascii="Times New Roman" w:hAnsi="Times New Roman" w:cs="Times New Roman"/>
          <w:sz w:val="24"/>
          <w:szCs w:val="24"/>
        </w:rPr>
        <w:t xml:space="preserve"> е починат и роднините не се согласуваат со тој брак. А неговата одлука е потребна и кога девојката е </w:t>
      </w:r>
      <w:r w:rsidRPr="00984C28">
        <w:rPr>
          <w:rFonts w:ascii="Times New Roman" w:hAnsi="Times New Roman" w:cs="Times New Roman"/>
          <w:sz w:val="24"/>
          <w:szCs w:val="24"/>
          <w:lang w:val="en-US"/>
        </w:rPr>
        <w:t>sui juris</w:t>
      </w:r>
      <w:r w:rsidRPr="00984C28">
        <w:rPr>
          <w:rFonts w:ascii="Times New Roman" w:hAnsi="Times New Roman" w:cs="Times New Roman"/>
          <w:sz w:val="24"/>
          <w:szCs w:val="24"/>
        </w:rPr>
        <w:t xml:space="preserve"> и кога нејзните не се согласуваат со нејзниот избор, па не сакаат да и дадат мираз.</w:t>
      </w:r>
      <w:r w:rsidRPr="00984C28">
        <w:rPr>
          <w:rStyle w:val="FootnoteReference"/>
          <w:rFonts w:ascii="Times New Roman" w:hAnsi="Times New Roman" w:cs="Times New Roman"/>
          <w:sz w:val="24"/>
          <w:szCs w:val="24"/>
        </w:rPr>
        <w:footnoteReference w:id="707"/>
      </w:r>
      <w:r w:rsidRPr="00984C28">
        <w:rPr>
          <w:rFonts w:ascii="Times New Roman" w:hAnsi="Times New Roman" w:cs="Times New Roman"/>
          <w:sz w:val="24"/>
          <w:szCs w:val="24"/>
        </w:rPr>
        <w:t xml:space="preserve"> Децата не можат да ги разведат своите бракови само за да ги повредат оние кои им дале дарови за бракот да биде склучен. Таткото не може да го натера синот да склучи брак, ниту да му го оспори правото да склучи иако се работи за немор</w:t>
      </w:r>
      <w:r w:rsidR="00F92330">
        <w:rPr>
          <w:rFonts w:ascii="Times New Roman" w:hAnsi="Times New Roman" w:cs="Times New Roman"/>
          <w:sz w:val="24"/>
          <w:szCs w:val="24"/>
        </w:rPr>
        <w:t>ална личност. Во однос на склучу</w:t>
      </w:r>
      <w:r w:rsidRPr="00984C28">
        <w:rPr>
          <w:rFonts w:ascii="Times New Roman" w:hAnsi="Times New Roman" w:cs="Times New Roman"/>
          <w:sz w:val="24"/>
          <w:szCs w:val="24"/>
        </w:rPr>
        <w:t>вањето на бракови на лицата од црковниот клир како што се чтеци и псалти повторно е нагласено нивното право на склучување брак, додека повторена е забранат за ипоѓакони, ѓакони и свештенци</w:t>
      </w:r>
      <w:r w:rsidRPr="00984C28">
        <w:rPr>
          <w:rStyle w:val="FootnoteReference"/>
          <w:rFonts w:ascii="Times New Roman" w:hAnsi="Times New Roman" w:cs="Times New Roman"/>
          <w:sz w:val="24"/>
          <w:szCs w:val="24"/>
        </w:rPr>
        <w:footnoteReference w:id="708"/>
      </w:r>
      <w:r w:rsidRPr="00984C28">
        <w:rPr>
          <w:rFonts w:ascii="Times New Roman" w:hAnsi="Times New Roman" w:cs="Times New Roman"/>
          <w:sz w:val="24"/>
          <w:szCs w:val="24"/>
        </w:rPr>
        <w:t xml:space="preserve">. </w:t>
      </w:r>
    </w:p>
    <w:p w14:paraId="062A1D44" w14:textId="77777777" w:rsidR="00DD1D1A" w:rsidRPr="00984C28" w:rsidRDefault="00F92330" w:rsidP="00DD1D1A">
      <w:pPr>
        <w:ind w:firstLine="720"/>
        <w:jc w:val="both"/>
        <w:rPr>
          <w:rFonts w:ascii="Times New Roman" w:hAnsi="Times New Roman" w:cs="Times New Roman"/>
          <w:sz w:val="24"/>
          <w:szCs w:val="24"/>
        </w:rPr>
      </w:pPr>
      <w:r>
        <w:rPr>
          <w:rFonts w:ascii="Times New Roman" w:hAnsi="Times New Roman" w:cs="Times New Roman"/>
          <w:sz w:val="24"/>
          <w:szCs w:val="24"/>
        </w:rPr>
        <w:t>Новини кои</w:t>
      </w:r>
      <w:r w:rsidR="00DD1D1A" w:rsidRPr="00984C28">
        <w:rPr>
          <w:rFonts w:ascii="Times New Roman" w:hAnsi="Times New Roman" w:cs="Times New Roman"/>
          <w:sz w:val="24"/>
          <w:szCs w:val="24"/>
        </w:rPr>
        <w:t xml:space="preserve"> ги воведува овој закон, со тоа што ги забранува „</w:t>
      </w:r>
      <w:r w:rsidR="00DD1D1A" w:rsidRPr="00984C28">
        <w:rPr>
          <w:rFonts w:ascii="Times New Roman" w:hAnsi="Times New Roman" w:cs="Times New Roman"/>
          <w:i/>
          <w:sz w:val="24"/>
          <w:szCs w:val="24"/>
        </w:rPr>
        <w:t>старите закони кои потоа биле потврдени од Јустинијан“</w:t>
      </w:r>
      <w:r w:rsidR="00DD1D1A" w:rsidRPr="00984C28">
        <w:rPr>
          <w:rStyle w:val="FootnoteReference"/>
          <w:rFonts w:ascii="Times New Roman" w:hAnsi="Times New Roman" w:cs="Times New Roman"/>
          <w:i/>
          <w:sz w:val="24"/>
          <w:szCs w:val="24"/>
        </w:rPr>
        <w:footnoteReference w:id="709"/>
      </w:r>
      <w:r>
        <w:rPr>
          <w:rFonts w:ascii="Times New Roman" w:hAnsi="Times New Roman" w:cs="Times New Roman"/>
          <w:sz w:val="24"/>
          <w:szCs w:val="24"/>
        </w:rPr>
        <w:t>; к</w:t>
      </w:r>
      <w:r w:rsidR="00DD1D1A" w:rsidRPr="00984C28">
        <w:rPr>
          <w:rFonts w:ascii="Times New Roman" w:hAnsi="Times New Roman" w:cs="Times New Roman"/>
          <w:sz w:val="24"/>
          <w:szCs w:val="24"/>
        </w:rPr>
        <w:t>ако таков го смета законот кој дозволува склучување на четврти брак со тоа што во самиот закон наведува дека „</w:t>
      </w:r>
      <w:r w:rsidR="00DD1D1A" w:rsidRPr="00984C28">
        <w:rPr>
          <w:rFonts w:ascii="Times New Roman" w:hAnsi="Times New Roman" w:cs="Times New Roman"/>
          <w:i/>
          <w:sz w:val="24"/>
          <w:szCs w:val="24"/>
        </w:rPr>
        <w:t>никој не смее да склучи четврти брак</w:t>
      </w:r>
      <w:r w:rsidR="00DD1D1A" w:rsidRPr="00984C28">
        <w:rPr>
          <w:rFonts w:ascii="Times New Roman" w:hAnsi="Times New Roman" w:cs="Times New Roman"/>
          <w:i/>
          <w:sz w:val="24"/>
          <w:szCs w:val="24"/>
          <w:lang w:val="en-US"/>
        </w:rPr>
        <w:t xml:space="preserve">; </w:t>
      </w:r>
      <w:r w:rsidR="00DD1D1A" w:rsidRPr="00984C28">
        <w:rPr>
          <w:rFonts w:ascii="Times New Roman" w:hAnsi="Times New Roman" w:cs="Times New Roman"/>
          <w:i/>
          <w:sz w:val="24"/>
          <w:szCs w:val="24"/>
        </w:rPr>
        <w:t xml:space="preserve">и уште ако некој склучи трет, или барем втор брак, ќе одговара согласно Црковното канонско право. </w:t>
      </w:r>
      <w:r w:rsidR="00DD1D1A" w:rsidRPr="00984C28">
        <w:rPr>
          <w:rStyle w:val="FootnoteReference"/>
          <w:rFonts w:ascii="Times New Roman" w:hAnsi="Times New Roman" w:cs="Times New Roman"/>
          <w:i/>
          <w:sz w:val="24"/>
          <w:szCs w:val="24"/>
        </w:rPr>
        <w:footnoteReference w:id="710"/>
      </w:r>
      <w:r w:rsidR="00DD1D1A" w:rsidRPr="00984C28">
        <w:rPr>
          <w:rFonts w:ascii="Times New Roman" w:hAnsi="Times New Roman" w:cs="Times New Roman"/>
          <w:sz w:val="24"/>
          <w:szCs w:val="24"/>
        </w:rPr>
        <w:t xml:space="preserve"> Со тоа што закнодавецот додава дека оној кој склучил таков брак, тој брак нема да се смета за брак, ниту децата кои произлегле од него ќе се сметаат за законски.</w:t>
      </w:r>
    </w:p>
    <w:p w14:paraId="18B17C9E"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Друга новина која е воведена е забраната за конкубинат. Бидејќи како што вели во самиот член кој ја обработува оваа тема нема никаква разлика помеѓу него и прељубата.</w:t>
      </w:r>
      <w:r w:rsidRPr="00984C28">
        <w:rPr>
          <w:rStyle w:val="FootnoteReference"/>
          <w:rFonts w:ascii="Times New Roman" w:hAnsi="Times New Roman" w:cs="Times New Roman"/>
          <w:sz w:val="24"/>
          <w:szCs w:val="24"/>
        </w:rPr>
        <w:footnoteReference w:id="711"/>
      </w:r>
    </w:p>
    <w:p w14:paraId="6C0674BD"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Тајните бракови биле забранети освен во случај кога имало повеќе сведоци. Доколку некој се противи на оваа одредба било тоа да бил и свештеникот кој го </w:t>
      </w:r>
      <w:r w:rsidRPr="00984C28">
        <w:rPr>
          <w:rFonts w:ascii="Times New Roman" w:hAnsi="Times New Roman" w:cs="Times New Roman"/>
          <w:sz w:val="24"/>
          <w:szCs w:val="24"/>
        </w:rPr>
        <w:lastRenderedPageBreak/>
        <w:t>склучил бракот и тој ќе одговара согласно Канонското право.</w:t>
      </w:r>
      <w:r w:rsidRPr="00984C28">
        <w:rPr>
          <w:rStyle w:val="FootnoteReference"/>
          <w:rFonts w:ascii="Times New Roman" w:hAnsi="Times New Roman" w:cs="Times New Roman"/>
          <w:sz w:val="24"/>
          <w:szCs w:val="24"/>
        </w:rPr>
        <w:footnoteReference w:id="712"/>
      </w:r>
      <w:r w:rsidRPr="00984C28">
        <w:rPr>
          <w:rFonts w:ascii="Times New Roman" w:hAnsi="Times New Roman" w:cs="Times New Roman"/>
          <w:sz w:val="24"/>
          <w:szCs w:val="24"/>
        </w:rPr>
        <w:t xml:space="preserve"> Овде повторно се гледа склучувањето на брак со свештеник, кој во континуитет гледајќи и од кажаното во Еклогата, утврдуваме дека тој веќе бил дозволена опција за склучување брак. Инаку, овие тајни бракови ги сретнавме и низ другите законици и по с</w:t>
      </w:r>
      <w:r w:rsidR="00F92330">
        <w:rPr>
          <w:rFonts w:ascii="Times New Roman" w:hAnsi="Times New Roman" w:cs="Times New Roman"/>
          <w:sz w:val="24"/>
          <w:szCs w:val="24"/>
        </w:rPr>
        <w:t>ѐ</w:t>
      </w:r>
      <w:r w:rsidRPr="00984C28">
        <w:rPr>
          <w:rFonts w:ascii="Times New Roman" w:hAnsi="Times New Roman" w:cs="Times New Roman"/>
          <w:sz w:val="24"/>
          <w:szCs w:val="24"/>
        </w:rPr>
        <w:t xml:space="preserve"> изгледа дека често се случувале. Пример на ваков брак во историјата на романите го имаме тајниот брак на Ромео и Јулија кој Шекспир ни го донел до нас, а зад кој роман и зад кои ликови сигурно се кријат многу млади лица кои склучувале таков брак ширум Европа.</w:t>
      </w:r>
    </w:p>
    <w:p w14:paraId="4EB97178"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ab/>
        <w:t xml:space="preserve">Брачните пречки во овој законик како што вели и самиот законодавец се повторени од Институциите на Јустинијан и можат да бидат најдени и во Еклогата, во Додатокот </w:t>
      </w:r>
      <w:r w:rsidRPr="00984C28">
        <w:rPr>
          <w:rFonts w:ascii="Times New Roman" w:hAnsi="Times New Roman" w:cs="Times New Roman"/>
          <w:sz w:val="24"/>
          <w:szCs w:val="24"/>
          <w:lang w:val="en-US"/>
        </w:rPr>
        <w:t>VII.</w:t>
      </w:r>
      <w:r w:rsidRPr="00984C28">
        <w:rPr>
          <w:rStyle w:val="FootnoteReference"/>
          <w:rFonts w:ascii="Times New Roman" w:hAnsi="Times New Roman" w:cs="Times New Roman"/>
          <w:sz w:val="24"/>
          <w:szCs w:val="24"/>
          <w:lang w:val="en-US"/>
        </w:rPr>
        <w:footnoteReference w:id="713"/>
      </w:r>
    </w:p>
    <w:p w14:paraId="3B42D75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lang w:val="en-US"/>
        </w:rPr>
        <w:tab/>
      </w:r>
      <w:r w:rsidRPr="00984C28">
        <w:rPr>
          <w:rFonts w:ascii="Times New Roman" w:hAnsi="Times New Roman" w:cs="Times New Roman"/>
          <w:sz w:val="24"/>
          <w:szCs w:val="24"/>
        </w:rPr>
        <w:t>И овде како и во наведените закони крвното сродство, сродството по сватовство, духовното сродство и сродството по посвојување го нашле своето место. Со тоа што земени се предвид и одредбите од Еклогата, како на пример забранет е брак помеѓу братучеди од втор степен, забраната за брак на синот на кумот со кумашинката и мајка и сл. Но, со една одредба која беше наведена во Дигестите а ја среќаваме и овде кажано е с</w:t>
      </w:r>
      <w:r w:rsidR="00F92330">
        <w:rPr>
          <w:rFonts w:ascii="Times New Roman" w:hAnsi="Times New Roman" w:cs="Times New Roman"/>
          <w:sz w:val="24"/>
          <w:szCs w:val="24"/>
        </w:rPr>
        <w:t>ѐ</w:t>
      </w:r>
      <w:r w:rsidRPr="00984C28">
        <w:rPr>
          <w:rFonts w:ascii="Times New Roman" w:hAnsi="Times New Roman" w:cs="Times New Roman"/>
          <w:sz w:val="24"/>
          <w:szCs w:val="24"/>
        </w:rPr>
        <w:t xml:space="preserve"> во однос на овие забрани, а тоа е </w:t>
      </w:r>
      <w:r w:rsidR="00F92330">
        <w:rPr>
          <w:rFonts w:ascii="Times New Roman" w:hAnsi="Times New Roman" w:cs="Times New Roman"/>
          <w:i/>
          <w:sz w:val="24"/>
          <w:szCs w:val="24"/>
        </w:rPr>
        <w:t>„</w:t>
      </w:r>
      <w:r w:rsidRPr="00984C28">
        <w:rPr>
          <w:rFonts w:ascii="Times New Roman" w:hAnsi="Times New Roman" w:cs="Times New Roman"/>
          <w:i/>
          <w:sz w:val="24"/>
          <w:szCs w:val="24"/>
        </w:rPr>
        <w:t>Во бракот ние треба да го бараме она што е општествено прифатливо, а не само она што законот го дозволува</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714"/>
      </w:r>
      <w:r w:rsidRPr="00984C28">
        <w:rPr>
          <w:rFonts w:ascii="Times New Roman" w:hAnsi="Times New Roman" w:cs="Times New Roman"/>
          <w:sz w:val="24"/>
          <w:szCs w:val="24"/>
        </w:rPr>
        <w:t xml:space="preserve"> Во однос на казните кои овој закон ги предвидува во однос на склучени бракови помеѓу забранетите степени на сродство, браковите кои треба да бидат склучени со калуѓе</w:t>
      </w:r>
      <w:r w:rsidR="00F92330">
        <w:rPr>
          <w:rFonts w:ascii="Times New Roman" w:hAnsi="Times New Roman" w:cs="Times New Roman"/>
          <w:sz w:val="24"/>
          <w:szCs w:val="24"/>
        </w:rPr>
        <w:t>р</w:t>
      </w:r>
      <w:r w:rsidRPr="00984C28">
        <w:rPr>
          <w:rFonts w:ascii="Times New Roman" w:hAnsi="Times New Roman" w:cs="Times New Roman"/>
          <w:sz w:val="24"/>
          <w:szCs w:val="24"/>
        </w:rPr>
        <w:t>ка, насилно со девојка или калуѓе</w:t>
      </w:r>
      <w:r w:rsidR="00F92330">
        <w:rPr>
          <w:rFonts w:ascii="Times New Roman" w:hAnsi="Times New Roman" w:cs="Times New Roman"/>
          <w:sz w:val="24"/>
          <w:szCs w:val="24"/>
        </w:rPr>
        <w:t>р</w:t>
      </w:r>
      <w:r w:rsidRPr="00984C28">
        <w:rPr>
          <w:rFonts w:ascii="Times New Roman" w:hAnsi="Times New Roman" w:cs="Times New Roman"/>
          <w:sz w:val="24"/>
          <w:szCs w:val="24"/>
        </w:rPr>
        <w:t>ка, свршеница и сл., следуваат истите казни како и во Еклогата и тоа од сечење глава, нос, до прогонство и камшикување.</w:t>
      </w:r>
      <w:r w:rsidRPr="00984C28">
        <w:rPr>
          <w:rStyle w:val="FootnoteReference"/>
          <w:rFonts w:ascii="Times New Roman" w:hAnsi="Times New Roman" w:cs="Times New Roman"/>
          <w:sz w:val="24"/>
          <w:szCs w:val="24"/>
        </w:rPr>
        <w:footnoteReference w:id="715"/>
      </w:r>
    </w:p>
    <w:p w14:paraId="0E4C2124" w14:textId="77777777" w:rsidR="00DD1D1A" w:rsidRPr="00984C28" w:rsidRDefault="00DD1D1A" w:rsidP="00DD1D1A">
      <w:pPr>
        <w:ind w:firstLine="720"/>
        <w:jc w:val="both"/>
        <w:rPr>
          <w:rFonts w:ascii="Times New Roman" w:hAnsi="Times New Roman" w:cs="Times New Roman"/>
          <w:sz w:val="24"/>
          <w:szCs w:val="24"/>
          <w:lang w:val="en-US"/>
        </w:rPr>
      </w:pPr>
      <w:r w:rsidRPr="00984C28">
        <w:rPr>
          <w:rFonts w:ascii="Times New Roman" w:hAnsi="Times New Roman" w:cs="Times New Roman"/>
          <w:sz w:val="24"/>
          <w:szCs w:val="24"/>
        </w:rPr>
        <w:t>Во поглед на миразот се цени тоа дали е одредена неговата вредност или не и од тоа се гледа дали мажот ќе сноси одговорност како во првиот случај или одговноста е на жената.</w:t>
      </w:r>
      <w:r w:rsidRPr="00984C28">
        <w:rPr>
          <w:rStyle w:val="FootnoteReference"/>
          <w:rFonts w:ascii="Times New Roman" w:hAnsi="Times New Roman" w:cs="Times New Roman"/>
          <w:sz w:val="24"/>
          <w:szCs w:val="24"/>
        </w:rPr>
        <w:footnoteReference w:id="716"/>
      </w:r>
      <w:r w:rsidRPr="00984C28">
        <w:rPr>
          <w:rFonts w:ascii="Times New Roman" w:hAnsi="Times New Roman" w:cs="Times New Roman"/>
          <w:sz w:val="24"/>
          <w:szCs w:val="24"/>
        </w:rPr>
        <w:t xml:space="preserve"> Во случај бракот да не се оствари жената има право на повраток на тоа што го дала, но не и вредноста на истиот</w:t>
      </w:r>
      <w:r w:rsidRPr="00984C28">
        <w:rPr>
          <w:rStyle w:val="FootnoteReference"/>
          <w:rFonts w:ascii="Times New Roman" w:hAnsi="Times New Roman" w:cs="Times New Roman"/>
          <w:sz w:val="24"/>
          <w:szCs w:val="24"/>
        </w:rPr>
        <w:footnoteReference w:id="717"/>
      </w:r>
      <w:r w:rsidRPr="00984C28">
        <w:rPr>
          <w:rFonts w:ascii="Times New Roman" w:hAnsi="Times New Roman" w:cs="Times New Roman"/>
          <w:sz w:val="24"/>
          <w:szCs w:val="24"/>
        </w:rPr>
        <w:t xml:space="preserve">. Доколку странец ветил дека ќе даде мираз </w:t>
      </w:r>
      <w:r w:rsidRPr="00984C28">
        <w:rPr>
          <w:rFonts w:ascii="Times New Roman" w:hAnsi="Times New Roman" w:cs="Times New Roman"/>
          <w:sz w:val="24"/>
          <w:szCs w:val="24"/>
        </w:rPr>
        <w:lastRenderedPageBreak/>
        <w:t>во</w:t>
      </w:r>
      <w:r w:rsidR="00F92330">
        <w:rPr>
          <w:rFonts w:ascii="Times New Roman" w:hAnsi="Times New Roman" w:cs="Times New Roman"/>
          <w:sz w:val="24"/>
          <w:szCs w:val="24"/>
        </w:rPr>
        <w:t xml:space="preserve"> име на жената</w:t>
      </w:r>
      <w:r w:rsidRPr="00984C28">
        <w:rPr>
          <w:rFonts w:ascii="Times New Roman" w:hAnsi="Times New Roman" w:cs="Times New Roman"/>
          <w:sz w:val="24"/>
          <w:szCs w:val="24"/>
        </w:rPr>
        <w:t>, тој е должен тоа да го исполни согласно законот.</w:t>
      </w:r>
      <w:r w:rsidRPr="00984C28">
        <w:rPr>
          <w:rStyle w:val="FootnoteReference"/>
          <w:rFonts w:ascii="Times New Roman" w:hAnsi="Times New Roman" w:cs="Times New Roman"/>
          <w:sz w:val="24"/>
          <w:szCs w:val="24"/>
        </w:rPr>
        <w:footnoteReference w:id="718"/>
      </w:r>
      <w:r w:rsidR="00F92330">
        <w:rPr>
          <w:rFonts w:ascii="Times New Roman" w:hAnsi="Times New Roman" w:cs="Times New Roman"/>
          <w:sz w:val="24"/>
          <w:szCs w:val="24"/>
        </w:rPr>
        <w:t xml:space="preserve"> </w:t>
      </w:r>
      <w:r w:rsidRPr="00984C28">
        <w:rPr>
          <w:rFonts w:ascii="Times New Roman" w:hAnsi="Times New Roman" w:cs="Times New Roman"/>
          <w:sz w:val="24"/>
          <w:szCs w:val="24"/>
        </w:rPr>
        <w:t>Ако некој вети дека миразот ќе го даде за година дена тогаш рокот ќе биде сметан од денот на венчавката па натаму.</w:t>
      </w:r>
      <w:r w:rsidRPr="00984C28">
        <w:rPr>
          <w:rStyle w:val="FootnoteReference"/>
          <w:rFonts w:ascii="Times New Roman" w:hAnsi="Times New Roman" w:cs="Times New Roman"/>
          <w:sz w:val="24"/>
          <w:szCs w:val="24"/>
        </w:rPr>
        <w:footnoteReference w:id="719"/>
      </w:r>
      <w:r w:rsidRPr="00984C28">
        <w:rPr>
          <w:rFonts w:ascii="Times New Roman" w:hAnsi="Times New Roman" w:cs="Times New Roman"/>
          <w:sz w:val="24"/>
          <w:szCs w:val="24"/>
        </w:rPr>
        <w:t xml:space="preserve"> Неопходни трошоци се трошоците што се прават за миразот да биде одржуван.</w:t>
      </w:r>
      <w:r w:rsidRPr="00984C28">
        <w:rPr>
          <w:rStyle w:val="FootnoteReference"/>
          <w:rFonts w:ascii="Times New Roman" w:hAnsi="Times New Roman" w:cs="Times New Roman"/>
          <w:sz w:val="24"/>
          <w:szCs w:val="24"/>
        </w:rPr>
        <w:footnoteReference w:id="720"/>
      </w:r>
      <w:r w:rsidRPr="00984C28">
        <w:rPr>
          <w:rFonts w:ascii="Times New Roman" w:hAnsi="Times New Roman" w:cs="Times New Roman"/>
          <w:sz w:val="24"/>
          <w:szCs w:val="24"/>
        </w:rPr>
        <w:t xml:space="preserve"> Ако девојката е </w:t>
      </w:r>
      <w:r w:rsidRPr="00984C28">
        <w:rPr>
          <w:rFonts w:ascii="Times New Roman" w:hAnsi="Times New Roman" w:cs="Times New Roman"/>
          <w:sz w:val="24"/>
          <w:szCs w:val="24"/>
          <w:lang w:val="en-US"/>
        </w:rPr>
        <w:t xml:space="preserve">sui juris </w:t>
      </w:r>
      <w:r w:rsidRPr="00984C28">
        <w:rPr>
          <w:rFonts w:ascii="Times New Roman" w:hAnsi="Times New Roman" w:cs="Times New Roman"/>
          <w:sz w:val="24"/>
          <w:szCs w:val="24"/>
        </w:rPr>
        <w:t xml:space="preserve"> таа сама е одговорна за миразот</w:t>
      </w:r>
      <w:r w:rsidRPr="00984C28">
        <w:rPr>
          <w:rStyle w:val="FootnoteReference"/>
          <w:rFonts w:ascii="Times New Roman" w:hAnsi="Times New Roman" w:cs="Times New Roman"/>
          <w:sz w:val="24"/>
          <w:szCs w:val="24"/>
        </w:rPr>
        <w:footnoteReference w:id="721"/>
      </w:r>
      <w:r w:rsidRPr="00984C28">
        <w:rPr>
          <w:rFonts w:ascii="Times New Roman" w:hAnsi="Times New Roman" w:cs="Times New Roman"/>
          <w:sz w:val="24"/>
          <w:szCs w:val="24"/>
        </w:rPr>
        <w:t xml:space="preserve"> (исто како во римското право). Жената во бракот може да го побара миразот во случај да има потреба за домаќинството, да купи некој имот, да го под</w:t>
      </w:r>
      <w:r w:rsidR="00F92330">
        <w:rPr>
          <w:rFonts w:ascii="Times New Roman" w:hAnsi="Times New Roman" w:cs="Times New Roman"/>
          <w:sz w:val="24"/>
          <w:szCs w:val="24"/>
        </w:rPr>
        <w:t>д</w:t>
      </w:r>
      <w:r w:rsidRPr="00984C28">
        <w:rPr>
          <w:rFonts w:ascii="Times New Roman" w:hAnsi="Times New Roman" w:cs="Times New Roman"/>
          <w:sz w:val="24"/>
          <w:szCs w:val="24"/>
        </w:rPr>
        <w:t>ржи таткото доколку е во егзил, и сл.</w:t>
      </w:r>
      <w:r w:rsidRPr="00984C28">
        <w:rPr>
          <w:rStyle w:val="FootnoteReference"/>
          <w:rFonts w:ascii="Times New Roman" w:hAnsi="Times New Roman" w:cs="Times New Roman"/>
          <w:sz w:val="24"/>
          <w:szCs w:val="24"/>
        </w:rPr>
        <w:footnoteReference w:id="722"/>
      </w:r>
      <w:r w:rsidR="00F92330">
        <w:rPr>
          <w:rFonts w:ascii="Times New Roman" w:hAnsi="Times New Roman" w:cs="Times New Roman"/>
          <w:sz w:val="24"/>
          <w:szCs w:val="24"/>
        </w:rPr>
        <w:t xml:space="preserve"> </w:t>
      </w:r>
      <w:r w:rsidRPr="00984C28">
        <w:rPr>
          <w:rFonts w:ascii="Times New Roman" w:hAnsi="Times New Roman" w:cs="Times New Roman"/>
          <w:sz w:val="24"/>
          <w:szCs w:val="24"/>
        </w:rPr>
        <w:t>Одговорноста за миразот во едно домакиноство е на мажот.</w:t>
      </w:r>
      <w:r w:rsidRPr="00984C28">
        <w:rPr>
          <w:rStyle w:val="FootnoteReference"/>
          <w:rFonts w:ascii="Times New Roman" w:hAnsi="Times New Roman" w:cs="Times New Roman"/>
          <w:sz w:val="24"/>
          <w:szCs w:val="24"/>
        </w:rPr>
        <w:footnoteReference w:id="723"/>
      </w:r>
      <w:r w:rsidRPr="00984C28">
        <w:rPr>
          <w:rFonts w:ascii="Times New Roman" w:hAnsi="Times New Roman" w:cs="Times New Roman"/>
          <w:sz w:val="24"/>
          <w:szCs w:val="24"/>
        </w:rPr>
        <w:t xml:space="preserve"> Таткото на невестата можел да биде принуден да даде мираз на зетот, но во границите на можностите</w:t>
      </w:r>
      <w:r w:rsidRPr="00984C28">
        <w:rPr>
          <w:rStyle w:val="FootnoteReference"/>
          <w:rFonts w:ascii="Times New Roman" w:hAnsi="Times New Roman" w:cs="Times New Roman"/>
          <w:sz w:val="24"/>
          <w:szCs w:val="24"/>
        </w:rPr>
        <w:footnoteReference w:id="724"/>
      </w:r>
      <w:r w:rsidRPr="00984C28">
        <w:rPr>
          <w:rFonts w:ascii="Times New Roman" w:hAnsi="Times New Roman" w:cs="Times New Roman"/>
          <w:sz w:val="24"/>
          <w:szCs w:val="24"/>
        </w:rPr>
        <w:t xml:space="preserve">. А може истиот наместо како мираз да </w:t>
      </w:r>
      <w:r w:rsidR="00F92330">
        <w:rPr>
          <w:rFonts w:ascii="Times New Roman" w:hAnsi="Times New Roman" w:cs="Times New Roman"/>
          <w:sz w:val="24"/>
          <w:szCs w:val="24"/>
        </w:rPr>
        <w:t>ѝ</w:t>
      </w:r>
      <w:r w:rsidRPr="00984C28">
        <w:rPr>
          <w:rFonts w:ascii="Times New Roman" w:hAnsi="Times New Roman" w:cs="Times New Roman"/>
          <w:sz w:val="24"/>
          <w:szCs w:val="24"/>
        </w:rPr>
        <w:t xml:space="preserve"> го вети на ќерката како дар во тестаментот и во тој случај, не може зетот ниту ќерката да бара двојна наплата</w:t>
      </w:r>
      <w:r w:rsidRPr="00984C28">
        <w:rPr>
          <w:rStyle w:val="FootnoteReference"/>
          <w:rFonts w:ascii="Times New Roman" w:hAnsi="Times New Roman" w:cs="Times New Roman"/>
          <w:sz w:val="24"/>
          <w:szCs w:val="24"/>
        </w:rPr>
        <w:footnoteReference w:id="725"/>
      </w:r>
      <w:r w:rsidRPr="00984C28">
        <w:rPr>
          <w:rFonts w:ascii="Times New Roman" w:hAnsi="Times New Roman" w:cs="Times New Roman"/>
          <w:sz w:val="24"/>
          <w:szCs w:val="24"/>
        </w:rPr>
        <w:t>. Во случај жената и детето да починат во ист момент, се зема дека детето ја надживеало својата мајка и миразот припаѓа на мажот.</w:t>
      </w:r>
      <w:r w:rsidRPr="00984C28">
        <w:rPr>
          <w:rStyle w:val="FootnoteReference"/>
          <w:rFonts w:ascii="Times New Roman" w:hAnsi="Times New Roman" w:cs="Times New Roman"/>
          <w:sz w:val="24"/>
          <w:szCs w:val="24"/>
        </w:rPr>
        <w:footnoteReference w:id="726"/>
      </w:r>
      <w:r w:rsidRPr="00984C28">
        <w:rPr>
          <w:rFonts w:ascii="Times New Roman" w:hAnsi="Times New Roman" w:cs="Times New Roman"/>
          <w:sz w:val="24"/>
          <w:szCs w:val="24"/>
        </w:rPr>
        <w:t xml:space="preserve"> Ништовни се договорите во кои жената која по расправија </w:t>
      </w:r>
      <w:r w:rsidR="00F92330">
        <w:rPr>
          <w:rFonts w:ascii="Times New Roman" w:hAnsi="Times New Roman" w:cs="Times New Roman"/>
          <w:sz w:val="24"/>
          <w:szCs w:val="24"/>
        </w:rPr>
        <w:t xml:space="preserve">ќе </w:t>
      </w:r>
      <w:r w:rsidRPr="00984C28">
        <w:rPr>
          <w:rFonts w:ascii="Times New Roman" w:hAnsi="Times New Roman" w:cs="Times New Roman"/>
          <w:sz w:val="24"/>
          <w:szCs w:val="24"/>
        </w:rPr>
        <w:t xml:space="preserve">се врати во домот на својот сопруг, само ако тој </w:t>
      </w:r>
      <w:r w:rsidR="00F92330">
        <w:rPr>
          <w:rFonts w:ascii="Times New Roman" w:hAnsi="Times New Roman" w:cs="Times New Roman"/>
          <w:sz w:val="24"/>
          <w:szCs w:val="24"/>
        </w:rPr>
        <w:t>ѝ</w:t>
      </w:r>
      <w:r w:rsidRPr="00984C28">
        <w:rPr>
          <w:rFonts w:ascii="Times New Roman" w:hAnsi="Times New Roman" w:cs="Times New Roman"/>
          <w:sz w:val="24"/>
          <w:szCs w:val="24"/>
        </w:rPr>
        <w:t xml:space="preserve"> го врати миразот, ако мажот склучи договор со својата жена за по смртта да ја наследи, а тоа не е наведено во нејзиниот тестамент, ако мажот се договори со својот дедо дека ако умре во текот на бракот тој може да го даде само половина мираз.</w:t>
      </w:r>
      <w:r w:rsidRPr="00984C28">
        <w:rPr>
          <w:rStyle w:val="FootnoteReference"/>
          <w:rFonts w:ascii="Times New Roman" w:hAnsi="Times New Roman" w:cs="Times New Roman"/>
          <w:sz w:val="24"/>
          <w:szCs w:val="24"/>
        </w:rPr>
        <w:footnoteReference w:id="727"/>
      </w:r>
      <w:r w:rsidR="00F92330">
        <w:rPr>
          <w:rFonts w:ascii="Times New Roman" w:hAnsi="Times New Roman" w:cs="Times New Roman"/>
          <w:sz w:val="24"/>
          <w:szCs w:val="24"/>
        </w:rPr>
        <w:t xml:space="preserve"> </w:t>
      </w:r>
      <w:r w:rsidRPr="00984C28">
        <w:rPr>
          <w:rFonts w:ascii="Times New Roman" w:hAnsi="Times New Roman" w:cs="Times New Roman"/>
          <w:sz w:val="24"/>
          <w:szCs w:val="24"/>
        </w:rPr>
        <w:t xml:space="preserve">Кога жената не донела мираз а ветила дека донела нечесно е таа по неговата смрт да го бара предбрачниот подарок од него, освен ако донела барем дел од миразот во тој случај таа можела да </w:t>
      </w:r>
      <w:r w:rsidRPr="00984C28">
        <w:rPr>
          <w:rFonts w:ascii="Times New Roman" w:hAnsi="Times New Roman" w:cs="Times New Roman"/>
          <w:sz w:val="24"/>
          <w:szCs w:val="24"/>
        </w:rPr>
        <w:lastRenderedPageBreak/>
        <w:t>побара баре дел од него</w:t>
      </w:r>
      <w:r w:rsidRPr="00984C28">
        <w:rPr>
          <w:rStyle w:val="FootnoteReference"/>
          <w:rFonts w:ascii="Times New Roman" w:hAnsi="Times New Roman" w:cs="Times New Roman"/>
          <w:sz w:val="24"/>
          <w:szCs w:val="24"/>
        </w:rPr>
        <w:footnoteReference w:id="728"/>
      </w:r>
      <w:r w:rsidRPr="00984C28">
        <w:rPr>
          <w:rFonts w:ascii="Times New Roman" w:hAnsi="Times New Roman" w:cs="Times New Roman"/>
          <w:sz w:val="24"/>
          <w:szCs w:val="24"/>
        </w:rPr>
        <w:t>.</w:t>
      </w:r>
      <w:r w:rsidR="00F92330">
        <w:rPr>
          <w:rFonts w:ascii="Times New Roman" w:hAnsi="Times New Roman" w:cs="Times New Roman"/>
          <w:sz w:val="24"/>
          <w:szCs w:val="24"/>
        </w:rPr>
        <w:t xml:space="preserve"> </w:t>
      </w:r>
      <w:r w:rsidRPr="00984C28">
        <w:rPr>
          <w:rFonts w:ascii="Times New Roman" w:hAnsi="Times New Roman" w:cs="Times New Roman"/>
          <w:sz w:val="24"/>
          <w:szCs w:val="24"/>
        </w:rPr>
        <w:t>Имот кој бил дел од предбрачен подарок или мираз не можел да биде оттуѓен или заложен, па и доколку се согласила жената освен ако после период од две години таа е согласна на таквата транскација но доколку биде обештетена со имот во иста вредност.</w:t>
      </w:r>
      <w:r w:rsidRPr="00984C28">
        <w:rPr>
          <w:rStyle w:val="FootnoteReference"/>
          <w:rFonts w:ascii="Times New Roman" w:hAnsi="Times New Roman" w:cs="Times New Roman"/>
          <w:sz w:val="24"/>
          <w:szCs w:val="24"/>
        </w:rPr>
        <w:footnoteReference w:id="729"/>
      </w:r>
      <w:r w:rsidRPr="00984C28">
        <w:rPr>
          <w:rFonts w:ascii="Times New Roman" w:hAnsi="Times New Roman" w:cs="Times New Roman"/>
          <w:sz w:val="24"/>
          <w:szCs w:val="24"/>
        </w:rPr>
        <w:t xml:space="preserve"> Согласно член четрнаесет од глава </w:t>
      </w:r>
      <w:r w:rsidRPr="00984C28">
        <w:rPr>
          <w:rFonts w:ascii="Times New Roman" w:hAnsi="Times New Roman" w:cs="Times New Roman"/>
          <w:sz w:val="24"/>
          <w:szCs w:val="24"/>
          <w:lang w:val="en-US"/>
        </w:rPr>
        <w:t>IX</w:t>
      </w:r>
      <w:r w:rsidRPr="00984C28">
        <w:rPr>
          <w:rFonts w:ascii="Times New Roman" w:hAnsi="Times New Roman" w:cs="Times New Roman"/>
          <w:sz w:val="24"/>
          <w:szCs w:val="24"/>
        </w:rPr>
        <w:t xml:space="preserve"> жената имала првенствено право на предбрачните дарови пред кредиторите на нејзниот маж, освен ако тие го немале тоа право уште пред истите да и бидат дадени.</w:t>
      </w:r>
      <w:r w:rsidRPr="00984C28">
        <w:rPr>
          <w:rStyle w:val="FootnoteReference"/>
          <w:rFonts w:ascii="Times New Roman" w:hAnsi="Times New Roman" w:cs="Times New Roman"/>
          <w:sz w:val="24"/>
          <w:szCs w:val="24"/>
        </w:rPr>
        <w:footnoteReference w:id="730"/>
      </w:r>
      <w:r w:rsidR="00F92330">
        <w:rPr>
          <w:rFonts w:ascii="Times New Roman" w:hAnsi="Times New Roman" w:cs="Times New Roman"/>
          <w:sz w:val="24"/>
          <w:szCs w:val="24"/>
        </w:rPr>
        <w:t xml:space="preserve"> </w:t>
      </w:r>
      <w:r w:rsidRPr="00984C28">
        <w:rPr>
          <w:rFonts w:ascii="Times New Roman" w:hAnsi="Times New Roman" w:cs="Times New Roman"/>
          <w:sz w:val="24"/>
          <w:szCs w:val="24"/>
        </w:rPr>
        <w:t>Иста е ситуацијата и доколку постои долг спрема Државниот буџет.</w:t>
      </w:r>
      <w:r w:rsidRPr="00984C28">
        <w:rPr>
          <w:rStyle w:val="FootnoteReference"/>
          <w:rFonts w:ascii="Times New Roman" w:hAnsi="Times New Roman" w:cs="Times New Roman"/>
          <w:sz w:val="24"/>
          <w:szCs w:val="24"/>
        </w:rPr>
        <w:footnoteReference w:id="731"/>
      </w:r>
      <w:r w:rsidR="00F92330">
        <w:rPr>
          <w:rFonts w:ascii="Times New Roman" w:hAnsi="Times New Roman" w:cs="Times New Roman"/>
          <w:sz w:val="24"/>
          <w:szCs w:val="24"/>
        </w:rPr>
        <w:t xml:space="preserve"> </w:t>
      </w:r>
      <w:r w:rsidRPr="00984C28">
        <w:rPr>
          <w:rFonts w:ascii="Times New Roman" w:hAnsi="Times New Roman" w:cs="Times New Roman"/>
          <w:sz w:val="24"/>
          <w:szCs w:val="24"/>
        </w:rPr>
        <w:t>Во однос на давање во залог на имотот на жената мажот тоа не може да го направи ниту кога има согласност од неговата сопруга, а доколку тој тоа го направи спрема некој кој не знае дека се работи за имот од жената на наведениот маж, а таа не приговори на тоа во тој случај не може да биде заштитена, бидејќи свесно оди против законот.</w:t>
      </w:r>
      <w:r w:rsidRPr="00984C28">
        <w:rPr>
          <w:rStyle w:val="FootnoteReference"/>
          <w:rFonts w:ascii="Times New Roman" w:hAnsi="Times New Roman" w:cs="Times New Roman"/>
          <w:sz w:val="24"/>
          <w:szCs w:val="24"/>
        </w:rPr>
        <w:footnoteReference w:id="732"/>
      </w:r>
      <w:r w:rsidR="00F92330">
        <w:rPr>
          <w:rFonts w:ascii="Times New Roman" w:hAnsi="Times New Roman" w:cs="Times New Roman"/>
          <w:sz w:val="24"/>
          <w:szCs w:val="24"/>
        </w:rPr>
        <w:t xml:space="preserve"> </w:t>
      </w:r>
      <w:r w:rsidRPr="00984C28">
        <w:rPr>
          <w:rFonts w:ascii="Times New Roman" w:hAnsi="Times New Roman" w:cs="Times New Roman"/>
          <w:sz w:val="24"/>
          <w:szCs w:val="24"/>
        </w:rPr>
        <w:t>Таа не може да дозволи ниту ставање под хипотека на нејзни имот заедно со нејзниот сопруг, освен ако се работи за нејзина добивка.</w:t>
      </w:r>
      <w:r w:rsidRPr="00984C28">
        <w:rPr>
          <w:rStyle w:val="FootnoteReference"/>
          <w:rFonts w:ascii="Times New Roman" w:hAnsi="Times New Roman" w:cs="Times New Roman"/>
          <w:sz w:val="24"/>
          <w:szCs w:val="24"/>
        </w:rPr>
        <w:footnoteReference w:id="733"/>
      </w:r>
      <w:r w:rsidR="00F92330">
        <w:rPr>
          <w:rFonts w:ascii="Times New Roman" w:hAnsi="Times New Roman" w:cs="Times New Roman"/>
          <w:sz w:val="24"/>
          <w:szCs w:val="24"/>
        </w:rPr>
        <w:t xml:space="preserve"> </w:t>
      </w:r>
      <w:r w:rsidRPr="00984C28">
        <w:rPr>
          <w:rFonts w:ascii="Times New Roman" w:hAnsi="Times New Roman" w:cs="Times New Roman"/>
          <w:sz w:val="24"/>
          <w:szCs w:val="24"/>
        </w:rPr>
        <w:t xml:space="preserve">Доколку се приклучи на долг кој го направил нејзниот сопруг и го предаде имотот кој го има за да го намири таа не може истиот да го врати ако се работи за личност кој е полнолетна или </w:t>
      </w:r>
      <w:r w:rsidRPr="00984C28">
        <w:rPr>
          <w:rFonts w:ascii="Times New Roman" w:hAnsi="Times New Roman" w:cs="Times New Roman"/>
          <w:sz w:val="24"/>
          <w:szCs w:val="24"/>
          <w:lang w:val="en-US"/>
        </w:rPr>
        <w:t>sui juris.</w:t>
      </w:r>
      <w:r w:rsidRPr="00984C28">
        <w:rPr>
          <w:rStyle w:val="FootnoteReference"/>
          <w:rFonts w:ascii="Times New Roman" w:hAnsi="Times New Roman" w:cs="Times New Roman"/>
          <w:sz w:val="24"/>
          <w:szCs w:val="24"/>
          <w:lang w:val="en-US"/>
        </w:rPr>
        <w:footnoteReference w:id="734"/>
      </w:r>
    </w:p>
    <w:p w14:paraId="19A01136"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Како прва причина за развод која ја обработува Прохиронот е неможноста за заедничарење во интимна смисла помеѓу мажот и жената, било тој да е импотентен, било отсутен од нивната заедница за период од три години</w:t>
      </w:r>
      <w:r w:rsidRPr="00984C28">
        <w:rPr>
          <w:rStyle w:val="FootnoteReference"/>
          <w:rFonts w:ascii="Times New Roman" w:hAnsi="Times New Roman" w:cs="Times New Roman"/>
          <w:sz w:val="24"/>
          <w:szCs w:val="24"/>
        </w:rPr>
        <w:footnoteReference w:id="735"/>
      </w:r>
      <w:r w:rsidRPr="00984C28">
        <w:rPr>
          <w:rFonts w:ascii="Times New Roman" w:hAnsi="Times New Roman" w:cs="Times New Roman"/>
          <w:sz w:val="24"/>
          <w:szCs w:val="24"/>
        </w:rPr>
        <w:t xml:space="preserve">. Друга причина која ја наведува овој законик е доколку едниот од брачните другари е воен затвореник, и тоа </w:t>
      </w:r>
      <w:r w:rsidRPr="00984C28">
        <w:rPr>
          <w:rFonts w:ascii="Times New Roman" w:hAnsi="Times New Roman" w:cs="Times New Roman"/>
          <w:sz w:val="24"/>
          <w:szCs w:val="24"/>
        </w:rPr>
        <w:lastRenderedPageBreak/>
        <w:t>откако ќе стане јасно дека не се знае дали тој или таа е жив, во тој случај другиот треба да почека уште пет години, па дури отпосле да склучи нов брак.</w:t>
      </w:r>
      <w:r w:rsidRPr="00984C28">
        <w:rPr>
          <w:rStyle w:val="FootnoteReference"/>
          <w:rFonts w:ascii="Times New Roman" w:hAnsi="Times New Roman" w:cs="Times New Roman"/>
          <w:sz w:val="24"/>
          <w:szCs w:val="24"/>
        </w:rPr>
        <w:footnoteReference w:id="736"/>
      </w:r>
    </w:p>
    <w:p w14:paraId="2CC101C3"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Другите причини кои се наведени во овој законик се поделени како причини кои можел</w:t>
      </w:r>
      <w:r w:rsidR="00F92330">
        <w:rPr>
          <w:rFonts w:ascii="Times New Roman" w:hAnsi="Times New Roman" w:cs="Times New Roman"/>
          <w:sz w:val="24"/>
          <w:szCs w:val="24"/>
        </w:rPr>
        <w:t>а</w:t>
      </w:r>
      <w:r w:rsidRPr="00984C28">
        <w:rPr>
          <w:rFonts w:ascii="Times New Roman" w:hAnsi="Times New Roman" w:cs="Times New Roman"/>
          <w:sz w:val="24"/>
          <w:szCs w:val="24"/>
        </w:rPr>
        <w:t xml:space="preserve"> да ги направи жената, за мажот да бара развод и обратно. </w:t>
      </w:r>
    </w:p>
    <w:p w14:paraId="036D51B6" w14:textId="77777777" w:rsidR="00DD1D1A" w:rsidRPr="00984C28" w:rsidRDefault="00DD1D1A" w:rsidP="00DD1D1A">
      <w:pPr>
        <w:ind w:firstLine="720"/>
        <w:jc w:val="both"/>
        <w:rPr>
          <w:rFonts w:ascii="Times New Roman" w:hAnsi="Times New Roman" w:cs="Times New Roman"/>
          <w:sz w:val="24"/>
          <w:szCs w:val="24"/>
          <w:lang w:val="en-US"/>
        </w:rPr>
      </w:pPr>
      <w:r w:rsidRPr="00984C28">
        <w:rPr>
          <w:rFonts w:ascii="Times New Roman" w:hAnsi="Times New Roman" w:cs="Times New Roman"/>
          <w:sz w:val="24"/>
          <w:szCs w:val="24"/>
        </w:rPr>
        <w:t>Па така тој законски може да ја разведе својата жена ако таа зн</w:t>
      </w:r>
      <w:r w:rsidR="00F92330">
        <w:rPr>
          <w:rFonts w:ascii="Times New Roman" w:hAnsi="Times New Roman" w:cs="Times New Roman"/>
          <w:sz w:val="24"/>
          <w:szCs w:val="24"/>
        </w:rPr>
        <w:t>аела дека некој работел против в</w:t>
      </w:r>
      <w:r w:rsidRPr="00984C28">
        <w:rPr>
          <w:rFonts w:ascii="Times New Roman" w:hAnsi="Times New Roman" w:cs="Times New Roman"/>
          <w:sz w:val="24"/>
          <w:szCs w:val="24"/>
        </w:rPr>
        <w:t xml:space="preserve">ладетелот и не го предупредила мажот, ако мажот мисли дека жената му е виновна за прељуба, и ако се докаже може да ја разведе, ако кова завера против животот на нејзниот маж, или е свесна дека некој нешто му спрема а не го предупреди, спротивно на желбата на нејзиниот маж оди во друштво со странци, пие или се бања со нив, оди на други места освен во куќата на нејзните родители без согласност од мажот, без негова согласност посетува хиподроми, театри или места </w:t>
      </w:r>
      <w:r w:rsidR="00F92330">
        <w:rPr>
          <w:rFonts w:ascii="Times New Roman" w:hAnsi="Times New Roman" w:cs="Times New Roman"/>
          <w:sz w:val="24"/>
          <w:szCs w:val="24"/>
        </w:rPr>
        <w:t>со лоша репутација. Но, освен по</w:t>
      </w:r>
      <w:r w:rsidRPr="00984C28">
        <w:rPr>
          <w:rFonts w:ascii="Times New Roman" w:hAnsi="Times New Roman" w:cs="Times New Roman"/>
          <w:sz w:val="24"/>
          <w:szCs w:val="24"/>
        </w:rPr>
        <w:t>ради овие наведени причини, тој поради друга причина ниту смеел ниту можел да побара развод.  Но, во законикот следуваат уште неколку причини и тоа, ако е виновна дека лажела или учествувала во убиство, киднапирање, ограбување на гробишта или светогрдие, помага во кражба, посегне по животот на мажот или изврши абортус.</w:t>
      </w:r>
      <w:r w:rsidRPr="00984C28">
        <w:rPr>
          <w:rStyle w:val="FootnoteReference"/>
          <w:rFonts w:ascii="Times New Roman" w:hAnsi="Times New Roman" w:cs="Times New Roman"/>
          <w:sz w:val="24"/>
          <w:szCs w:val="24"/>
        </w:rPr>
        <w:footnoteReference w:id="737"/>
      </w:r>
    </w:p>
    <w:p w14:paraId="13E46B9E"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Додека во случај на жената, таа можела да поднесе барање за развод во случај мажот ковал заговор прот</w:t>
      </w:r>
      <w:r w:rsidR="00530CDB">
        <w:rPr>
          <w:rFonts w:ascii="Times New Roman" w:hAnsi="Times New Roman" w:cs="Times New Roman"/>
          <w:sz w:val="24"/>
          <w:szCs w:val="24"/>
        </w:rPr>
        <w:t>ив в</w:t>
      </w:r>
      <w:r w:rsidRPr="00984C28">
        <w:rPr>
          <w:rFonts w:ascii="Times New Roman" w:hAnsi="Times New Roman" w:cs="Times New Roman"/>
          <w:sz w:val="24"/>
          <w:szCs w:val="24"/>
        </w:rPr>
        <w:t xml:space="preserve">ладетелот, или знаел дека му се кова заговор а не го известил на било кој начин, ако заговара смрт на неговата жена или знае дека  некој друг сака а не ја предупреди за тоа, ако сака да </w:t>
      </w:r>
      <w:r w:rsidR="00530CDB">
        <w:rPr>
          <w:rFonts w:ascii="Times New Roman" w:hAnsi="Times New Roman" w:cs="Times New Roman"/>
          <w:sz w:val="24"/>
          <w:szCs w:val="24"/>
        </w:rPr>
        <w:t>ја</w:t>
      </w:r>
      <w:r w:rsidRPr="00984C28">
        <w:rPr>
          <w:rFonts w:ascii="Times New Roman" w:hAnsi="Times New Roman" w:cs="Times New Roman"/>
          <w:sz w:val="24"/>
          <w:szCs w:val="24"/>
        </w:rPr>
        <w:t xml:space="preserve"> повреди честа на неговата жена па охрабрува некого или му помага таа да изврши прељуба, ако погрешно ја обвини за прељуба, и се докаже дека не грешела таа може да се разведе ако сака, ако мажот во својот дом или во друго место постојано се дружи со друга жена и покрај опомените од неговите и нејзните родители, или други веродостојни сведоци за неговото однесување. Друг случај во кој</w:t>
      </w:r>
      <w:r w:rsidR="00530CDB">
        <w:rPr>
          <w:rFonts w:ascii="Times New Roman" w:hAnsi="Times New Roman" w:cs="Times New Roman"/>
          <w:sz w:val="24"/>
          <w:szCs w:val="24"/>
        </w:rPr>
        <w:t xml:space="preserve"> развод на жената е дозволен е </w:t>
      </w:r>
      <w:r w:rsidRPr="00984C28">
        <w:rPr>
          <w:rFonts w:ascii="Times New Roman" w:hAnsi="Times New Roman" w:cs="Times New Roman"/>
          <w:sz w:val="24"/>
          <w:szCs w:val="24"/>
        </w:rPr>
        <w:t xml:space="preserve">кога мажот </w:t>
      </w:r>
      <w:r w:rsidR="00530CDB">
        <w:rPr>
          <w:rFonts w:ascii="Times New Roman" w:hAnsi="Times New Roman" w:cs="Times New Roman"/>
          <w:sz w:val="24"/>
          <w:szCs w:val="24"/>
        </w:rPr>
        <w:t>ѝ</w:t>
      </w:r>
      <w:r w:rsidRPr="00984C28">
        <w:rPr>
          <w:rFonts w:ascii="Times New Roman" w:hAnsi="Times New Roman" w:cs="Times New Roman"/>
          <w:sz w:val="24"/>
          <w:szCs w:val="24"/>
        </w:rPr>
        <w:t xml:space="preserve"> е војно лице и ако од единицата каде служи таа, нејзините родители или некој друг побара да </w:t>
      </w:r>
      <w:r w:rsidR="00530CDB">
        <w:rPr>
          <w:rFonts w:ascii="Times New Roman" w:hAnsi="Times New Roman" w:cs="Times New Roman"/>
          <w:sz w:val="24"/>
          <w:szCs w:val="24"/>
        </w:rPr>
        <w:t xml:space="preserve">ѝ соопштат дали мажот </w:t>
      </w:r>
      <w:r w:rsidRPr="00984C28">
        <w:rPr>
          <w:rFonts w:ascii="Times New Roman" w:hAnsi="Times New Roman" w:cs="Times New Roman"/>
          <w:sz w:val="24"/>
          <w:szCs w:val="24"/>
        </w:rPr>
        <w:t xml:space="preserve">е жив со тоа што одоговорот треба да содржи изјава од надлежните дека се колнат на Светото Писмо за дадениот одговор и тоа да го внесат во одговорот. Па откако таа го прими одговорот треба да чека уште една година откако добила негативен одговор дека е жив, па може да се премажи. Доколку мажот </w:t>
      </w:r>
      <w:r w:rsidR="00530CDB">
        <w:rPr>
          <w:rFonts w:ascii="Times New Roman" w:hAnsi="Times New Roman" w:cs="Times New Roman"/>
          <w:sz w:val="24"/>
          <w:szCs w:val="24"/>
        </w:rPr>
        <w:t>ѝ е жив, и се врати</w:t>
      </w:r>
      <w:r w:rsidRPr="00984C28">
        <w:rPr>
          <w:rFonts w:ascii="Times New Roman" w:hAnsi="Times New Roman" w:cs="Times New Roman"/>
          <w:sz w:val="24"/>
          <w:szCs w:val="24"/>
        </w:rPr>
        <w:t>,</w:t>
      </w:r>
      <w:r w:rsidR="00530CDB">
        <w:rPr>
          <w:rFonts w:ascii="Times New Roman" w:hAnsi="Times New Roman" w:cs="Times New Roman"/>
          <w:sz w:val="24"/>
          <w:szCs w:val="24"/>
        </w:rPr>
        <w:t xml:space="preserve"> </w:t>
      </w:r>
      <w:r w:rsidRPr="00984C28">
        <w:rPr>
          <w:rFonts w:ascii="Times New Roman" w:hAnsi="Times New Roman" w:cs="Times New Roman"/>
          <w:sz w:val="24"/>
          <w:szCs w:val="24"/>
        </w:rPr>
        <w:t>одговорност имаат неговите надлежни спрема него во вид н</w:t>
      </w:r>
      <w:r w:rsidR="00530CDB">
        <w:rPr>
          <w:rFonts w:ascii="Times New Roman" w:hAnsi="Times New Roman" w:cs="Times New Roman"/>
          <w:sz w:val="24"/>
          <w:szCs w:val="24"/>
        </w:rPr>
        <w:t>а</w:t>
      </w:r>
      <w:r w:rsidRPr="00984C28">
        <w:rPr>
          <w:rFonts w:ascii="Times New Roman" w:hAnsi="Times New Roman" w:cs="Times New Roman"/>
          <w:sz w:val="24"/>
          <w:szCs w:val="24"/>
        </w:rPr>
        <w:t xml:space="preserve"> парична казна која треба да му ја платат, а тој доколку сака може да си ја врати жената.</w:t>
      </w:r>
      <w:r w:rsidRPr="00984C28">
        <w:rPr>
          <w:rStyle w:val="FootnoteReference"/>
          <w:rFonts w:ascii="Times New Roman" w:hAnsi="Times New Roman" w:cs="Times New Roman"/>
          <w:sz w:val="24"/>
          <w:szCs w:val="24"/>
        </w:rPr>
        <w:footnoteReference w:id="738"/>
      </w:r>
    </w:p>
    <w:p w14:paraId="3D013E3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ab/>
        <w:t>Повторниот брак како што видовме бил дозволен, но оној кој сакал да склучи втор брак како што беше речено во главата која го обработува склучувањето брак треба да биде контактирано и црковното право. За црковното право и можноста за втор брак ќе дискутираме во наредната глава, а сега да видиме што нуди законодавецот во овој закон. Док</w:t>
      </w:r>
      <w:r w:rsidRPr="00984C28">
        <w:rPr>
          <w:rFonts w:ascii="Times New Roman" w:hAnsi="Times New Roman" w:cs="Times New Roman"/>
          <w:sz w:val="24"/>
          <w:szCs w:val="24"/>
          <w:lang w:val="en-US"/>
        </w:rPr>
        <w:t>o</w:t>
      </w:r>
      <w:r w:rsidRPr="00984C28">
        <w:rPr>
          <w:rFonts w:ascii="Times New Roman" w:hAnsi="Times New Roman" w:cs="Times New Roman"/>
          <w:sz w:val="24"/>
          <w:szCs w:val="24"/>
        </w:rPr>
        <w:t xml:space="preserve">лку се работело за вдовица како што беше и во старото римско право таа требала да почека да помине период од дванаесет месеци за да може да побара да склучи нов брак. Во случај таа да склучи брак во забранетиот период </w:t>
      </w:r>
      <w:r w:rsidR="00530CDB">
        <w:rPr>
          <w:rFonts w:ascii="Times New Roman" w:hAnsi="Times New Roman" w:cs="Times New Roman"/>
          <w:sz w:val="24"/>
          <w:szCs w:val="24"/>
        </w:rPr>
        <w:t>ѝ</w:t>
      </w:r>
      <w:r w:rsidRPr="00984C28">
        <w:rPr>
          <w:rFonts w:ascii="Times New Roman" w:hAnsi="Times New Roman" w:cs="Times New Roman"/>
          <w:sz w:val="24"/>
          <w:szCs w:val="24"/>
        </w:rPr>
        <w:t xml:space="preserve"> била изрекувана казна а, како околност која се имала предвид при одмерувањето на казната било тоа дали таа имала или немала деца. Доколку имала, казните биле построги. Во случај да го испочитувала периодот на жалење можела слободно да склучи брак. Доколку немала деца можела да го задржи тоа што како вдовица или како разведена и следувало од првиот брак, а и она што таа можела да го наследи или добие на дар, различно од тоа било ако таа не го испочитувала периодот на жалење. Доколку имала деца таа требала да го задржи само плодоуживањето на тоа што </w:t>
      </w:r>
      <w:r w:rsidR="00530CDB">
        <w:rPr>
          <w:rFonts w:ascii="Times New Roman" w:hAnsi="Times New Roman" w:cs="Times New Roman"/>
          <w:sz w:val="24"/>
          <w:szCs w:val="24"/>
        </w:rPr>
        <w:t>ѝ</w:t>
      </w:r>
      <w:r w:rsidRPr="00984C28">
        <w:rPr>
          <w:rFonts w:ascii="Times New Roman" w:hAnsi="Times New Roman" w:cs="Times New Roman"/>
          <w:sz w:val="24"/>
          <w:szCs w:val="24"/>
        </w:rPr>
        <w:t xml:space="preserve"> следувало од првиот брак а с</w:t>
      </w:r>
      <w:r w:rsidR="00530CDB">
        <w:rPr>
          <w:rFonts w:ascii="Times New Roman" w:hAnsi="Times New Roman" w:cs="Times New Roman"/>
          <w:sz w:val="24"/>
          <w:szCs w:val="24"/>
        </w:rPr>
        <w:t>ѐ</w:t>
      </w:r>
      <w:r w:rsidRPr="00984C28">
        <w:rPr>
          <w:rFonts w:ascii="Times New Roman" w:hAnsi="Times New Roman" w:cs="Times New Roman"/>
          <w:sz w:val="24"/>
          <w:szCs w:val="24"/>
        </w:rPr>
        <w:t xml:space="preserve"> друго, вклучувајќи ги подароците, наследството, легатите требала да го остави на децата. И мажот кој склучувал втор брак, како и жената требала да се грижи она што требало да биде имот на децата да биде сочувано бидејќи како што е кажано законот ним им забранувал да го даваат во залог или да го отуѓуваат.</w:t>
      </w:r>
      <w:r w:rsidRPr="00984C28">
        <w:rPr>
          <w:rStyle w:val="FootnoteReference"/>
          <w:rFonts w:ascii="Times New Roman" w:hAnsi="Times New Roman" w:cs="Times New Roman"/>
          <w:sz w:val="24"/>
          <w:szCs w:val="24"/>
        </w:rPr>
        <w:footnoteReference w:id="739"/>
      </w:r>
    </w:p>
    <w:p w14:paraId="73BD08E4"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Како што ни е познато од римското право така и овде дарови помеѓу сопружниците не се дозволени за време додека се во брак и тие не се дозволени било бракот да е согласно законот или не.</w:t>
      </w:r>
      <w:r w:rsidRPr="00984C28">
        <w:rPr>
          <w:rStyle w:val="FootnoteReference"/>
          <w:rFonts w:ascii="Times New Roman" w:hAnsi="Times New Roman" w:cs="Times New Roman"/>
          <w:sz w:val="24"/>
          <w:szCs w:val="24"/>
        </w:rPr>
        <w:footnoteReference w:id="740"/>
      </w:r>
      <w:r w:rsidRPr="00984C28">
        <w:rPr>
          <w:rFonts w:ascii="Times New Roman" w:hAnsi="Times New Roman" w:cs="Times New Roman"/>
          <w:sz w:val="24"/>
          <w:szCs w:val="24"/>
        </w:rPr>
        <w:t xml:space="preserve"> Дозволени се подароците како што видовме од страна на родителите на зетот или снаата бидејќи како што стои во законот „</w:t>
      </w:r>
      <w:r w:rsidRPr="00984C28">
        <w:rPr>
          <w:rFonts w:ascii="Times New Roman" w:hAnsi="Times New Roman" w:cs="Times New Roman"/>
          <w:i/>
          <w:sz w:val="24"/>
          <w:szCs w:val="24"/>
        </w:rPr>
        <w:t>немало врска на потчинетост помеѓу нив“</w:t>
      </w:r>
      <w:r w:rsidRPr="00984C28">
        <w:rPr>
          <w:rStyle w:val="FootnoteReference"/>
          <w:rFonts w:ascii="Times New Roman" w:hAnsi="Times New Roman" w:cs="Times New Roman"/>
          <w:i/>
          <w:sz w:val="24"/>
          <w:szCs w:val="24"/>
        </w:rPr>
        <w:footnoteReference w:id="741"/>
      </w:r>
      <w:r w:rsidRPr="00984C28">
        <w:rPr>
          <w:rFonts w:ascii="Times New Roman" w:hAnsi="Times New Roman" w:cs="Times New Roman"/>
          <w:i/>
          <w:sz w:val="24"/>
          <w:szCs w:val="24"/>
        </w:rPr>
        <w:t>.</w:t>
      </w:r>
      <w:r w:rsidRPr="00984C28">
        <w:rPr>
          <w:rFonts w:ascii="Times New Roman" w:hAnsi="Times New Roman" w:cs="Times New Roman"/>
          <w:sz w:val="24"/>
          <w:szCs w:val="24"/>
        </w:rPr>
        <w:t xml:space="preserve"> Друг случај кога дар е дозволен е кога маќеа го дарува посинокот кога тој оди во војска, тој станува </w:t>
      </w:r>
      <w:r w:rsidRPr="00984C28">
        <w:rPr>
          <w:rFonts w:ascii="Times New Roman" w:hAnsi="Times New Roman" w:cs="Times New Roman"/>
          <w:sz w:val="24"/>
          <w:szCs w:val="24"/>
          <w:lang w:val="en-US"/>
        </w:rPr>
        <w:t xml:space="preserve">sui juris </w:t>
      </w:r>
      <w:r w:rsidRPr="00984C28">
        <w:rPr>
          <w:rFonts w:ascii="Times New Roman" w:hAnsi="Times New Roman" w:cs="Times New Roman"/>
          <w:sz w:val="24"/>
          <w:szCs w:val="24"/>
        </w:rPr>
        <w:t>и може да ја дарува маќеата</w:t>
      </w:r>
      <w:r w:rsidRPr="00984C28">
        <w:rPr>
          <w:rStyle w:val="FootnoteReference"/>
          <w:rFonts w:ascii="Times New Roman" w:hAnsi="Times New Roman" w:cs="Times New Roman"/>
          <w:sz w:val="24"/>
          <w:szCs w:val="24"/>
        </w:rPr>
        <w:footnoteReference w:id="742"/>
      </w:r>
      <w:r w:rsidRPr="00984C28">
        <w:rPr>
          <w:rFonts w:ascii="Times New Roman" w:hAnsi="Times New Roman" w:cs="Times New Roman"/>
          <w:sz w:val="24"/>
          <w:szCs w:val="24"/>
        </w:rPr>
        <w:t xml:space="preserve">. Мажот можел да </w:t>
      </w:r>
      <w:r w:rsidR="00530CDB">
        <w:rPr>
          <w:rFonts w:ascii="Times New Roman" w:hAnsi="Times New Roman" w:cs="Times New Roman"/>
          <w:sz w:val="24"/>
          <w:szCs w:val="24"/>
        </w:rPr>
        <w:t>ѝ</w:t>
      </w:r>
      <w:r w:rsidRPr="00984C28">
        <w:rPr>
          <w:rFonts w:ascii="Times New Roman" w:hAnsi="Times New Roman" w:cs="Times New Roman"/>
          <w:sz w:val="24"/>
          <w:szCs w:val="24"/>
        </w:rPr>
        <w:t xml:space="preserve"> помогне на жената да си ја обнови куќата која била опожарена, да </w:t>
      </w:r>
      <w:r w:rsidR="00530CDB">
        <w:rPr>
          <w:rFonts w:ascii="Times New Roman" w:hAnsi="Times New Roman" w:cs="Times New Roman"/>
          <w:sz w:val="24"/>
          <w:szCs w:val="24"/>
        </w:rPr>
        <w:t>ѝ</w:t>
      </w:r>
      <w:r w:rsidRPr="00984C28">
        <w:rPr>
          <w:rFonts w:ascii="Times New Roman" w:hAnsi="Times New Roman" w:cs="Times New Roman"/>
          <w:sz w:val="24"/>
          <w:szCs w:val="24"/>
        </w:rPr>
        <w:t xml:space="preserve"> даде дар по неговата смрт, но само ако се дотогаш биле во брак,  на своја сметка да ги обучува децата на робовите кои се дел од предбрачен дар, како и сите дарови дадени с</w:t>
      </w:r>
      <w:r w:rsidR="00530CDB">
        <w:rPr>
          <w:rFonts w:ascii="Times New Roman" w:hAnsi="Times New Roman" w:cs="Times New Roman"/>
          <w:sz w:val="24"/>
          <w:szCs w:val="24"/>
        </w:rPr>
        <w:t>ѐ</w:t>
      </w:r>
      <w:r w:rsidRPr="00984C28">
        <w:rPr>
          <w:rFonts w:ascii="Times New Roman" w:hAnsi="Times New Roman" w:cs="Times New Roman"/>
          <w:sz w:val="24"/>
          <w:szCs w:val="24"/>
        </w:rPr>
        <w:t xml:space="preserve"> до и на денот на венчавката</w:t>
      </w:r>
      <w:r w:rsidRPr="00984C28">
        <w:rPr>
          <w:rStyle w:val="FootnoteReference"/>
          <w:rFonts w:ascii="Times New Roman" w:hAnsi="Times New Roman" w:cs="Times New Roman"/>
          <w:sz w:val="24"/>
          <w:szCs w:val="24"/>
        </w:rPr>
        <w:footnoteReference w:id="743"/>
      </w:r>
      <w:r w:rsidRPr="00984C28">
        <w:rPr>
          <w:rFonts w:ascii="Times New Roman" w:hAnsi="Times New Roman" w:cs="Times New Roman"/>
          <w:sz w:val="24"/>
          <w:szCs w:val="24"/>
        </w:rPr>
        <w:t xml:space="preserve">. Дури и дарот даден на девојка која нема наполнето дванаесет години и ако таа е земена како свршеничка, но не и како </w:t>
      </w:r>
      <w:r w:rsidRPr="00984C28">
        <w:rPr>
          <w:rFonts w:ascii="Times New Roman" w:hAnsi="Times New Roman" w:cs="Times New Roman"/>
          <w:sz w:val="24"/>
          <w:szCs w:val="24"/>
        </w:rPr>
        <w:lastRenderedPageBreak/>
        <w:t>жена</w:t>
      </w:r>
      <w:r w:rsidRPr="00984C28">
        <w:rPr>
          <w:rStyle w:val="FootnoteReference"/>
          <w:rFonts w:ascii="Times New Roman" w:hAnsi="Times New Roman" w:cs="Times New Roman"/>
          <w:sz w:val="24"/>
          <w:szCs w:val="24"/>
        </w:rPr>
        <w:footnoteReference w:id="744"/>
      </w:r>
      <w:r w:rsidRPr="00984C28">
        <w:rPr>
          <w:rFonts w:ascii="Times New Roman" w:hAnsi="Times New Roman" w:cs="Times New Roman"/>
          <w:sz w:val="24"/>
          <w:szCs w:val="24"/>
        </w:rPr>
        <w:t>. Исто така и ако и двајцата си пружеле да си даруваат дарови, но и двајцата починале во исто време, никој не одговарал согладно законот</w:t>
      </w:r>
      <w:r w:rsidRPr="00984C28">
        <w:rPr>
          <w:rStyle w:val="FootnoteReference"/>
          <w:rFonts w:ascii="Times New Roman" w:hAnsi="Times New Roman" w:cs="Times New Roman"/>
          <w:sz w:val="24"/>
          <w:szCs w:val="24"/>
        </w:rPr>
        <w:footnoteReference w:id="745"/>
      </w:r>
      <w:r w:rsidRPr="00984C28">
        <w:rPr>
          <w:rFonts w:ascii="Times New Roman" w:hAnsi="Times New Roman" w:cs="Times New Roman"/>
          <w:sz w:val="24"/>
          <w:szCs w:val="24"/>
        </w:rPr>
        <w:t xml:space="preserve">. </w:t>
      </w:r>
    </w:p>
    <w:p w14:paraId="360AFA28"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 Не е дозволено давање дарови на некој каде имало родителска потчинетост, како што маќеата не може да даде на посинокот дар (исклучок наведен предтходно) или очувот на пашторката.</w:t>
      </w:r>
      <w:r w:rsidRPr="00984C28">
        <w:rPr>
          <w:rStyle w:val="FootnoteReference"/>
          <w:rFonts w:ascii="Times New Roman" w:hAnsi="Times New Roman" w:cs="Times New Roman"/>
          <w:sz w:val="24"/>
          <w:szCs w:val="24"/>
        </w:rPr>
        <w:footnoteReference w:id="746"/>
      </w:r>
      <w:r w:rsidR="00530CDB">
        <w:rPr>
          <w:rFonts w:ascii="Times New Roman" w:hAnsi="Times New Roman" w:cs="Times New Roman"/>
          <w:sz w:val="24"/>
          <w:szCs w:val="24"/>
        </w:rPr>
        <w:t xml:space="preserve"> Исто така </w:t>
      </w:r>
      <w:r w:rsidRPr="00984C28">
        <w:rPr>
          <w:rFonts w:ascii="Times New Roman" w:hAnsi="Times New Roman" w:cs="Times New Roman"/>
          <w:sz w:val="24"/>
          <w:szCs w:val="24"/>
        </w:rPr>
        <w:t xml:space="preserve">не е дозволено маж кој не сака да изврши продажба на некој имот истиот го продаде на неговата жена. Но ако имотот </w:t>
      </w:r>
      <w:r w:rsidR="00530CDB">
        <w:rPr>
          <w:rFonts w:ascii="Times New Roman" w:hAnsi="Times New Roman" w:cs="Times New Roman"/>
          <w:sz w:val="24"/>
          <w:szCs w:val="24"/>
        </w:rPr>
        <w:t>ѝ</w:t>
      </w:r>
      <w:r w:rsidRPr="00984C28">
        <w:rPr>
          <w:rFonts w:ascii="Times New Roman" w:hAnsi="Times New Roman" w:cs="Times New Roman"/>
          <w:sz w:val="24"/>
          <w:szCs w:val="24"/>
        </w:rPr>
        <w:t xml:space="preserve"> го даде под продажната цена во тој случај е дозволено</w:t>
      </w:r>
      <w:r w:rsidRPr="00984C28">
        <w:rPr>
          <w:rStyle w:val="FootnoteReference"/>
          <w:rFonts w:ascii="Times New Roman" w:hAnsi="Times New Roman" w:cs="Times New Roman"/>
          <w:sz w:val="24"/>
          <w:szCs w:val="24"/>
        </w:rPr>
        <w:footnoteReference w:id="747"/>
      </w:r>
      <w:r w:rsidRPr="00984C28">
        <w:rPr>
          <w:rFonts w:ascii="Times New Roman" w:hAnsi="Times New Roman" w:cs="Times New Roman"/>
          <w:sz w:val="24"/>
          <w:szCs w:val="24"/>
        </w:rPr>
        <w:t>. Враќањето на незаконски дадените дарови можело да се случи само ако дарот уште постои и дародавачот можел да побара истиот да му биде вратен.</w:t>
      </w:r>
      <w:r w:rsidRPr="00984C28">
        <w:rPr>
          <w:rStyle w:val="FootnoteReference"/>
          <w:rFonts w:ascii="Times New Roman" w:hAnsi="Times New Roman" w:cs="Times New Roman"/>
          <w:sz w:val="24"/>
          <w:szCs w:val="24"/>
        </w:rPr>
        <w:footnoteReference w:id="748"/>
      </w:r>
    </w:p>
    <w:p w14:paraId="5E2B9696" w14:textId="77777777" w:rsidR="00530CDB" w:rsidRDefault="00530CDB" w:rsidP="00B8312A">
      <w:pPr>
        <w:pStyle w:val="Heading3"/>
        <w:rPr>
          <w:rFonts w:cs="Times New Roman"/>
        </w:rPr>
      </w:pPr>
      <w:bookmarkStart w:id="77" w:name="_Toc199375022"/>
    </w:p>
    <w:p w14:paraId="493CF253" w14:textId="77777777" w:rsidR="00DD1D1A" w:rsidRDefault="00DD1D1A" w:rsidP="00B8312A">
      <w:pPr>
        <w:pStyle w:val="Heading3"/>
        <w:rPr>
          <w:rFonts w:cs="Times New Roman"/>
        </w:rPr>
      </w:pPr>
      <w:r w:rsidRPr="00984C28">
        <w:rPr>
          <w:rFonts w:cs="Times New Roman"/>
        </w:rPr>
        <w:t>2.3.3.Новелите на Лав Мудриот кој се однесуваат на бракот</w:t>
      </w:r>
      <w:bookmarkEnd w:id="77"/>
    </w:p>
    <w:p w14:paraId="42294154" w14:textId="77777777" w:rsidR="00530CDB" w:rsidRPr="00530CDB" w:rsidRDefault="00530CDB" w:rsidP="00530CDB"/>
    <w:p w14:paraId="43BC11ED"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Лав Мудриот</w:t>
      </w:r>
      <w:r w:rsidRPr="00984C28">
        <w:rPr>
          <w:rStyle w:val="FootnoteReference"/>
          <w:rFonts w:ascii="Times New Roman" w:hAnsi="Times New Roman" w:cs="Times New Roman"/>
          <w:sz w:val="24"/>
          <w:szCs w:val="24"/>
        </w:rPr>
        <w:footnoteReference w:id="749"/>
      </w:r>
      <w:r w:rsidR="00530CDB">
        <w:rPr>
          <w:rFonts w:ascii="Times New Roman" w:hAnsi="Times New Roman" w:cs="Times New Roman"/>
          <w:sz w:val="24"/>
          <w:szCs w:val="24"/>
        </w:rPr>
        <w:t xml:space="preserve"> кој бил од м</w:t>
      </w:r>
      <w:r w:rsidRPr="00984C28">
        <w:rPr>
          <w:rFonts w:ascii="Times New Roman" w:hAnsi="Times New Roman" w:cs="Times New Roman"/>
          <w:sz w:val="24"/>
          <w:szCs w:val="24"/>
        </w:rPr>
        <w:t>акедонската династија во своето владеење од 886-912, издал повеќе од сто новели од кои дел се однесуваат и на бракот од причина што и за него как</w:t>
      </w:r>
      <w:r w:rsidR="00530CDB">
        <w:rPr>
          <w:rFonts w:ascii="Times New Roman" w:hAnsi="Times New Roman" w:cs="Times New Roman"/>
          <w:sz w:val="24"/>
          <w:szCs w:val="24"/>
        </w:rPr>
        <w:t>о</w:t>
      </w:r>
      <w:r w:rsidRPr="00984C28">
        <w:rPr>
          <w:rFonts w:ascii="Times New Roman" w:hAnsi="Times New Roman" w:cs="Times New Roman"/>
          <w:sz w:val="24"/>
          <w:szCs w:val="24"/>
        </w:rPr>
        <w:t xml:space="preserve"> и за сите владетели кои ги обработуваме досега бракот бил столбот на нивната држава.</w:t>
      </w:r>
      <w:r w:rsidRPr="00984C28">
        <w:rPr>
          <w:rStyle w:val="FootnoteReference"/>
          <w:rFonts w:ascii="Times New Roman" w:hAnsi="Times New Roman" w:cs="Times New Roman"/>
          <w:sz w:val="24"/>
          <w:szCs w:val="24"/>
        </w:rPr>
        <w:footnoteReference w:id="750"/>
      </w:r>
      <w:r w:rsidRPr="00984C28">
        <w:rPr>
          <w:rFonts w:ascii="Times New Roman" w:hAnsi="Times New Roman" w:cs="Times New Roman"/>
          <w:sz w:val="24"/>
          <w:szCs w:val="24"/>
        </w:rPr>
        <w:t xml:space="preserve"> Ова од причина што видел формирање на некои обичаи кои се коселе со „старите правила на Црквата“ а се коселе и со законите кои биле доне</w:t>
      </w:r>
      <w:r w:rsidR="00530CDB">
        <w:rPr>
          <w:rFonts w:ascii="Times New Roman" w:hAnsi="Times New Roman" w:cs="Times New Roman"/>
          <w:sz w:val="24"/>
          <w:szCs w:val="24"/>
        </w:rPr>
        <w:t>сени од страна на Јустинијан, (</w:t>
      </w:r>
      <w:r w:rsidRPr="00984C28">
        <w:rPr>
          <w:rFonts w:ascii="Times New Roman" w:hAnsi="Times New Roman" w:cs="Times New Roman"/>
          <w:sz w:val="24"/>
          <w:szCs w:val="24"/>
        </w:rPr>
        <w:t>како што видовме во делот кога го работевме римското право) дека лица од свештенички ред склучувале брак откако стапиле на служба, а не како што било претходно утврдено, поради што тој само го забранил таквиот обичај и дал потврда на веќе утврдените правила.</w:t>
      </w:r>
      <w:r w:rsidRPr="00984C28">
        <w:rPr>
          <w:rStyle w:val="FootnoteReference"/>
          <w:rFonts w:ascii="Times New Roman" w:hAnsi="Times New Roman" w:cs="Times New Roman"/>
          <w:sz w:val="24"/>
          <w:szCs w:val="24"/>
        </w:rPr>
        <w:footnoteReference w:id="751"/>
      </w:r>
      <w:r w:rsidRPr="00984C28">
        <w:rPr>
          <w:rFonts w:ascii="Times New Roman" w:hAnsi="Times New Roman" w:cs="Times New Roman"/>
          <w:sz w:val="24"/>
          <w:szCs w:val="24"/>
        </w:rPr>
        <w:t xml:space="preserve">Абортусот како причина за развод, кој како причина беше наведен и во Прохиронот и овде во новелите на Лав има свое место. Зошто како што вели во неговата новела, кога можело да се разведе еден брак зошто </w:t>
      </w:r>
      <w:r w:rsidRPr="00984C28">
        <w:rPr>
          <w:rFonts w:ascii="Times New Roman" w:hAnsi="Times New Roman" w:cs="Times New Roman"/>
          <w:sz w:val="24"/>
          <w:szCs w:val="24"/>
        </w:rPr>
        <w:lastRenderedPageBreak/>
        <w:t xml:space="preserve">жената била вон домот, или на забава во друштво кое не </w:t>
      </w:r>
      <w:r w:rsidR="00530CDB">
        <w:rPr>
          <w:rFonts w:ascii="Times New Roman" w:hAnsi="Times New Roman" w:cs="Times New Roman"/>
          <w:sz w:val="24"/>
          <w:szCs w:val="24"/>
        </w:rPr>
        <w:t>ѝ</w:t>
      </w:r>
      <w:r w:rsidRPr="00984C28">
        <w:rPr>
          <w:rFonts w:ascii="Times New Roman" w:hAnsi="Times New Roman" w:cs="Times New Roman"/>
          <w:sz w:val="24"/>
          <w:szCs w:val="24"/>
        </w:rPr>
        <w:t xml:space="preserve"> доликува, тогаш како да не биде дозволен за ваква срамна работа која ја направила и против „</w:t>
      </w:r>
      <w:r w:rsidR="00530CDB">
        <w:rPr>
          <w:rFonts w:ascii="Times New Roman" w:hAnsi="Times New Roman" w:cs="Times New Roman"/>
          <w:i/>
          <w:sz w:val="24"/>
          <w:szCs w:val="24"/>
        </w:rPr>
        <w:t>п</w:t>
      </w:r>
      <w:r w:rsidRPr="00984C28">
        <w:rPr>
          <w:rFonts w:ascii="Times New Roman" w:hAnsi="Times New Roman" w:cs="Times New Roman"/>
          <w:i/>
          <w:sz w:val="24"/>
          <w:szCs w:val="24"/>
        </w:rPr>
        <w:t>риродата и него самиот“</w:t>
      </w:r>
      <w:r w:rsidRPr="00984C28">
        <w:rPr>
          <w:rStyle w:val="FootnoteReference"/>
          <w:rFonts w:ascii="Times New Roman" w:hAnsi="Times New Roman" w:cs="Times New Roman"/>
          <w:i/>
          <w:sz w:val="24"/>
          <w:szCs w:val="24"/>
        </w:rPr>
        <w:footnoteReference w:id="752"/>
      </w:r>
      <w:r w:rsidRPr="00984C28">
        <w:rPr>
          <w:rFonts w:ascii="Times New Roman" w:hAnsi="Times New Roman" w:cs="Times New Roman"/>
          <w:i/>
          <w:sz w:val="24"/>
          <w:szCs w:val="24"/>
        </w:rPr>
        <w:t>.</w:t>
      </w:r>
      <w:r w:rsidRPr="00984C28">
        <w:rPr>
          <w:rFonts w:ascii="Times New Roman" w:hAnsi="Times New Roman" w:cs="Times New Roman"/>
          <w:sz w:val="24"/>
          <w:szCs w:val="24"/>
        </w:rPr>
        <w:t xml:space="preserve"> Друга промена која ја предвидел е неможност за склучување втор брак на жена чиј маж бил заробен.</w:t>
      </w:r>
      <w:r w:rsidRPr="00984C28">
        <w:rPr>
          <w:rStyle w:val="FootnoteReference"/>
          <w:rFonts w:ascii="Times New Roman" w:hAnsi="Times New Roman" w:cs="Times New Roman"/>
          <w:sz w:val="24"/>
          <w:szCs w:val="24"/>
        </w:rPr>
        <w:footnoteReference w:id="753"/>
      </w:r>
      <w:r w:rsidRPr="00984C28">
        <w:rPr>
          <w:rFonts w:ascii="Times New Roman" w:hAnsi="Times New Roman" w:cs="Times New Roman"/>
          <w:sz w:val="24"/>
          <w:szCs w:val="24"/>
        </w:rPr>
        <w:t xml:space="preserve"> Издал забрана за давање благослов од страна на Црквата на оние лица кои пред дозволената возраст за склучување</w:t>
      </w:r>
      <w:r w:rsidR="00530CDB">
        <w:rPr>
          <w:rFonts w:ascii="Times New Roman" w:hAnsi="Times New Roman" w:cs="Times New Roman"/>
          <w:sz w:val="24"/>
          <w:szCs w:val="24"/>
        </w:rPr>
        <w:t xml:space="preserve"> брак и тоа 15 години за мажи (</w:t>
      </w:r>
      <w:r w:rsidRPr="00984C28">
        <w:rPr>
          <w:rFonts w:ascii="Times New Roman" w:hAnsi="Times New Roman" w:cs="Times New Roman"/>
          <w:sz w:val="24"/>
          <w:szCs w:val="24"/>
        </w:rPr>
        <w:t>овде од 14 колку што беше дозволено, ја поместил границата за една година во однос на мажите) и 12 за девојките, сакале да склучат брак</w:t>
      </w:r>
      <w:r w:rsidRPr="00984C28">
        <w:rPr>
          <w:rStyle w:val="FootnoteReference"/>
          <w:rFonts w:ascii="Times New Roman" w:hAnsi="Times New Roman" w:cs="Times New Roman"/>
          <w:sz w:val="24"/>
          <w:szCs w:val="24"/>
        </w:rPr>
        <w:footnoteReference w:id="754"/>
      </w:r>
      <w:r w:rsidRPr="00984C28">
        <w:rPr>
          <w:rFonts w:ascii="Times New Roman" w:hAnsi="Times New Roman" w:cs="Times New Roman"/>
          <w:sz w:val="24"/>
          <w:szCs w:val="24"/>
        </w:rPr>
        <w:t>. Оваа новела била донесена и од причина што оние што склучувале вакви бракови го п</w:t>
      </w:r>
      <w:r w:rsidR="00530CDB">
        <w:rPr>
          <w:rFonts w:ascii="Times New Roman" w:hAnsi="Times New Roman" w:cs="Times New Roman"/>
          <w:sz w:val="24"/>
          <w:szCs w:val="24"/>
        </w:rPr>
        <w:t>рекршувале 98 канон на Шестиот в</w:t>
      </w:r>
      <w:r w:rsidRPr="00984C28">
        <w:rPr>
          <w:rFonts w:ascii="Times New Roman" w:hAnsi="Times New Roman" w:cs="Times New Roman"/>
          <w:sz w:val="24"/>
          <w:szCs w:val="24"/>
        </w:rPr>
        <w:t>селенски собор, па тој сакал да направи воедначување на возраста и со тоа цивилните закони да не бида</w:t>
      </w:r>
      <w:r w:rsidR="00530CDB">
        <w:rPr>
          <w:rFonts w:ascii="Times New Roman" w:hAnsi="Times New Roman" w:cs="Times New Roman"/>
          <w:sz w:val="24"/>
          <w:szCs w:val="24"/>
        </w:rPr>
        <w:t>т во спротивност со каноните. За</w:t>
      </w:r>
      <w:r w:rsidRPr="00984C28">
        <w:rPr>
          <w:rFonts w:ascii="Times New Roman" w:hAnsi="Times New Roman" w:cs="Times New Roman"/>
          <w:sz w:val="24"/>
          <w:szCs w:val="24"/>
        </w:rPr>
        <w:t xml:space="preserve">што и во самиот Прохирон како што видовме имаме одредба во која жената пред наполнети 12 години а која мажот ја донел во неговиот дом, како жена не може да </w:t>
      </w:r>
      <w:r w:rsidR="00530CDB">
        <w:rPr>
          <w:rFonts w:ascii="Times New Roman" w:hAnsi="Times New Roman" w:cs="Times New Roman"/>
          <w:sz w:val="24"/>
          <w:szCs w:val="24"/>
        </w:rPr>
        <w:t>ѝ</w:t>
      </w:r>
      <w:r w:rsidRPr="00984C28">
        <w:rPr>
          <w:rFonts w:ascii="Times New Roman" w:hAnsi="Times New Roman" w:cs="Times New Roman"/>
          <w:sz w:val="24"/>
          <w:szCs w:val="24"/>
        </w:rPr>
        <w:t xml:space="preserve"> биде даден подарок бидејќи тој неа ја донел не како свршеница туку како жена.</w:t>
      </w:r>
      <w:r w:rsidRPr="00984C28">
        <w:rPr>
          <w:rStyle w:val="FootnoteReference"/>
          <w:rFonts w:ascii="Times New Roman" w:hAnsi="Times New Roman" w:cs="Times New Roman"/>
          <w:sz w:val="24"/>
          <w:szCs w:val="24"/>
        </w:rPr>
        <w:footnoteReference w:id="755"/>
      </w:r>
      <w:r w:rsidR="00530CDB">
        <w:rPr>
          <w:rFonts w:ascii="Times New Roman" w:hAnsi="Times New Roman" w:cs="Times New Roman"/>
          <w:sz w:val="24"/>
          <w:szCs w:val="24"/>
        </w:rPr>
        <w:t xml:space="preserve"> </w:t>
      </w:r>
      <w:r w:rsidRPr="00984C28">
        <w:rPr>
          <w:rFonts w:ascii="Times New Roman" w:hAnsi="Times New Roman" w:cs="Times New Roman"/>
          <w:sz w:val="24"/>
          <w:szCs w:val="24"/>
        </w:rPr>
        <w:t xml:space="preserve">Со 89 новела која ја донел го вовел црковниот брак како задолжителен. Со тоа тој </w:t>
      </w:r>
      <w:r w:rsidR="00530CDB">
        <w:rPr>
          <w:rFonts w:ascii="Times New Roman" w:hAnsi="Times New Roman" w:cs="Times New Roman"/>
          <w:sz w:val="24"/>
          <w:szCs w:val="24"/>
        </w:rPr>
        <w:t>ѝ</w:t>
      </w:r>
      <w:r w:rsidRPr="00984C28">
        <w:rPr>
          <w:rFonts w:ascii="Times New Roman" w:hAnsi="Times New Roman" w:cs="Times New Roman"/>
          <w:sz w:val="24"/>
          <w:szCs w:val="24"/>
        </w:rPr>
        <w:t xml:space="preserve"> дал власт на Црквата над склучувањето бракови и со воведување во сила на оваа новела секој брак кој бил склучен во Црква бил валиден и се сметал за полноважен. А секој друг брак иако ги исполнувал законските услови предвидени за склучување брак, не се сметал како полноважен.</w:t>
      </w:r>
      <w:r w:rsidRPr="00984C28">
        <w:rPr>
          <w:rStyle w:val="FootnoteReference"/>
          <w:rFonts w:ascii="Times New Roman" w:hAnsi="Times New Roman" w:cs="Times New Roman"/>
          <w:sz w:val="24"/>
          <w:szCs w:val="24"/>
        </w:rPr>
        <w:footnoteReference w:id="756"/>
      </w:r>
      <w:r w:rsidRPr="00984C28">
        <w:rPr>
          <w:rFonts w:ascii="Times New Roman" w:hAnsi="Times New Roman" w:cs="Times New Roman"/>
          <w:sz w:val="24"/>
          <w:szCs w:val="24"/>
        </w:rPr>
        <w:t xml:space="preserve"> Читајќи го делото на </w:t>
      </w:r>
      <w:proofErr w:type="spellStart"/>
      <w:r w:rsidRPr="00984C28">
        <w:rPr>
          <w:rFonts w:ascii="Times New Roman" w:hAnsi="Times New Roman" w:cs="Times New Roman"/>
          <w:sz w:val="24"/>
          <w:szCs w:val="24"/>
          <w:lang w:val="en-US"/>
        </w:rPr>
        <w:t>Cecareli</w:t>
      </w:r>
      <w:proofErr w:type="spellEnd"/>
      <w:r w:rsidRPr="00984C28">
        <w:rPr>
          <w:rFonts w:ascii="Times New Roman" w:hAnsi="Times New Roman" w:cs="Times New Roman"/>
          <w:sz w:val="24"/>
          <w:szCs w:val="24"/>
          <w:lang w:val="en-US"/>
        </w:rPr>
        <w:t xml:space="preserve"> Morroli </w:t>
      </w:r>
      <w:r w:rsidRPr="00984C28">
        <w:rPr>
          <w:rFonts w:ascii="Times New Roman" w:hAnsi="Times New Roman" w:cs="Times New Roman"/>
          <w:sz w:val="24"/>
          <w:szCs w:val="24"/>
        </w:rPr>
        <w:t>кое се однеува на новелите на Лав Мудриот кои го обработуваат бракот,  во делот кој се однесува токму на оваа новела вели дека од страна на Алексеј Комнен</w:t>
      </w:r>
      <w:r w:rsidRPr="00984C28">
        <w:rPr>
          <w:rStyle w:val="FootnoteReference"/>
          <w:rFonts w:ascii="Times New Roman" w:hAnsi="Times New Roman" w:cs="Times New Roman"/>
          <w:sz w:val="24"/>
          <w:szCs w:val="24"/>
        </w:rPr>
        <w:footnoteReference w:id="757"/>
      </w:r>
      <w:r w:rsidRPr="00984C28">
        <w:rPr>
          <w:rFonts w:ascii="Times New Roman" w:hAnsi="Times New Roman" w:cs="Times New Roman"/>
          <w:sz w:val="24"/>
          <w:szCs w:val="24"/>
        </w:rPr>
        <w:t xml:space="preserve"> во 1095 година оваа новела била дополнета со тоа што наведениот император им дозволи и на робовите т.е. неслободните да склучуваат црковен брак.</w:t>
      </w:r>
      <w:r w:rsidRPr="00984C28">
        <w:rPr>
          <w:rStyle w:val="FootnoteReference"/>
          <w:rFonts w:ascii="Times New Roman" w:hAnsi="Times New Roman" w:cs="Times New Roman"/>
          <w:sz w:val="24"/>
          <w:szCs w:val="24"/>
        </w:rPr>
        <w:footnoteReference w:id="758"/>
      </w:r>
      <w:r w:rsidRPr="00984C28">
        <w:rPr>
          <w:rStyle w:val="FootnoteReference"/>
          <w:rFonts w:ascii="Times New Roman" w:hAnsi="Times New Roman" w:cs="Times New Roman"/>
          <w:sz w:val="24"/>
          <w:szCs w:val="24"/>
        </w:rPr>
        <w:footnoteReference w:id="759"/>
      </w:r>
      <w:r w:rsidR="00530CDB">
        <w:rPr>
          <w:rFonts w:ascii="Times New Roman" w:hAnsi="Times New Roman" w:cs="Times New Roman"/>
          <w:sz w:val="24"/>
          <w:szCs w:val="24"/>
        </w:rPr>
        <w:t xml:space="preserve"> </w:t>
      </w:r>
      <w:r w:rsidRPr="00984C28">
        <w:rPr>
          <w:rFonts w:ascii="Times New Roman" w:hAnsi="Times New Roman" w:cs="Times New Roman"/>
          <w:sz w:val="24"/>
          <w:szCs w:val="24"/>
        </w:rPr>
        <w:t>Во 91 новела ја обработува забраната за држење конкубини во својот дом т.е го забранува конкубинатот.</w:t>
      </w:r>
      <w:r w:rsidRPr="00984C28">
        <w:rPr>
          <w:rStyle w:val="FootnoteReference"/>
          <w:rFonts w:ascii="Times New Roman" w:hAnsi="Times New Roman" w:cs="Times New Roman"/>
          <w:sz w:val="24"/>
          <w:szCs w:val="24"/>
        </w:rPr>
        <w:footnoteReference w:id="760"/>
      </w:r>
      <w:r w:rsidRPr="00984C28">
        <w:rPr>
          <w:rFonts w:ascii="Times New Roman" w:hAnsi="Times New Roman" w:cs="Times New Roman"/>
          <w:sz w:val="24"/>
          <w:szCs w:val="24"/>
        </w:rPr>
        <w:t xml:space="preserve"> Во случај во бракот било мажот или жената да појави </w:t>
      </w:r>
      <w:r w:rsidRPr="00984C28">
        <w:rPr>
          <w:rFonts w:ascii="Times New Roman" w:hAnsi="Times New Roman" w:cs="Times New Roman"/>
          <w:sz w:val="24"/>
          <w:szCs w:val="24"/>
        </w:rPr>
        <w:lastRenderedPageBreak/>
        <w:t>ментално нарушување предвидел во 111 и 112 новела таквиот брак да биде разрешен откако од моментот кога се појавила ваквата состојба на лицето и трае три години за жена, односно пет години за маж, и не се излечат дозволувал развод по однос на овој основ. Но доколку мажот пр</w:t>
      </w:r>
      <w:r w:rsidR="00530CDB" w:rsidRPr="00984C28">
        <w:rPr>
          <w:rFonts w:ascii="Times New Roman" w:hAnsi="Times New Roman" w:cs="Times New Roman"/>
          <w:sz w:val="24"/>
          <w:szCs w:val="24"/>
        </w:rPr>
        <w:t>до</w:t>
      </w:r>
      <w:r w:rsidRPr="00984C28">
        <w:rPr>
          <w:rFonts w:ascii="Times New Roman" w:hAnsi="Times New Roman" w:cs="Times New Roman"/>
          <w:sz w:val="24"/>
          <w:szCs w:val="24"/>
        </w:rPr>
        <w:t xml:space="preserve">инесел за жената да дојде во ваква состојба на било кој начин тој како казна стапувал во монаштво и бил носен во манастир со негова согласност или без за да се покае за она што тој </w:t>
      </w:r>
      <w:r w:rsidR="00530CDB">
        <w:rPr>
          <w:rFonts w:ascii="Times New Roman" w:hAnsi="Times New Roman" w:cs="Times New Roman"/>
          <w:sz w:val="24"/>
          <w:szCs w:val="24"/>
        </w:rPr>
        <w:t>ѝ</w:t>
      </w:r>
      <w:r w:rsidRPr="00984C28">
        <w:rPr>
          <w:rFonts w:ascii="Times New Roman" w:hAnsi="Times New Roman" w:cs="Times New Roman"/>
          <w:sz w:val="24"/>
          <w:szCs w:val="24"/>
        </w:rPr>
        <w:t xml:space="preserve"> го направил на неговата жена.</w:t>
      </w:r>
      <w:r w:rsidRPr="00984C28">
        <w:rPr>
          <w:rStyle w:val="FootnoteReference"/>
          <w:rFonts w:ascii="Times New Roman" w:hAnsi="Times New Roman" w:cs="Times New Roman"/>
          <w:sz w:val="24"/>
          <w:szCs w:val="24"/>
        </w:rPr>
        <w:footnoteReference w:id="761"/>
      </w:r>
      <w:r w:rsidRPr="00984C28">
        <w:rPr>
          <w:rFonts w:ascii="Times New Roman" w:hAnsi="Times New Roman" w:cs="Times New Roman"/>
          <w:sz w:val="24"/>
          <w:szCs w:val="24"/>
        </w:rPr>
        <w:t xml:space="preserve"> Ова</w:t>
      </w:r>
      <w:r w:rsidR="00292B5C">
        <w:rPr>
          <w:rFonts w:ascii="Times New Roman" w:hAnsi="Times New Roman" w:cs="Times New Roman"/>
          <w:sz w:val="24"/>
          <w:szCs w:val="24"/>
        </w:rPr>
        <w:t>а</w:t>
      </w:r>
      <w:r w:rsidRPr="00984C28">
        <w:rPr>
          <w:rFonts w:ascii="Times New Roman" w:hAnsi="Times New Roman" w:cs="Times New Roman"/>
          <w:sz w:val="24"/>
          <w:szCs w:val="24"/>
        </w:rPr>
        <w:t xml:space="preserve"> новела е контра римското право кое нормирало дека ако лудилото се случило после свршувачката, таа нема да биде раскината.</w:t>
      </w:r>
      <w:r w:rsidRPr="00984C28">
        <w:rPr>
          <w:rStyle w:val="FootnoteReference"/>
          <w:rFonts w:ascii="Times New Roman" w:hAnsi="Times New Roman" w:cs="Times New Roman"/>
          <w:sz w:val="24"/>
          <w:szCs w:val="24"/>
        </w:rPr>
        <w:footnoteReference w:id="762"/>
      </w:r>
      <w:r w:rsidRPr="00984C28">
        <w:rPr>
          <w:rFonts w:ascii="Times New Roman" w:hAnsi="Times New Roman" w:cs="Times New Roman"/>
          <w:sz w:val="24"/>
          <w:szCs w:val="24"/>
        </w:rPr>
        <w:t xml:space="preserve"> Ова имајќи го предвид фактот дека свршувачката се сметала како почеток на бракот за кое повеќе ќе разговараме во делот кој го обработува канонското право.</w:t>
      </w:r>
      <w:r w:rsidR="00292B5C">
        <w:rPr>
          <w:rFonts w:ascii="Times New Roman" w:hAnsi="Times New Roman" w:cs="Times New Roman"/>
          <w:sz w:val="24"/>
          <w:szCs w:val="24"/>
        </w:rPr>
        <w:t xml:space="preserve"> </w:t>
      </w:r>
      <w:r w:rsidRPr="00984C28">
        <w:rPr>
          <w:rFonts w:ascii="Times New Roman" w:hAnsi="Times New Roman" w:cs="Times New Roman"/>
          <w:sz w:val="24"/>
          <w:szCs w:val="24"/>
        </w:rPr>
        <w:t>Забраната за склучување трет брак е дадена во неговата 90 новела и согласно неа вели дека оној кој се огрешил треба да одговара според правилата на светите канони.</w:t>
      </w:r>
      <w:r w:rsidRPr="00984C28">
        <w:rPr>
          <w:rStyle w:val="FootnoteReference"/>
          <w:rFonts w:ascii="Times New Roman" w:hAnsi="Times New Roman" w:cs="Times New Roman"/>
          <w:sz w:val="24"/>
          <w:szCs w:val="24"/>
        </w:rPr>
        <w:footnoteReference w:id="763"/>
      </w:r>
      <w:r w:rsidR="00292B5C">
        <w:rPr>
          <w:rFonts w:ascii="Times New Roman" w:hAnsi="Times New Roman" w:cs="Times New Roman"/>
          <w:sz w:val="24"/>
          <w:szCs w:val="24"/>
        </w:rPr>
        <w:t xml:space="preserve"> </w:t>
      </w:r>
      <w:r w:rsidRPr="00984C28">
        <w:rPr>
          <w:rFonts w:ascii="Times New Roman" w:hAnsi="Times New Roman" w:cs="Times New Roman"/>
          <w:sz w:val="24"/>
          <w:szCs w:val="24"/>
        </w:rPr>
        <w:t>На оваа новела повеќе внимание ќе посветиме во делот кој го обработува канонското право од причина што токму Лав Мудриот бил оној кој склучил четири брака и ги прекршил каноните на што тогашниот Патријарх Цариградски Николај Мистик му замерил. Но, за тоа повеќе во каноните. Донел и други новели кои се однесуваат на бракот и со кои тој сакал да влијае и да го подобри брачното право, како и живеењето во неговата империја, која како извор на правото и с</w:t>
      </w:r>
      <w:r w:rsidR="00292B5C">
        <w:rPr>
          <w:rFonts w:ascii="Times New Roman" w:hAnsi="Times New Roman" w:cs="Times New Roman"/>
          <w:sz w:val="24"/>
          <w:szCs w:val="24"/>
        </w:rPr>
        <w:t>ѐ</w:t>
      </w:r>
      <w:r w:rsidRPr="00984C28">
        <w:rPr>
          <w:rFonts w:ascii="Times New Roman" w:hAnsi="Times New Roman" w:cs="Times New Roman"/>
          <w:sz w:val="24"/>
          <w:szCs w:val="24"/>
        </w:rPr>
        <w:t xml:space="preserve"> она што како култура го создала останал</w:t>
      </w:r>
      <w:r w:rsidR="00292B5C">
        <w:rPr>
          <w:rFonts w:ascii="Times New Roman" w:hAnsi="Times New Roman" w:cs="Times New Roman"/>
          <w:sz w:val="24"/>
          <w:szCs w:val="24"/>
        </w:rPr>
        <w:t>о запаметено, а и уште се живее (</w:t>
      </w:r>
      <w:r w:rsidRPr="00984C28">
        <w:rPr>
          <w:rFonts w:ascii="Times New Roman" w:hAnsi="Times New Roman" w:cs="Times New Roman"/>
          <w:sz w:val="24"/>
          <w:szCs w:val="24"/>
        </w:rPr>
        <w:t>ако ги земеме предвид каноните од Вселенските</w:t>
      </w:r>
      <w:r w:rsidR="00292B5C">
        <w:rPr>
          <w:rFonts w:ascii="Times New Roman" w:hAnsi="Times New Roman" w:cs="Times New Roman"/>
          <w:sz w:val="24"/>
          <w:szCs w:val="24"/>
        </w:rPr>
        <w:t xml:space="preserve"> собори на кои присуствувале и православните и к</w:t>
      </w:r>
      <w:r w:rsidRPr="00984C28">
        <w:rPr>
          <w:rFonts w:ascii="Times New Roman" w:hAnsi="Times New Roman" w:cs="Times New Roman"/>
          <w:sz w:val="24"/>
          <w:szCs w:val="24"/>
        </w:rPr>
        <w:t>атолиците, а се одржале токму овде, и с</w:t>
      </w:r>
      <w:r w:rsidR="00292B5C">
        <w:rPr>
          <w:rFonts w:ascii="Times New Roman" w:hAnsi="Times New Roman" w:cs="Times New Roman"/>
          <w:sz w:val="24"/>
          <w:szCs w:val="24"/>
        </w:rPr>
        <w:t>ѐ</w:t>
      </w:r>
      <w:r w:rsidRPr="00984C28">
        <w:rPr>
          <w:rFonts w:ascii="Times New Roman" w:hAnsi="Times New Roman" w:cs="Times New Roman"/>
          <w:sz w:val="24"/>
          <w:szCs w:val="24"/>
        </w:rPr>
        <w:t xml:space="preserve"> она друго кое и уште се истражува а ја прави оваа држава продолжит</w:t>
      </w:r>
      <w:r w:rsidR="00292B5C">
        <w:rPr>
          <w:rFonts w:ascii="Times New Roman" w:hAnsi="Times New Roman" w:cs="Times New Roman"/>
          <w:sz w:val="24"/>
          <w:szCs w:val="24"/>
        </w:rPr>
        <w:t>елка на р</w:t>
      </w:r>
      <w:r w:rsidRPr="00984C28">
        <w:rPr>
          <w:rFonts w:ascii="Times New Roman" w:hAnsi="Times New Roman" w:cs="Times New Roman"/>
          <w:sz w:val="24"/>
          <w:szCs w:val="24"/>
        </w:rPr>
        <w:t>имските идеи и култура</w:t>
      </w:r>
      <w:r w:rsidR="00292B5C">
        <w:rPr>
          <w:rFonts w:ascii="Times New Roman" w:hAnsi="Times New Roman" w:cs="Times New Roman"/>
          <w:sz w:val="24"/>
          <w:szCs w:val="24"/>
        </w:rPr>
        <w:t>, извор кој е неисцрпен</w:t>
      </w:r>
      <w:r w:rsidRPr="00984C28">
        <w:rPr>
          <w:rFonts w:ascii="Times New Roman" w:hAnsi="Times New Roman" w:cs="Times New Roman"/>
          <w:sz w:val="24"/>
          <w:szCs w:val="24"/>
        </w:rPr>
        <w:t>)</w:t>
      </w:r>
      <w:r w:rsidR="00292B5C">
        <w:rPr>
          <w:rFonts w:ascii="Times New Roman" w:hAnsi="Times New Roman" w:cs="Times New Roman"/>
          <w:sz w:val="24"/>
          <w:szCs w:val="24"/>
        </w:rPr>
        <w:t>.</w:t>
      </w:r>
    </w:p>
    <w:p w14:paraId="210885D8" w14:textId="77777777" w:rsidR="00292B5C" w:rsidRDefault="00292B5C" w:rsidP="00B8312A">
      <w:pPr>
        <w:pStyle w:val="Heading2"/>
        <w:rPr>
          <w:rFonts w:cs="Times New Roman"/>
        </w:rPr>
      </w:pPr>
      <w:bookmarkStart w:id="78" w:name="_Toc199375023"/>
    </w:p>
    <w:p w14:paraId="5F0373A7" w14:textId="77777777" w:rsidR="00DD1D1A" w:rsidRPr="00984C28" w:rsidRDefault="00DD1D1A" w:rsidP="00B8312A">
      <w:pPr>
        <w:pStyle w:val="Heading2"/>
        <w:rPr>
          <w:rFonts w:cs="Times New Roman"/>
        </w:rPr>
      </w:pPr>
      <w:r w:rsidRPr="00984C28">
        <w:rPr>
          <w:rFonts w:cs="Times New Roman"/>
        </w:rPr>
        <w:t>2.4.Брачното право како дел од Законот за судење на луѓето</w:t>
      </w:r>
      <w:bookmarkEnd w:id="78"/>
    </w:p>
    <w:p w14:paraId="2278B2C0" w14:textId="77777777" w:rsidR="00292B5C" w:rsidRDefault="00292B5C" w:rsidP="00292B5C">
      <w:pPr>
        <w:pStyle w:val="Standard"/>
        <w:jc w:val="both"/>
        <w:rPr>
          <w:rFonts w:cs="Times New Roman"/>
          <w:b w:val="0"/>
        </w:rPr>
      </w:pPr>
    </w:p>
    <w:p w14:paraId="0B6E2481" w14:textId="77777777" w:rsidR="00DD1D1A" w:rsidRPr="00984C28" w:rsidRDefault="00DD1D1A" w:rsidP="00292B5C">
      <w:pPr>
        <w:pStyle w:val="Standard"/>
        <w:jc w:val="both"/>
        <w:rPr>
          <w:rFonts w:cs="Times New Roman"/>
          <w:b w:val="0"/>
        </w:rPr>
      </w:pPr>
      <w:r w:rsidRPr="00984C28">
        <w:rPr>
          <w:rFonts w:cs="Times New Roman"/>
          <w:b w:val="0"/>
        </w:rPr>
        <w:t>Законот за судење на луѓето се верува дека е напишан од страна на Свети Методиј и тоа некаде во деветти век и тоа по течението на реката Стримон или Струмица според Троицки</w:t>
      </w:r>
      <w:r w:rsidRPr="00984C28">
        <w:rPr>
          <w:rStyle w:val="FootnoteReference"/>
          <w:rFonts w:cs="Times New Roman"/>
          <w:b w:val="0"/>
        </w:rPr>
        <w:footnoteReference w:id="764"/>
      </w:r>
      <w:r w:rsidRPr="00984C28">
        <w:rPr>
          <w:rFonts w:cs="Times New Roman"/>
          <w:b w:val="0"/>
        </w:rPr>
        <w:t xml:space="preserve"> или</w:t>
      </w:r>
      <w:r w:rsidR="00442201">
        <w:rPr>
          <w:rFonts w:cs="Times New Roman"/>
          <w:b w:val="0"/>
        </w:rPr>
        <w:t xml:space="preserve"> </w:t>
      </w:r>
      <w:r w:rsidRPr="00984C28">
        <w:rPr>
          <w:rFonts w:cs="Times New Roman"/>
          <w:b w:val="0"/>
        </w:rPr>
        <w:t>крајот на девети или почетокот на десетти век како што наведува Николи</w:t>
      </w:r>
      <w:r w:rsidR="00442201">
        <w:rPr>
          <w:rFonts w:cs="Times New Roman"/>
          <w:b w:val="0"/>
        </w:rPr>
        <w:t>ќ</w:t>
      </w:r>
      <w:r w:rsidRPr="00984C28">
        <w:rPr>
          <w:rFonts w:cs="Times New Roman"/>
          <w:b w:val="0"/>
        </w:rPr>
        <w:t xml:space="preserve"> во предговорот на самиот закон</w:t>
      </w:r>
      <w:r w:rsidRPr="00984C28">
        <w:rPr>
          <w:rStyle w:val="FootnoteReference"/>
          <w:rFonts w:cs="Times New Roman"/>
          <w:b w:val="0"/>
        </w:rPr>
        <w:footnoteReference w:id="765"/>
      </w:r>
      <w:r w:rsidRPr="00984C28">
        <w:rPr>
          <w:rFonts w:cs="Times New Roman"/>
          <w:b w:val="0"/>
        </w:rPr>
        <w:t>. Николи</w:t>
      </w:r>
      <w:r w:rsidR="00442201">
        <w:rPr>
          <w:rFonts w:cs="Times New Roman"/>
          <w:b w:val="0"/>
        </w:rPr>
        <w:t>ќ</w:t>
      </w:r>
      <w:r w:rsidRPr="00984C28">
        <w:rPr>
          <w:rFonts w:cs="Times New Roman"/>
          <w:b w:val="0"/>
        </w:rPr>
        <w:t xml:space="preserve"> вели дека дваесет и две од одредбите од овој закон се земени од Еклогата и тоа десет се само преведени, а дванесет се преработени, додека другите се или од обичајното право или оригинално дело на создавачот.</w:t>
      </w:r>
      <w:r w:rsidRPr="00984C28">
        <w:rPr>
          <w:rStyle w:val="FootnoteReference"/>
          <w:rFonts w:cs="Times New Roman"/>
          <w:b w:val="0"/>
        </w:rPr>
        <w:footnoteReference w:id="766"/>
      </w:r>
      <w:r w:rsidR="00442201">
        <w:rPr>
          <w:rFonts w:cs="Times New Roman"/>
          <w:b w:val="0"/>
        </w:rPr>
        <w:t xml:space="preserve"> Оваа теорија за пре</w:t>
      </w:r>
      <w:r w:rsidRPr="00984C28">
        <w:rPr>
          <w:rFonts w:cs="Times New Roman"/>
          <w:b w:val="0"/>
        </w:rPr>
        <w:t>змење на одредбите од Еклогата ќе ја забележите и сами кога ќе ги обработуваме одредбите од овој законик.</w:t>
      </w:r>
    </w:p>
    <w:p w14:paraId="1B7B178C" w14:textId="77777777" w:rsidR="00DD1D1A" w:rsidRPr="00984C28" w:rsidRDefault="00DD1D1A" w:rsidP="00DD1D1A">
      <w:pPr>
        <w:pStyle w:val="Standard"/>
        <w:jc w:val="both"/>
        <w:rPr>
          <w:rFonts w:cs="Times New Roman"/>
          <w:b w:val="0"/>
        </w:rPr>
      </w:pPr>
      <w:r w:rsidRPr="00984C28">
        <w:rPr>
          <w:rFonts w:cs="Times New Roman"/>
          <w:b w:val="0"/>
        </w:rPr>
        <w:lastRenderedPageBreak/>
        <w:tab/>
        <w:t>За нас како и досега предмет на интерес во наведениот законик се одредбите поврзани со бракот и брачните односи. Но во овој закон доколку дошло до тоа да согласно одредбите некој се огреши пред законот, на тој да не му се суди додека не се сослушаат и сведоци во постапката. Имено, за да едно дело биде пресудено, во постапка која се одвивала пред кнезот или судијата требало да бидат сослушани единаесет или повеќе сведоци  во поголеми случаи или од три до седум во помали случаи.</w:t>
      </w:r>
      <w:r w:rsidRPr="00984C28">
        <w:rPr>
          <w:rStyle w:val="FootnoteReference"/>
          <w:rFonts w:cs="Times New Roman"/>
          <w:b w:val="0"/>
        </w:rPr>
        <w:footnoteReference w:id="767"/>
      </w:r>
      <w:r w:rsidRPr="00984C28">
        <w:rPr>
          <w:rFonts w:cs="Times New Roman"/>
          <w:b w:val="0"/>
        </w:rPr>
        <w:t xml:space="preserve"> Па така во глава</w:t>
      </w:r>
      <w:r w:rsidR="00442201">
        <w:rPr>
          <w:rFonts w:cs="Times New Roman"/>
          <w:b w:val="0"/>
        </w:rPr>
        <w:t xml:space="preserve"> 2 од законот е наведено дека „</w:t>
      </w:r>
      <w:r w:rsidRPr="00984C28">
        <w:rPr>
          <w:rFonts w:cs="Times New Roman"/>
          <w:b w:val="0"/>
        </w:rPr>
        <w:t>При секој спор, клевета или пријава би требало кнезот и судијата да не прифаќаат обвинување без повеќе сведоци, туку треба да им кажат на соперниците, клеветниците и доушниците дека ако не докажат со сведоци како што заповеда и Законот Божји, да ја очекуваат истата казна која ја бараат за другиот. Така одредува Божјиот закон, и кој не се придржува кон него, да биде проклет“</w:t>
      </w:r>
      <w:r w:rsidRPr="00984C28">
        <w:rPr>
          <w:rStyle w:val="FootnoteReference"/>
          <w:rFonts w:cs="Times New Roman"/>
          <w:b w:val="0"/>
        </w:rPr>
        <w:footnoteReference w:id="768"/>
      </w:r>
      <w:r w:rsidR="00DD1051" w:rsidRPr="00984C28">
        <w:rPr>
          <w:rFonts w:cs="Times New Roman"/>
          <w:b w:val="0"/>
        </w:rPr>
        <w:t xml:space="preserve">. </w:t>
      </w:r>
    </w:p>
    <w:p w14:paraId="5C430F8E" w14:textId="77777777" w:rsidR="00DD1D1A" w:rsidRPr="00984C28" w:rsidRDefault="00DD1D1A" w:rsidP="00DD1D1A">
      <w:pPr>
        <w:pStyle w:val="Standard"/>
        <w:ind w:firstLine="720"/>
        <w:jc w:val="both"/>
        <w:rPr>
          <w:rFonts w:cs="Times New Roman"/>
          <w:b w:val="0"/>
        </w:rPr>
      </w:pPr>
      <w:r w:rsidRPr="00984C28">
        <w:rPr>
          <w:rFonts w:cs="Times New Roman"/>
          <w:b w:val="0"/>
        </w:rPr>
        <w:t>И овде во овој законик согласноста на родителите игра важна улога при склучувањето брак. Имено во чл.8 каде е наведено дека „</w:t>
      </w:r>
      <w:r w:rsidRPr="00984C28">
        <w:rPr>
          <w:rFonts w:cs="Times New Roman"/>
          <w:b w:val="0"/>
          <w:i/>
        </w:rPr>
        <w:t>Кој има заведено негибната девојка против волјата на нејзините родители кои отпосле ќе разберат, доколку посака да се ожени за неа и доколку се согласни и нејзините родители, нека биде свадба</w:t>
      </w:r>
      <w:r w:rsidRPr="00984C28">
        <w:rPr>
          <w:rFonts w:cs="Times New Roman"/>
          <w:b w:val="0"/>
        </w:rPr>
        <w:t>.“</w:t>
      </w:r>
      <w:r w:rsidRPr="00984C28">
        <w:rPr>
          <w:rStyle w:val="FootnoteReference"/>
          <w:rFonts w:cs="Times New Roman"/>
          <w:b w:val="0"/>
        </w:rPr>
        <w:footnoteReference w:id="769"/>
      </w:r>
    </w:p>
    <w:p w14:paraId="13B88F2F" w14:textId="77777777" w:rsidR="00DD1D1A" w:rsidRPr="00984C28" w:rsidRDefault="00DD1D1A" w:rsidP="00DD1D1A">
      <w:pPr>
        <w:pStyle w:val="Standard"/>
        <w:jc w:val="both"/>
        <w:rPr>
          <w:rFonts w:cs="Times New Roman"/>
          <w:b w:val="0"/>
        </w:rPr>
      </w:pPr>
      <w:r w:rsidRPr="00984C28">
        <w:rPr>
          <w:rFonts w:cs="Times New Roman"/>
          <w:b w:val="0"/>
        </w:rPr>
        <w:tab/>
        <w:t>Во овој член на мал простор дадена е целата постапка за свршувачка, односно дека за еден брак да биде склучен потребна е согласноста од двете страни. Доколку тие се договорат тогаш и бракот може да биде склучен. Но, како што вели делот од членот кој следува ако заведувачот ја откаже согласноста тогаш тој сноси казна во зависност од сталежот на кој припаѓа од световните казни, а секако му следува и црковна казна.</w:t>
      </w:r>
      <w:r w:rsidRPr="00984C28">
        <w:rPr>
          <w:rStyle w:val="FootnoteReference"/>
          <w:rFonts w:cs="Times New Roman"/>
          <w:b w:val="0"/>
        </w:rPr>
        <w:footnoteReference w:id="770"/>
      </w:r>
    </w:p>
    <w:p w14:paraId="2A59B453" w14:textId="77777777" w:rsidR="00DD1D1A" w:rsidRPr="00984C28" w:rsidRDefault="00DD1D1A" w:rsidP="00DD1D1A">
      <w:pPr>
        <w:pStyle w:val="Standard"/>
        <w:jc w:val="both"/>
        <w:rPr>
          <w:rFonts w:cs="Times New Roman"/>
          <w:b w:val="0"/>
        </w:rPr>
      </w:pPr>
      <w:r w:rsidRPr="00984C28">
        <w:rPr>
          <w:rFonts w:cs="Times New Roman"/>
          <w:b w:val="0"/>
        </w:rPr>
        <w:tab/>
        <w:t>Доколку се случело да дојде до тоа да веќе свршена девојка со своја согласност има односи со друг маж, на тој маж, бидејќи девојката веќе била свршена, што по црковните правила веќе значело дека таа била во брак, на тој човек му се отсекувал носот.</w:t>
      </w:r>
      <w:r w:rsidRPr="00984C28">
        <w:rPr>
          <w:rStyle w:val="FootnoteReference"/>
          <w:rFonts w:cs="Times New Roman"/>
          <w:b w:val="0"/>
        </w:rPr>
        <w:footnoteReference w:id="771"/>
      </w:r>
      <w:r w:rsidRPr="00984C28">
        <w:rPr>
          <w:rFonts w:cs="Times New Roman"/>
          <w:b w:val="0"/>
        </w:rPr>
        <w:t xml:space="preserve"> За девојката во овој случај законикот не предвидел казна. Ова како што вели и Илиевска во кометарот кон овој член од причина што согласноста на девојката не играла улога ниту при одлуката за кој да се омажи, ниту во овој случај.</w:t>
      </w:r>
      <w:r w:rsidRPr="00984C28">
        <w:rPr>
          <w:rStyle w:val="FootnoteReference"/>
          <w:rFonts w:cs="Times New Roman"/>
          <w:b w:val="0"/>
        </w:rPr>
        <w:footnoteReference w:id="772"/>
      </w:r>
    </w:p>
    <w:p w14:paraId="4E679B1C" w14:textId="77777777" w:rsidR="00DD1D1A" w:rsidRPr="00984C28" w:rsidRDefault="00DD1D1A" w:rsidP="00812E2B">
      <w:pPr>
        <w:pStyle w:val="Standard"/>
        <w:ind w:firstLine="720"/>
        <w:jc w:val="both"/>
        <w:rPr>
          <w:rFonts w:cs="Times New Roman"/>
          <w:b w:val="0"/>
        </w:rPr>
      </w:pPr>
      <w:r w:rsidRPr="00984C28">
        <w:rPr>
          <w:rFonts w:cs="Times New Roman"/>
          <w:b w:val="0"/>
        </w:rPr>
        <w:t>Видно од чл.10 од Законот за судење на луѓето се гледа дека дваесет години се смета како полнолетство кај девојките, но Илиевска во нејзниот труд цитира повеќе научници кои тврдат дека се работи за техничка грешка и дека полнолетни станувале девојките на дванесет години</w:t>
      </w:r>
      <w:r w:rsidR="00442201">
        <w:rPr>
          <w:rFonts w:cs="Times New Roman"/>
          <w:b w:val="0"/>
        </w:rPr>
        <w:t>.</w:t>
      </w:r>
      <w:r w:rsidRPr="00984C28">
        <w:rPr>
          <w:rStyle w:val="FootnoteReference"/>
          <w:rFonts w:cs="Times New Roman"/>
          <w:b w:val="0"/>
        </w:rPr>
        <w:footnoteReference w:id="773"/>
      </w:r>
    </w:p>
    <w:p w14:paraId="77B65B88" w14:textId="77777777" w:rsidR="00DD1D1A" w:rsidRPr="00984C28" w:rsidRDefault="00DD1D1A" w:rsidP="00812E2B">
      <w:pPr>
        <w:pStyle w:val="Standard"/>
        <w:ind w:firstLine="720"/>
        <w:jc w:val="both"/>
        <w:rPr>
          <w:rFonts w:cs="Times New Roman"/>
          <w:b w:val="0"/>
        </w:rPr>
      </w:pPr>
      <w:r w:rsidRPr="00984C28">
        <w:rPr>
          <w:rFonts w:cs="Times New Roman"/>
          <w:b w:val="0"/>
        </w:rPr>
        <w:t xml:space="preserve">Помеѓу брачните пречки кои се предвидени во овој закон ја среќаваме забраната монах да стапи во брак. Во овој случај терминот </w:t>
      </w:r>
      <w:r w:rsidR="009F19D7">
        <w:rPr>
          <w:rFonts w:cs="Times New Roman"/>
          <w:b w:val="0"/>
        </w:rPr>
        <w:t>„</w:t>
      </w:r>
      <w:proofErr w:type="spellStart"/>
      <w:r w:rsidR="009F19D7">
        <w:rPr>
          <w:rFonts w:cs="Times New Roman"/>
          <w:b w:val="0"/>
          <w:lang w:val="en-US"/>
        </w:rPr>
        <w:t>брак</w:t>
      </w:r>
      <w:proofErr w:type="spellEnd"/>
      <w:r w:rsidR="009F19D7">
        <w:rPr>
          <w:rFonts w:cs="Times New Roman"/>
          <w:b w:val="0"/>
        </w:rPr>
        <w:t>“</w:t>
      </w:r>
      <w:r w:rsidRPr="00984C28">
        <w:rPr>
          <w:rFonts w:cs="Times New Roman"/>
          <w:b w:val="0"/>
          <w:lang w:val="en-US"/>
        </w:rPr>
        <w:t xml:space="preserve"> e</w:t>
      </w:r>
      <w:r w:rsidR="009F19D7">
        <w:rPr>
          <w:rFonts w:cs="Times New Roman"/>
          <w:b w:val="0"/>
        </w:rPr>
        <w:t xml:space="preserve"> заменет со термнот „</w:t>
      </w:r>
      <w:r w:rsidRPr="00984C28">
        <w:rPr>
          <w:rFonts w:cs="Times New Roman"/>
          <w:b w:val="0"/>
        </w:rPr>
        <w:t>блуд“ од причина што монахот, или човекот што одлучил за стане монах, според каноните, никогаш не може да стапи во брак. За овој случај, согласно овој Законик, се предвидени две казни</w:t>
      </w:r>
      <w:r w:rsidRPr="00984C28">
        <w:rPr>
          <w:rFonts w:cs="Times New Roman"/>
          <w:b w:val="0"/>
          <w:lang w:val="en-US"/>
        </w:rPr>
        <w:t>:</w:t>
      </w:r>
      <w:r w:rsidRPr="00984C28">
        <w:rPr>
          <w:rFonts w:cs="Times New Roman"/>
          <w:b w:val="0"/>
        </w:rPr>
        <w:t xml:space="preserve"> „да му се отсече носот“ и да издржи епитимија за прељубник</w:t>
      </w:r>
      <w:r w:rsidRPr="00984C28">
        <w:rPr>
          <w:rStyle w:val="FootnoteReference"/>
          <w:rFonts w:cs="Times New Roman"/>
          <w:b w:val="0"/>
        </w:rPr>
        <w:footnoteReference w:id="774"/>
      </w:r>
      <w:r w:rsidRPr="00984C28">
        <w:rPr>
          <w:rFonts w:cs="Times New Roman"/>
          <w:b w:val="0"/>
        </w:rPr>
        <w:t xml:space="preserve">. </w:t>
      </w:r>
      <w:r w:rsidRPr="00984C28">
        <w:rPr>
          <w:rFonts w:cs="Times New Roman"/>
          <w:b w:val="0"/>
        </w:rPr>
        <w:lastRenderedPageBreak/>
        <w:t>Друга брачна пречка која е предвидена со овој Законик е духовното сродство т.е стапување во брак со својата кума</w:t>
      </w:r>
      <w:r w:rsidRPr="00984C28">
        <w:rPr>
          <w:rStyle w:val="FootnoteReference"/>
          <w:rFonts w:cs="Times New Roman"/>
          <w:b w:val="0"/>
        </w:rPr>
        <w:footnoteReference w:id="775"/>
      </w:r>
      <w:r w:rsidRPr="00984C28">
        <w:rPr>
          <w:rFonts w:cs="Times New Roman"/>
          <w:b w:val="0"/>
        </w:rPr>
        <w:t xml:space="preserve"> или ако кумот ја зеде својата кумашинка за жена</w:t>
      </w:r>
      <w:r w:rsidRPr="00984C28">
        <w:rPr>
          <w:rStyle w:val="FootnoteReference"/>
          <w:rFonts w:cs="Times New Roman"/>
          <w:b w:val="0"/>
        </w:rPr>
        <w:footnoteReference w:id="776"/>
      </w:r>
      <w:r w:rsidRPr="00984C28">
        <w:rPr>
          <w:rFonts w:cs="Times New Roman"/>
          <w:b w:val="0"/>
        </w:rPr>
        <w:t>. Брачноста исто така е пречка за стапување во нов брак</w:t>
      </w:r>
      <w:r w:rsidRPr="00984C28">
        <w:rPr>
          <w:rStyle w:val="FootnoteReference"/>
          <w:rFonts w:cs="Times New Roman"/>
          <w:b w:val="0"/>
        </w:rPr>
        <w:footnoteReference w:id="777"/>
      </w:r>
      <w:r w:rsidRPr="00984C28">
        <w:rPr>
          <w:rFonts w:cs="Times New Roman"/>
          <w:b w:val="0"/>
        </w:rPr>
        <w:t>, како и свршувачката ако веќе била склучена</w:t>
      </w:r>
      <w:r w:rsidRPr="00984C28">
        <w:rPr>
          <w:rStyle w:val="FootnoteReference"/>
          <w:rFonts w:cs="Times New Roman"/>
          <w:b w:val="0"/>
        </w:rPr>
        <w:footnoteReference w:id="778"/>
      </w:r>
      <w:r w:rsidRPr="00984C28">
        <w:rPr>
          <w:rFonts w:cs="Times New Roman"/>
          <w:b w:val="0"/>
        </w:rPr>
        <w:t>. Двобрачноста</w:t>
      </w:r>
      <w:r w:rsidRPr="00984C28">
        <w:rPr>
          <w:rStyle w:val="FootnoteReference"/>
          <w:rFonts w:cs="Times New Roman"/>
          <w:b w:val="0"/>
        </w:rPr>
        <w:footnoteReference w:id="779"/>
      </w:r>
      <w:r w:rsidRPr="00984C28">
        <w:rPr>
          <w:rFonts w:cs="Times New Roman"/>
          <w:b w:val="0"/>
        </w:rPr>
        <w:t xml:space="preserve"> и бракот помеѓу</w:t>
      </w:r>
      <w:r w:rsidR="009F19D7">
        <w:rPr>
          <w:rFonts w:cs="Times New Roman"/>
          <w:b w:val="0"/>
        </w:rPr>
        <w:t xml:space="preserve"> роднини (</w:t>
      </w:r>
      <w:r w:rsidRPr="00984C28">
        <w:rPr>
          <w:rFonts w:cs="Times New Roman"/>
          <w:b w:val="0"/>
        </w:rPr>
        <w:t>крвно и сродство по сватовство)</w:t>
      </w:r>
      <w:r w:rsidRPr="00984C28">
        <w:rPr>
          <w:rStyle w:val="FootnoteReference"/>
          <w:rFonts w:cs="Times New Roman"/>
          <w:b w:val="0"/>
        </w:rPr>
        <w:footnoteReference w:id="780"/>
      </w:r>
      <w:r w:rsidRPr="00984C28">
        <w:rPr>
          <w:rFonts w:cs="Times New Roman"/>
          <w:b w:val="0"/>
        </w:rPr>
        <w:t xml:space="preserve"> исто така се појавуваат како брачни пречки во Законикот. </w:t>
      </w:r>
    </w:p>
    <w:p w14:paraId="29E272DC" w14:textId="77777777" w:rsidR="00DD1D1A" w:rsidRPr="00984C28" w:rsidRDefault="00DD1D1A" w:rsidP="00DD1D1A">
      <w:pPr>
        <w:pStyle w:val="Standard"/>
        <w:jc w:val="both"/>
        <w:rPr>
          <w:rFonts w:cs="Times New Roman"/>
          <w:b w:val="0"/>
        </w:rPr>
      </w:pPr>
      <w:r w:rsidRPr="00984C28">
        <w:rPr>
          <w:rFonts w:cs="Times New Roman"/>
          <w:b w:val="0"/>
        </w:rPr>
        <w:tab/>
        <w:t>Во „Законот за судење на луѓето“ се регулирани случаите кога некој стапува во односи со робинка која тој ја поседува иако веќе се наоѓа во брак или која му припаѓала на туѓ господар. Со вакви примери веќе повеќе пати се среќавме, па затоа и нема да ги коментираме само ќе кажеме дека и овде брак со робинка не е дозволен иако тие имале некаква заедница која кај германите беше подведена под конкубинат исто како и во римското право. А поради тоа што светоста на бракот била почитувана и заштитувана од страна на законодавецот, овде на виновникот му следуваат световна казна во зависност од сталежот,</w:t>
      </w:r>
      <w:r w:rsidR="009F19D7">
        <w:rPr>
          <w:rFonts w:cs="Times New Roman"/>
          <w:b w:val="0"/>
        </w:rPr>
        <w:t xml:space="preserve"> и секако црковна казна (</w:t>
      </w:r>
      <w:r w:rsidRPr="00984C28">
        <w:rPr>
          <w:rFonts w:cs="Times New Roman"/>
          <w:b w:val="0"/>
        </w:rPr>
        <w:t>пост на леб и вода).</w:t>
      </w:r>
      <w:r w:rsidRPr="00984C28">
        <w:rPr>
          <w:rStyle w:val="FootnoteReference"/>
          <w:rFonts w:cs="Times New Roman"/>
          <w:b w:val="0"/>
        </w:rPr>
        <w:footnoteReference w:id="781"/>
      </w:r>
    </w:p>
    <w:p w14:paraId="6F5D1E89" w14:textId="77777777" w:rsidR="00DD1D1A" w:rsidRPr="00984C28" w:rsidRDefault="00DD1D1A" w:rsidP="00DD1D1A">
      <w:pPr>
        <w:pStyle w:val="Standard"/>
        <w:jc w:val="both"/>
        <w:rPr>
          <w:rFonts w:cs="Times New Roman"/>
          <w:b w:val="0"/>
        </w:rPr>
      </w:pPr>
      <w:r w:rsidRPr="00984C28">
        <w:rPr>
          <w:rFonts w:cs="Times New Roman"/>
          <w:b w:val="0"/>
        </w:rPr>
        <w:tab/>
        <w:t>Во овој мал законик е регулиран и разводот. Според него развод е дозволен само во случај на одредени дела кои едниот од сопружниците можел да ги направи. Во друг случај бракот не било дозволено да биде разведен.</w:t>
      </w:r>
    </w:p>
    <w:p w14:paraId="62696BF2" w14:textId="77777777" w:rsidR="00DD1D1A" w:rsidRPr="00812E2B" w:rsidRDefault="00DD1D1A" w:rsidP="009F19D7">
      <w:pPr>
        <w:pStyle w:val="Standard"/>
        <w:ind w:firstLine="720"/>
        <w:jc w:val="both"/>
        <w:rPr>
          <w:rFonts w:cs="Times New Roman"/>
          <w:b w:val="0"/>
        </w:rPr>
      </w:pPr>
      <w:r w:rsidRPr="00984C28">
        <w:rPr>
          <w:rFonts w:cs="Times New Roman"/>
          <w:b w:val="0"/>
        </w:rPr>
        <w:t>Имено како причини за развод на брак според „Законот за судење на луѓето“ освен за прељуба се и следниве: ако еден од брачните сопружници сака да го лиши од живот својот сопружник, или треба да биде преземено некое друго дејствие со кое тој треба да биде повреден,</w:t>
      </w:r>
      <w:r w:rsidR="009F19D7">
        <w:rPr>
          <w:rFonts w:cs="Times New Roman"/>
          <w:b w:val="0"/>
        </w:rPr>
        <w:t xml:space="preserve"> а знае за тоа и не му кажува, </w:t>
      </w:r>
      <w:r w:rsidRPr="00984C28">
        <w:rPr>
          <w:rFonts w:cs="Times New Roman"/>
          <w:b w:val="0"/>
        </w:rPr>
        <w:t>заболи од лепра, или пред да стапат во брак тешко заболи.</w:t>
      </w:r>
      <w:r w:rsidRPr="00984C28">
        <w:rPr>
          <w:rStyle w:val="FootnoteReference"/>
          <w:rFonts w:cs="Times New Roman"/>
          <w:b w:val="0"/>
        </w:rPr>
        <w:footnoteReference w:id="782"/>
      </w:r>
      <w:r w:rsidRPr="00984C28">
        <w:rPr>
          <w:rStyle w:val="FootnoteReference"/>
          <w:rFonts w:cs="Times New Roman"/>
          <w:b w:val="0"/>
        </w:rPr>
        <w:footnoteReference w:id="783"/>
      </w:r>
    </w:p>
    <w:p w14:paraId="015F1EA0" w14:textId="77777777" w:rsidR="009F19D7" w:rsidRDefault="009F19D7" w:rsidP="00B8312A">
      <w:pPr>
        <w:pStyle w:val="Heading2"/>
        <w:rPr>
          <w:rFonts w:cs="Times New Roman"/>
        </w:rPr>
      </w:pPr>
      <w:bookmarkStart w:id="79" w:name="_Toc199375024"/>
    </w:p>
    <w:p w14:paraId="39268F55" w14:textId="77777777" w:rsidR="00DD1D1A" w:rsidRPr="00984C28" w:rsidRDefault="00DD1D1A" w:rsidP="00B8312A">
      <w:pPr>
        <w:pStyle w:val="Heading2"/>
        <w:rPr>
          <w:rFonts w:cs="Times New Roman"/>
        </w:rPr>
      </w:pPr>
      <w:r w:rsidRPr="00984C28">
        <w:rPr>
          <w:rFonts w:cs="Times New Roman"/>
        </w:rPr>
        <w:t>2.5.Брако</w:t>
      </w:r>
      <w:r w:rsidR="009F19D7">
        <w:rPr>
          <w:rFonts w:cs="Times New Roman"/>
        </w:rPr>
        <w:t>т и брачните односи во Душанов з</w:t>
      </w:r>
      <w:r w:rsidRPr="00984C28">
        <w:rPr>
          <w:rFonts w:cs="Times New Roman"/>
        </w:rPr>
        <w:t>аконик и неговата поврзаност со римското право</w:t>
      </w:r>
      <w:bookmarkEnd w:id="79"/>
    </w:p>
    <w:p w14:paraId="175573FE" w14:textId="77777777" w:rsidR="009F19D7" w:rsidRDefault="009F19D7" w:rsidP="00DD1D1A">
      <w:pPr>
        <w:jc w:val="both"/>
        <w:rPr>
          <w:rFonts w:ascii="Times New Roman" w:hAnsi="Times New Roman" w:cs="Times New Roman"/>
          <w:sz w:val="24"/>
          <w:szCs w:val="24"/>
        </w:rPr>
      </w:pPr>
    </w:p>
    <w:p w14:paraId="444F9A7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w:t>
      </w:r>
      <w:r w:rsidRPr="00984C28">
        <w:rPr>
          <w:rFonts w:ascii="Times New Roman" w:hAnsi="Times New Roman" w:cs="Times New Roman"/>
          <w:i/>
          <w:sz w:val="24"/>
          <w:szCs w:val="24"/>
        </w:rPr>
        <w:t>Овој закон го поставуваме од нашиот православен собир со преосветениот патријарх кир Јоаникиј и сите архи</w:t>
      </w:r>
      <w:r w:rsidR="009F19D7">
        <w:rPr>
          <w:rFonts w:ascii="Times New Roman" w:hAnsi="Times New Roman" w:cs="Times New Roman"/>
          <w:i/>
          <w:sz w:val="24"/>
          <w:szCs w:val="24"/>
        </w:rPr>
        <w:t>ј</w:t>
      </w:r>
      <w:r w:rsidRPr="00984C28">
        <w:rPr>
          <w:rFonts w:ascii="Times New Roman" w:hAnsi="Times New Roman" w:cs="Times New Roman"/>
          <w:i/>
          <w:sz w:val="24"/>
          <w:szCs w:val="24"/>
        </w:rPr>
        <w:t>ереи и црковни лица, мали и големи, и со мене, благоверниот цар Стефан, и со целата властела од моето царство, мала и голема</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784"/>
      </w:r>
    </w:p>
    <w:p w14:paraId="3CE65E44"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Феудална Европа кога обичаите, претходните законодавства кои важеле, влијанието на Црквата и нејзниото законодавство, како и релациите со соседите и нивните правни регулативи се мешале со промените на власта кои се случувале, како и новонастанатите услови во кои луѓето живееле, довеле до тоа да создавачите на новите кодификации имаат огромен извор на материјал за создавање на истите. Па таков бил и Душановиот законик, кој Цар Душан</w:t>
      </w:r>
      <w:r w:rsidRPr="00984C28">
        <w:rPr>
          <w:rStyle w:val="FootnoteReference"/>
          <w:rFonts w:ascii="Times New Roman" w:hAnsi="Times New Roman" w:cs="Times New Roman"/>
          <w:sz w:val="24"/>
          <w:szCs w:val="24"/>
        </w:rPr>
        <w:footnoteReference w:id="785"/>
      </w:r>
      <w:r w:rsidRPr="00984C28">
        <w:rPr>
          <w:rFonts w:ascii="Times New Roman" w:hAnsi="Times New Roman" w:cs="Times New Roman"/>
          <w:sz w:val="24"/>
          <w:szCs w:val="24"/>
        </w:rPr>
        <w:t xml:space="preserve"> го прогласил во Скопје во 1349 година, а бил дополнет 1354 година во Сер.  </w:t>
      </w:r>
    </w:p>
    <w:p w14:paraId="6CBB1AA9" w14:textId="77777777" w:rsidR="00DD1D1A" w:rsidRPr="00984C28" w:rsidRDefault="00DD1D1A" w:rsidP="008D1AE8">
      <w:pPr>
        <w:ind w:firstLine="720"/>
        <w:jc w:val="both"/>
        <w:rPr>
          <w:rFonts w:ascii="Times New Roman" w:hAnsi="Times New Roman" w:cs="Times New Roman"/>
          <w:sz w:val="24"/>
          <w:szCs w:val="24"/>
        </w:rPr>
      </w:pPr>
      <w:r w:rsidRPr="00984C28">
        <w:rPr>
          <w:rFonts w:ascii="Times New Roman" w:hAnsi="Times New Roman" w:cs="Times New Roman"/>
          <w:sz w:val="24"/>
          <w:szCs w:val="24"/>
        </w:rPr>
        <w:t>Овој законик кој бил официјален законик во Душановото Царство кое опфаќало голем дел од Балканот во своите норми освен одредби кои се однесуваат на државата и нејзното уредување, содржи и одредби кои се однесуваат на Црквата, па дури и тоа дека постоеле освен државни судови и црковни судови и кои се лицата пред кои може да се судат луѓето во црковните спорови, посебно црковните луѓе и надлежноста пред која црква да се судат</w:t>
      </w:r>
      <w:r w:rsidRPr="00984C28">
        <w:rPr>
          <w:rStyle w:val="FootnoteReference"/>
          <w:rFonts w:ascii="Times New Roman" w:hAnsi="Times New Roman" w:cs="Times New Roman"/>
          <w:sz w:val="24"/>
          <w:szCs w:val="24"/>
        </w:rPr>
        <w:footnoteReference w:id="786"/>
      </w:r>
      <w:r w:rsidRPr="00984C28">
        <w:rPr>
          <w:rFonts w:ascii="Times New Roman" w:hAnsi="Times New Roman" w:cs="Times New Roman"/>
          <w:sz w:val="24"/>
          <w:szCs w:val="24"/>
        </w:rPr>
        <w:t xml:space="preserve">. </w:t>
      </w:r>
    </w:p>
    <w:p w14:paraId="60FABBEE"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Но, да се вратиме на она што е од наш интерес а тоа е бракот и брачните односи и дали она што овде во овој законик било регулирано има некоја поврзаност со римското право или нема. Претпоставки дека поврзаност со римското право има постојат. Имено,</w:t>
      </w:r>
      <w:r w:rsidR="008D1AE8">
        <w:rPr>
          <w:rFonts w:ascii="Times New Roman" w:hAnsi="Times New Roman" w:cs="Times New Roman"/>
          <w:sz w:val="24"/>
          <w:szCs w:val="24"/>
        </w:rPr>
        <w:t xml:space="preserve"> </w:t>
      </w:r>
      <w:r w:rsidRPr="00984C28">
        <w:rPr>
          <w:rFonts w:ascii="Times New Roman" w:hAnsi="Times New Roman" w:cs="Times New Roman"/>
          <w:sz w:val="24"/>
          <w:szCs w:val="24"/>
        </w:rPr>
        <w:t xml:space="preserve">како што наведува и самиот приредувач во неговиот предговор, а како што можеме да видиме и од законскиот текст и другите консултирани автори при изработка на овој текст, брачното право, како и поголемиот дел од грѓанската материја, биле регулирани од страна на Црквата, факт кој го потврдуваат упатувањата кои овој законик ги дава кон „Законот на светите отци“ за кој се верува дека е Законоправилото на Свети Сава. Ова од причина што во овој Номоканон или Законоправило како е наречена оваа </w:t>
      </w:r>
      <w:r w:rsidR="00454F7F">
        <w:rPr>
          <w:rFonts w:ascii="Times New Roman" w:hAnsi="Times New Roman" w:cs="Times New Roman"/>
          <w:sz w:val="24"/>
          <w:szCs w:val="24"/>
          <w:lang w:val="en-US"/>
        </w:rPr>
        <w:t>з</w:t>
      </w:r>
      <w:r w:rsidRPr="00984C28">
        <w:rPr>
          <w:rFonts w:ascii="Times New Roman" w:hAnsi="Times New Roman" w:cs="Times New Roman"/>
          <w:sz w:val="24"/>
          <w:szCs w:val="24"/>
        </w:rPr>
        <w:t xml:space="preserve">бирка од канони и световни закони, како дел според Бубало бил „Закон градски“ или Прохиронот на Василиј </w:t>
      </w:r>
      <w:r w:rsidRPr="00984C28">
        <w:rPr>
          <w:rFonts w:ascii="Times New Roman" w:hAnsi="Times New Roman" w:cs="Times New Roman"/>
          <w:sz w:val="24"/>
          <w:szCs w:val="24"/>
          <w:lang w:val="en-US"/>
        </w:rPr>
        <w:t xml:space="preserve">I </w:t>
      </w:r>
      <w:r w:rsidRPr="00984C28">
        <w:rPr>
          <w:rFonts w:ascii="Times New Roman" w:hAnsi="Times New Roman" w:cs="Times New Roman"/>
          <w:sz w:val="24"/>
          <w:szCs w:val="24"/>
        </w:rPr>
        <w:t>и избор од Јустинијановите новели.</w:t>
      </w:r>
      <w:r w:rsidRPr="00984C28">
        <w:rPr>
          <w:rStyle w:val="FootnoteReference"/>
          <w:rFonts w:ascii="Times New Roman" w:hAnsi="Times New Roman" w:cs="Times New Roman"/>
          <w:sz w:val="24"/>
          <w:szCs w:val="24"/>
        </w:rPr>
        <w:footnoteReference w:id="787"/>
      </w:r>
    </w:p>
    <w:p w14:paraId="0E088117" w14:textId="77777777" w:rsidR="00DD1D1A" w:rsidRPr="00984C28" w:rsidRDefault="00DD1D1A" w:rsidP="008D1AE8">
      <w:pPr>
        <w:ind w:firstLine="720"/>
        <w:jc w:val="both"/>
        <w:rPr>
          <w:rFonts w:ascii="Times New Roman" w:hAnsi="Times New Roman" w:cs="Times New Roman"/>
          <w:sz w:val="24"/>
          <w:szCs w:val="24"/>
        </w:rPr>
      </w:pPr>
      <w:r w:rsidRPr="00984C28">
        <w:rPr>
          <w:rFonts w:ascii="Times New Roman" w:hAnsi="Times New Roman" w:cs="Times New Roman"/>
          <w:sz w:val="24"/>
          <w:szCs w:val="24"/>
        </w:rPr>
        <w:t>А дали и самиот Законик содржи одредби кои потекнуваат од римското право ќе видиме во наредните редови.</w:t>
      </w:r>
    </w:p>
    <w:p w14:paraId="774D0AD8" w14:textId="77777777" w:rsidR="00DD1D1A" w:rsidRPr="00984C28" w:rsidRDefault="00DD1D1A" w:rsidP="008D1AE8">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Во членовите два и три од Законикот обработена е постапката за склучување брак односно самиот чин на склучување со тоа што за поданиците на Цар Душан, без разлика дали биле од благорднички сој или не, за сите дозволен бил само црковниот брак, т.е бракот кој бил склучен во Црква со благослов на свештено лице. Доколку </w:t>
      </w:r>
      <w:r w:rsidRPr="00984C28">
        <w:rPr>
          <w:rFonts w:ascii="Times New Roman" w:hAnsi="Times New Roman" w:cs="Times New Roman"/>
          <w:sz w:val="24"/>
          <w:szCs w:val="24"/>
        </w:rPr>
        <w:lastRenderedPageBreak/>
        <w:t>бракот не бил склучен на наведениот начин истиот требало да биде разведен.</w:t>
      </w:r>
      <w:r w:rsidRPr="00984C28">
        <w:rPr>
          <w:rStyle w:val="FootnoteReference"/>
          <w:rFonts w:ascii="Times New Roman" w:hAnsi="Times New Roman" w:cs="Times New Roman"/>
          <w:sz w:val="24"/>
          <w:szCs w:val="24"/>
        </w:rPr>
        <w:footnoteReference w:id="788"/>
      </w:r>
      <w:r w:rsidR="008D1AE8">
        <w:rPr>
          <w:rFonts w:ascii="Times New Roman" w:hAnsi="Times New Roman" w:cs="Times New Roman"/>
          <w:sz w:val="24"/>
          <w:szCs w:val="24"/>
        </w:rPr>
        <w:t xml:space="preserve"> </w:t>
      </w:r>
      <w:r w:rsidRPr="00984C28">
        <w:rPr>
          <w:rFonts w:ascii="Times New Roman" w:hAnsi="Times New Roman" w:cs="Times New Roman"/>
          <w:sz w:val="24"/>
          <w:szCs w:val="24"/>
        </w:rPr>
        <w:t xml:space="preserve">Овде во овој член се гледа влијанието на законодавството на </w:t>
      </w:r>
      <w:r w:rsidR="008D1AE8">
        <w:rPr>
          <w:rFonts w:ascii="Times New Roman" w:hAnsi="Times New Roman" w:cs="Times New Roman"/>
          <w:sz w:val="24"/>
          <w:szCs w:val="24"/>
        </w:rPr>
        <w:t>Лав Мудриот т.е на неговата 89 н</w:t>
      </w:r>
      <w:r w:rsidRPr="00984C28">
        <w:rPr>
          <w:rFonts w:ascii="Times New Roman" w:hAnsi="Times New Roman" w:cs="Times New Roman"/>
          <w:sz w:val="24"/>
          <w:szCs w:val="24"/>
        </w:rPr>
        <w:t>овела во која како што видвме црковниот брак бил задолжителен за сите.</w:t>
      </w:r>
    </w:p>
    <w:p w14:paraId="61A60936"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Друг член кој исто така се однесува на склучувањето брак е членот 9. Имено, во наведениот </w:t>
      </w:r>
      <w:r w:rsidR="008D1AE8">
        <w:rPr>
          <w:rFonts w:ascii="Times New Roman" w:hAnsi="Times New Roman" w:cs="Times New Roman"/>
          <w:sz w:val="24"/>
          <w:szCs w:val="24"/>
        </w:rPr>
        <w:t>член стои ако некој полуверец (католик) склучи брак со некој христијанин (</w:t>
      </w:r>
      <w:r w:rsidRPr="00984C28">
        <w:rPr>
          <w:rFonts w:ascii="Times New Roman" w:hAnsi="Times New Roman" w:cs="Times New Roman"/>
          <w:sz w:val="24"/>
          <w:szCs w:val="24"/>
        </w:rPr>
        <w:t>овде се мисли на некој или некоја од православна вера), најпрво да се крсти во христијанство т.е да ја прими православната вера. Доколку тоа не го сторел истиот требало да биде прогонет, бракот бил разведуван, а жената и децата му биле одземани и ним им се давал</w:t>
      </w:r>
      <w:r w:rsidR="008D1AE8">
        <w:rPr>
          <w:rFonts w:ascii="Times New Roman" w:hAnsi="Times New Roman" w:cs="Times New Roman"/>
          <w:sz w:val="24"/>
          <w:szCs w:val="24"/>
        </w:rPr>
        <w:t xml:space="preserve"> дел од имотот на полуверецот (</w:t>
      </w:r>
      <w:r w:rsidRPr="00984C28">
        <w:rPr>
          <w:rFonts w:ascii="Times New Roman" w:hAnsi="Times New Roman" w:cs="Times New Roman"/>
          <w:sz w:val="24"/>
          <w:szCs w:val="24"/>
        </w:rPr>
        <w:t>дел од куќата).</w:t>
      </w:r>
      <w:r w:rsidRPr="00984C28">
        <w:rPr>
          <w:rStyle w:val="FootnoteReference"/>
          <w:rFonts w:ascii="Times New Roman" w:hAnsi="Times New Roman" w:cs="Times New Roman"/>
          <w:sz w:val="24"/>
          <w:szCs w:val="24"/>
        </w:rPr>
        <w:footnoteReference w:id="789"/>
      </w:r>
    </w:p>
    <w:p w14:paraId="39BC497D"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Овој член, за разлика од предходните два кои соодветствуваат со постјус</w:t>
      </w:r>
      <w:r w:rsidR="008D1AE8">
        <w:rPr>
          <w:rFonts w:ascii="Times New Roman" w:hAnsi="Times New Roman" w:cs="Times New Roman"/>
          <w:sz w:val="24"/>
          <w:szCs w:val="24"/>
        </w:rPr>
        <w:t>тниановиот период во Источното Римско Ц</w:t>
      </w:r>
      <w:r w:rsidRPr="00984C28">
        <w:rPr>
          <w:rFonts w:ascii="Times New Roman" w:hAnsi="Times New Roman" w:cs="Times New Roman"/>
          <w:sz w:val="24"/>
          <w:szCs w:val="24"/>
        </w:rPr>
        <w:t>арство, може да се каже дека потекнува колку од црковното право, толку и од римското право. Од причина што и Теодосиј и Јустинијан наведуваат забрана за склучување брак со друговерец, иако овде оваа идеја која ја носат овие норми е препработена со тоа што наместо човек од друга вера имаме полуверец, за кој доколку сакал да ја смени својата религија имал понудена можност.</w:t>
      </w:r>
    </w:p>
    <w:p w14:paraId="075C1755"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Бракот со грабнување и овде како и во римското право е забранет со тоа што разлики постојат во зависност од тоа од кој сталеж е грабнувачот и грабнатата, и дали тие двајца биле од ист или различен сталеж, било пресудно како ќе бидат осудени, со тоа што секогаш ако некој од понизок сталеж грабне девојка од повисок казната била смрт, а ако е од ист сталеж тогаш му биле отсекувани рацете и носот.</w:t>
      </w:r>
      <w:r w:rsidRPr="00984C28">
        <w:rPr>
          <w:rStyle w:val="FootnoteReference"/>
          <w:rFonts w:ascii="Times New Roman" w:hAnsi="Times New Roman" w:cs="Times New Roman"/>
          <w:sz w:val="24"/>
          <w:szCs w:val="24"/>
        </w:rPr>
        <w:footnoteReference w:id="790"/>
      </w:r>
    </w:p>
    <w:p w14:paraId="72F7BFF6"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однос на браковите помеѓу благородниците и оние од неблагорднички сој, законот не дава повеќе податоци освен дека властелинка не смее да стори блуд со свој човек.</w:t>
      </w:r>
      <w:r w:rsidRPr="00984C28">
        <w:rPr>
          <w:rStyle w:val="FootnoteReference"/>
          <w:rFonts w:ascii="Times New Roman" w:hAnsi="Times New Roman" w:cs="Times New Roman"/>
          <w:sz w:val="24"/>
          <w:szCs w:val="24"/>
        </w:rPr>
        <w:footnoteReference w:id="791"/>
      </w:r>
      <w:r w:rsidRPr="00984C28">
        <w:rPr>
          <w:rFonts w:ascii="Times New Roman" w:hAnsi="Times New Roman" w:cs="Times New Roman"/>
          <w:sz w:val="24"/>
          <w:szCs w:val="24"/>
        </w:rPr>
        <w:t xml:space="preserve"> Во коментрот кон овој член Бубало „свој човек“ го толкува како слуга, односно поданик.</w:t>
      </w:r>
      <w:r w:rsidR="008D1AE8">
        <w:rPr>
          <w:rFonts w:ascii="Times New Roman" w:hAnsi="Times New Roman" w:cs="Times New Roman"/>
          <w:sz w:val="24"/>
          <w:szCs w:val="24"/>
        </w:rPr>
        <w:t xml:space="preserve"> </w:t>
      </w:r>
      <w:r w:rsidRPr="00984C28">
        <w:rPr>
          <w:rFonts w:ascii="Times New Roman" w:hAnsi="Times New Roman" w:cs="Times New Roman"/>
          <w:sz w:val="24"/>
          <w:szCs w:val="24"/>
        </w:rPr>
        <w:t>А таквата врска законикот ја смета за блуд,</w:t>
      </w:r>
      <w:r w:rsidR="008D1AE8">
        <w:rPr>
          <w:rFonts w:ascii="Times New Roman" w:hAnsi="Times New Roman" w:cs="Times New Roman"/>
          <w:sz w:val="24"/>
          <w:szCs w:val="24"/>
        </w:rPr>
        <w:t xml:space="preserve"> </w:t>
      </w:r>
      <w:r w:rsidRPr="00984C28">
        <w:rPr>
          <w:rFonts w:ascii="Times New Roman" w:hAnsi="Times New Roman" w:cs="Times New Roman"/>
          <w:sz w:val="24"/>
          <w:szCs w:val="24"/>
        </w:rPr>
        <w:t xml:space="preserve">и овде не се ни спомнува зборот брак. Што значи дека таквата врска не била дозволена, факт кој веќе го утврдивме, како во римското право, каде слободна и роб не можеле да склучат брак, така и во другите законици кои ги обработувавме. Со тоа што казната овде се однесува и на двајцата и истата се извршува со отсекување на рацете и носот.  </w:t>
      </w:r>
    </w:p>
    <w:p w14:paraId="258C4764"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Давањето на миразот од страна на таткото на својата ќерка како што римското право тоа го регулира сметам дека наоѓа примена и во овој законик. Имено во еден од двата члена каде што се спомнува што може а што не може да биде дадено во мираз или како мираз се гледа дека лицето т.е. „земјоделецот“ може да остави дел од својата сопственост да ја даде за мираз. Но, како што е наведено во мираз не можат да бидат </w:t>
      </w:r>
      <w:r w:rsidRPr="00984C28">
        <w:rPr>
          <w:rFonts w:ascii="Times New Roman" w:hAnsi="Times New Roman" w:cs="Times New Roman"/>
          <w:sz w:val="24"/>
          <w:szCs w:val="24"/>
        </w:rPr>
        <w:lastRenderedPageBreak/>
        <w:t>дадени „отроците“ кои Бубало ги толкува како најниската феудална класа во средовековна Србија која по својата положба била многу блиска до робовите.</w:t>
      </w:r>
      <w:r w:rsidRPr="00984C28">
        <w:rPr>
          <w:rStyle w:val="FootnoteReference"/>
          <w:rFonts w:ascii="Times New Roman" w:hAnsi="Times New Roman" w:cs="Times New Roman"/>
          <w:sz w:val="24"/>
          <w:szCs w:val="24"/>
        </w:rPr>
        <w:footnoteReference w:id="792"/>
      </w:r>
      <w:r w:rsidR="008D1AE8">
        <w:rPr>
          <w:rFonts w:ascii="Times New Roman" w:hAnsi="Times New Roman" w:cs="Times New Roman"/>
          <w:sz w:val="24"/>
          <w:szCs w:val="24"/>
        </w:rPr>
        <w:t xml:space="preserve"> </w:t>
      </w:r>
    </w:p>
    <w:p w14:paraId="119B8718" w14:textId="77777777" w:rsidR="00DD1D1A" w:rsidRPr="00984C28" w:rsidRDefault="00DD1D1A" w:rsidP="008D1AE8">
      <w:pPr>
        <w:ind w:firstLine="720"/>
        <w:jc w:val="both"/>
        <w:rPr>
          <w:rFonts w:ascii="Times New Roman" w:hAnsi="Times New Roman" w:cs="Times New Roman"/>
          <w:sz w:val="24"/>
          <w:szCs w:val="24"/>
        </w:rPr>
      </w:pPr>
      <w:r w:rsidRPr="00984C28">
        <w:rPr>
          <w:rFonts w:ascii="Times New Roman" w:hAnsi="Times New Roman" w:cs="Times New Roman"/>
          <w:sz w:val="24"/>
          <w:szCs w:val="24"/>
        </w:rPr>
        <w:t>Како што видовме претходно се разведувале луѓето кои не биле венчани во црква, и оние од кои едниот од двајцата бил од друга вера или полуверник. Но одредба која се однесува на развод со заедничка согласност и тоа токму она која Јустинијан единствено ја дозволува во неговиот кодекс е разводот поради тоа што еден од двајцата сопружници сака да стане монах. Овде во оваа одредба која е дадена се гледа дека за да се случи тоа најпрво таквиот чин треба да го благослови архи</w:t>
      </w:r>
      <w:r w:rsidR="008D1AE8">
        <w:rPr>
          <w:rFonts w:ascii="Times New Roman" w:hAnsi="Times New Roman" w:cs="Times New Roman"/>
          <w:sz w:val="24"/>
          <w:szCs w:val="24"/>
        </w:rPr>
        <w:t>ј</w:t>
      </w:r>
      <w:r w:rsidRPr="00984C28">
        <w:rPr>
          <w:rFonts w:ascii="Times New Roman" w:hAnsi="Times New Roman" w:cs="Times New Roman"/>
          <w:sz w:val="24"/>
          <w:szCs w:val="24"/>
        </w:rPr>
        <w:t>ереј. Што значи тој треба да ги разведе и да дозволи оној кој сака да стапи во монаштво да му се дозволи, но само ако тој се увери во подготвеноста на едниот од сопружниците.</w:t>
      </w:r>
      <w:r w:rsidRPr="00984C28">
        <w:rPr>
          <w:rStyle w:val="FootnoteReference"/>
          <w:rFonts w:ascii="Times New Roman" w:hAnsi="Times New Roman" w:cs="Times New Roman"/>
          <w:sz w:val="24"/>
          <w:szCs w:val="24"/>
        </w:rPr>
        <w:footnoteReference w:id="793"/>
      </w:r>
    </w:p>
    <w:p w14:paraId="169A6D4D" w14:textId="77777777" w:rsidR="00DD1D1A" w:rsidRPr="00984C28" w:rsidRDefault="00DD1D1A" w:rsidP="008D1AE8">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однос на повторениот брак во повеќете книги и линкови кои ги консултирав не постоеја членови кои се однесуваа на повторниот брак освен во дигиталната верзиј</w:t>
      </w:r>
      <w:r w:rsidR="008D1AE8">
        <w:rPr>
          <w:rFonts w:ascii="Times New Roman" w:hAnsi="Times New Roman" w:cs="Times New Roman"/>
          <w:sz w:val="24"/>
          <w:szCs w:val="24"/>
        </w:rPr>
        <w:t>а на книгата на Стефан Новаковиќ</w:t>
      </w:r>
      <w:r w:rsidRPr="00984C28">
        <w:rPr>
          <w:rFonts w:ascii="Times New Roman" w:hAnsi="Times New Roman" w:cs="Times New Roman"/>
          <w:sz w:val="24"/>
          <w:szCs w:val="24"/>
        </w:rPr>
        <w:t xml:space="preserve"> во која во главата пет која гласи „Чланци из Грађанскога права“ како поднаслови 10 и 11, а со број на чл.98 и 99, а носат наслов „Женидба“ и „Војникова жена“</w:t>
      </w:r>
      <w:r w:rsidR="008D1AE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794"/>
      </w:r>
      <w:r w:rsidR="008D1AE8">
        <w:rPr>
          <w:rFonts w:ascii="Times New Roman" w:hAnsi="Times New Roman" w:cs="Times New Roman"/>
          <w:sz w:val="24"/>
          <w:szCs w:val="24"/>
        </w:rPr>
        <w:t xml:space="preserve"> Се решив истите да ги земам</w:t>
      </w:r>
      <w:r w:rsidRPr="00984C28">
        <w:rPr>
          <w:rFonts w:ascii="Times New Roman" w:hAnsi="Times New Roman" w:cs="Times New Roman"/>
          <w:sz w:val="24"/>
          <w:szCs w:val="24"/>
        </w:rPr>
        <w:t xml:space="preserve"> предвид бидејќи и двете обработуваат теми кои основа имаат во римското право. </w:t>
      </w:r>
      <w:r w:rsidRPr="00984C28">
        <w:rPr>
          <w:rStyle w:val="FootnoteReference"/>
          <w:rFonts w:ascii="Times New Roman" w:hAnsi="Times New Roman" w:cs="Times New Roman"/>
          <w:sz w:val="24"/>
          <w:szCs w:val="24"/>
        </w:rPr>
        <w:footnoteReference w:id="795"/>
      </w:r>
      <w:r w:rsidRPr="00984C28">
        <w:rPr>
          <w:rStyle w:val="FootnoteReference"/>
          <w:rFonts w:ascii="Times New Roman" w:hAnsi="Times New Roman" w:cs="Times New Roman"/>
          <w:sz w:val="24"/>
          <w:szCs w:val="24"/>
        </w:rPr>
        <w:footnoteReference w:id="796"/>
      </w:r>
    </w:p>
    <w:p w14:paraId="3D5FE4AF"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Имено, првиот се однесува на тоа дека било забрането жена која е во период на жалење по смртта на нејзиниот сопруг некој да ја побара за жена, а другиот член дека жена на војник треба да чека определно време за да може да склучи брак.</w:t>
      </w:r>
      <w:r w:rsidRPr="00984C28">
        <w:rPr>
          <w:rStyle w:val="FootnoteReference"/>
          <w:rFonts w:ascii="Times New Roman" w:hAnsi="Times New Roman" w:cs="Times New Roman"/>
          <w:sz w:val="24"/>
          <w:szCs w:val="24"/>
        </w:rPr>
        <w:footnoteReference w:id="797"/>
      </w:r>
    </w:p>
    <w:p w14:paraId="22D4F2E1" w14:textId="77777777" w:rsidR="008D1AE8" w:rsidRDefault="008D1AE8" w:rsidP="00B8312A">
      <w:pPr>
        <w:pStyle w:val="Heading2"/>
        <w:rPr>
          <w:rFonts w:cs="Times New Roman"/>
        </w:rPr>
      </w:pPr>
      <w:bookmarkStart w:id="80" w:name="_Toc199375025"/>
    </w:p>
    <w:p w14:paraId="5E766B64" w14:textId="77777777" w:rsidR="00DD1D1A" w:rsidRDefault="00DD1D1A" w:rsidP="00B8312A">
      <w:pPr>
        <w:pStyle w:val="Heading2"/>
        <w:rPr>
          <w:rFonts w:cs="Times New Roman"/>
        </w:rPr>
      </w:pPr>
      <w:r w:rsidRPr="00984C28">
        <w:rPr>
          <w:rFonts w:cs="Times New Roman"/>
        </w:rPr>
        <w:t>2.6.Заклучок</w:t>
      </w:r>
      <w:bookmarkEnd w:id="80"/>
    </w:p>
    <w:p w14:paraId="0002CA60" w14:textId="77777777" w:rsidR="008D1AE8" w:rsidRPr="008D1AE8" w:rsidRDefault="008D1AE8" w:rsidP="008D1AE8"/>
    <w:p w14:paraId="061A7FB3"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Истокот и западот на Европа во средниот век и каде беше римското право во регулирањето на односите помеѓу луѓето беше она што го истражувавме во оваа поглавје. Имајќи ги сите овие</w:t>
      </w:r>
      <w:r w:rsidR="00BC3A75">
        <w:rPr>
          <w:rFonts w:ascii="Times New Roman" w:hAnsi="Times New Roman" w:cs="Times New Roman"/>
          <w:sz w:val="24"/>
          <w:szCs w:val="24"/>
        </w:rPr>
        <w:t xml:space="preserve"> законици кои биле донесени од х</w:t>
      </w:r>
      <w:r w:rsidRPr="00984C28">
        <w:rPr>
          <w:rFonts w:ascii="Times New Roman" w:hAnsi="Times New Roman" w:cs="Times New Roman"/>
          <w:sz w:val="24"/>
          <w:szCs w:val="24"/>
        </w:rPr>
        <w:t xml:space="preserve">ристијански цареви и кралеви, кои истите ги носеле во името на Христос и се појавиле како заштитници на религијата и христијанските вредности, како и на обичаите кои тие како народи ги применувале, успеале да создадат едно богатство на норми со кои правничкиот ум може само да се збогати и да им благодари што толку исцрпно ни овозможиле да ги </w:t>
      </w:r>
      <w:r w:rsidRPr="00984C28">
        <w:rPr>
          <w:rFonts w:ascii="Times New Roman" w:hAnsi="Times New Roman" w:cs="Times New Roman"/>
          <w:sz w:val="24"/>
          <w:szCs w:val="24"/>
        </w:rPr>
        <w:lastRenderedPageBreak/>
        <w:t>осознаеме времињата во кои живееле а посебно како истите го регулирале брачното право.</w:t>
      </w:r>
    </w:p>
    <w:p w14:paraId="41A199B2"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Истокот на Европа кој ја продолжил римската традиција имајќи ја Византија за пример или Источното Римско Царство каде и во закониците луѓето се идентификуваат како Ромеи, била целосно под влијание како на нејзините закони така и на влијанието кое таа го ширела </w:t>
      </w:r>
      <w:r w:rsidR="00BC3A75">
        <w:rPr>
          <w:rFonts w:ascii="Times New Roman" w:hAnsi="Times New Roman" w:cs="Times New Roman"/>
          <w:sz w:val="24"/>
          <w:szCs w:val="24"/>
        </w:rPr>
        <w:t>со Црквата и нејзните х</w:t>
      </w:r>
      <w:r w:rsidRPr="00984C28">
        <w:rPr>
          <w:rFonts w:ascii="Times New Roman" w:hAnsi="Times New Roman" w:cs="Times New Roman"/>
          <w:sz w:val="24"/>
          <w:szCs w:val="24"/>
        </w:rPr>
        <w:t>ристијански вредности, кои можеме да ги видиме рефлектирани во Законот за судење на луѓето и Душановиот законик. Додека на Запад мешавината од германските обичаи и римското право создал една целина во која се преплетуваат и двете и заеднички создаваат една целина која зависи од законите и кралствата, како и од периодот во кој биле донесувани. Се разбира и овде Црквата игра голем</w:t>
      </w:r>
      <w:r w:rsidR="00BC3A75">
        <w:rPr>
          <w:rFonts w:ascii="Times New Roman" w:hAnsi="Times New Roman" w:cs="Times New Roman"/>
          <w:sz w:val="24"/>
          <w:szCs w:val="24"/>
        </w:rPr>
        <w:t>а улога наметнувајќи ги своите х</w:t>
      </w:r>
      <w:r w:rsidRPr="00984C28">
        <w:rPr>
          <w:rFonts w:ascii="Times New Roman" w:hAnsi="Times New Roman" w:cs="Times New Roman"/>
          <w:sz w:val="24"/>
          <w:szCs w:val="24"/>
        </w:rPr>
        <w:t>ристијански вредности, чија основа за нормирање на истите црпеле токму од римското право. Влијанието кое го имале римското право,</w:t>
      </w:r>
      <w:r w:rsidR="00BC3A75">
        <w:rPr>
          <w:rFonts w:ascii="Times New Roman" w:hAnsi="Times New Roman" w:cs="Times New Roman"/>
          <w:sz w:val="24"/>
          <w:szCs w:val="24"/>
        </w:rPr>
        <w:t xml:space="preserve"> </w:t>
      </w:r>
      <w:r w:rsidRPr="00984C28">
        <w:rPr>
          <w:rFonts w:ascii="Times New Roman" w:hAnsi="Times New Roman" w:cs="Times New Roman"/>
          <w:sz w:val="24"/>
          <w:szCs w:val="24"/>
        </w:rPr>
        <w:t>Црквата и обичаите како и движењето на идеите во тоа време ќе доведе и до прифаќање на некои западни норми во Источното Римско Царство како што видовме кај Еклогата, но и спротивно. Во оваа време на императори, кралеви, витези и кметови, како и на занаетчии, римското право сепак го нашло своето место и покрај феудалното право, и обичаите, како и покрај новонастанатите норми кои сепак црпеле од богатството на Рим. Ова богатство кое во еден период го промовирала и Црквата како своја оставштина ќе наиде на прием и онаму каде претходно Рим не допрел. Па така во таа битка на обичаи и право, сепак римското право ќе успее да се задржи на правната сцена и времињата што што ќе дојдат и ќе донесат промени во Европа.</w:t>
      </w:r>
    </w:p>
    <w:p w14:paraId="6F9214A7" w14:textId="77777777" w:rsidR="00DD1D1A" w:rsidRPr="00984C28" w:rsidRDefault="00DD1D1A" w:rsidP="00DD1D1A">
      <w:pPr>
        <w:pStyle w:val="Standard"/>
        <w:jc w:val="both"/>
        <w:rPr>
          <w:rFonts w:cs="Times New Roman"/>
        </w:rPr>
      </w:pPr>
    </w:p>
    <w:p w14:paraId="522F4D58" w14:textId="77777777" w:rsidR="00DD1D1A" w:rsidRPr="00984C28" w:rsidRDefault="00DD1D1A" w:rsidP="00DD1D1A">
      <w:pPr>
        <w:pStyle w:val="Standard"/>
        <w:jc w:val="both"/>
        <w:rPr>
          <w:rFonts w:cs="Times New Roman"/>
        </w:rPr>
      </w:pPr>
    </w:p>
    <w:p w14:paraId="7BB6FA6A" w14:textId="77777777" w:rsidR="00DD1D1A" w:rsidRPr="00984C28" w:rsidRDefault="00DD1D1A" w:rsidP="00DD1D1A">
      <w:pPr>
        <w:pStyle w:val="Standard"/>
        <w:jc w:val="both"/>
        <w:rPr>
          <w:rFonts w:cs="Times New Roman"/>
        </w:rPr>
      </w:pPr>
    </w:p>
    <w:p w14:paraId="35B19F5B" w14:textId="77777777" w:rsidR="00DD1D1A" w:rsidRPr="00984C28" w:rsidRDefault="00DD1D1A" w:rsidP="00DD1D1A">
      <w:pPr>
        <w:pStyle w:val="Standard"/>
        <w:jc w:val="both"/>
        <w:rPr>
          <w:rFonts w:cs="Times New Roman"/>
        </w:rPr>
      </w:pPr>
    </w:p>
    <w:p w14:paraId="7A3B40CB" w14:textId="77777777" w:rsidR="00DD1D1A" w:rsidRPr="00984C28" w:rsidRDefault="00DD1D1A" w:rsidP="00DD1D1A">
      <w:pPr>
        <w:pStyle w:val="Standard"/>
        <w:jc w:val="both"/>
        <w:rPr>
          <w:rFonts w:cs="Times New Roman"/>
        </w:rPr>
      </w:pPr>
    </w:p>
    <w:p w14:paraId="4E31AAAD" w14:textId="77777777" w:rsidR="00DD1D1A" w:rsidRPr="00984C28" w:rsidRDefault="00DD1D1A" w:rsidP="00B8312A">
      <w:pPr>
        <w:pStyle w:val="Heading1"/>
      </w:pPr>
      <w:r w:rsidRPr="00984C28">
        <w:t xml:space="preserve">3.Бракот во каноните </w:t>
      </w:r>
      <w:r w:rsidR="00BC3A75">
        <w:t>на Православната и Католичката ц</w:t>
      </w:r>
      <w:r w:rsidRPr="00984C28">
        <w:t xml:space="preserve">рква </w:t>
      </w:r>
    </w:p>
    <w:p w14:paraId="626D7D4C" w14:textId="77777777" w:rsidR="00BC3A75" w:rsidRDefault="00BC3A75" w:rsidP="00DD1D1A">
      <w:pPr>
        <w:ind w:left="454" w:right="454"/>
        <w:jc w:val="both"/>
        <w:rPr>
          <w:rFonts w:ascii="Times New Roman" w:hAnsi="Times New Roman" w:cs="Times New Roman"/>
          <w:sz w:val="24"/>
          <w:szCs w:val="24"/>
        </w:rPr>
      </w:pPr>
    </w:p>
    <w:p w14:paraId="1D6CAD45" w14:textId="77777777" w:rsidR="00DD1D1A" w:rsidRPr="00984C28" w:rsidRDefault="00DD1D1A" w:rsidP="00DD1D1A">
      <w:pPr>
        <w:ind w:left="454" w:right="454"/>
        <w:jc w:val="both"/>
        <w:rPr>
          <w:rFonts w:ascii="Times New Roman" w:hAnsi="Times New Roman" w:cs="Times New Roman"/>
          <w:i/>
          <w:sz w:val="24"/>
          <w:szCs w:val="24"/>
        </w:rPr>
      </w:pPr>
      <w:r w:rsidRPr="00984C28">
        <w:rPr>
          <w:rFonts w:ascii="Times New Roman" w:hAnsi="Times New Roman" w:cs="Times New Roman"/>
          <w:i/>
          <w:sz w:val="24"/>
          <w:szCs w:val="24"/>
        </w:rPr>
        <w:t>„Христијаните ја разбраа вредноста на римскиот поредок. Тие го ценеа напредокот кој го внесуваа во чов</w:t>
      </w:r>
      <w:r w:rsidR="00BC3A75">
        <w:rPr>
          <w:rFonts w:ascii="Times New Roman" w:hAnsi="Times New Roman" w:cs="Times New Roman"/>
          <w:i/>
          <w:sz w:val="24"/>
          <w:szCs w:val="24"/>
        </w:rPr>
        <w:t>ечките односи некои аспекти од р</w:t>
      </w:r>
      <w:r w:rsidRPr="00984C28">
        <w:rPr>
          <w:rFonts w:ascii="Times New Roman" w:hAnsi="Times New Roman" w:cs="Times New Roman"/>
          <w:i/>
          <w:sz w:val="24"/>
          <w:szCs w:val="24"/>
        </w:rPr>
        <w:t>имското право.</w:t>
      </w:r>
      <w:r w:rsidR="00BC3A75">
        <w:rPr>
          <w:rFonts w:ascii="Times New Roman" w:hAnsi="Times New Roman" w:cs="Times New Roman"/>
          <w:i/>
          <w:sz w:val="24"/>
          <w:szCs w:val="24"/>
        </w:rPr>
        <w:t xml:space="preserve"> </w:t>
      </w:r>
      <w:r w:rsidRPr="00984C28">
        <w:rPr>
          <w:rFonts w:ascii="Times New Roman" w:hAnsi="Times New Roman" w:cs="Times New Roman"/>
          <w:i/>
          <w:sz w:val="24"/>
          <w:szCs w:val="24"/>
        </w:rPr>
        <w:t>Но, иако го прифаќаа сето тоа, никогаш не го заборавија специфичниот и сосема нов опит и посветеност кој го примија на к</w:t>
      </w:r>
      <w:r w:rsidR="00BC3A75">
        <w:rPr>
          <w:rFonts w:ascii="Times New Roman" w:hAnsi="Times New Roman" w:cs="Times New Roman"/>
          <w:i/>
          <w:sz w:val="24"/>
          <w:szCs w:val="24"/>
        </w:rPr>
        <w:t xml:space="preserve">рштението и во Ефхаристијата... </w:t>
      </w:r>
      <w:r w:rsidRPr="00984C28">
        <w:rPr>
          <w:rFonts w:ascii="Times New Roman" w:hAnsi="Times New Roman" w:cs="Times New Roman"/>
          <w:i/>
          <w:sz w:val="24"/>
          <w:szCs w:val="24"/>
        </w:rPr>
        <w:t xml:space="preserve">Доколку оние кои стапува во брак беа христијани, тогаш нивниот брак беше христијански, со христијанска </w:t>
      </w:r>
      <w:r w:rsidRPr="00984C28">
        <w:rPr>
          <w:rFonts w:ascii="Times New Roman" w:hAnsi="Times New Roman" w:cs="Times New Roman"/>
          <w:i/>
          <w:sz w:val="24"/>
          <w:szCs w:val="24"/>
        </w:rPr>
        <w:lastRenderedPageBreak/>
        <w:t xml:space="preserve">одговорност и христијански опит. За нив бракот беше Света Тајна, а не просто правен договор.“ </w:t>
      </w:r>
      <w:r w:rsidRPr="00984C28">
        <w:rPr>
          <w:rStyle w:val="FootnoteReference"/>
          <w:rFonts w:ascii="Times New Roman" w:hAnsi="Times New Roman" w:cs="Times New Roman"/>
          <w:i/>
          <w:sz w:val="24"/>
          <w:szCs w:val="24"/>
        </w:rPr>
        <w:footnoteReference w:id="798"/>
      </w:r>
    </w:p>
    <w:p w14:paraId="6D3FEFAE" w14:textId="77777777" w:rsidR="00DD1D1A" w:rsidRPr="00984C28" w:rsidRDefault="00DD1D1A" w:rsidP="00DD1D1A">
      <w:pPr>
        <w:ind w:left="5040" w:firstLine="720"/>
        <w:jc w:val="both"/>
        <w:rPr>
          <w:rFonts w:ascii="Times New Roman" w:hAnsi="Times New Roman" w:cs="Times New Roman"/>
          <w:i/>
          <w:sz w:val="24"/>
          <w:szCs w:val="24"/>
        </w:rPr>
      </w:pPr>
      <w:r w:rsidRPr="00984C28">
        <w:rPr>
          <w:rFonts w:ascii="Times New Roman" w:hAnsi="Times New Roman" w:cs="Times New Roman"/>
          <w:i/>
          <w:sz w:val="24"/>
          <w:szCs w:val="24"/>
        </w:rPr>
        <w:t xml:space="preserve">         Јован Маендорф</w:t>
      </w:r>
    </w:p>
    <w:p w14:paraId="48DAC838" w14:textId="77777777" w:rsidR="00BC3A75" w:rsidRDefault="00BC3A75" w:rsidP="00B8312A">
      <w:pPr>
        <w:pStyle w:val="Heading2"/>
        <w:rPr>
          <w:rFonts w:cs="Times New Roman"/>
        </w:rPr>
      </w:pPr>
      <w:bookmarkStart w:id="81" w:name="_Toc199375026"/>
    </w:p>
    <w:p w14:paraId="0C3FD64D" w14:textId="77777777" w:rsidR="00DD1D1A" w:rsidRPr="00984C28" w:rsidRDefault="00DD1D1A" w:rsidP="00B8312A">
      <w:pPr>
        <w:pStyle w:val="Heading2"/>
        <w:rPr>
          <w:rFonts w:cs="Times New Roman"/>
        </w:rPr>
      </w:pPr>
      <w:r w:rsidRPr="00984C28">
        <w:rPr>
          <w:rFonts w:cs="Times New Roman"/>
        </w:rPr>
        <w:t>3.1Вовед</w:t>
      </w:r>
      <w:bookmarkEnd w:id="81"/>
    </w:p>
    <w:p w14:paraId="080D062B" w14:textId="77777777" w:rsidR="00BC3A75" w:rsidRDefault="00BC3A75" w:rsidP="00DD1D1A">
      <w:pPr>
        <w:jc w:val="both"/>
        <w:rPr>
          <w:rFonts w:ascii="Times New Roman" w:hAnsi="Times New Roman" w:cs="Times New Roman"/>
          <w:sz w:val="24"/>
          <w:szCs w:val="24"/>
        </w:rPr>
      </w:pPr>
    </w:p>
    <w:p w14:paraId="76B249F4"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Она што Бог го сврзал т.е. бракот согласно учењето на Христијанството започнал уште во Рајот. Први брачни другари кои ни се познати од Светото Писмо се Адам и Ева, нашите прародители. Тие се симбол на прасемејството и почеток на брачното право во Црквата. </w:t>
      </w:r>
    </w:p>
    <w:p w14:paraId="30CC0788" w14:textId="77777777" w:rsidR="00DD1D1A" w:rsidRPr="00984C28" w:rsidRDefault="00663006" w:rsidP="00DD1D1A">
      <w:pPr>
        <w:jc w:val="both"/>
        <w:rPr>
          <w:rFonts w:ascii="Times New Roman" w:hAnsi="Times New Roman" w:cs="Times New Roman"/>
          <w:sz w:val="24"/>
          <w:szCs w:val="24"/>
        </w:rPr>
      </w:pPr>
      <w:r>
        <w:rPr>
          <w:rFonts w:ascii="Times New Roman" w:hAnsi="Times New Roman" w:cs="Times New Roman"/>
          <w:sz w:val="24"/>
          <w:szCs w:val="24"/>
        </w:rPr>
        <w:tab/>
        <w:t xml:space="preserve">Во </w:t>
      </w:r>
      <w:r>
        <w:rPr>
          <w:rFonts w:ascii="Times New Roman" w:hAnsi="Times New Roman" w:cs="Times New Roman"/>
          <w:sz w:val="24"/>
          <w:szCs w:val="24"/>
          <w:lang w:val="en-US"/>
        </w:rPr>
        <w:t>a</w:t>
      </w:r>
      <w:r w:rsidR="00DD1D1A" w:rsidRPr="00984C28">
        <w:rPr>
          <w:rFonts w:ascii="Times New Roman" w:hAnsi="Times New Roman" w:cs="Times New Roman"/>
          <w:sz w:val="24"/>
          <w:szCs w:val="24"/>
        </w:rPr>
        <w:t>постолско време првите Христијани биле само сто и дваесет души, вк</w:t>
      </w:r>
      <w:r>
        <w:rPr>
          <w:rFonts w:ascii="Times New Roman" w:hAnsi="Times New Roman" w:cs="Times New Roman"/>
          <w:sz w:val="24"/>
          <w:szCs w:val="24"/>
        </w:rPr>
        <w:t>лучувајќи ги и Апостолите и</w:t>
      </w:r>
      <w:r w:rsidR="00DD1D1A" w:rsidRPr="00984C28">
        <w:rPr>
          <w:rFonts w:ascii="Times New Roman" w:hAnsi="Times New Roman" w:cs="Times New Roman"/>
          <w:sz w:val="24"/>
          <w:szCs w:val="24"/>
        </w:rPr>
        <w:t xml:space="preserve"> тие „сите единодушно биле во молитвата и молењето</w:t>
      </w:r>
      <w:r>
        <w:rPr>
          <w:rFonts w:ascii="Times New Roman" w:hAnsi="Times New Roman" w:cs="Times New Roman"/>
          <w:sz w:val="24"/>
          <w:szCs w:val="24"/>
          <w:lang w:val="en-US"/>
        </w:rPr>
        <w:t>.</w:t>
      </w:r>
      <w:r w:rsidR="00DD1D1A" w:rsidRPr="00984C28">
        <w:rPr>
          <w:rFonts w:ascii="Times New Roman" w:hAnsi="Times New Roman" w:cs="Times New Roman"/>
          <w:sz w:val="24"/>
          <w:szCs w:val="24"/>
        </w:rPr>
        <w:t>“</w:t>
      </w:r>
      <w:r w:rsidR="00DD1D1A" w:rsidRPr="00984C28">
        <w:rPr>
          <w:rStyle w:val="FootnoteReference"/>
          <w:rFonts w:ascii="Times New Roman" w:hAnsi="Times New Roman" w:cs="Times New Roman"/>
          <w:sz w:val="24"/>
          <w:szCs w:val="24"/>
        </w:rPr>
        <w:footnoteReference w:id="799"/>
      </w:r>
    </w:p>
    <w:p w14:paraId="1E49C9D8"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ab/>
        <w:t>Така во тој дух живееле Христијаните с</w:t>
      </w:r>
      <w:r w:rsidR="00663006">
        <w:rPr>
          <w:rFonts w:ascii="Times New Roman" w:hAnsi="Times New Roman" w:cs="Times New Roman"/>
          <w:sz w:val="24"/>
          <w:szCs w:val="24"/>
        </w:rPr>
        <w:t>ѐ</w:t>
      </w:r>
      <w:r w:rsidRPr="00984C28">
        <w:rPr>
          <w:rFonts w:ascii="Times New Roman" w:hAnsi="Times New Roman" w:cs="Times New Roman"/>
          <w:sz w:val="24"/>
          <w:szCs w:val="24"/>
        </w:rPr>
        <w:t xml:space="preserve"> до 1054 година кога се случил расколот на Црквата.</w:t>
      </w:r>
      <w:r w:rsidRPr="00984C28">
        <w:rPr>
          <w:rStyle w:val="FootnoteReference"/>
          <w:rFonts w:ascii="Times New Roman" w:hAnsi="Times New Roman" w:cs="Times New Roman"/>
          <w:sz w:val="24"/>
          <w:szCs w:val="24"/>
        </w:rPr>
        <w:footnoteReference w:id="800"/>
      </w:r>
    </w:p>
    <w:p w14:paraId="0FD12A5B"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Пред расколот во 1054 годи</w:t>
      </w:r>
      <w:r w:rsidR="00663006">
        <w:rPr>
          <w:rFonts w:ascii="Times New Roman" w:hAnsi="Times New Roman" w:cs="Times New Roman"/>
          <w:sz w:val="24"/>
          <w:szCs w:val="24"/>
        </w:rPr>
        <w:t>на Православната и Католичката Ц</w:t>
      </w:r>
      <w:r w:rsidRPr="00984C28">
        <w:rPr>
          <w:rFonts w:ascii="Times New Roman" w:hAnsi="Times New Roman" w:cs="Times New Roman"/>
          <w:sz w:val="24"/>
          <w:szCs w:val="24"/>
        </w:rPr>
        <w:t>рква биле една Црква на Христијаните, и како таква после Миланскиот едикт кога била прогласена за дозволена религија во Римво 313 година од страна на Константин Велики и со Теодосиевиот едикт од 390 година кога била прогласена за единствена државна религија во Рим, опстојувала во заедништво с</w:t>
      </w:r>
      <w:r w:rsidR="00663006">
        <w:rPr>
          <w:rFonts w:ascii="Times New Roman" w:hAnsi="Times New Roman" w:cs="Times New Roman"/>
          <w:sz w:val="24"/>
          <w:szCs w:val="24"/>
        </w:rPr>
        <w:t>ѐ</w:t>
      </w:r>
      <w:r w:rsidRPr="00984C28">
        <w:rPr>
          <w:rFonts w:ascii="Times New Roman" w:hAnsi="Times New Roman" w:cs="Times New Roman"/>
          <w:sz w:val="24"/>
          <w:szCs w:val="24"/>
        </w:rPr>
        <w:t xml:space="preserve"> до наведената 1054 година.</w:t>
      </w:r>
    </w:p>
    <w:p w14:paraId="66529217"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Но, после расколот, Православната Црква се задржала на кажаното во претходните векови и канон</w:t>
      </w:r>
      <w:r w:rsidR="00663006">
        <w:rPr>
          <w:rFonts w:ascii="Times New Roman" w:hAnsi="Times New Roman" w:cs="Times New Roman"/>
          <w:sz w:val="24"/>
          <w:szCs w:val="24"/>
        </w:rPr>
        <w:t xml:space="preserve">ите кои до тогаш биле донесени </w:t>
      </w:r>
      <w:r w:rsidRPr="00984C28">
        <w:rPr>
          <w:rFonts w:ascii="Times New Roman" w:hAnsi="Times New Roman" w:cs="Times New Roman"/>
          <w:sz w:val="24"/>
          <w:szCs w:val="24"/>
        </w:rPr>
        <w:t>и кои останале нејзина основа по која и денес се води како кормило кое влече напред како што е англискиот наслов на грчкиот законик во кој се содржани каноните на Светата Православна Црква</w:t>
      </w:r>
      <w:r w:rsidR="00663006">
        <w:rPr>
          <w:rFonts w:ascii="Times New Roman" w:hAnsi="Times New Roman" w:cs="Times New Roman"/>
          <w:sz w:val="24"/>
          <w:szCs w:val="24"/>
        </w:rPr>
        <w:t xml:space="preserve"> </w:t>
      </w:r>
      <w:r w:rsidRPr="00984C28">
        <w:rPr>
          <w:rFonts w:ascii="Times New Roman" w:hAnsi="Times New Roman" w:cs="Times New Roman"/>
          <w:sz w:val="24"/>
          <w:szCs w:val="24"/>
        </w:rPr>
        <w:t>-</w:t>
      </w:r>
      <w:r w:rsidR="00663006">
        <w:rPr>
          <w:rFonts w:ascii="Times New Roman" w:hAnsi="Times New Roman" w:cs="Times New Roman"/>
          <w:sz w:val="24"/>
          <w:szCs w:val="24"/>
        </w:rPr>
        <w:t xml:space="preserve"> </w:t>
      </w:r>
      <w:r w:rsidRPr="00984C28">
        <w:rPr>
          <w:rFonts w:ascii="Times New Roman" w:hAnsi="Times New Roman" w:cs="Times New Roman"/>
          <w:sz w:val="24"/>
          <w:szCs w:val="24"/>
          <w:lang w:val="en-US"/>
        </w:rPr>
        <w:t xml:space="preserve">The Ruder </w:t>
      </w:r>
      <w:r w:rsidR="00663006">
        <w:rPr>
          <w:rFonts w:ascii="Times New Roman" w:hAnsi="Times New Roman" w:cs="Times New Roman"/>
          <w:sz w:val="24"/>
          <w:szCs w:val="24"/>
        </w:rPr>
        <w:t xml:space="preserve">или кормило. </w:t>
      </w:r>
      <w:r w:rsidRPr="00984C28">
        <w:rPr>
          <w:rFonts w:ascii="Times New Roman" w:hAnsi="Times New Roman" w:cs="Times New Roman"/>
          <w:sz w:val="24"/>
          <w:szCs w:val="24"/>
        </w:rPr>
        <w:t>Иако помесните Православни Цркви денес секоја има свои устави, правилници и сл. сепак сите тие не смеат да бидат во спротивност со канонит</w:t>
      </w:r>
      <w:r w:rsidR="00663006">
        <w:rPr>
          <w:rFonts w:ascii="Times New Roman" w:hAnsi="Times New Roman" w:cs="Times New Roman"/>
          <w:sz w:val="24"/>
          <w:szCs w:val="24"/>
        </w:rPr>
        <w:t>е кои биле донесени на Седумте вселенски с</w:t>
      </w:r>
      <w:r w:rsidRPr="00984C28">
        <w:rPr>
          <w:rFonts w:ascii="Times New Roman" w:hAnsi="Times New Roman" w:cs="Times New Roman"/>
          <w:sz w:val="24"/>
          <w:szCs w:val="24"/>
        </w:rPr>
        <w:t>обори, Помесните собори и каноните на Светите Отци кои се дел од Каноникот на Православните.</w:t>
      </w:r>
    </w:p>
    <w:p w14:paraId="08BB5C91"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Кормилото пак на Католичката и Источните Цркви кои се во потполно заедништво со Римскиот Апостолски Престол денес имаат свои каноници и тоа посебно Католичката Црква за своите верници, а посебно Источните цркви кои се во потполно заедништво со Римскиот Апостолски Престол. Овие два каноници во поглед на бракот имаат свои разлики, но многу повеќе се слични еден на друг.</w:t>
      </w:r>
    </w:p>
    <w:p w14:paraId="16DAE2D9"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lastRenderedPageBreak/>
        <w:t>Сепак сите три канонски зборници ќе бидат разгледани и споредени со постулатите на бракот во римското право. Ова</w:t>
      </w:r>
      <w:r w:rsidR="00663006">
        <w:rPr>
          <w:rFonts w:ascii="Times New Roman" w:hAnsi="Times New Roman" w:cs="Times New Roman"/>
          <w:sz w:val="24"/>
          <w:szCs w:val="24"/>
        </w:rPr>
        <w:t>а</w:t>
      </w:r>
      <w:r w:rsidRPr="00984C28">
        <w:rPr>
          <w:rFonts w:ascii="Times New Roman" w:hAnsi="Times New Roman" w:cs="Times New Roman"/>
          <w:sz w:val="24"/>
          <w:szCs w:val="24"/>
        </w:rPr>
        <w:t xml:space="preserve"> тема ќе биде интересна за разгледување од причина што како што Православните своите корени ги влечат во Рим, така и Католиците. </w:t>
      </w:r>
    </w:p>
    <w:p w14:paraId="663D4CD6"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После расколот Католиците имале свикувано и нови собири, како што се свикувале и на Исток, и биле создадени, изменети или потврдени некои одредби кои се однесувале на бракот, а како такви собири познати се Собирот во Трент, Латернаските собири во Рим, Собирот во Лион, Виена, Констанца, Базел Ферара и Фиренца, Ватикан кои биле основа за денешните канони кои се однесуваат за бракот.</w:t>
      </w:r>
      <w:r w:rsidRPr="00984C28">
        <w:rPr>
          <w:rStyle w:val="FootnoteReference"/>
          <w:rFonts w:ascii="Times New Roman" w:hAnsi="Times New Roman" w:cs="Times New Roman"/>
          <w:sz w:val="24"/>
          <w:szCs w:val="24"/>
        </w:rPr>
        <w:footnoteReference w:id="801"/>
      </w:r>
    </w:p>
    <w:p w14:paraId="58B99BD0"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Времето на создавање на првите канони во Црквата општо било во Римската империја, а прашањето или хипотезата која треба да ја докажеме е дека римското право влијаело на создавањето на каноните на Пра</w:t>
      </w:r>
      <w:r w:rsidR="00663006">
        <w:rPr>
          <w:rFonts w:ascii="Times New Roman" w:hAnsi="Times New Roman" w:cs="Times New Roman"/>
          <w:sz w:val="24"/>
          <w:szCs w:val="24"/>
        </w:rPr>
        <w:t>вославната и Католичката Црква.</w:t>
      </w:r>
      <w:r w:rsidRPr="00984C28">
        <w:rPr>
          <w:rFonts w:ascii="Times New Roman" w:hAnsi="Times New Roman" w:cs="Times New Roman"/>
          <w:sz w:val="24"/>
          <w:szCs w:val="24"/>
        </w:rPr>
        <w:t xml:space="preserve"> </w:t>
      </w:r>
    </w:p>
    <w:p w14:paraId="639B4DE2"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Откако учењето на Христос преку неговите апостоли се проширило вон границите на Ерусалим и Јудеја на повеќе места како што се зголемувал бројот на верници никнувале заедници кои биле нарекувани Цркви. Овие Цркви поради бројноста на членовите кои ги имале и чиј број растел морале да имаат одредени правила по кои ќе се водат. Па така и епископите на овие цркви кои биле од исто место, регион или држава, а кои биле во склоп на Римската империја, се собирале и дискутирале меѓусебе како да регулираат одредени односи. </w:t>
      </w:r>
    </w:p>
    <w:p w14:paraId="5807B057"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Еден таков собир кој бил одржан уште пред Константин Велики да го донесе Миланскиот едикт бил собирот во Елвира.</w:t>
      </w:r>
    </w:p>
    <w:p w14:paraId="3A04E042" w14:textId="77777777" w:rsidR="00663006" w:rsidRDefault="00663006" w:rsidP="00B8312A">
      <w:pPr>
        <w:pStyle w:val="Heading2"/>
        <w:rPr>
          <w:rFonts w:cs="Times New Roman"/>
        </w:rPr>
      </w:pPr>
      <w:bookmarkStart w:id="82" w:name="_Toc199375027"/>
    </w:p>
    <w:p w14:paraId="681C17F8" w14:textId="77777777" w:rsidR="00DD1D1A" w:rsidRPr="00984C28" w:rsidRDefault="00DD1D1A" w:rsidP="00B8312A">
      <w:pPr>
        <w:pStyle w:val="Heading2"/>
        <w:rPr>
          <w:rFonts w:cs="Times New Roman"/>
        </w:rPr>
      </w:pPr>
      <w:r w:rsidRPr="00984C28">
        <w:rPr>
          <w:rFonts w:cs="Times New Roman"/>
        </w:rPr>
        <w:t>3.2Соборот во Елвира</w:t>
      </w:r>
      <w:bookmarkEnd w:id="82"/>
    </w:p>
    <w:p w14:paraId="18D076B0" w14:textId="77777777" w:rsidR="00663006" w:rsidRDefault="00663006" w:rsidP="00DD1D1A">
      <w:pPr>
        <w:jc w:val="both"/>
        <w:rPr>
          <w:rFonts w:ascii="Times New Roman" w:hAnsi="Times New Roman" w:cs="Times New Roman"/>
          <w:sz w:val="24"/>
          <w:szCs w:val="24"/>
        </w:rPr>
      </w:pPr>
    </w:p>
    <w:p w14:paraId="1065FF81"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Елвира според научните истражувања денес се смета дека била сместена некаде близу Гранада во Шпанија или дека тоа била токму Гранада. Околу тоа кога се одржал овој собор постојат повеќе поделени мислења, па така периодот кога бил одржан варира од 303 до 325 година што значи пред донесувањето на Миланскиот едикт.</w:t>
      </w:r>
      <w:r w:rsidRPr="00984C28">
        <w:rPr>
          <w:rStyle w:val="FootnoteReference"/>
          <w:rFonts w:ascii="Times New Roman" w:hAnsi="Times New Roman" w:cs="Times New Roman"/>
          <w:sz w:val="24"/>
          <w:szCs w:val="24"/>
        </w:rPr>
        <w:footnoteReference w:id="802"/>
      </w:r>
    </w:p>
    <w:p w14:paraId="3407A8DE"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За овој собор се решивме да биде почеток во проучувањето на каноните од проста причина што во него ги среќ</w:t>
      </w:r>
      <w:r w:rsidR="00663006">
        <w:rPr>
          <w:rFonts w:ascii="Times New Roman" w:hAnsi="Times New Roman" w:cs="Times New Roman"/>
          <w:sz w:val="24"/>
          <w:szCs w:val="24"/>
        </w:rPr>
        <w:t>аваме двата Рима, паганскиот и х</w:t>
      </w:r>
      <w:r w:rsidRPr="00984C28">
        <w:rPr>
          <w:rFonts w:ascii="Times New Roman" w:hAnsi="Times New Roman" w:cs="Times New Roman"/>
          <w:sz w:val="24"/>
          <w:szCs w:val="24"/>
        </w:rPr>
        <w:t xml:space="preserve">ристијанскиот.  Во неговите осумдесет и еден канон ги </w:t>
      </w:r>
      <w:r w:rsidR="00663006">
        <w:rPr>
          <w:rFonts w:ascii="Times New Roman" w:hAnsi="Times New Roman" w:cs="Times New Roman"/>
          <w:sz w:val="24"/>
          <w:szCs w:val="24"/>
        </w:rPr>
        <w:t>има спомнато старите фламини и х</w:t>
      </w:r>
      <w:r w:rsidRPr="00984C28">
        <w:rPr>
          <w:rFonts w:ascii="Times New Roman" w:hAnsi="Times New Roman" w:cs="Times New Roman"/>
          <w:sz w:val="24"/>
          <w:szCs w:val="24"/>
        </w:rPr>
        <w:t>ристијанските епископи, свештениците и ѓаконите. Ги има храмовите во кои служеле фламините, ја има и Црквата.</w:t>
      </w:r>
    </w:p>
    <w:p w14:paraId="24E61E8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ab/>
        <w:t>Но, да се вратиме на она што нас н</w:t>
      </w:r>
      <w:r w:rsidR="00663006">
        <w:rPr>
          <w:rFonts w:ascii="Times New Roman" w:hAnsi="Times New Roman" w:cs="Times New Roman"/>
          <w:sz w:val="24"/>
          <w:szCs w:val="24"/>
        </w:rPr>
        <w:t>ѐ</w:t>
      </w:r>
      <w:r w:rsidRPr="00984C28">
        <w:rPr>
          <w:rFonts w:ascii="Times New Roman" w:hAnsi="Times New Roman" w:cs="Times New Roman"/>
          <w:sz w:val="24"/>
          <w:szCs w:val="24"/>
        </w:rPr>
        <w:t xml:space="preserve"> интересира а тоа е брачното право.</w:t>
      </w:r>
    </w:p>
    <w:p w14:paraId="2B2EA8CB" w14:textId="77777777" w:rsidR="00DD1D1A" w:rsidRPr="00984C28" w:rsidRDefault="00DD1D1A" w:rsidP="00663006">
      <w:pPr>
        <w:ind w:firstLine="720"/>
        <w:jc w:val="both"/>
        <w:rPr>
          <w:rFonts w:ascii="Times New Roman" w:hAnsi="Times New Roman" w:cs="Times New Roman"/>
          <w:sz w:val="24"/>
          <w:szCs w:val="24"/>
          <w:lang w:val="en-US"/>
        </w:rPr>
      </w:pPr>
      <w:r w:rsidRPr="00984C28">
        <w:rPr>
          <w:rFonts w:ascii="Times New Roman" w:hAnsi="Times New Roman" w:cs="Times New Roman"/>
          <w:sz w:val="24"/>
          <w:szCs w:val="24"/>
        </w:rPr>
        <w:t>Имено на Соборот во Елвира биле регулирани повеќе прашања од црковниот живот меѓу кои и оние кои се однесуваат на бракот.</w:t>
      </w:r>
      <w:r w:rsidRPr="00984C28">
        <w:rPr>
          <w:rStyle w:val="FootnoteReference"/>
          <w:rFonts w:ascii="Times New Roman" w:hAnsi="Times New Roman" w:cs="Times New Roman"/>
          <w:sz w:val="24"/>
          <w:szCs w:val="24"/>
        </w:rPr>
        <w:footnoteReference w:id="803"/>
      </w:r>
    </w:p>
    <w:p w14:paraId="380E359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lang w:val="en-US"/>
        </w:rPr>
        <w:tab/>
      </w:r>
      <w:r w:rsidRPr="00984C28">
        <w:rPr>
          <w:rFonts w:ascii="Times New Roman" w:hAnsi="Times New Roman" w:cs="Times New Roman"/>
          <w:sz w:val="24"/>
          <w:szCs w:val="24"/>
        </w:rPr>
        <w:t>Бидејќи бројот на каноните кои се однесуваат на свршувачката и склучувањето брак од наведениот собор не се многу на број ќе бидат разгледани заедно.</w:t>
      </w:r>
    </w:p>
    <w:p w14:paraId="142B6E8D" w14:textId="77777777" w:rsidR="00663006" w:rsidRDefault="00663006" w:rsidP="00B8312A">
      <w:pPr>
        <w:pStyle w:val="Heading3"/>
        <w:rPr>
          <w:rFonts w:cs="Times New Roman"/>
        </w:rPr>
      </w:pPr>
      <w:bookmarkStart w:id="83" w:name="_Toc199375028"/>
    </w:p>
    <w:p w14:paraId="613CD8A2" w14:textId="77777777" w:rsidR="00DD1D1A" w:rsidRPr="00984C28" w:rsidRDefault="00DD1D1A" w:rsidP="00B8312A">
      <w:pPr>
        <w:pStyle w:val="Heading3"/>
        <w:rPr>
          <w:rFonts w:cs="Times New Roman"/>
        </w:rPr>
      </w:pPr>
      <w:r w:rsidRPr="00984C28">
        <w:rPr>
          <w:rFonts w:cs="Times New Roman"/>
        </w:rPr>
        <w:t>3.2.1.Свршувачката и согласноста на родителите за склучување брак</w:t>
      </w:r>
      <w:bookmarkEnd w:id="83"/>
    </w:p>
    <w:p w14:paraId="764FAEA4" w14:textId="77777777" w:rsidR="00663006" w:rsidRDefault="00663006" w:rsidP="00DD1D1A">
      <w:pPr>
        <w:jc w:val="both"/>
        <w:rPr>
          <w:rFonts w:ascii="Times New Roman" w:hAnsi="Times New Roman" w:cs="Times New Roman"/>
          <w:sz w:val="24"/>
          <w:szCs w:val="24"/>
        </w:rPr>
      </w:pPr>
    </w:p>
    <w:p w14:paraId="69EBCA14"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Свршувачката е спомната само во еден канон и тоа во 54 канон. Овде наведена е како согласноста на родителите за склучување брак, така и одговорноста на младите кои не успеале да ја задржат својата невиниост пред да склучат брак. И кажано е дека ако родителите го прекршат склучениот договор со кој биле договорени условите на денот на свршувачката биле казнувани со три години отсуство од примање на светите дарови или причест. Додека ако тоа го направиле од причина што дознале дека некое од децата се огрешило т.е. не останало невино за како такво влезе во брак, во тој случај им се простувало, но доколку не успеале да ги сочуваат младите од тоа да не се огрешат меѓусебно во тој случај казната изречена на родителите останувала.</w:t>
      </w:r>
    </w:p>
    <w:p w14:paraId="15B44EE3" w14:textId="77777777" w:rsidR="00DD1D1A" w:rsidRPr="00984C28" w:rsidRDefault="00663006" w:rsidP="00DD1D1A">
      <w:pPr>
        <w:jc w:val="both"/>
        <w:rPr>
          <w:rFonts w:ascii="Times New Roman" w:hAnsi="Times New Roman" w:cs="Times New Roman"/>
          <w:sz w:val="24"/>
          <w:szCs w:val="24"/>
        </w:rPr>
      </w:pPr>
      <w:r>
        <w:rPr>
          <w:rFonts w:ascii="Times New Roman" w:hAnsi="Times New Roman" w:cs="Times New Roman"/>
          <w:sz w:val="24"/>
          <w:szCs w:val="24"/>
        </w:rPr>
        <w:tab/>
        <w:t>Од овој канон</w:t>
      </w:r>
      <w:r w:rsidR="00DD1D1A" w:rsidRPr="00984C28">
        <w:rPr>
          <w:rFonts w:ascii="Times New Roman" w:hAnsi="Times New Roman" w:cs="Times New Roman"/>
          <w:sz w:val="24"/>
          <w:szCs w:val="24"/>
        </w:rPr>
        <w:t xml:space="preserve"> се гледа одговорноста на родителите која ја имале спрема своите деца с</w:t>
      </w:r>
      <w:r>
        <w:rPr>
          <w:rFonts w:ascii="Times New Roman" w:hAnsi="Times New Roman" w:cs="Times New Roman"/>
          <w:sz w:val="24"/>
          <w:szCs w:val="24"/>
        </w:rPr>
        <w:t>ѐ</w:t>
      </w:r>
      <w:r w:rsidR="00DD1D1A" w:rsidRPr="00984C28">
        <w:rPr>
          <w:rFonts w:ascii="Times New Roman" w:hAnsi="Times New Roman" w:cs="Times New Roman"/>
          <w:sz w:val="24"/>
          <w:szCs w:val="24"/>
        </w:rPr>
        <w:t xml:space="preserve"> до моментот кога тие требало да склучат брак. Согласноста на родителите нема да ја коментираме зошто за неа како еден од условите бракот да биде склучен ја имаме обработено во повеќето законодавства, како во римското, така и во средовековните законодавства, зошто за сите наведени родителите се тие кои одговараат за делата на нивните деца и затоа тие треба и да ги чуват и воспитуваат, а кога ќе дојде време и да дадат согласност тие да склучат брак.</w:t>
      </w:r>
    </w:p>
    <w:p w14:paraId="41432A57"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Кога сме кај согласноста на родителите, доколку тие дале согласност нив</w:t>
      </w:r>
      <w:r w:rsidR="00663006">
        <w:rPr>
          <w:rFonts w:ascii="Times New Roman" w:hAnsi="Times New Roman" w:cs="Times New Roman"/>
          <w:sz w:val="24"/>
          <w:szCs w:val="24"/>
        </w:rPr>
        <w:t>н</w:t>
      </w:r>
      <w:r w:rsidRPr="00984C28">
        <w:rPr>
          <w:rFonts w:ascii="Times New Roman" w:hAnsi="Times New Roman" w:cs="Times New Roman"/>
          <w:sz w:val="24"/>
          <w:szCs w:val="24"/>
        </w:rPr>
        <w:t>ата ќ</w:t>
      </w:r>
      <w:r w:rsidR="00663006">
        <w:rPr>
          <w:rFonts w:ascii="Times New Roman" w:hAnsi="Times New Roman" w:cs="Times New Roman"/>
          <w:sz w:val="24"/>
          <w:szCs w:val="24"/>
        </w:rPr>
        <w:t>ерка да се омажи за еретик или Е</w:t>
      </w:r>
      <w:r w:rsidRPr="00984C28">
        <w:rPr>
          <w:rFonts w:ascii="Times New Roman" w:hAnsi="Times New Roman" w:cs="Times New Roman"/>
          <w:sz w:val="24"/>
          <w:szCs w:val="24"/>
        </w:rPr>
        <w:t>вреин во тој случај тие биле исклучувани од општење т.е. причест за период од пет години. Што значи овој собир не дозволува скл</w:t>
      </w:r>
      <w:r w:rsidR="00663006">
        <w:rPr>
          <w:rFonts w:ascii="Times New Roman" w:hAnsi="Times New Roman" w:cs="Times New Roman"/>
          <w:sz w:val="24"/>
          <w:szCs w:val="24"/>
        </w:rPr>
        <w:t>учување брак на христијанка со Е</w:t>
      </w:r>
      <w:r w:rsidRPr="00984C28">
        <w:rPr>
          <w:rFonts w:ascii="Times New Roman" w:hAnsi="Times New Roman" w:cs="Times New Roman"/>
          <w:sz w:val="24"/>
          <w:szCs w:val="24"/>
        </w:rPr>
        <w:t>вреин или еретик.</w:t>
      </w:r>
      <w:r w:rsidRPr="00984C28">
        <w:rPr>
          <w:rStyle w:val="FootnoteReference"/>
          <w:rFonts w:ascii="Times New Roman" w:hAnsi="Times New Roman" w:cs="Times New Roman"/>
          <w:sz w:val="24"/>
          <w:szCs w:val="24"/>
        </w:rPr>
        <w:footnoteReference w:id="804"/>
      </w:r>
      <w:r w:rsidRPr="00984C28">
        <w:rPr>
          <w:rFonts w:ascii="Times New Roman" w:hAnsi="Times New Roman" w:cs="Times New Roman"/>
          <w:sz w:val="24"/>
          <w:szCs w:val="24"/>
        </w:rPr>
        <w:t xml:space="preserve"> Христијанка не смеела да биде дадена во брак ниту со паган бидејќи како што е кажано во самиот канон „</w:t>
      </w:r>
      <w:r w:rsidRPr="00984C28">
        <w:rPr>
          <w:rFonts w:ascii="Times New Roman" w:hAnsi="Times New Roman" w:cs="Times New Roman"/>
          <w:i/>
          <w:sz w:val="24"/>
          <w:szCs w:val="24"/>
        </w:rPr>
        <w:t>тие својата душа ќе ја предадат во прељуба“</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805"/>
      </w:r>
      <w:r w:rsidRPr="00984C28">
        <w:rPr>
          <w:rFonts w:ascii="Times New Roman" w:hAnsi="Times New Roman" w:cs="Times New Roman"/>
          <w:sz w:val="24"/>
          <w:szCs w:val="24"/>
        </w:rPr>
        <w:t xml:space="preserve"> Освен со наведените тие не смееле да ги </w:t>
      </w:r>
      <w:r w:rsidRPr="00984C28">
        <w:rPr>
          <w:rFonts w:ascii="Times New Roman" w:hAnsi="Times New Roman" w:cs="Times New Roman"/>
          <w:sz w:val="24"/>
          <w:szCs w:val="24"/>
        </w:rPr>
        <w:lastRenderedPageBreak/>
        <w:t>дадат своите ќерки ниту на идолски свештеници, во тој случај и казната била построга од претходните, т.е немале да бидат причестени до крајот на животот.</w:t>
      </w:r>
      <w:r w:rsidRPr="00984C28">
        <w:rPr>
          <w:rStyle w:val="FootnoteReference"/>
          <w:rFonts w:ascii="Times New Roman" w:hAnsi="Times New Roman" w:cs="Times New Roman"/>
          <w:sz w:val="24"/>
          <w:szCs w:val="24"/>
        </w:rPr>
        <w:footnoteReference w:id="806"/>
      </w:r>
    </w:p>
    <w:p w14:paraId="48BC1735" w14:textId="77777777" w:rsidR="00663006" w:rsidRDefault="00663006" w:rsidP="00B8312A">
      <w:pPr>
        <w:pStyle w:val="Heading3"/>
        <w:rPr>
          <w:rFonts w:cs="Times New Roman"/>
        </w:rPr>
      </w:pPr>
      <w:bookmarkStart w:id="84" w:name="_Toc199375029"/>
    </w:p>
    <w:p w14:paraId="72D330A8" w14:textId="77777777" w:rsidR="00DD1D1A" w:rsidRPr="00984C28" w:rsidRDefault="00DD1D1A" w:rsidP="00B8312A">
      <w:pPr>
        <w:pStyle w:val="Heading3"/>
        <w:rPr>
          <w:rFonts w:cs="Times New Roman"/>
        </w:rPr>
      </w:pPr>
      <w:r w:rsidRPr="00984C28">
        <w:rPr>
          <w:rFonts w:cs="Times New Roman"/>
        </w:rPr>
        <w:t>3.2.2.Брачни пречки со сродствен елемент</w:t>
      </w:r>
      <w:bookmarkEnd w:id="84"/>
    </w:p>
    <w:p w14:paraId="2AFE8628" w14:textId="77777777" w:rsidR="00663006" w:rsidRDefault="00663006" w:rsidP="00663006">
      <w:pPr>
        <w:jc w:val="both"/>
        <w:rPr>
          <w:rFonts w:ascii="Times New Roman" w:hAnsi="Times New Roman" w:cs="Times New Roman"/>
          <w:sz w:val="24"/>
          <w:szCs w:val="24"/>
        </w:rPr>
      </w:pPr>
    </w:p>
    <w:p w14:paraId="016D8061" w14:textId="77777777" w:rsidR="00DD1D1A" w:rsidRPr="00984C28" w:rsidRDefault="00DD1D1A" w:rsidP="00663006">
      <w:pPr>
        <w:jc w:val="both"/>
        <w:rPr>
          <w:rFonts w:ascii="Times New Roman" w:hAnsi="Times New Roman" w:cs="Times New Roman"/>
          <w:sz w:val="24"/>
          <w:szCs w:val="24"/>
        </w:rPr>
      </w:pPr>
      <w:r w:rsidRPr="00984C28">
        <w:rPr>
          <w:rFonts w:ascii="Times New Roman" w:hAnsi="Times New Roman" w:cs="Times New Roman"/>
          <w:sz w:val="24"/>
          <w:szCs w:val="24"/>
        </w:rPr>
        <w:t>Како и во римското право така и овде иако има само две одредби кои се однесуваат на забрана на брак со пасторка и со две сестри, можеме да претпоставиме дека за оние случаи кои биле забранети помеѓу роднини кои ги познавало римското право, како и оние кои се наведени во С</w:t>
      </w:r>
      <w:r w:rsidR="003541D4">
        <w:rPr>
          <w:rFonts w:ascii="Times New Roman" w:hAnsi="Times New Roman" w:cs="Times New Roman"/>
          <w:sz w:val="24"/>
          <w:szCs w:val="24"/>
        </w:rPr>
        <w:t>ветото Писмо во Стариот Завет (</w:t>
      </w:r>
      <w:r w:rsidRPr="00984C28">
        <w:rPr>
          <w:rFonts w:ascii="Times New Roman" w:hAnsi="Times New Roman" w:cs="Times New Roman"/>
          <w:sz w:val="24"/>
          <w:szCs w:val="24"/>
        </w:rPr>
        <w:t>Мојсеевите закони во однос на бракот), се подразбираат дека се забраниети. Овде се дадени само два случаи и тоа и двата се сродство по сватовство со тоа што вториот случај е познат како сорорат, кој повеќе го обработивме во делот на римското право, т.е. откако неговата жена ќе умре тој да се прежени со нејзината сестра.</w:t>
      </w:r>
      <w:r w:rsidRPr="00984C28">
        <w:rPr>
          <w:rStyle w:val="FootnoteReference"/>
          <w:rFonts w:ascii="Times New Roman" w:hAnsi="Times New Roman" w:cs="Times New Roman"/>
          <w:sz w:val="24"/>
          <w:szCs w:val="24"/>
        </w:rPr>
        <w:footnoteReference w:id="807"/>
      </w:r>
    </w:p>
    <w:p w14:paraId="60E2C687" w14:textId="77777777" w:rsidR="003541D4" w:rsidRDefault="003541D4" w:rsidP="00B8312A">
      <w:pPr>
        <w:pStyle w:val="Heading3"/>
        <w:rPr>
          <w:rFonts w:cs="Times New Roman"/>
        </w:rPr>
      </w:pPr>
      <w:bookmarkStart w:id="85" w:name="_Toc199375030"/>
    </w:p>
    <w:p w14:paraId="76E71935" w14:textId="77777777" w:rsidR="00DD1D1A" w:rsidRPr="00984C28" w:rsidRDefault="00DD1D1A" w:rsidP="00B8312A">
      <w:pPr>
        <w:pStyle w:val="Heading3"/>
        <w:rPr>
          <w:rFonts w:cs="Times New Roman"/>
          <w:i/>
        </w:rPr>
      </w:pPr>
      <w:r w:rsidRPr="00984C28">
        <w:rPr>
          <w:rFonts w:cs="Times New Roman"/>
        </w:rPr>
        <w:t>3.2.3.Брак со грабнување</w:t>
      </w:r>
      <w:bookmarkEnd w:id="85"/>
      <w:r w:rsidRPr="00984C28">
        <w:rPr>
          <w:rFonts w:cs="Times New Roman"/>
          <w:i/>
        </w:rPr>
        <w:tab/>
      </w:r>
    </w:p>
    <w:p w14:paraId="1ABF0EB3" w14:textId="77777777" w:rsidR="003541D4" w:rsidRDefault="003541D4" w:rsidP="003541D4">
      <w:pPr>
        <w:jc w:val="both"/>
        <w:rPr>
          <w:rFonts w:ascii="Times New Roman" w:hAnsi="Times New Roman" w:cs="Times New Roman"/>
          <w:sz w:val="24"/>
          <w:szCs w:val="24"/>
        </w:rPr>
      </w:pPr>
    </w:p>
    <w:p w14:paraId="2EA3BA07" w14:textId="77777777" w:rsidR="00DD1D1A" w:rsidRPr="00984C28" w:rsidRDefault="00DD1D1A" w:rsidP="003541D4">
      <w:pPr>
        <w:jc w:val="both"/>
        <w:rPr>
          <w:rFonts w:ascii="Times New Roman" w:hAnsi="Times New Roman" w:cs="Times New Roman"/>
          <w:sz w:val="24"/>
          <w:szCs w:val="24"/>
        </w:rPr>
      </w:pPr>
      <w:r w:rsidRPr="00984C28">
        <w:rPr>
          <w:rFonts w:ascii="Times New Roman" w:hAnsi="Times New Roman" w:cs="Times New Roman"/>
          <w:sz w:val="24"/>
          <w:szCs w:val="24"/>
        </w:rPr>
        <w:t>Бракот со грабнување и овде е спомнат. Но овој синод не го забранил овој брак туку само доколку истиот се случи девицата може да биде дел од заедницата т.е. да биде причестена после една год</w:t>
      </w:r>
      <w:r w:rsidR="003541D4">
        <w:rPr>
          <w:rFonts w:ascii="Times New Roman" w:hAnsi="Times New Roman" w:cs="Times New Roman"/>
          <w:sz w:val="24"/>
          <w:szCs w:val="24"/>
        </w:rPr>
        <w:t>ина бидејќи како што е кажано „</w:t>
      </w:r>
      <w:r w:rsidRPr="00984C28">
        <w:rPr>
          <w:rFonts w:ascii="Times New Roman" w:hAnsi="Times New Roman" w:cs="Times New Roman"/>
          <w:sz w:val="24"/>
          <w:szCs w:val="24"/>
        </w:rPr>
        <w:t xml:space="preserve">тие ги прекршиле само свадбените завети“. Односно бидејќи се работи за девица која не спознала маж, а била грабната но, останала да живее со грабнувачот кој </w:t>
      </w:r>
      <w:r w:rsidR="003541D4">
        <w:rPr>
          <w:rFonts w:ascii="Times New Roman" w:hAnsi="Times New Roman" w:cs="Times New Roman"/>
          <w:sz w:val="24"/>
          <w:szCs w:val="24"/>
        </w:rPr>
        <w:t>ѝ</w:t>
      </w:r>
      <w:r w:rsidRPr="00984C28">
        <w:rPr>
          <w:rFonts w:ascii="Times New Roman" w:hAnsi="Times New Roman" w:cs="Times New Roman"/>
          <w:sz w:val="24"/>
          <w:szCs w:val="24"/>
        </w:rPr>
        <w:t xml:space="preserve"> станал маж, во тој случај сепак постоела казна бидејќи не биле испочитувани правилата како еден брак треба да биде склучен и што му претходи на истиот.</w:t>
      </w:r>
      <w:r w:rsidRPr="00984C28">
        <w:rPr>
          <w:rStyle w:val="FootnoteReference"/>
          <w:rFonts w:ascii="Times New Roman" w:hAnsi="Times New Roman" w:cs="Times New Roman"/>
          <w:sz w:val="24"/>
          <w:szCs w:val="24"/>
        </w:rPr>
        <w:footnoteReference w:id="808"/>
      </w:r>
    </w:p>
    <w:p w14:paraId="5A245F94" w14:textId="77777777" w:rsidR="003541D4" w:rsidRDefault="003541D4" w:rsidP="00B8312A">
      <w:pPr>
        <w:pStyle w:val="Heading3"/>
        <w:rPr>
          <w:rFonts w:cs="Times New Roman"/>
        </w:rPr>
      </w:pPr>
      <w:bookmarkStart w:id="86" w:name="_Toc199375031"/>
    </w:p>
    <w:p w14:paraId="4073A415" w14:textId="77777777" w:rsidR="00DD1D1A" w:rsidRPr="00984C28" w:rsidRDefault="00DD1D1A" w:rsidP="00B8312A">
      <w:pPr>
        <w:pStyle w:val="Heading3"/>
        <w:rPr>
          <w:rFonts w:cs="Times New Roman"/>
        </w:rPr>
      </w:pPr>
      <w:r w:rsidRPr="00984C28">
        <w:rPr>
          <w:rFonts w:cs="Times New Roman"/>
        </w:rPr>
        <w:t>3.2.4. Ненарушливост на бракот</w:t>
      </w:r>
      <w:bookmarkEnd w:id="86"/>
    </w:p>
    <w:p w14:paraId="2F6A8203" w14:textId="77777777" w:rsidR="003541D4" w:rsidRDefault="003541D4" w:rsidP="003541D4">
      <w:pPr>
        <w:jc w:val="both"/>
        <w:rPr>
          <w:rFonts w:ascii="Times New Roman" w:hAnsi="Times New Roman" w:cs="Times New Roman"/>
          <w:sz w:val="24"/>
          <w:szCs w:val="24"/>
        </w:rPr>
      </w:pPr>
    </w:p>
    <w:p w14:paraId="240A7267" w14:textId="77777777" w:rsidR="00DD1D1A" w:rsidRPr="00984C28" w:rsidRDefault="00DD1D1A" w:rsidP="003541D4">
      <w:pPr>
        <w:jc w:val="both"/>
        <w:rPr>
          <w:rFonts w:ascii="Times New Roman" w:hAnsi="Times New Roman" w:cs="Times New Roman"/>
          <w:sz w:val="24"/>
          <w:szCs w:val="24"/>
        </w:rPr>
      </w:pPr>
      <w:r w:rsidRPr="00984C28">
        <w:rPr>
          <w:rFonts w:ascii="Times New Roman" w:hAnsi="Times New Roman" w:cs="Times New Roman"/>
          <w:sz w:val="24"/>
          <w:szCs w:val="24"/>
        </w:rPr>
        <w:t>Заштитата на веќе склучен брак т.е. ненарушливоста на брако</w:t>
      </w:r>
      <w:r w:rsidRPr="00984C28">
        <w:rPr>
          <w:rFonts w:ascii="Times New Roman" w:hAnsi="Times New Roman" w:cs="Times New Roman"/>
          <w:b/>
          <w:sz w:val="24"/>
          <w:szCs w:val="24"/>
        </w:rPr>
        <w:t>т</w:t>
      </w:r>
      <w:r w:rsidRPr="00984C28">
        <w:rPr>
          <w:rFonts w:ascii="Times New Roman" w:hAnsi="Times New Roman" w:cs="Times New Roman"/>
          <w:sz w:val="24"/>
          <w:szCs w:val="24"/>
        </w:rPr>
        <w:t xml:space="preserve"> дадена е во повеќе канони. Имено доколку се случи крстена жена која била омажена со маж исто крстен но прељубник, и која сака да склучи нов брак и го напушти првиот, не </w:t>
      </w:r>
      <w:r w:rsidR="003541D4">
        <w:rPr>
          <w:rFonts w:ascii="Times New Roman" w:hAnsi="Times New Roman" w:cs="Times New Roman"/>
          <w:sz w:val="24"/>
          <w:szCs w:val="24"/>
        </w:rPr>
        <w:t>ѝ</w:t>
      </w:r>
      <w:r w:rsidRPr="00984C28">
        <w:rPr>
          <w:rFonts w:ascii="Times New Roman" w:hAnsi="Times New Roman" w:cs="Times New Roman"/>
          <w:sz w:val="24"/>
          <w:szCs w:val="24"/>
        </w:rPr>
        <w:t xml:space="preserve"> се дозволува причест с</w:t>
      </w:r>
      <w:r w:rsidR="003541D4">
        <w:rPr>
          <w:rFonts w:ascii="Times New Roman" w:hAnsi="Times New Roman" w:cs="Times New Roman"/>
          <w:sz w:val="24"/>
          <w:szCs w:val="24"/>
        </w:rPr>
        <w:t>ѐ</w:t>
      </w:r>
      <w:r w:rsidRPr="00984C28">
        <w:rPr>
          <w:rFonts w:ascii="Times New Roman" w:hAnsi="Times New Roman" w:cs="Times New Roman"/>
          <w:sz w:val="24"/>
          <w:szCs w:val="24"/>
        </w:rPr>
        <w:t xml:space="preserve"> додека првиот маж не почине или поради болест не </w:t>
      </w:r>
      <w:r w:rsidR="003541D4">
        <w:rPr>
          <w:rFonts w:ascii="Times New Roman" w:hAnsi="Times New Roman" w:cs="Times New Roman"/>
          <w:sz w:val="24"/>
          <w:szCs w:val="24"/>
        </w:rPr>
        <w:t>ѝ</w:t>
      </w:r>
      <w:r w:rsidRPr="00984C28">
        <w:rPr>
          <w:rFonts w:ascii="Times New Roman" w:hAnsi="Times New Roman" w:cs="Times New Roman"/>
          <w:sz w:val="24"/>
          <w:szCs w:val="24"/>
        </w:rPr>
        <w:t xml:space="preserve"> биде даден. Или кога оној кој се спрема да прими Христијанство, ја остави свој</w:t>
      </w:r>
      <w:r w:rsidR="003541D4">
        <w:rPr>
          <w:rFonts w:ascii="Times New Roman" w:hAnsi="Times New Roman" w:cs="Times New Roman"/>
          <w:sz w:val="24"/>
          <w:szCs w:val="24"/>
        </w:rPr>
        <w:t>ата жена и сака да се ожени со х</w:t>
      </w:r>
      <w:r w:rsidRPr="00984C28">
        <w:rPr>
          <w:rFonts w:ascii="Times New Roman" w:hAnsi="Times New Roman" w:cs="Times New Roman"/>
          <w:sz w:val="24"/>
          <w:szCs w:val="24"/>
        </w:rPr>
        <w:t>ристијанка, а таа знаела дека тој претходно бил оженет со друга и ја оставил без причина, причест и следува дури на смртна постела. Таков не бил случајот со она</w:t>
      </w:r>
      <w:r w:rsidR="003541D4">
        <w:rPr>
          <w:rFonts w:ascii="Times New Roman" w:hAnsi="Times New Roman" w:cs="Times New Roman"/>
          <w:sz w:val="24"/>
          <w:szCs w:val="24"/>
        </w:rPr>
        <w:t>а</w:t>
      </w:r>
      <w:r w:rsidRPr="00984C28">
        <w:rPr>
          <w:rFonts w:ascii="Times New Roman" w:hAnsi="Times New Roman" w:cs="Times New Roman"/>
          <w:sz w:val="24"/>
          <w:szCs w:val="24"/>
        </w:rPr>
        <w:t xml:space="preserve"> која ја оставил мажот а се ом</w:t>
      </w:r>
      <w:r w:rsidR="003541D4">
        <w:rPr>
          <w:rFonts w:ascii="Times New Roman" w:hAnsi="Times New Roman" w:cs="Times New Roman"/>
          <w:sz w:val="24"/>
          <w:szCs w:val="24"/>
        </w:rPr>
        <w:t>ажила со човек кој уште не бил х</w:t>
      </w:r>
      <w:r w:rsidRPr="00984C28">
        <w:rPr>
          <w:rFonts w:ascii="Times New Roman" w:hAnsi="Times New Roman" w:cs="Times New Roman"/>
          <w:sz w:val="24"/>
          <w:szCs w:val="24"/>
        </w:rPr>
        <w:t>ристијанин.</w:t>
      </w:r>
      <w:r w:rsidRPr="00984C28">
        <w:rPr>
          <w:rStyle w:val="FootnoteReference"/>
          <w:rFonts w:ascii="Times New Roman" w:hAnsi="Times New Roman" w:cs="Times New Roman"/>
          <w:sz w:val="24"/>
          <w:szCs w:val="24"/>
        </w:rPr>
        <w:footnoteReference w:id="809"/>
      </w:r>
    </w:p>
    <w:p w14:paraId="3FD38D92" w14:textId="77777777" w:rsidR="00DD1D1A" w:rsidRPr="00984C28" w:rsidRDefault="00DD1D1A" w:rsidP="00B8312A">
      <w:pPr>
        <w:pStyle w:val="Heading3"/>
        <w:rPr>
          <w:rFonts w:cs="Times New Roman"/>
        </w:rPr>
      </w:pPr>
      <w:bookmarkStart w:id="87" w:name="_Toc199375032"/>
      <w:r w:rsidRPr="00984C28">
        <w:rPr>
          <w:rFonts w:cs="Times New Roman"/>
        </w:rPr>
        <w:lastRenderedPageBreak/>
        <w:t>3.2.5.Конкубинат</w:t>
      </w:r>
      <w:bookmarkEnd w:id="87"/>
    </w:p>
    <w:p w14:paraId="31EADDB3" w14:textId="77777777" w:rsidR="003541D4" w:rsidRDefault="003541D4" w:rsidP="003541D4">
      <w:pPr>
        <w:jc w:val="both"/>
        <w:rPr>
          <w:rFonts w:ascii="Times New Roman" w:hAnsi="Times New Roman" w:cs="Times New Roman"/>
          <w:sz w:val="24"/>
          <w:szCs w:val="24"/>
        </w:rPr>
      </w:pPr>
    </w:p>
    <w:p w14:paraId="1A47F6B1" w14:textId="77777777" w:rsidR="00DD1D1A" w:rsidRPr="00984C28" w:rsidRDefault="00DD1D1A" w:rsidP="003541D4">
      <w:pPr>
        <w:jc w:val="both"/>
        <w:rPr>
          <w:rFonts w:ascii="Times New Roman" w:hAnsi="Times New Roman" w:cs="Times New Roman"/>
          <w:sz w:val="24"/>
          <w:szCs w:val="24"/>
        </w:rPr>
      </w:pPr>
      <w:r w:rsidRPr="00984C28">
        <w:rPr>
          <w:rFonts w:ascii="Times New Roman" w:hAnsi="Times New Roman" w:cs="Times New Roman"/>
          <w:sz w:val="24"/>
          <w:szCs w:val="24"/>
        </w:rPr>
        <w:t>Конкубинатот овд</w:t>
      </w:r>
      <w:r w:rsidR="003541D4">
        <w:rPr>
          <w:rFonts w:ascii="Times New Roman" w:hAnsi="Times New Roman" w:cs="Times New Roman"/>
          <w:sz w:val="24"/>
          <w:szCs w:val="24"/>
        </w:rPr>
        <w:t>е е забранет и изедначен со прељ</w:t>
      </w:r>
      <w:r w:rsidRPr="00984C28">
        <w:rPr>
          <w:rFonts w:ascii="Times New Roman" w:hAnsi="Times New Roman" w:cs="Times New Roman"/>
          <w:sz w:val="24"/>
          <w:szCs w:val="24"/>
        </w:rPr>
        <w:t>уба. Тоа може да го видиме во канон 64 каде стои дека жена која цел живот живеела во прељуба со еден маж, нема да биде причестена ниту на крајот од животот, освен ако не го остави и се покае па после десет години добие причест</w:t>
      </w:r>
      <w:r w:rsidR="003541D4">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810"/>
      </w:r>
    </w:p>
    <w:p w14:paraId="55CFB5E6" w14:textId="77777777" w:rsidR="003541D4" w:rsidRDefault="003541D4" w:rsidP="00B8312A">
      <w:pPr>
        <w:pStyle w:val="Heading3"/>
        <w:rPr>
          <w:rFonts w:cs="Times New Roman"/>
        </w:rPr>
      </w:pPr>
      <w:bookmarkStart w:id="88" w:name="_Toc199375033"/>
    </w:p>
    <w:p w14:paraId="1C820AFA" w14:textId="77777777" w:rsidR="00DD1D1A" w:rsidRPr="00984C28" w:rsidRDefault="00DD1D1A" w:rsidP="00B8312A">
      <w:pPr>
        <w:pStyle w:val="Heading3"/>
        <w:rPr>
          <w:rFonts w:cs="Times New Roman"/>
        </w:rPr>
      </w:pPr>
      <w:r w:rsidRPr="00984C28">
        <w:rPr>
          <w:rFonts w:cs="Times New Roman"/>
        </w:rPr>
        <w:t>3.2.6.Развод</w:t>
      </w:r>
      <w:bookmarkEnd w:id="88"/>
    </w:p>
    <w:p w14:paraId="43EBEB2B" w14:textId="77777777" w:rsidR="003541D4" w:rsidRDefault="003541D4" w:rsidP="003541D4">
      <w:pPr>
        <w:jc w:val="both"/>
        <w:rPr>
          <w:rFonts w:ascii="Times New Roman" w:hAnsi="Times New Roman" w:cs="Times New Roman"/>
          <w:sz w:val="24"/>
          <w:szCs w:val="24"/>
        </w:rPr>
      </w:pPr>
    </w:p>
    <w:p w14:paraId="4CA99C00" w14:textId="77777777" w:rsidR="00DD1D1A" w:rsidRPr="00984C28" w:rsidRDefault="00DD1D1A" w:rsidP="003541D4">
      <w:pPr>
        <w:jc w:val="both"/>
        <w:rPr>
          <w:rFonts w:ascii="Times New Roman" w:hAnsi="Times New Roman" w:cs="Times New Roman"/>
          <w:sz w:val="24"/>
          <w:szCs w:val="24"/>
        </w:rPr>
      </w:pPr>
      <w:r w:rsidRPr="00984C28">
        <w:rPr>
          <w:rFonts w:ascii="Times New Roman" w:hAnsi="Times New Roman" w:cs="Times New Roman"/>
          <w:sz w:val="24"/>
          <w:szCs w:val="24"/>
        </w:rPr>
        <w:t xml:space="preserve">Разводот овде се среќава само во случај на извршена прељуба. Па така тука имаме повтарање на одредбите во случај жената да извршила </w:t>
      </w:r>
      <w:r w:rsidR="003541D4">
        <w:rPr>
          <w:rFonts w:ascii="Times New Roman" w:hAnsi="Times New Roman" w:cs="Times New Roman"/>
          <w:sz w:val="24"/>
          <w:szCs w:val="24"/>
        </w:rPr>
        <w:t>прељуба, а мажот знаел и не презел ништо, која</w:t>
      </w:r>
      <w:r w:rsidRPr="00984C28">
        <w:rPr>
          <w:rFonts w:ascii="Times New Roman" w:hAnsi="Times New Roman" w:cs="Times New Roman"/>
          <w:sz w:val="24"/>
          <w:szCs w:val="24"/>
        </w:rPr>
        <w:t>што ни е добро позната, со тоа што овде таа одредба е дадена во лицето на клирик или лице од верниците. Па доколку клирик не ја отпушти својата жена нема да биде причестен до крајот на животот, а ако верник со негова согласност ја пушти жената да изврши прељуба, и потоа ја отпушти дури после десет години може да биде примен во општење.</w:t>
      </w:r>
      <w:r w:rsidRPr="00984C28">
        <w:rPr>
          <w:rStyle w:val="FootnoteReference"/>
          <w:rFonts w:ascii="Times New Roman" w:hAnsi="Times New Roman" w:cs="Times New Roman"/>
          <w:sz w:val="24"/>
          <w:szCs w:val="24"/>
        </w:rPr>
        <w:footnoteReference w:id="811"/>
      </w:r>
      <w:r w:rsidR="003541D4">
        <w:rPr>
          <w:rFonts w:ascii="Times New Roman" w:hAnsi="Times New Roman" w:cs="Times New Roman"/>
          <w:sz w:val="24"/>
          <w:szCs w:val="24"/>
        </w:rPr>
        <w:t xml:space="preserve"> </w:t>
      </w:r>
      <w:r w:rsidRPr="00984C28">
        <w:rPr>
          <w:rFonts w:ascii="Times New Roman" w:hAnsi="Times New Roman" w:cs="Times New Roman"/>
          <w:sz w:val="24"/>
          <w:szCs w:val="24"/>
        </w:rPr>
        <w:t>Но, развод не се дозволувал доколку само еднаш згреши било кој од двајцата брачни другари или доколку оженет маж е прељубник. Имено во случај ако само еднаш било тоа да е мажот кој не е клирик или неговата жена се огрешат во прељубата им се простувало со тоа што пет години не смееле да пристапат на светите дарови. Но, доколку оженет маж кој бил крстен тоа го правел повеќе пати ќе му се дозволела причест на смртната постела, но, ако се покае ќе биде причестен, но ако го повтори својот грев никогаш повеќе нема да биде причестен.</w:t>
      </w:r>
    </w:p>
    <w:p w14:paraId="21D27B80"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Чистотата на бракот морале да ја чуваат жените дури и со нивното секојдневно однесување. Односно оние жени кои или крстени или кои биле катихумени т.е оние кои се припремаат да примат Христијанство кои биле во брак не им било дозволувано да се дружат со актери или комедијанти.</w:t>
      </w:r>
      <w:r w:rsidRPr="00984C28">
        <w:rPr>
          <w:rStyle w:val="FootnoteReference"/>
          <w:rFonts w:ascii="Times New Roman" w:hAnsi="Times New Roman" w:cs="Times New Roman"/>
          <w:sz w:val="24"/>
          <w:szCs w:val="24"/>
        </w:rPr>
        <w:footnoteReference w:id="812"/>
      </w:r>
    </w:p>
    <w:p w14:paraId="22D8ACA0" w14:textId="77777777" w:rsidR="003541D4" w:rsidRDefault="003541D4" w:rsidP="00B8312A">
      <w:pPr>
        <w:pStyle w:val="Heading3"/>
        <w:rPr>
          <w:rFonts w:cs="Times New Roman"/>
        </w:rPr>
      </w:pPr>
      <w:bookmarkStart w:id="89" w:name="_Toc199375034"/>
    </w:p>
    <w:p w14:paraId="6D6348C5" w14:textId="77777777" w:rsidR="00DD1D1A" w:rsidRPr="00984C28" w:rsidRDefault="00DD1D1A" w:rsidP="00B8312A">
      <w:pPr>
        <w:pStyle w:val="Heading3"/>
        <w:rPr>
          <w:rFonts w:cs="Times New Roman"/>
        </w:rPr>
      </w:pPr>
      <w:r w:rsidRPr="00984C28">
        <w:rPr>
          <w:rFonts w:cs="Times New Roman"/>
        </w:rPr>
        <w:t>3.2.7.Воздржанието на еден со друг во бракот на клириците</w:t>
      </w:r>
      <w:bookmarkEnd w:id="89"/>
    </w:p>
    <w:p w14:paraId="14EB94D2" w14:textId="77777777" w:rsidR="003541D4" w:rsidRDefault="003541D4" w:rsidP="003541D4">
      <w:pPr>
        <w:jc w:val="both"/>
        <w:rPr>
          <w:rFonts w:ascii="Times New Roman" w:hAnsi="Times New Roman" w:cs="Times New Roman"/>
          <w:sz w:val="24"/>
          <w:szCs w:val="24"/>
        </w:rPr>
      </w:pPr>
    </w:p>
    <w:p w14:paraId="2CB8FB75" w14:textId="77777777" w:rsidR="00DD1D1A" w:rsidRPr="00984C28" w:rsidRDefault="00DD1D1A" w:rsidP="003541D4">
      <w:pPr>
        <w:jc w:val="both"/>
        <w:rPr>
          <w:rFonts w:ascii="Times New Roman" w:hAnsi="Times New Roman" w:cs="Times New Roman"/>
          <w:sz w:val="24"/>
          <w:szCs w:val="24"/>
        </w:rPr>
      </w:pPr>
      <w:r w:rsidRPr="00984C28">
        <w:rPr>
          <w:rFonts w:ascii="Times New Roman" w:hAnsi="Times New Roman" w:cs="Times New Roman"/>
          <w:sz w:val="24"/>
          <w:szCs w:val="24"/>
        </w:rPr>
        <w:t xml:space="preserve">Воздржувањето од жена, за клириците било наведено како правило со тоа што им било забрането да имаат и деца. И тоа во самата одредба се наведени сите чинови почнувајќи од епископ, свештеник, ѓакон и ипоѓакон. Овде се гледа дека брак бил дозволуван на сите чинови во Црквата, пршање кое подоцна низ историјата на Црквата ќе биде дискутабилно и една од разликите помеѓу истокот и западот дали или не свештено лице треба да склучи брак. Но овде иако бракот бил дозволен тие биле </w:t>
      </w:r>
      <w:r w:rsidRPr="00984C28">
        <w:rPr>
          <w:rFonts w:ascii="Times New Roman" w:hAnsi="Times New Roman" w:cs="Times New Roman"/>
          <w:sz w:val="24"/>
          <w:szCs w:val="24"/>
        </w:rPr>
        <w:lastRenderedPageBreak/>
        <w:t>забранети еден на друг.</w:t>
      </w:r>
      <w:r w:rsidRPr="00984C28">
        <w:rPr>
          <w:rStyle w:val="FootnoteReference"/>
          <w:rFonts w:ascii="Times New Roman" w:hAnsi="Times New Roman" w:cs="Times New Roman"/>
          <w:sz w:val="24"/>
          <w:szCs w:val="24"/>
        </w:rPr>
        <w:footnoteReference w:id="813"/>
      </w:r>
      <w:r w:rsidRPr="00984C28">
        <w:rPr>
          <w:rFonts w:ascii="Times New Roman" w:hAnsi="Times New Roman" w:cs="Times New Roman"/>
          <w:sz w:val="24"/>
          <w:szCs w:val="24"/>
        </w:rPr>
        <w:t xml:space="preserve"> Ова воздржание различно може да биде видено од страна на гледиштата на Православните и од страна на Католиците, но за тоа повеќе во обработката на каноните согласно наведените Цркви. </w:t>
      </w:r>
    </w:p>
    <w:p w14:paraId="4F936FB3"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 А забрането било и во куќа во која живее некој од клирот со него да живее жена која не била од неговиот род.</w:t>
      </w:r>
      <w:r w:rsidRPr="00984C28">
        <w:rPr>
          <w:rStyle w:val="FootnoteReference"/>
          <w:rFonts w:ascii="Times New Roman" w:hAnsi="Times New Roman" w:cs="Times New Roman"/>
          <w:sz w:val="24"/>
          <w:szCs w:val="24"/>
        </w:rPr>
        <w:footnoteReference w:id="814"/>
      </w:r>
      <w:r w:rsidRPr="00984C28">
        <w:rPr>
          <w:rFonts w:ascii="Times New Roman" w:hAnsi="Times New Roman" w:cs="Times New Roman"/>
          <w:sz w:val="24"/>
          <w:szCs w:val="24"/>
        </w:rPr>
        <w:t xml:space="preserve"> Оваа забрана ќе биде сретната и кога ќе ги обработуваме каноните на Светата Православна Црква, а спомната е во новелите на Лав Мудриот и тоа во неговата 73 новела, со тоа што на овие места се работи за живеење со несродничка, но во куќи кои биле во рамките на одредена црква.</w:t>
      </w:r>
      <w:r w:rsidRPr="00984C28">
        <w:rPr>
          <w:rStyle w:val="FootnoteReference"/>
          <w:rFonts w:ascii="Times New Roman" w:hAnsi="Times New Roman" w:cs="Times New Roman"/>
          <w:sz w:val="24"/>
          <w:szCs w:val="24"/>
        </w:rPr>
        <w:footnoteReference w:id="815"/>
      </w:r>
    </w:p>
    <w:p w14:paraId="663108B5" w14:textId="77777777" w:rsidR="003541D4" w:rsidRDefault="003541D4" w:rsidP="00B8312A">
      <w:pPr>
        <w:pStyle w:val="Heading3"/>
        <w:rPr>
          <w:rFonts w:cs="Times New Roman"/>
        </w:rPr>
      </w:pPr>
      <w:bookmarkStart w:id="90" w:name="_Toc199375035"/>
    </w:p>
    <w:p w14:paraId="0227EA10" w14:textId="77777777" w:rsidR="00DD1D1A" w:rsidRPr="00984C28" w:rsidRDefault="00DD1D1A" w:rsidP="00B8312A">
      <w:pPr>
        <w:pStyle w:val="Heading3"/>
        <w:rPr>
          <w:rFonts w:cs="Times New Roman"/>
        </w:rPr>
      </w:pPr>
      <w:r w:rsidRPr="00984C28">
        <w:rPr>
          <w:rFonts w:cs="Times New Roman"/>
        </w:rPr>
        <w:t>3.2.8. Повторен брак</w:t>
      </w:r>
      <w:bookmarkEnd w:id="90"/>
    </w:p>
    <w:p w14:paraId="504B2747" w14:textId="77777777" w:rsidR="003541D4" w:rsidRDefault="003541D4" w:rsidP="003541D4">
      <w:pPr>
        <w:jc w:val="both"/>
        <w:rPr>
          <w:rFonts w:ascii="Times New Roman" w:hAnsi="Times New Roman" w:cs="Times New Roman"/>
          <w:sz w:val="24"/>
          <w:szCs w:val="24"/>
        </w:rPr>
      </w:pPr>
    </w:p>
    <w:p w14:paraId="6E2EA2DD" w14:textId="77777777" w:rsidR="00DD1D1A" w:rsidRPr="00984C28" w:rsidRDefault="00DD1D1A" w:rsidP="003541D4">
      <w:pPr>
        <w:jc w:val="both"/>
        <w:rPr>
          <w:rFonts w:ascii="Times New Roman" w:hAnsi="Times New Roman" w:cs="Times New Roman"/>
          <w:sz w:val="24"/>
          <w:szCs w:val="24"/>
        </w:rPr>
      </w:pPr>
      <w:r w:rsidRPr="00984C28">
        <w:rPr>
          <w:rFonts w:ascii="Times New Roman" w:hAnsi="Times New Roman" w:cs="Times New Roman"/>
          <w:sz w:val="24"/>
          <w:szCs w:val="24"/>
        </w:rPr>
        <w:t xml:space="preserve">Повторниот или втор брак како што е познато бил дозволен и во Светото Писмо од страна на Светиот апостол Павле. А дозволен е и овде. Но со тоа што доколку жената прво била интимна со некој маж а потоа се омажи за него била отстранета од причест за период од пет години, кое време </w:t>
      </w:r>
      <w:r w:rsidR="003541D4">
        <w:rPr>
          <w:rFonts w:ascii="Times New Roman" w:hAnsi="Times New Roman" w:cs="Times New Roman"/>
          <w:sz w:val="24"/>
          <w:szCs w:val="24"/>
        </w:rPr>
        <w:t>ѝ</w:t>
      </w:r>
      <w:r w:rsidRPr="00984C28">
        <w:rPr>
          <w:rFonts w:ascii="Times New Roman" w:hAnsi="Times New Roman" w:cs="Times New Roman"/>
          <w:sz w:val="24"/>
          <w:szCs w:val="24"/>
        </w:rPr>
        <w:t xml:space="preserve"> било дадено за покајание. </w:t>
      </w:r>
    </w:p>
    <w:p w14:paraId="0E2AE17D" w14:textId="77777777" w:rsidR="003541D4" w:rsidRDefault="003541D4" w:rsidP="00B8312A">
      <w:pPr>
        <w:pStyle w:val="Heading2"/>
        <w:rPr>
          <w:rFonts w:cs="Times New Roman"/>
        </w:rPr>
      </w:pPr>
      <w:bookmarkStart w:id="91" w:name="_Toc199375036"/>
    </w:p>
    <w:p w14:paraId="1E192CCA" w14:textId="77777777" w:rsidR="00DD1D1A" w:rsidRPr="00984C28" w:rsidRDefault="00DD1D1A" w:rsidP="00B8312A">
      <w:pPr>
        <w:pStyle w:val="Heading2"/>
        <w:rPr>
          <w:rFonts w:cs="Times New Roman"/>
        </w:rPr>
      </w:pPr>
      <w:r w:rsidRPr="00984C28">
        <w:rPr>
          <w:rFonts w:cs="Times New Roman"/>
        </w:rPr>
        <w:t>3.3.Свештените канони на Светата Православна Црква, бракот и римското право</w:t>
      </w:r>
      <w:bookmarkEnd w:id="91"/>
    </w:p>
    <w:p w14:paraId="46D7F396" w14:textId="77777777" w:rsidR="003541D4" w:rsidRDefault="003541D4" w:rsidP="00DD1D1A">
      <w:pPr>
        <w:jc w:val="both"/>
        <w:rPr>
          <w:rFonts w:ascii="Times New Roman" w:hAnsi="Times New Roman" w:cs="Times New Roman"/>
          <w:sz w:val="24"/>
          <w:szCs w:val="24"/>
        </w:rPr>
      </w:pPr>
    </w:p>
    <w:p w14:paraId="65A88FC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Борбата помеѓу љубовта и блудот или прељубата и овде е опишана во зборот на законот. Собранијата кои потекнуваат уште од Ерусалим и судењата кои биле јавни од страна на целата заедница, како и заедничарењето во Бога и во неговота Љубов на сите нив, како и во другите Цркви кои биле создавани таму каде стапнувале апостолите Христови, немало потреба од правила, освен кажаното во Светото Писмо и од усното предание на апостолите. По смртта на апостолите Зборот бил пренесен од страна на нивните наследници епископите на нивните наследници и с</w:t>
      </w:r>
      <w:r w:rsidR="003541D4">
        <w:rPr>
          <w:rFonts w:ascii="Times New Roman" w:hAnsi="Times New Roman" w:cs="Times New Roman"/>
          <w:sz w:val="24"/>
          <w:szCs w:val="24"/>
        </w:rPr>
        <w:t>ѐ така до ден-</w:t>
      </w:r>
      <w:r w:rsidRPr="00984C28">
        <w:rPr>
          <w:rFonts w:ascii="Times New Roman" w:hAnsi="Times New Roman" w:cs="Times New Roman"/>
          <w:sz w:val="24"/>
          <w:szCs w:val="24"/>
        </w:rPr>
        <w:t xml:space="preserve">денешен. </w:t>
      </w:r>
    </w:p>
    <w:p w14:paraId="0EA1317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Но во однос на регулирањето на односите кои можеле да настанат помеѓу членовите на една заедница, како и во односите помеѓу членови во две или повеќе заедници или Цркви, и за да некој не избега од Вистинското учење за Христа, се одржувале собори на кои збор зимале епископите на помесните цркви, нивните заменици или пратеници, како и оние кои од страна на заедницата биле потврдени како лица кои го имаат и го чуваат Зборот Божји.</w:t>
      </w:r>
    </w:p>
    <w:p w14:paraId="58F39073"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Па така во историјата на </w:t>
      </w:r>
      <w:r w:rsidR="003541D4">
        <w:rPr>
          <w:rFonts w:ascii="Times New Roman" w:hAnsi="Times New Roman" w:cs="Times New Roman"/>
          <w:sz w:val="24"/>
          <w:szCs w:val="24"/>
        </w:rPr>
        <w:t>канонското право се паметат П</w:t>
      </w:r>
      <w:r w:rsidRPr="00984C28">
        <w:rPr>
          <w:rFonts w:ascii="Times New Roman" w:hAnsi="Times New Roman" w:cs="Times New Roman"/>
          <w:sz w:val="24"/>
          <w:szCs w:val="24"/>
        </w:rPr>
        <w:t xml:space="preserve">омесни собори кои оставиле правила кои потоа ги почитува целата Црква, правила кои биле донесувани на Вселенските собори на кои учествувала целата Црква и на која биле потврдувани </w:t>
      </w:r>
      <w:r w:rsidRPr="00984C28">
        <w:rPr>
          <w:rFonts w:ascii="Times New Roman" w:hAnsi="Times New Roman" w:cs="Times New Roman"/>
          <w:sz w:val="24"/>
          <w:szCs w:val="24"/>
        </w:rPr>
        <w:lastRenderedPageBreak/>
        <w:t>вистините на верата и чија важност била задолжителна за сите, како и зборот. т.е. каноните кои биле донесувани од Свети Отци како што биле Свети Василиј Велики, Свети Јован Златоуст, Свети Григориј Богослов и кои подоцна биле прифатени како правила на целата Црква.</w:t>
      </w:r>
    </w:p>
    <w:p w14:paraId="12F96D0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Овие правила му биле дадени како на клирот така и на верниот народ да се води и да не греши на патот кој решил да го изоди и да стигне до Царството Божјо. До овој пат овие правила не му биле дадени за тој да се плаши од нив, туку истите да ги почитува, а доколку се огреши по некое, истиот да се поправи и да продо</w:t>
      </w:r>
      <w:r w:rsidR="003541D4">
        <w:rPr>
          <w:rFonts w:ascii="Times New Roman" w:hAnsi="Times New Roman" w:cs="Times New Roman"/>
          <w:sz w:val="24"/>
          <w:szCs w:val="24"/>
        </w:rPr>
        <w:t>лжи таму каде тргнал. Зошто за х</w:t>
      </w:r>
      <w:r w:rsidRPr="00984C28">
        <w:rPr>
          <w:rFonts w:ascii="Times New Roman" w:hAnsi="Times New Roman" w:cs="Times New Roman"/>
          <w:sz w:val="24"/>
          <w:szCs w:val="24"/>
        </w:rPr>
        <w:t>ристијаните овој живот е само привремено место на кое тие треба да се припремат за животот вечен</w:t>
      </w:r>
      <w:r w:rsidR="003541D4">
        <w:rPr>
          <w:rFonts w:ascii="Times New Roman" w:hAnsi="Times New Roman" w:cs="Times New Roman"/>
          <w:sz w:val="24"/>
          <w:szCs w:val="24"/>
        </w:rPr>
        <w:t xml:space="preserve"> т.е за во Царството Небесно. „</w:t>
      </w:r>
      <w:r w:rsidRPr="00984C28">
        <w:rPr>
          <w:rFonts w:ascii="Times New Roman" w:hAnsi="Times New Roman" w:cs="Times New Roman"/>
          <w:sz w:val="24"/>
          <w:szCs w:val="24"/>
        </w:rPr>
        <w:t>Во страсните души сонцето не гр</w:t>
      </w:r>
      <w:r w:rsidR="003541D4">
        <w:rPr>
          <w:rFonts w:ascii="Times New Roman" w:hAnsi="Times New Roman" w:cs="Times New Roman"/>
          <w:sz w:val="24"/>
          <w:szCs w:val="24"/>
        </w:rPr>
        <w:t xml:space="preserve">ее, во нив сонцето на вистината </w:t>
      </w:r>
      <w:r w:rsidRPr="00984C28">
        <w:rPr>
          <w:rFonts w:ascii="Times New Roman" w:hAnsi="Times New Roman" w:cs="Times New Roman"/>
          <w:sz w:val="24"/>
          <w:szCs w:val="24"/>
        </w:rPr>
        <w:t>одамна е зајдено“.</w:t>
      </w:r>
      <w:r w:rsidRPr="00984C28">
        <w:rPr>
          <w:rStyle w:val="FootnoteReference"/>
          <w:rFonts w:ascii="Times New Roman" w:hAnsi="Times New Roman" w:cs="Times New Roman"/>
          <w:sz w:val="24"/>
          <w:szCs w:val="24"/>
        </w:rPr>
        <w:footnoteReference w:id="816"/>
      </w:r>
      <w:r w:rsidRPr="00984C28">
        <w:rPr>
          <w:rFonts w:ascii="Times New Roman" w:hAnsi="Times New Roman" w:cs="Times New Roman"/>
          <w:sz w:val="24"/>
          <w:szCs w:val="24"/>
        </w:rPr>
        <w:t xml:space="preserve"> Со овие зборови блажениот Ава Таласиј ја потенцирал борбата со страстите во која секој од нас или излегува победник или е победен, но секако не тре</w:t>
      </w:r>
      <w:r w:rsidR="003541D4">
        <w:rPr>
          <w:rFonts w:ascii="Times New Roman" w:hAnsi="Times New Roman" w:cs="Times New Roman"/>
          <w:sz w:val="24"/>
          <w:szCs w:val="24"/>
        </w:rPr>
        <w:t>ба да очајуваме зошто секој ден</w:t>
      </w:r>
      <w:r w:rsidRPr="00984C28">
        <w:rPr>
          <w:rFonts w:ascii="Times New Roman" w:hAnsi="Times New Roman" w:cs="Times New Roman"/>
          <w:sz w:val="24"/>
          <w:szCs w:val="24"/>
        </w:rPr>
        <w:t xml:space="preserve"> ни е нова борба, а о</w:t>
      </w:r>
      <w:r w:rsidR="003541D4">
        <w:rPr>
          <w:rFonts w:ascii="Times New Roman" w:hAnsi="Times New Roman" w:cs="Times New Roman"/>
          <w:sz w:val="24"/>
          <w:szCs w:val="24"/>
        </w:rPr>
        <w:t>вде се и правилата кои Светите О</w:t>
      </w:r>
      <w:r w:rsidRPr="00984C28">
        <w:rPr>
          <w:rFonts w:ascii="Times New Roman" w:hAnsi="Times New Roman" w:cs="Times New Roman"/>
          <w:sz w:val="24"/>
          <w:szCs w:val="24"/>
        </w:rPr>
        <w:t>тци ни ги дале како потпора и под</w:t>
      </w:r>
      <w:r w:rsidR="003541D4">
        <w:rPr>
          <w:rFonts w:ascii="Times New Roman" w:hAnsi="Times New Roman" w:cs="Times New Roman"/>
          <w:sz w:val="24"/>
          <w:szCs w:val="24"/>
        </w:rPr>
        <w:t>д</w:t>
      </w:r>
      <w:r w:rsidRPr="00984C28">
        <w:rPr>
          <w:rFonts w:ascii="Times New Roman" w:hAnsi="Times New Roman" w:cs="Times New Roman"/>
          <w:sz w:val="24"/>
          <w:szCs w:val="24"/>
        </w:rPr>
        <w:t>ршка во нашата лична борба за и ние да го видиме сонцето.</w:t>
      </w:r>
    </w:p>
    <w:p w14:paraId="05D8C345"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Правилата кои биле создавани на овие собори кои од Црквата и денес се почитуваат и се во важност најголемиот дел биле со</w:t>
      </w:r>
      <w:r w:rsidR="003541D4">
        <w:rPr>
          <w:rFonts w:ascii="Times New Roman" w:hAnsi="Times New Roman" w:cs="Times New Roman"/>
          <w:sz w:val="24"/>
          <w:szCs w:val="24"/>
        </w:rPr>
        <w:t>здадени во времето на Римската И</w:t>
      </w:r>
      <w:r w:rsidRPr="00984C28">
        <w:rPr>
          <w:rFonts w:ascii="Times New Roman" w:hAnsi="Times New Roman" w:cs="Times New Roman"/>
          <w:sz w:val="24"/>
          <w:szCs w:val="24"/>
        </w:rPr>
        <w:t>мперија и тоа до владеењето на Јустинијан, како и по него во државата која продолжила себе си да се идентификува како Рим, а подоцна во научната јавност била условена како Византија.</w:t>
      </w:r>
    </w:p>
    <w:p w14:paraId="67C7EF1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Но, да продолжиме со она што е наш интерес а тоа е каноните кои се однесуваат на бракот и брачните односи, како и фактот дали тие биле создавани под влијание на римското право или римското право продолжило да се развива под влијание на Црк</w:t>
      </w:r>
      <w:r w:rsidR="003541D4">
        <w:rPr>
          <w:rFonts w:ascii="Times New Roman" w:hAnsi="Times New Roman" w:cs="Times New Roman"/>
          <w:sz w:val="24"/>
          <w:szCs w:val="24"/>
        </w:rPr>
        <w:t>о</w:t>
      </w:r>
      <w:r w:rsidRPr="00984C28">
        <w:rPr>
          <w:rFonts w:ascii="Times New Roman" w:hAnsi="Times New Roman" w:cs="Times New Roman"/>
          <w:sz w:val="24"/>
          <w:szCs w:val="24"/>
        </w:rPr>
        <w:t>вната вистина.</w:t>
      </w:r>
    </w:p>
    <w:p w14:paraId="7C2CABC2" w14:textId="77777777" w:rsidR="003541D4" w:rsidRDefault="003541D4" w:rsidP="00B8312A">
      <w:pPr>
        <w:pStyle w:val="Heading3"/>
        <w:rPr>
          <w:rFonts w:cs="Times New Roman"/>
        </w:rPr>
      </w:pPr>
      <w:bookmarkStart w:id="92" w:name="_Toc199375037"/>
    </w:p>
    <w:p w14:paraId="58C62038" w14:textId="77777777" w:rsidR="00DD1D1A" w:rsidRPr="00984C28" w:rsidRDefault="00DD1D1A" w:rsidP="00B8312A">
      <w:pPr>
        <w:pStyle w:val="Heading3"/>
        <w:rPr>
          <w:rFonts w:cs="Times New Roman"/>
        </w:rPr>
      </w:pPr>
      <w:r w:rsidRPr="00984C28">
        <w:rPr>
          <w:rFonts w:cs="Times New Roman"/>
        </w:rPr>
        <w:t>3.3.1Свршувачката, каноните и римското право</w:t>
      </w:r>
      <w:bookmarkEnd w:id="92"/>
    </w:p>
    <w:p w14:paraId="43CEF02A" w14:textId="77777777" w:rsidR="003541D4" w:rsidRDefault="003541D4" w:rsidP="003541D4">
      <w:pPr>
        <w:jc w:val="both"/>
        <w:rPr>
          <w:rFonts w:ascii="Times New Roman" w:hAnsi="Times New Roman" w:cs="Times New Roman"/>
          <w:sz w:val="24"/>
          <w:szCs w:val="24"/>
        </w:rPr>
      </w:pPr>
    </w:p>
    <w:p w14:paraId="74E063B4" w14:textId="77777777" w:rsidR="00DD1D1A" w:rsidRPr="00984C28" w:rsidRDefault="00DD1D1A" w:rsidP="003541D4">
      <w:pPr>
        <w:jc w:val="both"/>
        <w:rPr>
          <w:rFonts w:ascii="Times New Roman" w:hAnsi="Times New Roman" w:cs="Times New Roman"/>
          <w:sz w:val="24"/>
          <w:szCs w:val="24"/>
        </w:rPr>
      </w:pPr>
      <w:r w:rsidRPr="00984C28">
        <w:rPr>
          <w:rFonts w:ascii="Times New Roman" w:hAnsi="Times New Roman" w:cs="Times New Roman"/>
          <w:sz w:val="24"/>
          <w:szCs w:val="24"/>
        </w:rPr>
        <w:t>Пред да почнеме со разработка на каноните кои во својот опсег ја опфаќаат свршувачката најпрво треба да кажеме збор два за согласноста на оние кои сториле или се воздржале да направат нешто спротивно на каноните или на законите.</w:t>
      </w:r>
    </w:p>
    <w:p w14:paraId="5F5DF889"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Имено секое дело казниво по било кој закон, за да биде казнето морало да биде сторено или да биде пропуште</w:t>
      </w:r>
      <w:r w:rsidR="00063E9C">
        <w:rPr>
          <w:rFonts w:ascii="Times New Roman" w:hAnsi="Times New Roman" w:cs="Times New Roman"/>
          <w:sz w:val="24"/>
          <w:szCs w:val="24"/>
        </w:rPr>
        <w:t>но да се стори, а ние да не пре</w:t>
      </w:r>
      <w:r w:rsidRPr="00984C28">
        <w:rPr>
          <w:rFonts w:ascii="Times New Roman" w:hAnsi="Times New Roman" w:cs="Times New Roman"/>
          <w:sz w:val="24"/>
          <w:szCs w:val="24"/>
        </w:rPr>
        <w:t xml:space="preserve">земеме ништо. Сепак значи требала нашата волја која Бог ни ја дал слободна да правиме она што ние го сакаме иако понекогаш и не е согласно правилата кои ни ги одредил Бог. </w:t>
      </w:r>
    </w:p>
    <w:p w14:paraId="33147B42"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Согласно учењето на Црквата, а како што беше кажано и на Соборот во Елвира, ние во брак треба да влеземе чисти, т.е. да немаме вкусено од телесните задоволства. </w:t>
      </w:r>
      <w:r w:rsidRPr="00984C28">
        <w:rPr>
          <w:rFonts w:ascii="Times New Roman" w:hAnsi="Times New Roman" w:cs="Times New Roman"/>
          <w:sz w:val="24"/>
          <w:szCs w:val="24"/>
        </w:rPr>
        <w:lastRenderedPageBreak/>
        <w:t>Но, од тоа правило и тогаш имало отстапници, а секако има и денес. Улогата на родителите и нивата согласнот која требало да ја дадат кога еден брак бил склучуван т.е. на свршувачката била да ги сочуваат нивните деца до мигот на венчавањето, вклучувајќи го овде и периодот кога тие биле свршени, за да можат чисти да влезат во бракот, т.е. во нивната заемна Црква, која двајцата ќе почнат да ја градат. Оваа заштита била како од лица кои можеле да и наштетат на девојката која требала да се сврши или венча, па дури и од нејзниот свршеник.</w:t>
      </w:r>
    </w:p>
    <w:p w14:paraId="33C96480"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шеесет и девет</w:t>
      </w:r>
      <w:r w:rsidR="00063E9C">
        <w:rPr>
          <w:rFonts w:ascii="Times New Roman" w:hAnsi="Times New Roman" w:cs="Times New Roman"/>
          <w:sz w:val="24"/>
          <w:szCs w:val="24"/>
        </w:rPr>
        <w:t>т</w:t>
      </w:r>
      <w:r w:rsidRPr="00984C28">
        <w:rPr>
          <w:rFonts w:ascii="Times New Roman" w:hAnsi="Times New Roman" w:cs="Times New Roman"/>
          <w:sz w:val="24"/>
          <w:szCs w:val="24"/>
        </w:rPr>
        <w:t>иот канон на Свети Василиј Велики токму тоа е кажано</w:t>
      </w:r>
      <w:r w:rsidR="00063E9C">
        <w:rPr>
          <w:rFonts w:ascii="Times New Roman" w:hAnsi="Times New Roman" w:cs="Times New Roman"/>
          <w:sz w:val="24"/>
          <w:szCs w:val="24"/>
        </w:rPr>
        <w:t>,</w:t>
      </w:r>
      <w:r w:rsidRPr="00984C28">
        <w:rPr>
          <w:rFonts w:ascii="Times New Roman" w:hAnsi="Times New Roman" w:cs="Times New Roman"/>
          <w:sz w:val="24"/>
          <w:szCs w:val="24"/>
        </w:rPr>
        <w:t xml:space="preserve"> имено „Чтецот ако пред брак стапи во телесен однос со вереничката, откако една година ќе биде одлачен ќе се прими (пак) да чита (во Црква), останувајќи (понатаму) без унапредување</w:t>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ако пак без обручување стапи (</w:t>
      </w:r>
      <w:r w:rsidR="00063E9C">
        <w:rPr>
          <w:rFonts w:ascii="Times New Roman" w:hAnsi="Times New Roman" w:cs="Times New Roman"/>
          <w:sz w:val="24"/>
          <w:szCs w:val="24"/>
        </w:rPr>
        <w:t>со девојката) во тајни односи (</w:t>
      </w:r>
      <w:r w:rsidRPr="00984C28">
        <w:rPr>
          <w:rFonts w:ascii="Times New Roman" w:hAnsi="Times New Roman" w:cs="Times New Roman"/>
          <w:sz w:val="24"/>
          <w:szCs w:val="24"/>
        </w:rPr>
        <w:t>како блудокрадливец), нека престане со службата. Исто така и за служител.</w:t>
      </w:r>
      <w:r w:rsidRPr="00984C28">
        <w:rPr>
          <w:rStyle w:val="FootnoteReference"/>
          <w:rFonts w:ascii="Times New Roman" w:hAnsi="Times New Roman" w:cs="Times New Roman"/>
          <w:sz w:val="24"/>
          <w:szCs w:val="24"/>
        </w:rPr>
        <w:footnoteReference w:id="817"/>
      </w:r>
    </w:p>
    <w:p w14:paraId="50214DF4"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Спрема невоздржанието на чтецот овде се предвидени две казни во зависно</w:t>
      </w:r>
      <w:r w:rsidR="00063E9C">
        <w:rPr>
          <w:rFonts w:ascii="Times New Roman" w:hAnsi="Times New Roman" w:cs="Times New Roman"/>
          <w:sz w:val="24"/>
          <w:szCs w:val="24"/>
        </w:rPr>
        <w:t>с</w:t>
      </w:r>
      <w:r w:rsidRPr="00984C28">
        <w:rPr>
          <w:rFonts w:ascii="Times New Roman" w:hAnsi="Times New Roman" w:cs="Times New Roman"/>
          <w:sz w:val="24"/>
          <w:szCs w:val="24"/>
        </w:rPr>
        <w:t>т од тоа дали тој гревот го сторил пред да биде свршен со девојката или откако бил свршен. Како помала одговорност за стореното му била земена кога веќе бил свршен, отколку кога не бил ниту свршен, кој чин повлекувал санкции спрема него повеќе да не биде дел од клирот. Ова од причина што доколку истиот грешел уште на почетокот во неговиот професионален живот како дел од клирот, каков би бил тој член понатаму.</w:t>
      </w:r>
    </w:p>
    <w:p w14:paraId="28B8601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Но, без разлика каква и да му била казната која ќе му биде изречена тој бил должен да ја земе неа за своја сопруга. Во канонот 25 на Свети Василиј Велики е наведено дека обесчестените жени, мажите што ги обесчестиле можат да ги земат за сопруги, а ќе му биде изречена и епитимија.</w:t>
      </w:r>
      <w:r w:rsidRPr="00984C28">
        <w:rPr>
          <w:rStyle w:val="FootnoteReference"/>
          <w:rFonts w:ascii="Times New Roman" w:hAnsi="Times New Roman" w:cs="Times New Roman"/>
          <w:sz w:val="24"/>
          <w:szCs w:val="24"/>
        </w:rPr>
        <w:footnoteReference w:id="818"/>
      </w:r>
    </w:p>
    <w:p w14:paraId="444BDD2D"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Обесчестувањето можело да биде извршено или врз девојка или нечија свршеница, како</w:t>
      </w:r>
      <w:r w:rsidR="00063E9C">
        <w:rPr>
          <w:rFonts w:ascii="Times New Roman" w:hAnsi="Times New Roman" w:cs="Times New Roman"/>
          <w:sz w:val="24"/>
          <w:szCs w:val="24"/>
        </w:rPr>
        <w:t xml:space="preserve"> што беше дадено во канонот шее</w:t>
      </w:r>
      <w:r w:rsidRPr="00984C28">
        <w:rPr>
          <w:rFonts w:ascii="Times New Roman" w:hAnsi="Times New Roman" w:cs="Times New Roman"/>
          <w:sz w:val="24"/>
          <w:szCs w:val="24"/>
        </w:rPr>
        <w:t>сет и девет на Свети Василиј Велики, каде иако се работеше за иста девојка, дејствието на прекршанието кое чтецот го беше сторил можеше да биде пред да се свршени или откако ќе се свршат.</w:t>
      </w:r>
    </w:p>
    <w:p w14:paraId="2D70DA5F"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Па така доколку дошло до силување на несвршена девојка друга и не му следувала за жена.</w:t>
      </w:r>
      <w:r w:rsidRPr="00984C28">
        <w:rPr>
          <w:rStyle w:val="FootnoteReference"/>
          <w:rFonts w:ascii="Times New Roman" w:hAnsi="Times New Roman" w:cs="Times New Roman"/>
          <w:sz w:val="24"/>
          <w:szCs w:val="24"/>
        </w:rPr>
        <w:footnoteReference w:id="819"/>
      </w:r>
      <w:r w:rsidRPr="00984C28">
        <w:rPr>
          <w:rFonts w:ascii="Times New Roman" w:hAnsi="Times New Roman" w:cs="Times New Roman"/>
          <w:sz w:val="24"/>
          <w:szCs w:val="24"/>
        </w:rPr>
        <w:t xml:space="preserve"> А ако чинот го направел со грабнување разлика имало дали тоа го направил со несвршена или свршена. Па согласно каноните таа требала да му биде одземена и вратена на свршеникот, ако б</w:t>
      </w:r>
      <w:r w:rsidR="00063E9C">
        <w:rPr>
          <w:rFonts w:ascii="Times New Roman" w:hAnsi="Times New Roman" w:cs="Times New Roman"/>
          <w:sz w:val="24"/>
          <w:szCs w:val="24"/>
        </w:rPr>
        <w:t>ила свршена или на родителите (</w:t>
      </w:r>
      <w:r w:rsidRPr="00984C28">
        <w:rPr>
          <w:rFonts w:ascii="Times New Roman" w:hAnsi="Times New Roman" w:cs="Times New Roman"/>
          <w:sz w:val="24"/>
          <w:szCs w:val="24"/>
        </w:rPr>
        <w:t>роднин</w:t>
      </w:r>
      <w:r w:rsidR="00063E9C">
        <w:rPr>
          <w:rFonts w:ascii="Times New Roman" w:hAnsi="Times New Roman" w:cs="Times New Roman"/>
          <w:sz w:val="24"/>
          <w:szCs w:val="24"/>
        </w:rPr>
        <w:t>и</w:t>
      </w:r>
      <w:r w:rsidRPr="00984C28">
        <w:rPr>
          <w:rFonts w:ascii="Times New Roman" w:hAnsi="Times New Roman" w:cs="Times New Roman"/>
          <w:sz w:val="24"/>
          <w:szCs w:val="24"/>
        </w:rPr>
        <w:t>те) ако уште не била свршена. Со тоа што свршеникот можел обесчестената девојка да ја задржи ако сака, можел и да ја отпушти, а родителите можеле и да му ја дадат за жена, но не смееле да бидат принудени да го сторат тоа.</w:t>
      </w:r>
      <w:r w:rsidRPr="00984C28">
        <w:rPr>
          <w:rStyle w:val="FootnoteReference"/>
          <w:rFonts w:ascii="Times New Roman" w:hAnsi="Times New Roman" w:cs="Times New Roman"/>
          <w:sz w:val="24"/>
          <w:szCs w:val="24"/>
        </w:rPr>
        <w:footnoteReference w:id="820"/>
      </w:r>
      <w:r w:rsidRPr="00984C28">
        <w:rPr>
          <w:rFonts w:ascii="Times New Roman" w:hAnsi="Times New Roman" w:cs="Times New Roman"/>
          <w:sz w:val="24"/>
          <w:szCs w:val="24"/>
        </w:rPr>
        <w:t xml:space="preserve"> И во единаесетиот Анкириски </w:t>
      </w:r>
      <w:r w:rsidRPr="00984C28">
        <w:rPr>
          <w:rFonts w:ascii="Times New Roman" w:hAnsi="Times New Roman" w:cs="Times New Roman"/>
          <w:sz w:val="24"/>
          <w:szCs w:val="24"/>
        </w:rPr>
        <w:lastRenderedPageBreak/>
        <w:t>канон било кажано дека во ваков случај вереницата најпрво требала да му биде вратена на вереникот.</w:t>
      </w:r>
      <w:r w:rsidRPr="00984C28">
        <w:rPr>
          <w:rStyle w:val="FootnoteReference"/>
          <w:rFonts w:ascii="Times New Roman" w:hAnsi="Times New Roman" w:cs="Times New Roman"/>
          <w:sz w:val="24"/>
          <w:szCs w:val="24"/>
        </w:rPr>
        <w:footnoteReference w:id="821"/>
      </w:r>
    </w:p>
    <w:p w14:paraId="5D762BE0"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Разлика во овие ситуации постои во поглед на тоа дали девојката била согласна или не.</w:t>
      </w:r>
    </w:p>
    <w:p w14:paraId="197E2783"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Утврдувањето дали имало согласност од страна на девојката и таа била согласна со сторениот чин или не, е најважна околност која требала да биде утврдена, после утврдување на фактот дали таа била осквернета или не.</w:t>
      </w:r>
    </w:p>
    <w:p w14:paraId="17BE9F17"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Доколку девојката не била согласна и се докаже дека истата се спротивставувала во тој случај Свети Васил</w:t>
      </w:r>
      <w:r w:rsidR="00063E9C">
        <w:rPr>
          <w:rFonts w:ascii="Times New Roman" w:hAnsi="Times New Roman" w:cs="Times New Roman"/>
          <w:sz w:val="24"/>
          <w:szCs w:val="24"/>
        </w:rPr>
        <w:t>и</w:t>
      </w:r>
      <w:r w:rsidRPr="00984C28">
        <w:rPr>
          <w:rFonts w:ascii="Times New Roman" w:hAnsi="Times New Roman" w:cs="Times New Roman"/>
          <w:sz w:val="24"/>
          <w:szCs w:val="24"/>
        </w:rPr>
        <w:t xml:space="preserve">ј одговорот го дава во својот четириесет и деветти канон каде стои дека на истата не требало да </w:t>
      </w:r>
      <w:r w:rsidR="00063E9C">
        <w:rPr>
          <w:rFonts w:ascii="Times New Roman" w:hAnsi="Times New Roman" w:cs="Times New Roman"/>
          <w:sz w:val="24"/>
          <w:szCs w:val="24"/>
        </w:rPr>
        <w:t>ѝ</w:t>
      </w:r>
      <w:r w:rsidRPr="00984C28">
        <w:rPr>
          <w:rFonts w:ascii="Times New Roman" w:hAnsi="Times New Roman" w:cs="Times New Roman"/>
          <w:sz w:val="24"/>
          <w:szCs w:val="24"/>
        </w:rPr>
        <w:t xml:space="preserve"> биде изречена осуда.</w:t>
      </w:r>
      <w:r w:rsidRPr="00984C28">
        <w:rPr>
          <w:rStyle w:val="FootnoteReference"/>
          <w:rFonts w:ascii="Times New Roman" w:hAnsi="Times New Roman" w:cs="Times New Roman"/>
          <w:sz w:val="24"/>
          <w:szCs w:val="24"/>
        </w:rPr>
        <w:footnoteReference w:id="822"/>
      </w:r>
      <w:r w:rsidRPr="00984C28">
        <w:rPr>
          <w:rFonts w:ascii="Times New Roman" w:hAnsi="Times New Roman" w:cs="Times New Roman"/>
          <w:sz w:val="24"/>
          <w:szCs w:val="24"/>
        </w:rPr>
        <w:t>Ако девојката не била осквернета и согласна тогаш на грабнувачот не му била изрекувана казна.</w:t>
      </w:r>
      <w:r w:rsidRPr="00984C28">
        <w:rPr>
          <w:rStyle w:val="FootnoteReference"/>
          <w:rFonts w:ascii="Times New Roman" w:hAnsi="Times New Roman" w:cs="Times New Roman"/>
          <w:sz w:val="24"/>
          <w:szCs w:val="24"/>
        </w:rPr>
        <w:footnoteReference w:id="823"/>
      </w:r>
    </w:p>
    <w:p w14:paraId="06E9E84F"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Другата разлика која била утврдувана пред да му биде изречена осуда била дали се работело за девојка или свршеница. Па така бидејќи според Православното учење свршувачката се смета за почеток на бракот и ужива заштитита како бракот, и казната за оној кој зел жена свршена за друг додека тој бил уште жив, му била изрекувана казна за извршена прељуба.</w:t>
      </w:r>
      <w:r w:rsidRPr="00984C28">
        <w:rPr>
          <w:rStyle w:val="FootnoteReference"/>
          <w:rFonts w:ascii="Times New Roman" w:hAnsi="Times New Roman" w:cs="Times New Roman"/>
          <w:sz w:val="24"/>
          <w:szCs w:val="24"/>
        </w:rPr>
        <w:footnoteReference w:id="824"/>
      </w:r>
      <w:r w:rsidR="00063E9C">
        <w:rPr>
          <w:rFonts w:ascii="Times New Roman" w:hAnsi="Times New Roman" w:cs="Times New Roman"/>
          <w:sz w:val="24"/>
          <w:szCs w:val="24"/>
        </w:rPr>
        <w:t xml:space="preserve"> </w:t>
      </w:r>
      <w:r w:rsidRPr="00984C28">
        <w:rPr>
          <w:rFonts w:ascii="Times New Roman" w:hAnsi="Times New Roman" w:cs="Times New Roman"/>
          <w:sz w:val="24"/>
          <w:szCs w:val="24"/>
        </w:rPr>
        <w:t>Додека ако била девојка казната била за блуд или блудно дејствие.</w:t>
      </w:r>
      <w:r w:rsidRPr="00984C28">
        <w:rPr>
          <w:rStyle w:val="FootnoteReference"/>
          <w:rFonts w:ascii="Times New Roman" w:hAnsi="Times New Roman" w:cs="Times New Roman"/>
          <w:sz w:val="24"/>
          <w:szCs w:val="24"/>
        </w:rPr>
        <w:footnoteReference w:id="825"/>
      </w:r>
      <w:r w:rsidRPr="00984C28">
        <w:rPr>
          <w:rFonts w:ascii="Times New Roman" w:hAnsi="Times New Roman" w:cs="Times New Roman"/>
          <w:sz w:val="24"/>
          <w:szCs w:val="24"/>
        </w:rPr>
        <w:t xml:space="preserve"> Па така според каноните пе</w:t>
      </w:r>
      <w:r w:rsidR="00063E9C">
        <w:rPr>
          <w:rFonts w:ascii="Times New Roman" w:hAnsi="Times New Roman" w:cs="Times New Roman"/>
          <w:sz w:val="24"/>
          <w:szCs w:val="24"/>
        </w:rPr>
        <w:t>д</w:t>
      </w:r>
      <w:r w:rsidRPr="00984C28">
        <w:rPr>
          <w:rFonts w:ascii="Times New Roman" w:hAnsi="Times New Roman" w:cs="Times New Roman"/>
          <w:sz w:val="24"/>
          <w:szCs w:val="24"/>
        </w:rPr>
        <w:t>есет и осум и педесет и девет за прељубник казната била петнаесет години без причест, а за блудник седум.</w:t>
      </w:r>
      <w:r w:rsidRPr="00984C28">
        <w:rPr>
          <w:rStyle w:val="FootnoteReference"/>
          <w:rFonts w:ascii="Times New Roman" w:hAnsi="Times New Roman" w:cs="Times New Roman"/>
          <w:sz w:val="24"/>
          <w:szCs w:val="24"/>
        </w:rPr>
        <w:footnoteReference w:id="826"/>
      </w:r>
      <w:r w:rsidRPr="00984C28">
        <w:rPr>
          <w:rFonts w:ascii="Times New Roman" w:hAnsi="Times New Roman" w:cs="Times New Roman"/>
          <w:sz w:val="24"/>
          <w:szCs w:val="24"/>
        </w:rPr>
        <w:t xml:space="preserve"> Валсамон</w:t>
      </w:r>
      <w:r w:rsidRPr="00984C28">
        <w:rPr>
          <w:rStyle w:val="FootnoteReference"/>
          <w:rFonts w:ascii="Times New Roman" w:hAnsi="Times New Roman" w:cs="Times New Roman"/>
          <w:sz w:val="24"/>
          <w:szCs w:val="24"/>
        </w:rPr>
        <w:footnoteReference w:id="827"/>
      </w:r>
      <w:r w:rsidRPr="00984C28">
        <w:rPr>
          <w:rFonts w:ascii="Times New Roman" w:hAnsi="Times New Roman" w:cs="Times New Roman"/>
          <w:sz w:val="24"/>
          <w:szCs w:val="24"/>
        </w:rPr>
        <w:t xml:space="preserve"> во однос на оној кој зел за жена нечија свршеница го дал следниот коментар</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„Прељубодејствие се смета актот кога некој ќе се спои со жена која е веќе свршена за друг, и го знае тоа, без разлика на тоа дали е во брак или блуд. Доколку тој не знае дека жената е свршена за друг, истиот се смета за блудник.“</w:t>
      </w:r>
      <w:r w:rsidRPr="00984C28">
        <w:rPr>
          <w:rStyle w:val="FootnoteReference"/>
          <w:rFonts w:ascii="Times New Roman" w:hAnsi="Times New Roman" w:cs="Times New Roman"/>
          <w:sz w:val="24"/>
          <w:szCs w:val="24"/>
        </w:rPr>
        <w:footnoteReference w:id="828"/>
      </w:r>
    </w:p>
    <w:p w14:paraId="5681E5F4"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Кога се случило грабнување заради склучување брак освен грабнувачот, според каноните одговорност имаат и оние кои го поттикнале, му помогнале или го прекриле т.е. оние кои му биле соучесници. Разлика каноните прават во поглед на тоа дали соучесниците биле од клирот или од верниците, па така биле поделени и казните кои им следувале. Во поглед на казнувањето на грабнувачот и соучесниците и изрекувњето казна, каква казна му следува најпрво била дадена во триесетиот канон на Свети </w:t>
      </w:r>
      <w:r w:rsidRPr="00984C28">
        <w:rPr>
          <w:rFonts w:ascii="Times New Roman" w:hAnsi="Times New Roman" w:cs="Times New Roman"/>
          <w:sz w:val="24"/>
          <w:szCs w:val="24"/>
        </w:rPr>
        <w:lastRenderedPageBreak/>
        <w:t>Василиј Велики, за потоа да следуваат двесе</w:t>
      </w:r>
      <w:r w:rsidR="00063E9C">
        <w:rPr>
          <w:rFonts w:ascii="Times New Roman" w:hAnsi="Times New Roman" w:cs="Times New Roman"/>
          <w:sz w:val="24"/>
          <w:szCs w:val="24"/>
        </w:rPr>
        <w:t>т и седмиот канон на Четвртиот вселениски с</w:t>
      </w:r>
      <w:r w:rsidRPr="00984C28">
        <w:rPr>
          <w:rFonts w:ascii="Times New Roman" w:hAnsi="Times New Roman" w:cs="Times New Roman"/>
          <w:sz w:val="24"/>
          <w:szCs w:val="24"/>
        </w:rPr>
        <w:t>обор и дев</w:t>
      </w:r>
      <w:r w:rsidR="00063E9C">
        <w:rPr>
          <w:rFonts w:ascii="Times New Roman" w:hAnsi="Times New Roman" w:cs="Times New Roman"/>
          <w:sz w:val="24"/>
          <w:szCs w:val="24"/>
        </w:rPr>
        <w:t>едесет и вториот канон на Пето-шестиот в</w:t>
      </w:r>
      <w:r w:rsidRPr="00984C28">
        <w:rPr>
          <w:rFonts w:ascii="Times New Roman" w:hAnsi="Times New Roman" w:cs="Times New Roman"/>
          <w:sz w:val="24"/>
          <w:szCs w:val="24"/>
        </w:rPr>
        <w:t>селенски собор</w:t>
      </w:r>
      <w:r w:rsidRPr="00984C28">
        <w:rPr>
          <w:rStyle w:val="FootnoteReference"/>
          <w:rFonts w:ascii="Times New Roman" w:hAnsi="Times New Roman" w:cs="Times New Roman"/>
          <w:sz w:val="24"/>
          <w:szCs w:val="24"/>
        </w:rPr>
        <w:footnoteReference w:id="829"/>
      </w:r>
      <w:r w:rsidRPr="00984C28">
        <w:rPr>
          <w:rFonts w:ascii="Times New Roman" w:hAnsi="Times New Roman" w:cs="Times New Roman"/>
          <w:sz w:val="24"/>
          <w:szCs w:val="24"/>
        </w:rPr>
        <w:t>.</w:t>
      </w:r>
    </w:p>
    <w:p w14:paraId="505FB7E0" w14:textId="77777777" w:rsidR="00DD1D1A" w:rsidRPr="00984C28" w:rsidRDefault="00DD1D1A" w:rsidP="00DD1D1A">
      <w:pPr>
        <w:ind w:firstLine="720"/>
        <w:jc w:val="both"/>
        <w:rPr>
          <w:rFonts w:ascii="Times New Roman" w:hAnsi="Times New Roman" w:cs="Times New Roman"/>
          <w:color w:val="FF0000"/>
          <w:sz w:val="24"/>
          <w:szCs w:val="24"/>
        </w:rPr>
      </w:pPr>
      <w:r w:rsidRPr="00984C28">
        <w:rPr>
          <w:rFonts w:ascii="Times New Roman" w:hAnsi="Times New Roman" w:cs="Times New Roman"/>
          <w:sz w:val="24"/>
          <w:szCs w:val="24"/>
        </w:rPr>
        <w:t>Доколку се случило вдовица да биде грабната заради брак, таа сама одлучувала дали ќе склучи брак со грабнувачот или не.</w:t>
      </w:r>
      <w:r w:rsidRPr="00984C28">
        <w:rPr>
          <w:rStyle w:val="FootnoteReference"/>
          <w:rFonts w:ascii="Times New Roman" w:hAnsi="Times New Roman" w:cs="Times New Roman"/>
          <w:sz w:val="24"/>
          <w:szCs w:val="24"/>
        </w:rPr>
        <w:footnoteReference w:id="830"/>
      </w:r>
    </w:p>
    <w:p w14:paraId="031DFE58" w14:textId="77777777" w:rsidR="00DD1D1A" w:rsidRPr="00984C28" w:rsidRDefault="00DD1D1A" w:rsidP="00DD1D1A">
      <w:pPr>
        <w:ind w:firstLine="720"/>
        <w:jc w:val="both"/>
        <w:rPr>
          <w:rFonts w:ascii="Times New Roman" w:hAnsi="Times New Roman" w:cs="Times New Roman"/>
          <w:color w:val="000000" w:themeColor="text1"/>
          <w:sz w:val="24"/>
          <w:szCs w:val="24"/>
        </w:rPr>
      </w:pPr>
      <w:r w:rsidRPr="00984C28">
        <w:rPr>
          <w:rFonts w:ascii="Times New Roman" w:hAnsi="Times New Roman" w:cs="Times New Roman"/>
          <w:color w:val="000000" w:themeColor="text1"/>
          <w:sz w:val="24"/>
          <w:szCs w:val="24"/>
        </w:rPr>
        <w:t>Маендорф во поглед на свршувачката вели дека</w:t>
      </w:r>
      <w:r w:rsidR="00063E9C">
        <w:rPr>
          <w:rFonts w:ascii="Times New Roman" w:hAnsi="Times New Roman" w:cs="Times New Roman"/>
          <w:color w:val="000000" w:themeColor="text1"/>
          <w:sz w:val="24"/>
          <w:szCs w:val="24"/>
        </w:rPr>
        <w:t xml:space="preserve"> </w:t>
      </w:r>
      <w:r w:rsidRPr="00984C28">
        <w:rPr>
          <w:rFonts w:ascii="Times New Roman" w:hAnsi="Times New Roman" w:cs="Times New Roman"/>
          <w:color w:val="000000" w:themeColor="text1"/>
          <w:sz w:val="24"/>
          <w:szCs w:val="24"/>
        </w:rPr>
        <w:t xml:space="preserve">имајќи ја предвид новелата на Алексеј </w:t>
      </w:r>
      <w:r w:rsidRPr="00984C28">
        <w:rPr>
          <w:rFonts w:ascii="Times New Roman" w:hAnsi="Times New Roman" w:cs="Times New Roman"/>
          <w:color w:val="000000" w:themeColor="text1"/>
          <w:sz w:val="24"/>
          <w:szCs w:val="24"/>
          <w:lang w:val="en-US"/>
        </w:rPr>
        <w:t xml:space="preserve">I </w:t>
      </w:r>
      <w:r w:rsidRPr="00984C28">
        <w:rPr>
          <w:rFonts w:ascii="Times New Roman" w:hAnsi="Times New Roman" w:cs="Times New Roman"/>
          <w:color w:val="000000" w:themeColor="text1"/>
          <w:sz w:val="24"/>
          <w:szCs w:val="24"/>
        </w:rPr>
        <w:t>Комнен за веридбата</w:t>
      </w:r>
      <w:r w:rsidRPr="00984C28">
        <w:rPr>
          <w:rStyle w:val="FootnoteReference"/>
          <w:rFonts w:ascii="Times New Roman" w:hAnsi="Times New Roman" w:cs="Times New Roman"/>
          <w:color w:val="000000" w:themeColor="text1"/>
          <w:sz w:val="24"/>
          <w:szCs w:val="24"/>
        </w:rPr>
        <w:footnoteReference w:id="831"/>
      </w:r>
      <w:r w:rsidRPr="00984C28">
        <w:rPr>
          <w:rFonts w:ascii="Times New Roman" w:hAnsi="Times New Roman" w:cs="Times New Roman"/>
          <w:color w:val="000000" w:themeColor="text1"/>
          <w:sz w:val="24"/>
          <w:szCs w:val="24"/>
        </w:rPr>
        <w:t>,односно дека „</w:t>
      </w:r>
      <w:r w:rsidRPr="00984C28">
        <w:rPr>
          <w:rFonts w:ascii="Times New Roman" w:hAnsi="Times New Roman" w:cs="Times New Roman"/>
          <w:i/>
          <w:color w:val="000000" w:themeColor="text1"/>
          <w:sz w:val="24"/>
          <w:szCs w:val="24"/>
        </w:rPr>
        <w:t>прстенувањето  може да биде нару</w:t>
      </w:r>
      <w:r w:rsidR="00063E9C">
        <w:rPr>
          <w:rFonts w:ascii="Times New Roman" w:hAnsi="Times New Roman" w:cs="Times New Roman"/>
          <w:i/>
          <w:color w:val="000000" w:themeColor="text1"/>
          <w:sz w:val="24"/>
          <w:szCs w:val="24"/>
        </w:rPr>
        <w:t>шено само преку формален развод“</w:t>
      </w:r>
      <w:r w:rsidRPr="00984C28">
        <w:rPr>
          <w:rFonts w:ascii="Times New Roman" w:hAnsi="Times New Roman" w:cs="Times New Roman"/>
          <w:i/>
          <w:color w:val="000000" w:themeColor="text1"/>
          <w:sz w:val="24"/>
          <w:szCs w:val="24"/>
        </w:rPr>
        <w:t xml:space="preserve"> </w:t>
      </w:r>
      <w:r w:rsidRPr="00984C28">
        <w:rPr>
          <w:rFonts w:ascii="Times New Roman" w:hAnsi="Times New Roman" w:cs="Times New Roman"/>
          <w:color w:val="000000" w:themeColor="text1"/>
          <w:sz w:val="24"/>
          <w:szCs w:val="24"/>
        </w:rPr>
        <w:t>и дека</w:t>
      </w:r>
      <w:r w:rsidR="00063E9C">
        <w:rPr>
          <w:rFonts w:ascii="Times New Roman" w:hAnsi="Times New Roman" w:cs="Times New Roman"/>
          <w:i/>
          <w:color w:val="000000" w:themeColor="text1"/>
          <w:sz w:val="24"/>
          <w:szCs w:val="24"/>
        </w:rPr>
        <w:t xml:space="preserve"> „</w:t>
      </w:r>
      <w:r w:rsidRPr="00984C28">
        <w:rPr>
          <w:rFonts w:ascii="Times New Roman" w:hAnsi="Times New Roman" w:cs="Times New Roman"/>
          <w:i/>
          <w:color w:val="000000" w:themeColor="text1"/>
          <w:sz w:val="24"/>
          <w:szCs w:val="24"/>
        </w:rPr>
        <w:t>тоа ја претставува вистинската заедница на бракот, и единсвено што му недостасува е конечното светотаинско исполнување, било причина прстенувањето да се прославува токму пред самото венчание</w:t>
      </w:r>
      <w:r w:rsidRPr="00984C28">
        <w:rPr>
          <w:rFonts w:ascii="Times New Roman" w:hAnsi="Times New Roman" w:cs="Times New Roman"/>
          <w:color w:val="000000" w:themeColor="text1"/>
          <w:sz w:val="24"/>
          <w:szCs w:val="24"/>
        </w:rPr>
        <w:t>.“</w:t>
      </w:r>
      <w:r w:rsidRPr="00984C28">
        <w:rPr>
          <w:rStyle w:val="FootnoteReference"/>
          <w:rFonts w:ascii="Times New Roman" w:hAnsi="Times New Roman" w:cs="Times New Roman"/>
          <w:color w:val="000000" w:themeColor="text1"/>
          <w:sz w:val="24"/>
          <w:szCs w:val="24"/>
        </w:rPr>
        <w:footnoteReference w:id="832"/>
      </w:r>
      <w:r w:rsidRPr="00984C28">
        <w:rPr>
          <w:rFonts w:ascii="Times New Roman" w:hAnsi="Times New Roman" w:cs="Times New Roman"/>
          <w:color w:val="000000" w:themeColor="text1"/>
          <w:sz w:val="24"/>
          <w:szCs w:val="24"/>
        </w:rPr>
        <w:t xml:space="preserve"> Ова од причина што иако самиот Алексеј Комнен во својата новела навел веридбата да не се склучува во ист ден и час, сепак од практички причини за да не дојде до раскинување на свршувачката или до нарушување на односите откако таа била склучена, а и други слабости кои се покажале во текот на историјата во поглед на свршувачката, како што вели и Маендорф се практикувало прстенувањето или чинот на свршувачката да биде извршен пред самиот чин на венчавањето, како што е и пракса денес во Црквата. На тој начин иако свршувачката се сметала за почеток на бракот, на овој начин и фактички станала негов почеток.</w:t>
      </w:r>
    </w:p>
    <w:p w14:paraId="30B33403" w14:textId="77777777" w:rsidR="00DD1D1A" w:rsidRPr="00984C28" w:rsidRDefault="00DD1D1A" w:rsidP="00DD1D1A">
      <w:pPr>
        <w:ind w:firstLine="720"/>
        <w:jc w:val="both"/>
        <w:rPr>
          <w:rFonts w:ascii="Times New Roman" w:hAnsi="Times New Roman" w:cs="Times New Roman"/>
          <w:color w:val="000000" w:themeColor="text1"/>
          <w:sz w:val="24"/>
          <w:szCs w:val="24"/>
        </w:rPr>
      </w:pPr>
      <w:r w:rsidRPr="00984C28">
        <w:rPr>
          <w:rFonts w:ascii="Times New Roman" w:hAnsi="Times New Roman" w:cs="Times New Roman"/>
          <w:color w:val="000000" w:themeColor="text1"/>
          <w:sz w:val="24"/>
          <w:szCs w:val="24"/>
        </w:rPr>
        <w:t>За свршувачката на клириците во Синтагмата на Матеј Властар наведено е едно мислење на Валсамон кое е земено како правило и според кое</w:t>
      </w:r>
      <w:r w:rsidRPr="00984C28">
        <w:rPr>
          <w:rFonts w:ascii="Times New Roman" w:hAnsi="Times New Roman" w:cs="Times New Roman"/>
          <w:color w:val="000000" w:themeColor="text1"/>
          <w:sz w:val="24"/>
          <w:szCs w:val="24"/>
          <w:lang w:val="en-US"/>
        </w:rPr>
        <w:t>:</w:t>
      </w:r>
    </w:p>
    <w:p w14:paraId="65DF19DA" w14:textId="77777777" w:rsidR="00DD1D1A" w:rsidRPr="00984C28" w:rsidRDefault="00DD1D1A" w:rsidP="00DD1D1A">
      <w:pPr>
        <w:ind w:left="454" w:right="454" w:firstLine="720"/>
        <w:jc w:val="both"/>
        <w:rPr>
          <w:rFonts w:ascii="Times New Roman" w:hAnsi="Times New Roman" w:cs="Times New Roman"/>
          <w:color w:val="000000" w:themeColor="text1"/>
          <w:sz w:val="24"/>
          <w:szCs w:val="24"/>
        </w:rPr>
      </w:pPr>
      <w:r w:rsidRPr="00984C28">
        <w:rPr>
          <w:rFonts w:ascii="Times New Roman" w:hAnsi="Times New Roman" w:cs="Times New Roman"/>
          <w:i/>
          <w:color w:val="000000" w:themeColor="text1"/>
          <w:sz w:val="24"/>
          <w:szCs w:val="24"/>
        </w:rPr>
        <w:t>На никој од оние кои служат во олтарот, и кои поради смрт или поради некоја друга причина се развеле од свршеницата, не му било допуштено да се ожени со друга</w:t>
      </w:r>
      <w:r w:rsidRPr="00984C28">
        <w:rPr>
          <w:rFonts w:ascii="Times New Roman" w:hAnsi="Times New Roman" w:cs="Times New Roman"/>
          <w:i/>
          <w:color w:val="000000" w:themeColor="text1"/>
          <w:sz w:val="24"/>
          <w:szCs w:val="24"/>
          <w:lang w:val="en-US"/>
        </w:rPr>
        <w:t>;</w:t>
      </w:r>
      <w:r w:rsidRPr="00984C28">
        <w:rPr>
          <w:rFonts w:ascii="Times New Roman" w:hAnsi="Times New Roman" w:cs="Times New Roman"/>
          <w:i/>
          <w:color w:val="000000" w:themeColor="text1"/>
          <w:sz w:val="24"/>
          <w:szCs w:val="24"/>
        </w:rPr>
        <w:t xml:space="preserve"> бидејќи ако направи така, ќе се сметало </w:t>
      </w:r>
      <w:r w:rsidRPr="00984C28">
        <w:rPr>
          <w:rFonts w:ascii="Times New Roman" w:hAnsi="Times New Roman" w:cs="Times New Roman"/>
          <w:i/>
          <w:color w:val="000000" w:themeColor="text1"/>
          <w:sz w:val="24"/>
          <w:szCs w:val="24"/>
        </w:rPr>
        <w:lastRenderedPageBreak/>
        <w:t xml:space="preserve">дека склучува брак по втор пат, па ќе биде исфрлен. Ако нешто такво му се случи на чтецот, тој нема да напредува во следниот степен.“ </w:t>
      </w:r>
      <w:r w:rsidRPr="00984C28">
        <w:rPr>
          <w:rStyle w:val="FootnoteReference"/>
          <w:rFonts w:ascii="Times New Roman" w:hAnsi="Times New Roman" w:cs="Times New Roman"/>
          <w:i/>
          <w:color w:val="000000" w:themeColor="text1"/>
          <w:sz w:val="24"/>
          <w:szCs w:val="24"/>
        </w:rPr>
        <w:footnoteReference w:id="833"/>
      </w:r>
    </w:p>
    <w:p w14:paraId="3AEFAAF8" w14:textId="77777777" w:rsidR="00DD1D1A" w:rsidRPr="00984C28" w:rsidRDefault="00DD1D1A" w:rsidP="00DD1D1A">
      <w:pPr>
        <w:jc w:val="both"/>
        <w:rPr>
          <w:rFonts w:ascii="Times New Roman" w:hAnsi="Times New Roman" w:cs="Times New Roman"/>
          <w:color w:val="000000" w:themeColor="text1"/>
          <w:sz w:val="24"/>
          <w:szCs w:val="24"/>
        </w:rPr>
      </w:pPr>
      <w:r w:rsidRPr="00984C28">
        <w:rPr>
          <w:rFonts w:ascii="Times New Roman" w:hAnsi="Times New Roman" w:cs="Times New Roman"/>
          <w:color w:val="000000" w:themeColor="text1"/>
          <w:sz w:val="24"/>
          <w:szCs w:val="24"/>
        </w:rPr>
        <w:tab/>
        <w:t>Од овде повторно се гледа изедначувањето на свршувачката со бракот и тоа дека оној од свештничкиот клир кој после извршен чин на свршувачка, сакал да склучи повторно брак со друга, сега откако станал дел од него, тоа да не можел да го направи бидеќи ќе бил сметан како двобрачен, нешто што за нив не било дозволено, и нешто што уште не дозволено за оние од свештеничкиот клир.</w:t>
      </w:r>
    </w:p>
    <w:p w14:paraId="177EBFB7" w14:textId="77777777" w:rsidR="00DD1D1A" w:rsidRPr="00984C28" w:rsidRDefault="00DD1D1A" w:rsidP="00DD1D1A">
      <w:pPr>
        <w:ind w:firstLine="720"/>
        <w:jc w:val="both"/>
        <w:rPr>
          <w:rFonts w:ascii="Times New Roman" w:hAnsi="Times New Roman" w:cs="Times New Roman"/>
          <w:color w:val="000000" w:themeColor="text1"/>
          <w:sz w:val="24"/>
          <w:szCs w:val="24"/>
          <w:lang w:val="en-US"/>
        </w:rPr>
      </w:pPr>
      <w:r w:rsidRPr="00984C28">
        <w:rPr>
          <w:rFonts w:ascii="Times New Roman" w:hAnsi="Times New Roman" w:cs="Times New Roman"/>
          <w:color w:val="000000" w:themeColor="text1"/>
          <w:sz w:val="24"/>
          <w:szCs w:val="24"/>
        </w:rPr>
        <w:t>Во поглед на тоа дека сепак римското право било основа за свршувачката Маендорф го кажува со следните зборови со кои како заклучок ја завршуваме темата за свршувачката</w:t>
      </w:r>
      <w:r w:rsidRPr="00984C28">
        <w:rPr>
          <w:rFonts w:ascii="Times New Roman" w:hAnsi="Times New Roman" w:cs="Times New Roman"/>
          <w:color w:val="000000" w:themeColor="text1"/>
          <w:sz w:val="24"/>
          <w:szCs w:val="24"/>
          <w:lang w:val="en-US"/>
        </w:rPr>
        <w:t xml:space="preserve">: </w:t>
      </w:r>
    </w:p>
    <w:p w14:paraId="748D9E3A" w14:textId="77777777" w:rsidR="00DD1D1A" w:rsidRPr="00984C28" w:rsidRDefault="00DD1D1A" w:rsidP="00DD1D1A">
      <w:pPr>
        <w:ind w:left="454" w:right="454" w:firstLine="720"/>
        <w:jc w:val="both"/>
        <w:rPr>
          <w:rFonts w:ascii="Times New Roman" w:hAnsi="Times New Roman" w:cs="Times New Roman"/>
          <w:color w:val="000000" w:themeColor="text1"/>
          <w:sz w:val="24"/>
          <w:szCs w:val="24"/>
        </w:rPr>
      </w:pPr>
      <w:r w:rsidRPr="00984C28">
        <w:rPr>
          <w:rFonts w:ascii="Times New Roman" w:hAnsi="Times New Roman" w:cs="Times New Roman"/>
          <w:color w:val="000000" w:themeColor="text1"/>
          <w:sz w:val="24"/>
          <w:szCs w:val="24"/>
        </w:rPr>
        <w:t>„</w:t>
      </w:r>
      <w:r w:rsidRPr="00984C28">
        <w:rPr>
          <w:rFonts w:ascii="Times New Roman" w:hAnsi="Times New Roman" w:cs="Times New Roman"/>
          <w:i/>
          <w:color w:val="000000" w:themeColor="text1"/>
          <w:sz w:val="24"/>
          <w:szCs w:val="24"/>
        </w:rPr>
        <w:t>Б</w:t>
      </w:r>
      <w:r w:rsidR="00063E9C">
        <w:rPr>
          <w:rFonts w:ascii="Times New Roman" w:hAnsi="Times New Roman" w:cs="Times New Roman"/>
          <w:i/>
          <w:color w:val="000000" w:themeColor="text1"/>
          <w:sz w:val="24"/>
          <w:szCs w:val="24"/>
        </w:rPr>
        <w:t>огослужбата на прстенувањето е</w:t>
      </w:r>
      <w:r w:rsidRPr="00984C28">
        <w:rPr>
          <w:rFonts w:ascii="Times New Roman" w:hAnsi="Times New Roman" w:cs="Times New Roman"/>
          <w:i/>
          <w:color w:val="000000" w:themeColor="text1"/>
          <w:sz w:val="24"/>
          <w:szCs w:val="24"/>
        </w:rPr>
        <w:t xml:space="preserve"> новиот облик на брачен договор, во кој младоженецот и невестата си ветуваат заемна верност. Тој чин првобитно беше граѓанска церемонија.</w:t>
      </w:r>
      <w:r w:rsidR="00063E9C">
        <w:rPr>
          <w:rFonts w:ascii="Times New Roman" w:hAnsi="Times New Roman" w:cs="Times New Roman"/>
          <w:i/>
          <w:color w:val="000000" w:themeColor="text1"/>
          <w:sz w:val="24"/>
          <w:szCs w:val="24"/>
        </w:rPr>
        <w:t xml:space="preserve"> </w:t>
      </w:r>
      <w:r w:rsidRPr="00984C28">
        <w:rPr>
          <w:rFonts w:ascii="Times New Roman" w:hAnsi="Times New Roman" w:cs="Times New Roman"/>
          <w:i/>
          <w:color w:val="000000" w:themeColor="text1"/>
          <w:sz w:val="24"/>
          <w:szCs w:val="24"/>
        </w:rPr>
        <w:t>Преземајќи ја одговорноста од него, Црквата не ги загуши законските и морални должности наметнати од Старозаветното и Римското право, туку ги снабди со ново Библиско и духовно значење.“</w:t>
      </w:r>
      <w:r w:rsidRPr="00984C28">
        <w:rPr>
          <w:rStyle w:val="FootnoteReference"/>
          <w:rFonts w:ascii="Times New Roman" w:hAnsi="Times New Roman" w:cs="Times New Roman"/>
          <w:i/>
          <w:color w:val="000000" w:themeColor="text1"/>
          <w:sz w:val="24"/>
          <w:szCs w:val="24"/>
        </w:rPr>
        <w:footnoteReference w:id="834"/>
      </w:r>
    </w:p>
    <w:p w14:paraId="77FC1399" w14:textId="77777777" w:rsidR="00063E9C" w:rsidRDefault="00063E9C" w:rsidP="00136E00">
      <w:pPr>
        <w:pStyle w:val="Heading3"/>
        <w:rPr>
          <w:rFonts w:cs="Times New Roman"/>
        </w:rPr>
      </w:pPr>
      <w:bookmarkStart w:id="93" w:name="_Toc199375038"/>
    </w:p>
    <w:p w14:paraId="1C88D097" w14:textId="77777777" w:rsidR="00DD1D1A" w:rsidRPr="00984C28" w:rsidRDefault="00DD1D1A" w:rsidP="00136E00">
      <w:pPr>
        <w:pStyle w:val="Heading3"/>
        <w:rPr>
          <w:rFonts w:cs="Times New Roman"/>
        </w:rPr>
      </w:pPr>
      <w:r w:rsidRPr="00984C28">
        <w:rPr>
          <w:rFonts w:cs="Times New Roman"/>
        </w:rPr>
        <w:t>3.3.2. Брак</w:t>
      </w:r>
      <w:bookmarkEnd w:id="93"/>
    </w:p>
    <w:p w14:paraId="47B6FC02" w14:textId="77777777" w:rsidR="00063E9C" w:rsidRDefault="00063E9C" w:rsidP="00063E9C">
      <w:pPr>
        <w:jc w:val="both"/>
        <w:rPr>
          <w:rFonts w:ascii="Times New Roman" w:hAnsi="Times New Roman" w:cs="Times New Roman"/>
          <w:sz w:val="24"/>
          <w:szCs w:val="24"/>
        </w:rPr>
      </w:pPr>
    </w:p>
    <w:p w14:paraId="51EEB9AF" w14:textId="77777777" w:rsidR="00DD1D1A" w:rsidRPr="00984C28" w:rsidRDefault="00063E9C" w:rsidP="00063E9C">
      <w:pPr>
        <w:jc w:val="both"/>
        <w:rPr>
          <w:rFonts w:ascii="Times New Roman" w:hAnsi="Times New Roman" w:cs="Times New Roman"/>
          <w:sz w:val="24"/>
          <w:szCs w:val="24"/>
        </w:rPr>
      </w:pPr>
      <w:r>
        <w:rPr>
          <w:rFonts w:ascii="Times New Roman" w:hAnsi="Times New Roman" w:cs="Times New Roman"/>
          <w:sz w:val="24"/>
          <w:szCs w:val="24"/>
        </w:rPr>
        <w:t>„</w:t>
      </w:r>
      <w:r w:rsidR="00DD1D1A" w:rsidRPr="00984C28">
        <w:rPr>
          <w:rFonts w:ascii="Times New Roman" w:hAnsi="Times New Roman" w:cs="Times New Roman"/>
          <w:sz w:val="24"/>
          <w:szCs w:val="24"/>
        </w:rPr>
        <w:t>Бракот на сите тре</w:t>
      </w:r>
      <w:r>
        <w:rPr>
          <w:rFonts w:ascii="Times New Roman" w:hAnsi="Times New Roman" w:cs="Times New Roman"/>
          <w:sz w:val="24"/>
          <w:szCs w:val="24"/>
        </w:rPr>
        <w:t xml:space="preserve">ба да е чесен, а брачното легло </w:t>
      </w:r>
      <w:r w:rsidR="00DD1D1A" w:rsidRPr="00984C28">
        <w:rPr>
          <w:rFonts w:ascii="Times New Roman" w:hAnsi="Times New Roman" w:cs="Times New Roman"/>
          <w:sz w:val="24"/>
          <w:szCs w:val="24"/>
        </w:rPr>
        <w:t>чисто</w:t>
      </w:r>
      <w:r>
        <w:rPr>
          <w:rFonts w:ascii="Times New Roman" w:hAnsi="Times New Roman" w:cs="Times New Roman"/>
          <w:sz w:val="24"/>
          <w:szCs w:val="24"/>
        </w:rPr>
        <w:t>.</w:t>
      </w:r>
      <w:r w:rsidR="00DD1D1A" w:rsidRPr="00984C28">
        <w:rPr>
          <w:rFonts w:ascii="Times New Roman" w:hAnsi="Times New Roman" w:cs="Times New Roman"/>
          <w:sz w:val="24"/>
          <w:szCs w:val="24"/>
        </w:rPr>
        <w:t>“</w:t>
      </w:r>
      <w:r w:rsidR="00DD1D1A" w:rsidRPr="00984C28">
        <w:rPr>
          <w:rStyle w:val="FootnoteReference"/>
          <w:rFonts w:ascii="Times New Roman" w:hAnsi="Times New Roman" w:cs="Times New Roman"/>
          <w:sz w:val="24"/>
          <w:szCs w:val="24"/>
        </w:rPr>
        <w:footnoteReference w:id="835"/>
      </w:r>
    </w:p>
    <w:p w14:paraId="4E564A10"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Бракот или малата Црква која треба да живее во Бога според зборовите на Светиот Апостол Павле треба да биде чиста и чесна, т.е. таа треба да се труди да ја живее Љубовта Божја бидејќи таа е над законите. И кога некој живее во Љубовта нему закони, не му требаат, зошто тој го живее Царството Небесно на земјата. Но, во слу</w:t>
      </w:r>
      <w:r w:rsidR="004905D3">
        <w:rPr>
          <w:rFonts w:ascii="Times New Roman" w:hAnsi="Times New Roman" w:cs="Times New Roman"/>
          <w:sz w:val="24"/>
          <w:szCs w:val="24"/>
        </w:rPr>
        <w:t xml:space="preserve">чај да не е така, тогаш нему и тоа </w:t>
      </w:r>
      <w:r w:rsidRPr="00984C28">
        <w:rPr>
          <w:rFonts w:ascii="Times New Roman" w:hAnsi="Times New Roman" w:cs="Times New Roman"/>
          <w:sz w:val="24"/>
          <w:szCs w:val="24"/>
        </w:rPr>
        <w:t>како му се потребни законите за да се врати на вистинскиот пат. Но, тоа никогаш не е тешко бидејќи Бог е Љубов.</w:t>
      </w:r>
      <w:r w:rsidRPr="00984C28">
        <w:rPr>
          <w:rStyle w:val="FootnoteReference"/>
          <w:rFonts w:ascii="Times New Roman" w:hAnsi="Times New Roman" w:cs="Times New Roman"/>
          <w:sz w:val="24"/>
          <w:szCs w:val="24"/>
        </w:rPr>
        <w:footnoteReference w:id="836"/>
      </w:r>
    </w:p>
    <w:p w14:paraId="5F641955"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Дека бракот е институција која Бог ја ставил во своја заштита гледаме од зборовите на Светиот Апостол Павле.</w:t>
      </w:r>
      <w:r w:rsidR="004905D3">
        <w:rPr>
          <w:rFonts w:ascii="Times New Roman" w:hAnsi="Times New Roman" w:cs="Times New Roman"/>
          <w:sz w:val="24"/>
          <w:szCs w:val="24"/>
        </w:rPr>
        <w:t xml:space="preserve"> </w:t>
      </w:r>
      <w:r w:rsidRPr="00984C28">
        <w:rPr>
          <w:rFonts w:ascii="Times New Roman" w:hAnsi="Times New Roman" w:cs="Times New Roman"/>
          <w:sz w:val="24"/>
          <w:szCs w:val="24"/>
        </w:rPr>
        <w:t>Тој дал насоки каков да биде бракот, а не дали треба да постои брак или не. Во историјата на Христијанството се случувало бракот да биде „нападнат“, но, тој имал и свои заштитници кои уверени во неговата Богодаденост и дозволеност,</w:t>
      </w:r>
      <w:r w:rsidR="004905D3">
        <w:rPr>
          <w:rFonts w:ascii="Times New Roman" w:hAnsi="Times New Roman" w:cs="Times New Roman"/>
          <w:sz w:val="24"/>
          <w:szCs w:val="24"/>
        </w:rPr>
        <w:t xml:space="preserve"> секогаш се бореле со истите. За</w:t>
      </w:r>
      <w:r w:rsidRPr="00984C28">
        <w:rPr>
          <w:rFonts w:ascii="Times New Roman" w:hAnsi="Times New Roman" w:cs="Times New Roman"/>
          <w:sz w:val="24"/>
          <w:szCs w:val="24"/>
        </w:rPr>
        <w:t>што ако сите сме исти во очите на Бога и женетите и неженетите, тогаш и сите сме на истиот пат до него т.е. до Рајот.</w:t>
      </w:r>
    </w:p>
    <w:p w14:paraId="1E2CC3B3"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ab/>
        <w:t>Каноните кои го бранат</w:t>
      </w:r>
      <w:r w:rsidR="004905D3">
        <w:rPr>
          <w:rFonts w:ascii="Times New Roman" w:hAnsi="Times New Roman" w:cs="Times New Roman"/>
          <w:sz w:val="24"/>
          <w:szCs w:val="24"/>
        </w:rPr>
        <w:t xml:space="preserve"> бракот и неговото Божјо допуште</w:t>
      </w:r>
      <w:r w:rsidRPr="00984C28">
        <w:rPr>
          <w:rFonts w:ascii="Times New Roman" w:hAnsi="Times New Roman" w:cs="Times New Roman"/>
          <w:sz w:val="24"/>
          <w:szCs w:val="24"/>
        </w:rPr>
        <w:t>ние, не се поврзани со римското право, бидејќи истите се борат со ерес или учење кое постоело и било предизвикано од некој Павле Самосатски.</w:t>
      </w:r>
      <w:r w:rsidRPr="00984C28">
        <w:rPr>
          <w:rStyle w:val="FootnoteReference"/>
          <w:rFonts w:ascii="Times New Roman" w:hAnsi="Times New Roman" w:cs="Times New Roman"/>
          <w:sz w:val="24"/>
          <w:szCs w:val="24"/>
        </w:rPr>
        <w:footnoteReference w:id="837"/>
      </w:r>
      <w:r w:rsidR="004905D3">
        <w:rPr>
          <w:rFonts w:ascii="Times New Roman" w:hAnsi="Times New Roman" w:cs="Times New Roman"/>
          <w:sz w:val="24"/>
          <w:szCs w:val="24"/>
        </w:rPr>
        <w:t xml:space="preserve"> </w:t>
      </w:r>
      <w:r w:rsidRPr="00984C28">
        <w:rPr>
          <w:rFonts w:ascii="Times New Roman" w:hAnsi="Times New Roman" w:cs="Times New Roman"/>
          <w:sz w:val="24"/>
          <w:szCs w:val="24"/>
        </w:rPr>
        <w:t>Ова од причина што и во каноните и во римското право немало ништо спорно околу тоа дали бракот треба да постои или не. Дури и се надополнувале двете. Имено, во каноните ги немаме регулирано основните постулати како што е возраста и одредувањето полнолетство, бидејќи тие се подразбирале од римското право кое се практи</w:t>
      </w:r>
      <w:r w:rsidR="004905D3">
        <w:rPr>
          <w:rFonts w:ascii="Times New Roman" w:hAnsi="Times New Roman" w:cs="Times New Roman"/>
          <w:sz w:val="24"/>
          <w:szCs w:val="24"/>
        </w:rPr>
        <w:t>кувало во Римската И</w:t>
      </w:r>
      <w:r w:rsidRPr="00984C28">
        <w:rPr>
          <w:rFonts w:ascii="Times New Roman" w:hAnsi="Times New Roman" w:cs="Times New Roman"/>
          <w:sz w:val="24"/>
          <w:szCs w:val="24"/>
        </w:rPr>
        <w:t>мперија. Ќе видиме во делот на брачните пречки дека повеќето веќе разгледани брачни пречки кои ги предвидува самото римско право се повтараат и овде, се разбира постојат разлики. Согласноста за склучувње брак, и дозволеноста со кој бракот може да биде склучен се повторуваат и овде. Забраната за склучување на втор, трет и повеќе бракови кои ги видовме кога ја обработувавме Византија се среќаваат и овде. Разлики и сличности има. Наше е да се запознаеме со нив и да ги откриеме.</w:t>
      </w:r>
    </w:p>
    <w:p w14:paraId="365C5A22"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Најпрво за Собирот во Гангр</w:t>
      </w:r>
      <w:r w:rsidRPr="00984C28">
        <w:rPr>
          <w:rStyle w:val="FootnoteReference"/>
          <w:rFonts w:ascii="Times New Roman" w:hAnsi="Times New Roman" w:cs="Times New Roman"/>
          <w:sz w:val="24"/>
          <w:szCs w:val="24"/>
        </w:rPr>
        <w:footnoteReference w:id="838"/>
      </w:r>
      <w:r w:rsidRPr="00984C28">
        <w:rPr>
          <w:rFonts w:ascii="Times New Roman" w:hAnsi="Times New Roman" w:cs="Times New Roman"/>
          <w:sz w:val="24"/>
          <w:szCs w:val="24"/>
        </w:rPr>
        <w:t xml:space="preserve"> каде најмноги од каноните се донесени во поглед на заштитата на бракот и оние кои се во брак, било тоа да биле од свештеничкиот клир, било тоа да биле верници.</w:t>
      </w:r>
    </w:p>
    <w:p w14:paraId="0FFA955C" w14:textId="77777777" w:rsidR="00DD1D1A" w:rsidRPr="00984C28" w:rsidRDefault="00DD1D1A" w:rsidP="00DD1D1A">
      <w:pPr>
        <w:jc w:val="both"/>
        <w:rPr>
          <w:rFonts w:ascii="Times New Roman" w:hAnsi="Times New Roman" w:cs="Times New Roman"/>
          <w:i/>
          <w:sz w:val="24"/>
          <w:szCs w:val="24"/>
        </w:rPr>
      </w:pPr>
      <w:r w:rsidRPr="00984C28">
        <w:rPr>
          <w:rFonts w:ascii="Times New Roman" w:hAnsi="Times New Roman" w:cs="Times New Roman"/>
          <w:sz w:val="24"/>
          <w:szCs w:val="24"/>
        </w:rPr>
        <w:tab/>
        <w:t xml:space="preserve">На овој собор и во заштита на правилноста на одлуките кои ги донел во поглед на заштитата на бракот во прилог му одел и педесет и првиот канон од Апостолските канони каде е кажано дека </w:t>
      </w:r>
      <w:r w:rsidR="004905D3">
        <w:rPr>
          <w:rFonts w:ascii="Times New Roman" w:hAnsi="Times New Roman" w:cs="Times New Roman"/>
          <w:i/>
          <w:sz w:val="24"/>
          <w:szCs w:val="24"/>
        </w:rPr>
        <w:t>сѐ</w:t>
      </w:r>
      <w:r w:rsidRPr="00984C28">
        <w:rPr>
          <w:rFonts w:ascii="Times New Roman" w:hAnsi="Times New Roman" w:cs="Times New Roman"/>
          <w:i/>
          <w:sz w:val="24"/>
          <w:szCs w:val="24"/>
        </w:rPr>
        <w:t xml:space="preserve"> (создадено) е „многу добро“ и дека Бог , го создал </w:t>
      </w:r>
      <w:r w:rsidR="004905D3">
        <w:rPr>
          <w:rFonts w:ascii="Times New Roman" w:hAnsi="Times New Roman" w:cs="Times New Roman"/>
          <w:i/>
          <w:sz w:val="24"/>
          <w:szCs w:val="24"/>
        </w:rPr>
        <w:t>човекот, ги создал маж и жена (</w:t>
      </w:r>
      <w:r w:rsidRPr="00984C28">
        <w:rPr>
          <w:rFonts w:ascii="Times New Roman" w:hAnsi="Times New Roman" w:cs="Times New Roman"/>
          <w:i/>
          <w:sz w:val="24"/>
          <w:szCs w:val="24"/>
        </w:rPr>
        <w:t>1.Мој.27,31), но хулејќи го осудуваат созданието (Божјо).</w:t>
      </w:r>
      <w:r w:rsidRPr="00984C28">
        <w:rPr>
          <w:rStyle w:val="FootnoteReference"/>
          <w:rFonts w:ascii="Times New Roman" w:hAnsi="Times New Roman" w:cs="Times New Roman"/>
          <w:i/>
          <w:sz w:val="24"/>
          <w:szCs w:val="24"/>
        </w:rPr>
        <w:footnoteReference w:id="839"/>
      </w:r>
    </w:p>
    <w:p w14:paraId="1B409715"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поглед на правилата кои биле донесени на овој собир дваесет и првиот канон е како збир на сите претходни кои се однесуваат на гнасењето од бракот, било тоа да е од поимот брак, од верните кои живеат во него било да се од свештеничкиот клир или не, од оние кои склучиле брак па едниот од нив сака да го напушти бракот бидејќи се приклонил на оваа ерес, живеат во девство но се „превоснесуваат над оженетите“ и слично.</w:t>
      </w:r>
      <w:r w:rsidRPr="00984C28">
        <w:rPr>
          <w:rStyle w:val="FootnoteReference"/>
          <w:rFonts w:ascii="Times New Roman" w:hAnsi="Times New Roman" w:cs="Times New Roman"/>
          <w:sz w:val="24"/>
          <w:szCs w:val="24"/>
        </w:rPr>
        <w:footnoteReference w:id="840"/>
      </w:r>
      <w:r w:rsidRPr="00984C28">
        <w:rPr>
          <w:rFonts w:ascii="Times New Roman" w:hAnsi="Times New Roman" w:cs="Times New Roman"/>
          <w:sz w:val="24"/>
          <w:szCs w:val="24"/>
        </w:rPr>
        <w:t xml:space="preserve"> И во сите овие случаи како казна е предвидена анатема на тој што ќе го стори тоа.</w:t>
      </w:r>
      <w:r w:rsidRPr="00984C28">
        <w:rPr>
          <w:rStyle w:val="FootnoteReference"/>
          <w:rFonts w:ascii="Times New Roman" w:hAnsi="Times New Roman" w:cs="Times New Roman"/>
          <w:sz w:val="24"/>
          <w:szCs w:val="24"/>
        </w:rPr>
        <w:footnoteReference w:id="841"/>
      </w:r>
      <w:r w:rsidR="004905D3">
        <w:rPr>
          <w:rFonts w:ascii="Times New Roman" w:hAnsi="Times New Roman" w:cs="Times New Roman"/>
          <w:sz w:val="24"/>
          <w:szCs w:val="24"/>
        </w:rPr>
        <w:t xml:space="preserve"> </w:t>
      </w:r>
      <w:r w:rsidRPr="00984C28">
        <w:rPr>
          <w:rFonts w:ascii="Times New Roman" w:hAnsi="Times New Roman" w:cs="Times New Roman"/>
          <w:sz w:val="24"/>
          <w:szCs w:val="24"/>
        </w:rPr>
        <w:t xml:space="preserve">Во дваесет и првиот канон меѓу другото во поглед на заштитата на бракот </w:t>
      </w:r>
      <w:r w:rsidRPr="00984C28">
        <w:rPr>
          <w:rFonts w:ascii="Times New Roman" w:hAnsi="Times New Roman" w:cs="Times New Roman"/>
          <w:sz w:val="24"/>
          <w:szCs w:val="24"/>
        </w:rPr>
        <w:lastRenderedPageBreak/>
        <w:t xml:space="preserve">е наведено дека </w:t>
      </w:r>
      <w:r w:rsidR="004905D3">
        <w:rPr>
          <w:rFonts w:ascii="Times New Roman" w:hAnsi="Times New Roman" w:cs="Times New Roman"/>
          <w:i/>
          <w:sz w:val="24"/>
          <w:szCs w:val="24"/>
        </w:rPr>
        <w:t>„</w:t>
      </w:r>
      <w:r w:rsidRPr="00984C28">
        <w:rPr>
          <w:rFonts w:ascii="Times New Roman" w:hAnsi="Times New Roman" w:cs="Times New Roman"/>
          <w:i/>
          <w:sz w:val="24"/>
          <w:szCs w:val="24"/>
        </w:rPr>
        <w:t>го почитуваме чистото брачно соживеење... и накусо да кажеме</w:t>
      </w:r>
      <w:r w:rsidRPr="00984C28">
        <w:rPr>
          <w:rFonts w:ascii="Times New Roman" w:hAnsi="Times New Roman" w:cs="Times New Roman"/>
          <w:i/>
          <w:sz w:val="24"/>
          <w:szCs w:val="24"/>
          <w:lang w:val="en-US"/>
        </w:rPr>
        <w:t>:</w:t>
      </w:r>
      <w:r w:rsidR="004905D3">
        <w:rPr>
          <w:rFonts w:ascii="Times New Roman" w:hAnsi="Times New Roman" w:cs="Times New Roman"/>
          <w:i/>
          <w:sz w:val="24"/>
          <w:szCs w:val="24"/>
        </w:rPr>
        <w:t xml:space="preserve"> сѐ</w:t>
      </w:r>
      <w:r w:rsidRPr="00984C28">
        <w:rPr>
          <w:rFonts w:ascii="Times New Roman" w:hAnsi="Times New Roman" w:cs="Times New Roman"/>
          <w:i/>
          <w:sz w:val="24"/>
          <w:szCs w:val="24"/>
        </w:rPr>
        <w:t xml:space="preserve"> што е предадено од Божествените Писма и Апостолските Преданија</w:t>
      </w:r>
      <w:r w:rsidR="004905D3">
        <w:rPr>
          <w:rFonts w:ascii="Times New Roman" w:hAnsi="Times New Roman" w:cs="Times New Roman"/>
          <w:i/>
          <w:sz w:val="24"/>
          <w:szCs w:val="24"/>
        </w:rPr>
        <w:t xml:space="preserve"> </w:t>
      </w:r>
      <w:r w:rsidRPr="00984C28">
        <w:rPr>
          <w:rFonts w:ascii="Times New Roman" w:hAnsi="Times New Roman" w:cs="Times New Roman"/>
          <w:i/>
          <w:sz w:val="24"/>
          <w:szCs w:val="24"/>
        </w:rPr>
        <w:t>-</w:t>
      </w:r>
      <w:r w:rsidR="004905D3">
        <w:rPr>
          <w:rFonts w:ascii="Times New Roman" w:hAnsi="Times New Roman" w:cs="Times New Roman"/>
          <w:i/>
          <w:sz w:val="24"/>
          <w:szCs w:val="24"/>
        </w:rPr>
        <w:t xml:space="preserve"> </w:t>
      </w:r>
      <w:r w:rsidRPr="00984C28">
        <w:rPr>
          <w:rFonts w:ascii="Times New Roman" w:hAnsi="Times New Roman" w:cs="Times New Roman"/>
          <w:i/>
          <w:sz w:val="24"/>
          <w:szCs w:val="24"/>
        </w:rPr>
        <w:t>молитвено посакуваме тоа да биде во Црквата [Света</w:t>
      </w:r>
      <w:r w:rsidRPr="00984C28">
        <w:rPr>
          <w:rFonts w:ascii="Times New Roman" w:hAnsi="Times New Roman" w:cs="Times New Roman"/>
          <w:i/>
          <w:sz w:val="24"/>
          <w:szCs w:val="24"/>
          <w:lang w:val="en-US"/>
        </w:rPr>
        <w:t>]</w:t>
      </w:r>
      <w:r w:rsidRPr="00984C28">
        <w:rPr>
          <w:rFonts w:ascii="Times New Roman" w:hAnsi="Times New Roman" w:cs="Times New Roman"/>
          <w:i/>
          <w:sz w:val="24"/>
          <w:szCs w:val="24"/>
        </w:rPr>
        <w:t>.</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842"/>
      </w:r>
    </w:p>
    <w:p w14:paraId="17F0BDFF" w14:textId="77777777" w:rsidR="004905D3" w:rsidRDefault="004905D3" w:rsidP="00136E00">
      <w:pPr>
        <w:pStyle w:val="Heading4"/>
        <w:rPr>
          <w:rFonts w:cs="Times New Roman"/>
        </w:rPr>
      </w:pPr>
      <w:bookmarkStart w:id="94" w:name="_Toc199375039"/>
    </w:p>
    <w:p w14:paraId="09B5B06A" w14:textId="77777777" w:rsidR="00DD1D1A" w:rsidRPr="00984C28" w:rsidRDefault="00DD1D1A" w:rsidP="00136E00">
      <w:pPr>
        <w:pStyle w:val="Heading4"/>
        <w:rPr>
          <w:rFonts w:cs="Times New Roman"/>
        </w:rPr>
      </w:pPr>
      <w:r w:rsidRPr="00984C28">
        <w:rPr>
          <w:rFonts w:cs="Times New Roman"/>
        </w:rPr>
        <w:t>3.3.2.1 Брачни пречки согласно каноните</w:t>
      </w:r>
      <w:bookmarkEnd w:id="94"/>
    </w:p>
    <w:p w14:paraId="1A3D7EA5" w14:textId="77777777" w:rsidR="004905D3" w:rsidRDefault="004905D3" w:rsidP="00DD1D1A">
      <w:pPr>
        <w:jc w:val="both"/>
        <w:rPr>
          <w:rFonts w:ascii="Times New Roman" w:hAnsi="Times New Roman" w:cs="Times New Roman"/>
          <w:sz w:val="24"/>
          <w:szCs w:val="24"/>
        </w:rPr>
      </w:pPr>
    </w:p>
    <w:p w14:paraId="443032E5"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Како брачни пречки согласно каноните се среќаваат брачни пречки во одредени стрпени во крвното, сродство, сродството по сватовство, духовното сродство, брак со неверник, хиротонијата, согласноста на родителите, стапувањето во монаштво, веќе склучениот брак, или свршувачка.</w:t>
      </w:r>
    </w:p>
    <w:p w14:paraId="081D4274" w14:textId="77777777" w:rsidR="004905D3" w:rsidRDefault="004905D3" w:rsidP="00136E00">
      <w:pPr>
        <w:pStyle w:val="Heading5"/>
        <w:rPr>
          <w:rFonts w:cs="Times New Roman"/>
        </w:rPr>
      </w:pPr>
      <w:bookmarkStart w:id="95" w:name="_Toc199375040"/>
    </w:p>
    <w:p w14:paraId="658B05A6" w14:textId="77777777" w:rsidR="00DD1D1A" w:rsidRPr="00984C28" w:rsidRDefault="00DD1D1A" w:rsidP="00136E00">
      <w:pPr>
        <w:pStyle w:val="Heading5"/>
        <w:rPr>
          <w:rFonts w:cs="Times New Roman"/>
        </w:rPr>
      </w:pPr>
      <w:r w:rsidRPr="00984C28">
        <w:rPr>
          <w:rFonts w:cs="Times New Roman"/>
        </w:rPr>
        <w:t>3.3.2.1.1.Сродството како канонска пречка за склучување брак</w:t>
      </w:r>
      <w:bookmarkEnd w:id="95"/>
    </w:p>
    <w:p w14:paraId="2164A346" w14:textId="77777777" w:rsidR="004905D3" w:rsidRDefault="004905D3" w:rsidP="00136E00">
      <w:pPr>
        <w:pStyle w:val="Heading6"/>
        <w:rPr>
          <w:rFonts w:cs="Times New Roman"/>
        </w:rPr>
      </w:pPr>
      <w:bookmarkStart w:id="96" w:name="_Toc199375041"/>
    </w:p>
    <w:p w14:paraId="2CD87279" w14:textId="77777777" w:rsidR="00DD1D1A" w:rsidRPr="00984C28" w:rsidRDefault="00DD1D1A" w:rsidP="00136E00">
      <w:pPr>
        <w:pStyle w:val="Heading6"/>
        <w:rPr>
          <w:rFonts w:cs="Times New Roman"/>
        </w:rPr>
      </w:pPr>
      <w:r w:rsidRPr="00984C28">
        <w:rPr>
          <w:rFonts w:cs="Times New Roman"/>
        </w:rPr>
        <w:t>3.3.2.1.1.1 Крвно сродство</w:t>
      </w:r>
      <w:bookmarkEnd w:id="96"/>
    </w:p>
    <w:p w14:paraId="06AC4EB9" w14:textId="77777777" w:rsidR="004905D3"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r>
    </w:p>
    <w:p w14:paraId="1B54BC9E"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w:t>
      </w:r>
      <w:r w:rsidRPr="00984C28">
        <w:rPr>
          <w:rFonts w:ascii="Times New Roman" w:hAnsi="Times New Roman" w:cs="Times New Roman"/>
          <w:i/>
          <w:sz w:val="24"/>
          <w:szCs w:val="24"/>
        </w:rPr>
        <w:t>Никој не смее да се доближува до сродниците по тело, за да ја открие голотијата нивна</w:t>
      </w:r>
      <w:r w:rsidR="004905D3">
        <w:rPr>
          <w:rFonts w:ascii="Times New Roman" w:hAnsi="Times New Roman" w:cs="Times New Roman"/>
          <w:i/>
          <w:sz w:val="24"/>
          <w:szCs w:val="24"/>
        </w:rPr>
        <w:t>.</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843"/>
      </w:r>
    </w:p>
    <w:p w14:paraId="1CD4AFB9"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Со овој цитат од законите Мојсееви почнува педе</w:t>
      </w:r>
      <w:r w:rsidR="004905D3">
        <w:rPr>
          <w:rFonts w:ascii="Times New Roman" w:hAnsi="Times New Roman" w:cs="Times New Roman"/>
          <w:sz w:val="24"/>
          <w:szCs w:val="24"/>
        </w:rPr>
        <w:t>сет и четвртиот канон на Петто-шестиот в</w:t>
      </w:r>
      <w:r w:rsidRPr="00984C28">
        <w:rPr>
          <w:rFonts w:ascii="Times New Roman" w:hAnsi="Times New Roman" w:cs="Times New Roman"/>
          <w:sz w:val="24"/>
          <w:szCs w:val="24"/>
        </w:rPr>
        <w:t xml:space="preserve">селенски собор кој во својот наслов содржи забрана за брак помеѓу роднини, ги дава крајните граници во поглед на крвните сродници кои меѓу себе не смеат да склучат брак, како и оние бракови кои им се забранети на татко и син и тоа со </w:t>
      </w:r>
      <w:r w:rsidRPr="00984C28">
        <w:rPr>
          <w:rFonts w:ascii="Times New Roman" w:hAnsi="Times New Roman" w:cs="Times New Roman"/>
          <w:sz w:val="24"/>
          <w:szCs w:val="24"/>
        </w:rPr>
        <w:lastRenderedPageBreak/>
        <w:t xml:space="preserve">мајка и ќерка, со две сестри, мајка и ќерка со двајца браќа или двајца браќа со две сестри. Овде како крајна граница во поглед на сродниците со кои не смее да се склучи брак во крвно сродство </w:t>
      </w:r>
      <w:r w:rsidRPr="00984C28">
        <w:rPr>
          <w:rFonts w:ascii="Times New Roman" w:hAnsi="Times New Roman" w:cs="Times New Roman"/>
          <w:sz w:val="24"/>
          <w:szCs w:val="24"/>
          <w:lang w:val="en-US"/>
        </w:rPr>
        <w:t>e</w:t>
      </w:r>
      <w:r w:rsidR="004905D3">
        <w:rPr>
          <w:rFonts w:ascii="Times New Roman" w:hAnsi="Times New Roman" w:cs="Times New Roman"/>
          <w:sz w:val="24"/>
          <w:szCs w:val="24"/>
        </w:rPr>
        <w:t xml:space="preserve"> </w:t>
      </w:r>
      <w:r w:rsidRPr="00984C28">
        <w:rPr>
          <w:rFonts w:ascii="Times New Roman" w:hAnsi="Times New Roman" w:cs="Times New Roman"/>
          <w:sz w:val="24"/>
          <w:szCs w:val="24"/>
        </w:rPr>
        <w:t>дадена првата братучед</w:t>
      </w:r>
      <w:r w:rsidR="004905D3">
        <w:rPr>
          <w:rFonts w:ascii="Times New Roman" w:hAnsi="Times New Roman" w:cs="Times New Roman"/>
          <w:sz w:val="24"/>
          <w:szCs w:val="24"/>
        </w:rPr>
        <w:t>к</w:t>
      </w:r>
      <w:r w:rsidRPr="00984C28">
        <w:rPr>
          <w:rFonts w:ascii="Times New Roman" w:hAnsi="Times New Roman" w:cs="Times New Roman"/>
          <w:sz w:val="24"/>
          <w:szCs w:val="24"/>
        </w:rPr>
        <w:t>а.</w:t>
      </w:r>
      <w:r w:rsidRPr="00984C28">
        <w:rPr>
          <w:rStyle w:val="FootnoteReference"/>
          <w:rFonts w:ascii="Times New Roman" w:hAnsi="Times New Roman" w:cs="Times New Roman"/>
          <w:sz w:val="24"/>
          <w:szCs w:val="24"/>
        </w:rPr>
        <w:footnoteReference w:id="844"/>
      </w:r>
    </w:p>
    <w:p w14:paraId="26661A22"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Во овој канон се опфатени и каноните кои ги дал Свети Василиј и тоа од 75-79 и 87 канон, во кои тој набројал некои од забранетите инцестоидни бракови, а како што вели </w:t>
      </w:r>
      <w:r w:rsidR="004905D3">
        <w:rPr>
          <w:rFonts w:ascii="Times New Roman" w:hAnsi="Times New Roman" w:cs="Times New Roman"/>
          <w:sz w:val="24"/>
          <w:szCs w:val="24"/>
        </w:rPr>
        <w:t>и самиот канон „многу и премолчи</w:t>
      </w:r>
      <w:r w:rsidRPr="00984C28">
        <w:rPr>
          <w:rFonts w:ascii="Times New Roman" w:hAnsi="Times New Roman" w:cs="Times New Roman"/>
          <w:sz w:val="24"/>
          <w:szCs w:val="24"/>
        </w:rPr>
        <w:t>л“.</w:t>
      </w:r>
      <w:r w:rsidRPr="00984C28">
        <w:rPr>
          <w:rStyle w:val="FootnoteReference"/>
          <w:rFonts w:ascii="Times New Roman" w:hAnsi="Times New Roman" w:cs="Times New Roman"/>
          <w:sz w:val="24"/>
          <w:szCs w:val="24"/>
        </w:rPr>
        <w:footnoteReference w:id="845"/>
      </w:r>
    </w:p>
    <w:p w14:paraId="36056098" w14:textId="77777777" w:rsidR="004905D3" w:rsidRDefault="004905D3" w:rsidP="00136E00">
      <w:pPr>
        <w:pStyle w:val="Heading6"/>
        <w:rPr>
          <w:rFonts w:cs="Times New Roman"/>
        </w:rPr>
      </w:pPr>
      <w:bookmarkStart w:id="97" w:name="_Toc199375042"/>
    </w:p>
    <w:p w14:paraId="075783AF" w14:textId="77777777" w:rsidR="00DD1D1A" w:rsidRPr="00984C28" w:rsidRDefault="00DD1D1A" w:rsidP="00136E00">
      <w:pPr>
        <w:pStyle w:val="Heading6"/>
        <w:rPr>
          <w:rFonts w:cs="Times New Roman"/>
        </w:rPr>
      </w:pPr>
      <w:r w:rsidRPr="00984C28">
        <w:rPr>
          <w:rFonts w:cs="Times New Roman"/>
        </w:rPr>
        <w:t>3.3.2.1.1.2 Сродство по сватовство</w:t>
      </w:r>
      <w:bookmarkEnd w:id="97"/>
    </w:p>
    <w:p w14:paraId="43638998" w14:textId="77777777" w:rsidR="004905D3" w:rsidRDefault="004905D3" w:rsidP="00DD1D1A">
      <w:pPr>
        <w:jc w:val="both"/>
        <w:rPr>
          <w:rFonts w:ascii="Times New Roman" w:hAnsi="Times New Roman" w:cs="Times New Roman"/>
          <w:sz w:val="24"/>
          <w:szCs w:val="24"/>
        </w:rPr>
      </w:pPr>
    </w:p>
    <w:p w14:paraId="5CA26ED3"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Според Милаш сродството по сватовство било забрането до четврти степен.</w:t>
      </w:r>
      <w:r w:rsidRPr="00984C28">
        <w:rPr>
          <w:rStyle w:val="FootnoteReference"/>
          <w:rFonts w:ascii="Times New Roman" w:hAnsi="Times New Roman" w:cs="Times New Roman"/>
          <w:sz w:val="24"/>
          <w:szCs w:val="24"/>
        </w:rPr>
        <w:footnoteReference w:id="846"/>
      </w:r>
      <w:r w:rsidRPr="00984C28">
        <w:rPr>
          <w:rStyle w:val="FootnoteReference"/>
          <w:rFonts w:ascii="Times New Roman" w:hAnsi="Times New Roman" w:cs="Times New Roman"/>
          <w:sz w:val="24"/>
          <w:szCs w:val="24"/>
        </w:rPr>
        <w:footnoteReference w:id="847"/>
      </w:r>
      <w:r w:rsidRPr="00984C28">
        <w:rPr>
          <w:rFonts w:ascii="Times New Roman" w:hAnsi="Times New Roman" w:cs="Times New Roman"/>
          <w:sz w:val="24"/>
          <w:szCs w:val="24"/>
        </w:rPr>
        <w:t xml:space="preserve"> Во однос на овие сроднички бракови многу убаво зошто тие се забранети Свети Василиј рекол</w:t>
      </w:r>
      <w:r w:rsidRPr="00984C28">
        <w:rPr>
          <w:rFonts w:ascii="Times New Roman" w:hAnsi="Times New Roman" w:cs="Times New Roman"/>
          <w:sz w:val="24"/>
          <w:szCs w:val="24"/>
          <w:lang w:val="en-US"/>
        </w:rPr>
        <w:t>:</w:t>
      </w:r>
    </w:p>
    <w:p w14:paraId="5E826FFD" w14:textId="77777777" w:rsidR="00DD1D1A" w:rsidRPr="00984C28" w:rsidRDefault="00DD1D1A" w:rsidP="00DD1D1A">
      <w:pPr>
        <w:ind w:left="454" w:right="454"/>
        <w:jc w:val="both"/>
        <w:rPr>
          <w:rFonts w:ascii="Times New Roman" w:hAnsi="Times New Roman" w:cs="Times New Roman"/>
          <w:sz w:val="24"/>
          <w:szCs w:val="24"/>
        </w:rPr>
      </w:pPr>
      <w:r w:rsidRPr="00984C28">
        <w:rPr>
          <w:rFonts w:ascii="Times New Roman" w:hAnsi="Times New Roman" w:cs="Times New Roman"/>
          <w:sz w:val="24"/>
          <w:szCs w:val="24"/>
        </w:rPr>
        <w:t xml:space="preserve"> „</w:t>
      </w:r>
      <w:r w:rsidRPr="00984C28">
        <w:rPr>
          <w:rFonts w:ascii="Times New Roman" w:hAnsi="Times New Roman" w:cs="Times New Roman"/>
          <w:i/>
          <w:sz w:val="24"/>
          <w:szCs w:val="24"/>
        </w:rPr>
        <w:t>Зошто, што може на човекот да му биде поблиско од неговата жена, подобро речено од самото нејзино тело? Бидејќи тие</w:t>
      </w:r>
      <w:r w:rsidR="004905D3">
        <w:rPr>
          <w:rFonts w:ascii="Times New Roman" w:hAnsi="Times New Roman" w:cs="Times New Roman"/>
          <w:i/>
          <w:sz w:val="24"/>
          <w:szCs w:val="24"/>
        </w:rPr>
        <w:t xml:space="preserve"> не се двајца, туку едно тело (М</w:t>
      </w:r>
      <w:r w:rsidRPr="00984C28">
        <w:rPr>
          <w:rFonts w:ascii="Times New Roman" w:hAnsi="Times New Roman" w:cs="Times New Roman"/>
          <w:i/>
          <w:sz w:val="24"/>
          <w:szCs w:val="24"/>
        </w:rPr>
        <w:t>ат.19,5). Така преку жената, нејзината сестра доаѓа во сродство со мажот. Зашто, како што не може да се земе мајката на жената, или ќерката на жената, како ни својата мајка, ни својата ќерка, така ниту сестрата на жената своја, бидејќи (не може) ни сестрата своја. И обратно од ова</w:t>
      </w:r>
      <w:r w:rsidRPr="00984C28">
        <w:rPr>
          <w:rFonts w:ascii="Times New Roman" w:hAnsi="Times New Roman" w:cs="Times New Roman"/>
          <w:i/>
          <w:sz w:val="24"/>
          <w:szCs w:val="24"/>
          <w:lang w:val="en-US"/>
        </w:rPr>
        <w:t>:</w:t>
      </w:r>
      <w:r w:rsidRPr="00984C28">
        <w:rPr>
          <w:rFonts w:ascii="Times New Roman" w:hAnsi="Times New Roman" w:cs="Times New Roman"/>
          <w:i/>
          <w:sz w:val="24"/>
          <w:szCs w:val="24"/>
        </w:rPr>
        <w:t xml:space="preserve"> не може ни жената да стапи во брак со роднините на мажот, бидејќи на обајцата првите сродства им се заеднички</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848"/>
      </w:r>
    </w:p>
    <w:p w14:paraId="4D0F26D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Забраната за сродство по сватовство се среќава и во каноните на Свети Јован Посник, во каноните на Свети Василиј Велики, 19 канон на Светите Апостоли и др. Посебно во однос на забраната на сорорат и левират или бракот со две сестри и два</w:t>
      </w:r>
      <w:r w:rsidR="004905D3">
        <w:rPr>
          <w:rFonts w:ascii="Times New Roman" w:hAnsi="Times New Roman" w:cs="Times New Roman"/>
          <w:sz w:val="24"/>
          <w:szCs w:val="24"/>
        </w:rPr>
        <w:t xml:space="preserve"> браќа сукцесивно се изјасниле Светите О</w:t>
      </w:r>
      <w:r w:rsidRPr="00984C28">
        <w:rPr>
          <w:rFonts w:ascii="Times New Roman" w:hAnsi="Times New Roman" w:cs="Times New Roman"/>
          <w:sz w:val="24"/>
          <w:szCs w:val="24"/>
        </w:rPr>
        <w:t>тци во следниве канони и тоа</w:t>
      </w:r>
      <w:r w:rsidR="004905D3">
        <w:rPr>
          <w:rFonts w:ascii="Times New Roman" w:hAnsi="Times New Roman" w:cs="Times New Roman"/>
          <w:sz w:val="24"/>
          <w:szCs w:val="24"/>
        </w:rPr>
        <w:t xml:space="preserve"> </w:t>
      </w:r>
      <w:r w:rsidRPr="00984C28">
        <w:rPr>
          <w:rFonts w:ascii="Times New Roman" w:hAnsi="Times New Roman" w:cs="Times New Roman"/>
          <w:sz w:val="24"/>
          <w:szCs w:val="24"/>
        </w:rPr>
        <w:t>почнувајќи од 19 канон на Светите Апостоли, 23 канон на Свети Василиј Велики, 2 канон од Неокесарискиот собор и канонот 63 на Свети Јован Посник.</w:t>
      </w:r>
      <w:r w:rsidRPr="00984C28">
        <w:rPr>
          <w:rStyle w:val="FootnoteReference"/>
          <w:rFonts w:ascii="Times New Roman" w:hAnsi="Times New Roman" w:cs="Times New Roman"/>
          <w:sz w:val="24"/>
          <w:szCs w:val="24"/>
        </w:rPr>
        <w:footnoteReference w:id="849"/>
      </w:r>
    </w:p>
    <w:p w14:paraId="5952999E"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Свети Јован Посник во своите канони меѓу другите забрани за склучување брак биле и  со снаа, тешта, маќеа, два брата, внуче од брат.</w:t>
      </w:r>
      <w:r w:rsidRPr="00984C28">
        <w:rPr>
          <w:rStyle w:val="FootnoteReference"/>
          <w:rFonts w:ascii="Times New Roman" w:hAnsi="Times New Roman" w:cs="Times New Roman"/>
          <w:sz w:val="24"/>
          <w:szCs w:val="24"/>
        </w:rPr>
        <w:footnoteReference w:id="850"/>
      </w:r>
    </w:p>
    <w:p w14:paraId="50DC181E"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Интересно е овде да се каже дека се прави разлика во однос на тоа дали бракот бил склуч</w:t>
      </w:r>
      <w:r w:rsidR="005F58D0">
        <w:rPr>
          <w:rFonts w:ascii="Times New Roman" w:hAnsi="Times New Roman" w:cs="Times New Roman"/>
          <w:sz w:val="24"/>
          <w:szCs w:val="24"/>
        </w:rPr>
        <w:t>ен пред крштевањето или после, за</w:t>
      </w:r>
      <w:r w:rsidRPr="00984C28">
        <w:rPr>
          <w:rFonts w:ascii="Times New Roman" w:hAnsi="Times New Roman" w:cs="Times New Roman"/>
          <w:sz w:val="24"/>
          <w:szCs w:val="24"/>
        </w:rPr>
        <w:t xml:space="preserve">што во деветнаесетиот канон јасно е кажано ако некој зел две сестри или внука од брат или сестра не може да биде дел од </w:t>
      </w:r>
      <w:r w:rsidRPr="00984C28">
        <w:rPr>
          <w:rFonts w:ascii="Times New Roman" w:hAnsi="Times New Roman" w:cs="Times New Roman"/>
          <w:sz w:val="24"/>
          <w:szCs w:val="24"/>
        </w:rPr>
        <w:lastRenderedPageBreak/>
        <w:t>црковниот клир.</w:t>
      </w:r>
      <w:r w:rsidRPr="00984C28">
        <w:rPr>
          <w:rStyle w:val="FootnoteReference"/>
          <w:rFonts w:ascii="Times New Roman" w:hAnsi="Times New Roman" w:cs="Times New Roman"/>
          <w:sz w:val="24"/>
          <w:szCs w:val="24"/>
        </w:rPr>
        <w:footnoteReference w:id="851"/>
      </w:r>
      <w:r w:rsidR="005F58D0">
        <w:rPr>
          <w:rFonts w:ascii="Times New Roman" w:hAnsi="Times New Roman" w:cs="Times New Roman"/>
          <w:sz w:val="24"/>
          <w:szCs w:val="24"/>
        </w:rPr>
        <w:t xml:space="preserve"> </w:t>
      </w:r>
      <w:r w:rsidRPr="00984C28">
        <w:rPr>
          <w:rFonts w:ascii="Times New Roman" w:hAnsi="Times New Roman" w:cs="Times New Roman"/>
          <w:sz w:val="24"/>
          <w:szCs w:val="24"/>
        </w:rPr>
        <w:t>А во петтиот канон на Свети Теофил Александриски е наведено дека најпрво треба да се провери дали оној кој зел брачно внука од брат или сестра тоа го сторил пред Крштението или отпосле. Во првиот случај ако бил избран во клирот, да останел во клирот, и тоа во два случаи ако таа умрела, или после Крштевањето не бил интимен со неа. Во спротивно ако тоа го направил по Крштевањето да биде оддалечен од клирот.</w:t>
      </w:r>
      <w:r w:rsidRPr="00984C28">
        <w:rPr>
          <w:rStyle w:val="FootnoteReference"/>
          <w:rFonts w:ascii="Times New Roman" w:hAnsi="Times New Roman" w:cs="Times New Roman"/>
          <w:sz w:val="24"/>
          <w:szCs w:val="24"/>
        </w:rPr>
        <w:footnoteReference w:id="852"/>
      </w:r>
    </w:p>
    <w:p w14:paraId="269608F2"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Од овде се гледа дека после Крште</w:t>
      </w:r>
      <w:r w:rsidR="005F58D0">
        <w:rPr>
          <w:rFonts w:ascii="Times New Roman" w:hAnsi="Times New Roman" w:cs="Times New Roman"/>
          <w:sz w:val="24"/>
          <w:szCs w:val="24"/>
        </w:rPr>
        <w:t>вањето, човекот било клирик или</w:t>
      </w:r>
      <w:r w:rsidRPr="00984C28">
        <w:rPr>
          <w:rFonts w:ascii="Times New Roman" w:hAnsi="Times New Roman" w:cs="Times New Roman"/>
          <w:sz w:val="24"/>
          <w:szCs w:val="24"/>
        </w:rPr>
        <w:t xml:space="preserve"> верник морал да ги почитуа постулатите на Христијанството. </w:t>
      </w:r>
    </w:p>
    <w:p w14:paraId="64E201C8" w14:textId="77777777" w:rsidR="005F58D0" w:rsidRDefault="005F58D0" w:rsidP="00136E00">
      <w:pPr>
        <w:pStyle w:val="Heading6"/>
        <w:rPr>
          <w:rFonts w:cs="Times New Roman"/>
        </w:rPr>
      </w:pPr>
      <w:bookmarkStart w:id="98" w:name="_Toc199375043"/>
    </w:p>
    <w:p w14:paraId="4D6B35A4" w14:textId="77777777" w:rsidR="00DD1D1A" w:rsidRPr="00984C28" w:rsidRDefault="00DD1D1A" w:rsidP="00136E00">
      <w:pPr>
        <w:pStyle w:val="Heading6"/>
        <w:rPr>
          <w:rFonts w:cs="Times New Roman"/>
        </w:rPr>
      </w:pPr>
      <w:r w:rsidRPr="00984C28">
        <w:rPr>
          <w:rFonts w:cs="Times New Roman"/>
        </w:rPr>
        <w:t>3.3.2.1.1.3 Духовно сродство</w:t>
      </w:r>
      <w:bookmarkEnd w:id="98"/>
    </w:p>
    <w:p w14:paraId="24F5A235" w14:textId="77777777" w:rsidR="005F58D0" w:rsidRDefault="005F58D0" w:rsidP="00DD1D1A">
      <w:pPr>
        <w:jc w:val="both"/>
        <w:rPr>
          <w:rFonts w:ascii="Times New Roman" w:hAnsi="Times New Roman" w:cs="Times New Roman"/>
          <w:sz w:val="24"/>
          <w:szCs w:val="24"/>
        </w:rPr>
      </w:pPr>
    </w:p>
    <w:p w14:paraId="7E5C859F"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Духовнто сродство во каноните како пречка за склучуивање брак е дадено во педес</w:t>
      </w:r>
      <w:r w:rsidR="005F58D0">
        <w:rPr>
          <w:rFonts w:ascii="Times New Roman" w:hAnsi="Times New Roman" w:cs="Times New Roman"/>
          <w:sz w:val="24"/>
          <w:szCs w:val="24"/>
        </w:rPr>
        <w:t>ет и четвртиот канон на Петто-шестиот в</w:t>
      </w:r>
      <w:r w:rsidRPr="00984C28">
        <w:rPr>
          <w:rFonts w:ascii="Times New Roman" w:hAnsi="Times New Roman" w:cs="Times New Roman"/>
          <w:sz w:val="24"/>
          <w:szCs w:val="24"/>
        </w:rPr>
        <w:t>селенски собор и во педес</w:t>
      </w:r>
      <w:r w:rsidR="005F58D0">
        <w:rPr>
          <w:rFonts w:ascii="Times New Roman" w:hAnsi="Times New Roman" w:cs="Times New Roman"/>
          <w:sz w:val="24"/>
          <w:szCs w:val="24"/>
        </w:rPr>
        <w:t>е</w:t>
      </w:r>
      <w:r w:rsidRPr="00984C28">
        <w:rPr>
          <w:rFonts w:ascii="Times New Roman" w:hAnsi="Times New Roman" w:cs="Times New Roman"/>
          <w:sz w:val="24"/>
          <w:szCs w:val="24"/>
        </w:rPr>
        <w:t>т и осмиот канон на Свети Јован Постник. Во овие два канони како лице со кој оној кој ја крстил својата кумашинка дадени се мајката на кумашинката и кумашинката.</w:t>
      </w:r>
      <w:r w:rsidRPr="00984C28">
        <w:rPr>
          <w:rStyle w:val="FootnoteReference"/>
          <w:rFonts w:ascii="Times New Roman" w:hAnsi="Times New Roman" w:cs="Times New Roman"/>
          <w:sz w:val="24"/>
          <w:szCs w:val="24"/>
        </w:rPr>
        <w:footnoteReference w:id="853"/>
      </w:r>
    </w:p>
    <w:p w14:paraId="3E7F11B5" w14:textId="77777777" w:rsidR="00DD1D1A" w:rsidRPr="00984C28" w:rsidRDefault="005F58D0" w:rsidP="00DD1D1A">
      <w:pPr>
        <w:ind w:firstLine="720"/>
        <w:jc w:val="both"/>
        <w:rPr>
          <w:rFonts w:ascii="Times New Roman" w:hAnsi="Times New Roman" w:cs="Times New Roman"/>
          <w:sz w:val="24"/>
          <w:szCs w:val="24"/>
        </w:rPr>
      </w:pPr>
      <w:r>
        <w:rPr>
          <w:rFonts w:ascii="Times New Roman" w:hAnsi="Times New Roman" w:cs="Times New Roman"/>
          <w:sz w:val="24"/>
          <w:szCs w:val="24"/>
        </w:rPr>
        <w:t>Инаку Петто-шестиот в</w:t>
      </w:r>
      <w:r w:rsidR="00DD1D1A" w:rsidRPr="00984C28">
        <w:rPr>
          <w:rFonts w:ascii="Times New Roman" w:hAnsi="Times New Roman" w:cs="Times New Roman"/>
          <w:sz w:val="24"/>
          <w:szCs w:val="24"/>
        </w:rPr>
        <w:t>селенски собор се одржал во времето кога Цар бил Јустинијан.</w:t>
      </w:r>
      <w:r w:rsidR="00DD1D1A" w:rsidRPr="00984C28">
        <w:rPr>
          <w:rStyle w:val="FootnoteReference"/>
          <w:rFonts w:ascii="Times New Roman" w:hAnsi="Times New Roman" w:cs="Times New Roman"/>
          <w:sz w:val="24"/>
          <w:szCs w:val="24"/>
        </w:rPr>
        <w:footnoteReference w:id="854"/>
      </w:r>
      <w:r w:rsidR="00DD1D1A" w:rsidRPr="00984C28">
        <w:rPr>
          <w:rFonts w:ascii="Times New Roman" w:hAnsi="Times New Roman" w:cs="Times New Roman"/>
          <w:sz w:val="24"/>
          <w:szCs w:val="24"/>
        </w:rPr>
        <w:t xml:space="preserve"> Нему со пропратно писмо му биле испратени донесените канони кои биле донесени во царската палата Трулос во Цариград. Ова</w:t>
      </w:r>
      <w:r>
        <w:rPr>
          <w:rFonts w:ascii="Times New Roman" w:hAnsi="Times New Roman" w:cs="Times New Roman"/>
          <w:sz w:val="24"/>
          <w:szCs w:val="24"/>
        </w:rPr>
        <w:t>а</w:t>
      </w:r>
      <w:r w:rsidR="00DD1D1A" w:rsidRPr="00984C28">
        <w:rPr>
          <w:rFonts w:ascii="Times New Roman" w:hAnsi="Times New Roman" w:cs="Times New Roman"/>
          <w:sz w:val="24"/>
          <w:szCs w:val="24"/>
        </w:rPr>
        <w:t xml:space="preserve"> одредба која се однесува свое место ќе најде и помеѓу законите на Јустнијан.</w:t>
      </w:r>
      <w:r w:rsidR="00DD1D1A" w:rsidRPr="00984C28">
        <w:rPr>
          <w:rStyle w:val="FootnoteReference"/>
          <w:rFonts w:ascii="Times New Roman" w:hAnsi="Times New Roman" w:cs="Times New Roman"/>
          <w:sz w:val="24"/>
          <w:szCs w:val="24"/>
        </w:rPr>
        <w:footnoteReference w:id="855"/>
      </w:r>
      <w:r w:rsidR="00DD1D1A" w:rsidRPr="00984C28">
        <w:rPr>
          <w:rFonts w:ascii="Times New Roman" w:hAnsi="Times New Roman" w:cs="Times New Roman"/>
          <w:sz w:val="24"/>
          <w:szCs w:val="24"/>
        </w:rPr>
        <w:t xml:space="preserve"> А подоцна ќе биде проширена и на синот на кумот со мајката или ќерката го сретнавме како во Еклогата, така и во Прохиронот.</w:t>
      </w:r>
      <w:r w:rsidR="00DD1D1A" w:rsidRPr="00984C28">
        <w:rPr>
          <w:rStyle w:val="FootnoteReference"/>
          <w:rFonts w:ascii="Times New Roman" w:hAnsi="Times New Roman" w:cs="Times New Roman"/>
          <w:sz w:val="24"/>
          <w:szCs w:val="24"/>
        </w:rPr>
        <w:footnoteReference w:id="856"/>
      </w:r>
      <w:r w:rsidR="00DD1D1A" w:rsidRPr="00984C28">
        <w:rPr>
          <w:rFonts w:ascii="Times New Roman" w:hAnsi="Times New Roman" w:cs="Times New Roman"/>
          <w:sz w:val="24"/>
          <w:szCs w:val="24"/>
        </w:rPr>
        <w:t xml:space="preserve"> Но, во коментарот на Валсамон</w:t>
      </w:r>
      <w:r w:rsidR="00DD1D1A" w:rsidRPr="00984C28">
        <w:rPr>
          <w:rStyle w:val="FootnoteReference"/>
          <w:rFonts w:ascii="Times New Roman" w:hAnsi="Times New Roman" w:cs="Times New Roman"/>
          <w:sz w:val="24"/>
          <w:szCs w:val="24"/>
        </w:rPr>
        <w:footnoteReference w:id="857"/>
      </w:r>
      <w:r w:rsidR="00DD1D1A" w:rsidRPr="00984C28">
        <w:rPr>
          <w:rFonts w:ascii="Times New Roman" w:hAnsi="Times New Roman" w:cs="Times New Roman"/>
          <w:sz w:val="24"/>
          <w:szCs w:val="24"/>
        </w:rPr>
        <w:t xml:space="preserve"> во однос на духовното сродство е наведено „Во важечкото брачно право на нашата Црква никако не може да има брак помеѓу</w:t>
      </w:r>
      <w:r w:rsidR="00DD1D1A" w:rsidRPr="00984C28">
        <w:rPr>
          <w:rFonts w:ascii="Times New Roman" w:hAnsi="Times New Roman" w:cs="Times New Roman"/>
          <w:sz w:val="24"/>
          <w:szCs w:val="24"/>
          <w:lang w:val="en-US"/>
        </w:rPr>
        <w:t>:</w:t>
      </w:r>
      <w:r w:rsidR="00DD1D1A" w:rsidRPr="00984C28">
        <w:rPr>
          <w:rFonts w:ascii="Times New Roman" w:hAnsi="Times New Roman" w:cs="Times New Roman"/>
          <w:sz w:val="24"/>
          <w:szCs w:val="24"/>
        </w:rPr>
        <w:t xml:space="preserve"> кум и кумашинче, кум и родителите на кумашинчето, и меѓусебно на кумашинчињата на истиот кум, и кумашинчето и кумовите деца. Сето тоа е до 2 степен на духовно сродство (инаку бракот се избегнува до 5 степен, како во крвно сродство)</w:t>
      </w:r>
      <w:r>
        <w:rPr>
          <w:rFonts w:ascii="Times New Roman" w:hAnsi="Times New Roman" w:cs="Times New Roman"/>
          <w:sz w:val="24"/>
          <w:szCs w:val="24"/>
        </w:rPr>
        <w:t>.</w:t>
      </w:r>
      <w:r w:rsidR="00DD1D1A" w:rsidRPr="00984C28">
        <w:rPr>
          <w:rStyle w:val="FootnoteReference"/>
          <w:rFonts w:ascii="Times New Roman" w:hAnsi="Times New Roman" w:cs="Times New Roman"/>
          <w:sz w:val="24"/>
          <w:szCs w:val="24"/>
        </w:rPr>
        <w:footnoteReference w:id="858"/>
      </w:r>
    </w:p>
    <w:p w14:paraId="2BD72ACA"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Од овде се гледа дека и она кое било забрането со Еклогата, а потврдено со Прохиронот нашло место и во толкувањето на каноните.</w:t>
      </w:r>
    </w:p>
    <w:p w14:paraId="78915FA5" w14:textId="77777777" w:rsidR="00DD1D1A" w:rsidRPr="00984C28" w:rsidRDefault="00DD1D1A" w:rsidP="00136E00">
      <w:pPr>
        <w:pStyle w:val="Heading5"/>
        <w:rPr>
          <w:rFonts w:cs="Times New Roman"/>
        </w:rPr>
      </w:pPr>
      <w:bookmarkStart w:id="99" w:name="_Toc199375044"/>
      <w:r w:rsidRPr="00984C28">
        <w:rPr>
          <w:rFonts w:cs="Times New Roman"/>
        </w:rPr>
        <w:lastRenderedPageBreak/>
        <w:t>3.3.2.1.2.Брак со еретик</w:t>
      </w:r>
      <w:bookmarkEnd w:id="99"/>
    </w:p>
    <w:p w14:paraId="7C0F3C17" w14:textId="77777777" w:rsidR="005F58D0" w:rsidRDefault="005F58D0" w:rsidP="005F58D0">
      <w:pPr>
        <w:jc w:val="both"/>
        <w:rPr>
          <w:rFonts w:ascii="Times New Roman" w:hAnsi="Times New Roman" w:cs="Times New Roman"/>
          <w:sz w:val="24"/>
          <w:szCs w:val="24"/>
        </w:rPr>
      </w:pPr>
    </w:p>
    <w:p w14:paraId="6F8147FF" w14:textId="77777777" w:rsidR="00DD1D1A" w:rsidRPr="00984C28" w:rsidRDefault="00DD1D1A" w:rsidP="005F58D0">
      <w:pPr>
        <w:jc w:val="both"/>
        <w:rPr>
          <w:rFonts w:ascii="Times New Roman" w:hAnsi="Times New Roman" w:cs="Times New Roman"/>
          <w:sz w:val="24"/>
          <w:szCs w:val="24"/>
        </w:rPr>
      </w:pPr>
      <w:r w:rsidRPr="00984C28">
        <w:rPr>
          <w:rFonts w:ascii="Times New Roman" w:hAnsi="Times New Roman" w:cs="Times New Roman"/>
          <w:sz w:val="24"/>
          <w:szCs w:val="24"/>
        </w:rPr>
        <w:t>Како што веќе видовме во римскот</w:t>
      </w:r>
      <w:r w:rsidR="005F58D0">
        <w:rPr>
          <w:rFonts w:ascii="Times New Roman" w:hAnsi="Times New Roman" w:cs="Times New Roman"/>
          <w:sz w:val="24"/>
          <w:szCs w:val="24"/>
        </w:rPr>
        <w:t>о право забранет е брак помеѓу х</w:t>
      </w:r>
      <w:r w:rsidRPr="00984C28">
        <w:rPr>
          <w:rFonts w:ascii="Times New Roman" w:hAnsi="Times New Roman" w:cs="Times New Roman"/>
          <w:sz w:val="24"/>
          <w:szCs w:val="24"/>
        </w:rPr>
        <w:t>ристијанин и еретик. Овде под еретик можат да бидат</w:t>
      </w:r>
      <w:r w:rsidR="005F58D0">
        <w:rPr>
          <w:rFonts w:ascii="Times New Roman" w:hAnsi="Times New Roman" w:cs="Times New Roman"/>
          <w:sz w:val="24"/>
          <w:szCs w:val="24"/>
        </w:rPr>
        <w:t xml:space="preserve"> подведени сите оние кои не се х</w:t>
      </w:r>
      <w:r w:rsidRPr="00984C28">
        <w:rPr>
          <w:rFonts w:ascii="Times New Roman" w:hAnsi="Times New Roman" w:cs="Times New Roman"/>
          <w:sz w:val="24"/>
          <w:szCs w:val="24"/>
        </w:rPr>
        <w:t>ристијани, како што на пример видовме во римското право де</w:t>
      </w:r>
      <w:r w:rsidR="005F58D0">
        <w:rPr>
          <w:rFonts w:ascii="Times New Roman" w:hAnsi="Times New Roman" w:cs="Times New Roman"/>
          <w:sz w:val="24"/>
          <w:szCs w:val="24"/>
        </w:rPr>
        <w:t>ка бил забранет бракот помеѓу х</w:t>
      </w:r>
      <w:r w:rsidRPr="00984C28">
        <w:rPr>
          <w:rFonts w:ascii="Times New Roman" w:hAnsi="Times New Roman" w:cs="Times New Roman"/>
          <w:sz w:val="24"/>
          <w:szCs w:val="24"/>
        </w:rPr>
        <w:t>ристијани и Евреи.</w:t>
      </w:r>
      <w:r w:rsidRPr="00984C28">
        <w:rPr>
          <w:rStyle w:val="FootnoteReference"/>
          <w:rFonts w:ascii="Times New Roman" w:hAnsi="Times New Roman" w:cs="Times New Roman"/>
          <w:sz w:val="24"/>
          <w:szCs w:val="24"/>
        </w:rPr>
        <w:footnoteReference w:id="859"/>
      </w:r>
      <w:r w:rsidRPr="00984C28">
        <w:rPr>
          <w:rFonts w:ascii="Times New Roman" w:hAnsi="Times New Roman" w:cs="Times New Roman"/>
          <w:sz w:val="24"/>
          <w:szCs w:val="24"/>
        </w:rPr>
        <w:t xml:space="preserve"> Овде во седум</w:t>
      </w:r>
      <w:r w:rsidR="005F58D0">
        <w:rPr>
          <w:rFonts w:ascii="Times New Roman" w:hAnsi="Times New Roman" w:cs="Times New Roman"/>
          <w:sz w:val="24"/>
          <w:szCs w:val="24"/>
        </w:rPr>
        <w:t>десет и вториот канон на Петто-шестиот в</w:t>
      </w:r>
      <w:r w:rsidRPr="00984C28">
        <w:rPr>
          <w:rFonts w:ascii="Times New Roman" w:hAnsi="Times New Roman" w:cs="Times New Roman"/>
          <w:sz w:val="24"/>
          <w:szCs w:val="24"/>
        </w:rPr>
        <w:t>селенски собор кажано е дека „</w:t>
      </w:r>
      <w:r w:rsidRPr="00984C28">
        <w:rPr>
          <w:rFonts w:ascii="Times New Roman" w:hAnsi="Times New Roman" w:cs="Times New Roman"/>
          <w:i/>
          <w:sz w:val="24"/>
          <w:szCs w:val="24"/>
        </w:rPr>
        <w:t xml:space="preserve">не му е дозволено на православен човек да </w:t>
      </w:r>
      <w:r w:rsidR="005F58D0">
        <w:rPr>
          <w:rFonts w:ascii="Times New Roman" w:hAnsi="Times New Roman" w:cs="Times New Roman"/>
          <w:i/>
          <w:sz w:val="24"/>
          <w:szCs w:val="24"/>
        </w:rPr>
        <w:t>стапува во брак со човек еретик.</w:t>
      </w:r>
      <w:r w:rsidRPr="00984C28">
        <w:rPr>
          <w:rFonts w:ascii="Times New Roman" w:hAnsi="Times New Roman" w:cs="Times New Roman"/>
          <w:i/>
          <w:sz w:val="24"/>
          <w:szCs w:val="24"/>
        </w:rPr>
        <w:t>“</w:t>
      </w:r>
      <w:r w:rsidRPr="00984C28">
        <w:rPr>
          <w:rStyle w:val="FootnoteReference"/>
          <w:rFonts w:ascii="Times New Roman" w:hAnsi="Times New Roman" w:cs="Times New Roman"/>
          <w:i/>
          <w:sz w:val="24"/>
          <w:szCs w:val="24"/>
        </w:rPr>
        <w:footnoteReference w:id="860"/>
      </w:r>
    </w:p>
    <w:p w14:paraId="4DB3F567"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На овој канон му претходеле два канони кои биле донесени на Лаодакискиот собор и тоа канон десет и канон триесет и еден.</w:t>
      </w:r>
      <w:r w:rsidRPr="00984C28">
        <w:rPr>
          <w:rStyle w:val="FootnoteReference"/>
          <w:rFonts w:ascii="Times New Roman" w:hAnsi="Times New Roman" w:cs="Times New Roman"/>
          <w:sz w:val="24"/>
          <w:szCs w:val="24"/>
        </w:rPr>
        <w:footnoteReference w:id="861"/>
      </w:r>
      <w:r w:rsidRPr="00984C28">
        <w:rPr>
          <w:rFonts w:ascii="Times New Roman" w:hAnsi="Times New Roman" w:cs="Times New Roman"/>
          <w:sz w:val="24"/>
          <w:szCs w:val="24"/>
        </w:rPr>
        <w:t xml:space="preserve"> И во двата канони стои забраната со тоа што нагласена е улогата на родителите да внимава</w:t>
      </w:r>
      <w:r w:rsidR="005F58D0">
        <w:rPr>
          <w:rFonts w:ascii="Times New Roman" w:hAnsi="Times New Roman" w:cs="Times New Roman"/>
          <w:sz w:val="24"/>
          <w:szCs w:val="24"/>
        </w:rPr>
        <w:t>а</w:t>
      </w:r>
      <w:r w:rsidRPr="00984C28">
        <w:rPr>
          <w:rFonts w:ascii="Times New Roman" w:hAnsi="Times New Roman" w:cs="Times New Roman"/>
          <w:sz w:val="24"/>
          <w:szCs w:val="24"/>
        </w:rPr>
        <w:t>т на своите деца со кого склучуваат брак, додека во вториот канон брак би бил дозволен доколку еретикот премине во Христијанска вера.</w:t>
      </w:r>
    </w:p>
    <w:p w14:paraId="0BDA3C53"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Картагинскиот дваесет и први канон наведени се децата на оние од клирот дека не смеат да стапат во брак со еретик или многубожец, а во чети</w:t>
      </w:r>
      <w:r w:rsidR="005F58D0">
        <w:rPr>
          <w:rFonts w:ascii="Times New Roman" w:hAnsi="Times New Roman" w:cs="Times New Roman"/>
          <w:sz w:val="24"/>
          <w:szCs w:val="24"/>
        </w:rPr>
        <w:t>ринаесетиот канон на Четвртиот в</w:t>
      </w:r>
      <w:r w:rsidRPr="00984C28">
        <w:rPr>
          <w:rFonts w:ascii="Times New Roman" w:hAnsi="Times New Roman" w:cs="Times New Roman"/>
          <w:sz w:val="24"/>
          <w:szCs w:val="24"/>
        </w:rPr>
        <w:t>селенски собор е кажано дека тоа не смеат да го направат чтеци ни псалтири и дека доколку имат деца од таков брак да ги доведат во православната вера.</w:t>
      </w:r>
      <w:r w:rsidRPr="00984C28">
        <w:rPr>
          <w:rStyle w:val="FootnoteReference"/>
          <w:rFonts w:ascii="Times New Roman" w:hAnsi="Times New Roman" w:cs="Times New Roman"/>
          <w:sz w:val="24"/>
          <w:szCs w:val="24"/>
        </w:rPr>
        <w:footnoteReference w:id="862"/>
      </w:r>
      <w:r w:rsidRPr="00984C28">
        <w:rPr>
          <w:rFonts w:ascii="Times New Roman" w:hAnsi="Times New Roman" w:cs="Times New Roman"/>
          <w:sz w:val="24"/>
          <w:szCs w:val="24"/>
        </w:rPr>
        <w:t xml:space="preserve"> Што значи овде посебно е дадена забраната како за оние кои единствено можеле да склучат брак од клирот, така и децата на оние од клирот.</w:t>
      </w:r>
    </w:p>
    <w:p w14:paraId="4E48EFB4" w14:textId="77777777" w:rsidR="005F58D0" w:rsidRDefault="005F58D0" w:rsidP="00136E00">
      <w:pPr>
        <w:pStyle w:val="Heading5"/>
        <w:rPr>
          <w:rFonts w:cs="Times New Roman"/>
        </w:rPr>
      </w:pPr>
      <w:bookmarkStart w:id="100" w:name="_Toc199375045"/>
    </w:p>
    <w:p w14:paraId="5F20A507" w14:textId="77777777" w:rsidR="00DD1D1A" w:rsidRPr="00984C28" w:rsidRDefault="00DD1D1A" w:rsidP="00136E00">
      <w:pPr>
        <w:pStyle w:val="Heading5"/>
        <w:rPr>
          <w:rFonts w:cs="Times New Roman"/>
        </w:rPr>
      </w:pPr>
      <w:r w:rsidRPr="00984C28">
        <w:rPr>
          <w:rFonts w:cs="Times New Roman"/>
        </w:rPr>
        <w:t>3.3.2.1.3.Согласноста на родителите/ господарите за склучување брак</w:t>
      </w:r>
      <w:bookmarkEnd w:id="100"/>
    </w:p>
    <w:p w14:paraId="0267F92E" w14:textId="77777777" w:rsidR="005F58D0" w:rsidRDefault="005F58D0" w:rsidP="005F58D0">
      <w:pPr>
        <w:jc w:val="both"/>
        <w:rPr>
          <w:rFonts w:ascii="Times New Roman" w:hAnsi="Times New Roman" w:cs="Times New Roman"/>
          <w:sz w:val="24"/>
          <w:szCs w:val="24"/>
        </w:rPr>
      </w:pPr>
    </w:p>
    <w:p w14:paraId="69CF01F2" w14:textId="77777777" w:rsidR="00DD1D1A" w:rsidRPr="00984C28" w:rsidRDefault="00DD1D1A" w:rsidP="005F58D0">
      <w:pPr>
        <w:jc w:val="both"/>
        <w:rPr>
          <w:rFonts w:ascii="Times New Roman" w:hAnsi="Times New Roman" w:cs="Times New Roman"/>
          <w:sz w:val="24"/>
          <w:szCs w:val="24"/>
        </w:rPr>
      </w:pPr>
      <w:r w:rsidRPr="00984C28">
        <w:rPr>
          <w:rFonts w:ascii="Times New Roman" w:hAnsi="Times New Roman" w:cs="Times New Roman"/>
          <w:sz w:val="24"/>
          <w:szCs w:val="24"/>
        </w:rPr>
        <w:t>И ова</w:t>
      </w:r>
      <w:r w:rsidR="005F58D0">
        <w:rPr>
          <w:rFonts w:ascii="Times New Roman" w:hAnsi="Times New Roman" w:cs="Times New Roman"/>
          <w:sz w:val="24"/>
          <w:szCs w:val="24"/>
        </w:rPr>
        <w:t>а</w:t>
      </w:r>
      <w:r w:rsidRPr="00984C28">
        <w:rPr>
          <w:rFonts w:ascii="Times New Roman" w:hAnsi="Times New Roman" w:cs="Times New Roman"/>
          <w:sz w:val="24"/>
          <w:szCs w:val="24"/>
        </w:rPr>
        <w:t xml:space="preserve"> забрана ни е п</w:t>
      </w:r>
      <w:r w:rsidR="005F58D0">
        <w:rPr>
          <w:rFonts w:ascii="Times New Roman" w:hAnsi="Times New Roman" w:cs="Times New Roman"/>
          <w:sz w:val="24"/>
          <w:szCs w:val="24"/>
        </w:rPr>
        <w:t>озната од римското право со тоа</w:t>
      </w:r>
      <w:r w:rsidRPr="00984C28">
        <w:rPr>
          <w:rFonts w:ascii="Times New Roman" w:hAnsi="Times New Roman" w:cs="Times New Roman"/>
          <w:sz w:val="24"/>
          <w:szCs w:val="24"/>
        </w:rPr>
        <w:t xml:space="preserve"> што и овде како и таму таа во однос на децата важи с</w:t>
      </w:r>
      <w:r w:rsidR="005F58D0">
        <w:rPr>
          <w:rFonts w:ascii="Times New Roman" w:hAnsi="Times New Roman" w:cs="Times New Roman"/>
          <w:sz w:val="24"/>
          <w:szCs w:val="24"/>
        </w:rPr>
        <w:t>ѐ</w:t>
      </w:r>
      <w:r w:rsidRPr="00984C28">
        <w:rPr>
          <w:rFonts w:ascii="Times New Roman" w:hAnsi="Times New Roman" w:cs="Times New Roman"/>
          <w:sz w:val="24"/>
          <w:szCs w:val="24"/>
        </w:rPr>
        <w:t xml:space="preserve"> до мигот кога тие стануваат </w:t>
      </w:r>
      <w:r w:rsidRPr="00984C28">
        <w:rPr>
          <w:rFonts w:ascii="Times New Roman" w:hAnsi="Times New Roman" w:cs="Times New Roman"/>
          <w:sz w:val="24"/>
          <w:szCs w:val="24"/>
          <w:lang w:val="en-US"/>
        </w:rPr>
        <w:t>sui juris</w:t>
      </w:r>
      <w:r w:rsidRPr="00984C28">
        <w:rPr>
          <w:rFonts w:ascii="Times New Roman" w:hAnsi="Times New Roman" w:cs="Times New Roman"/>
          <w:sz w:val="24"/>
          <w:szCs w:val="24"/>
        </w:rPr>
        <w:t xml:space="preserve"> или до мигот на нивата еманципација. Што се однесува до робовите и овде е наведено дека без согласност на господарот робот не може да склучи брак. </w:t>
      </w:r>
    </w:p>
    <w:p w14:paraId="458A8F83" w14:textId="77777777" w:rsidR="00DD1D1A" w:rsidRPr="00984C28" w:rsidRDefault="00DD1D1A" w:rsidP="00DD1D1A">
      <w:pPr>
        <w:ind w:firstLine="720"/>
        <w:jc w:val="both"/>
        <w:rPr>
          <w:rFonts w:ascii="Times New Roman" w:hAnsi="Times New Roman" w:cs="Times New Roman"/>
          <w:sz w:val="24"/>
          <w:szCs w:val="24"/>
          <w:lang w:val="en-US"/>
        </w:rPr>
      </w:pPr>
      <w:r w:rsidRPr="00984C28">
        <w:rPr>
          <w:rFonts w:ascii="Times New Roman" w:hAnsi="Times New Roman" w:cs="Times New Roman"/>
          <w:sz w:val="24"/>
          <w:szCs w:val="24"/>
        </w:rPr>
        <w:t>Овие случаи се регулирани во повеќе канони</w:t>
      </w:r>
      <w:r w:rsidRPr="00984C28">
        <w:rPr>
          <w:rStyle w:val="FootnoteReference"/>
          <w:rFonts w:ascii="Times New Roman" w:hAnsi="Times New Roman" w:cs="Times New Roman"/>
          <w:sz w:val="24"/>
          <w:szCs w:val="24"/>
        </w:rPr>
        <w:footnoteReference w:id="863"/>
      </w:r>
      <w:r w:rsidRPr="00984C28">
        <w:rPr>
          <w:rFonts w:ascii="Times New Roman" w:hAnsi="Times New Roman" w:cs="Times New Roman"/>
          <w:sz w:val="24"/>
          <w:szCs w:val="24"/>
        </w:rPr>
        <w:t xml:space="preserve"> на Свети Василиј Велики а сумирани во неговиот четириесет и втори канон кој гласи</w:t>
      </w:r>
      <w:r w:rsidRPr="00984C28">
        <w:rPr>
          <w:rFonts w:ascii="Times New Roman" w:hAnsi="Times New Roman" w:cs="Times New Roman"/>
          <w:sz w:val="24"/>
          <w:szCs w:val="24"/>
          <w:lang w:val="en-US"/>
        </w:rPr>
        <w:t>:</w:t>
      </w:r>
    </w:p>
    <w:p w14:paraId="6FB062F6" w14:textId="77777777" w:rsidR="00DD1D1A" w:rsidRPr="00984C28" w:rsidRDefault="00DD1D1A" w:rsidP="00DD1D1A">
      <w:pPr>
        <w:ind w:left="454" w:right="454" w:firstLine="720"/>
        <w:jc w:val="both"/>
        <w:rPr>
          <w:rFonts w:ascii="Times New Roman" w:hAnsi="Times New Roman" w:cs="Times New Roman"/>
          <w:sz w:val="24"/>
          <w:szCs w:val="24"/>
        </w:rPr>
      </w:pPr>
      <w:r w:rsidRPr="00984C28">
        <w:rPr>
          <w:rFonts w:ascii="Times New Roman" w:hAnsi="Times New Roman" w:cs="Times New Roman"/>
          <w:i/>
          <w:sz w:val="24"/>
          <w:szCs w:val="24"/>
        </w:rPr>
        <w:t>„Браковите кои се склопуваат б</w:t>
      </w:r>
      <w:r w:rsidR="005F58D0">
        <w:rPr>
          <w:rFonts w:ascii="Times New Roman" w:hAnsi="Times New Roman" w:cs="Times New Roman"/>
          <w:i/>
          <w:sz w:val="24"/>
          <w:szCs w:val="24"/>
        </w:rPr>
        <w:t>ез (согласност на</w:t>
      </w:r>
      <w:r w:rsidRPr="00984C28">
        <w:rPr>
          <w:rFonts w:ascii="Times New Roman" w:hAnsi="Times New Roman" w:cs="Times New Roman"/>
          <w:i/>
          <w:sz w:val="24"/>
          <w:szCs w:val="24"/>
        </w:rPr>
        <w:t>) оние кои имаат власт (= родителите или господарите), се блуд. Затоа кога е жив таткото или господарот, не се без одговорност оние кои ќе се соединат, додека, ако господарите ја одобрат таа врска, тогаш бракот добива сигурност.</w:t>
      </w:r>
      <w:r w:rsidR="005F58D0">
        <w:rPr>
          <w:rFonts w:ascii="Times New Roman" w:hAnsi="Times New Roman" w:cs="Times New Roman"/>
          <w:i/>
          <w:sz w:val="24"/>
          <w:szCs w:val="24"/>
        </w:rPr>
        <w:t>“</w:t>
      </w:r>
      <w:r w:rsidRPr="00984C28">
        <w:rPr>
          <w:rStyle w:val="FootnoteReference"/>
          <w:rFonts w:ascii="Times New Roman" w:hAnsi="Times New Roman" w:cs="Times New Roman"/>
          <w:sz w:val="24"/>
          <w:szCs w:val="24"/>
        </w:rPr>
        <w:footnoteReference w:id="864"/>
      </w:r>
    </w:p>
    <w:p w14:paraId="5CD1776B"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lastRenderedPageBreak/>
        <w:t xml:space="preserve">Во однос на робинката која е под власт, одговрот е јасен бракот треба да биде одобрен од господарот, но во однос на децата имаме два случи кога се под власт и кога се </w:t>
      </w:r>
      <w:r w:rsidRPr="00984C28">
        <w:rPr>
          <w:rFonts w:ascii="Times New Roman" w:hAnsi="Times New Roman" w:cs="Times New Roman"/>
          <w:sz w:val="24"/>
          <w:szCs w:val="24"/>
          <w:lang w:val="en-US"/>
        </w:rPr>
        <w:t xml:space="preserve">sui juris. </w:t>
      </w:r>
      <w:r w:rsidRPr="00984C28">
        <w:rPr>
          <w:rFonts w:ascii="Times New Roman" w:hAnsi="Times New Roman" w:cs="Times New Roman"/>
          <w:sz w:val="24"/>
          <w:szCs w:val="24"/>
        </w:rPr>
        <w:t xml:space="preserve">Односно оние кои се под власт имаме случај кога девојката </w:t>
      </w:r>
      <w:r w:rsidR="005F58D0">
        <w:rPr>
          <w:rFonts w:ascii="Times New Roman" w:hAnsi="Times New Roman" w:cs="Times New Roman"/>
          <w:sz w:val="24"/>
          <w:szCs w:val="24"/>
        </w:rPr>
        <w:t xml:space="preserve">ќе </w:t>
      </w:r>
      <w:r w:rsidRPr="00984C28">
        <w:rPr>
          <w:rFonts w:ascii="Times New Roman" w:hAnsi="Times New Roman" w:cs="Times New Roman"/>
          <w:sz w:val="24"/>
          <w:szCs w:val="24"/>
        </w:rPr>
        <w:t xml:space="preserve">склучи брак без согласност, па родителите потоа се согласат на таквиот брак или чека татко </w:t>
      </w:r>
      <w:r w:rsidR="005F58D0">
        <w:rPr>
          <w:rFonts w:ascii="Times New Roman" w:hAnsi="Times New Roman" w:cs="Times New Roman"/>
          <w:sz w:val="24"/>
          <w:szCs w:val="24"/>
        </w:rPr>
        <w:t>ѝ</w:t>
      </w:r>
      <w:r w:rsidRPr="00984C28">
        <w:rPr>
          <w:rFonts w:ascii="Times New Roman" w:hAnsi="Times New Roman" w:cs="Times New Roman"/>
          <w:sz w:val="24"/>
          <w:szCs w:val="24"/>
        </w:rPr>
        <w:t xml:space="preserve"> да </w:t>
      </w:r>
      <w:r w:rsidR="005F58D0">
        <w:rPr>
          <w:rFonts w:ascii="Times New Roman" w:hAnsi="Times New Roman" w:cs="Times New Roman"/>
          <w:sz w:val="24"/>
          <w:szCs w:val="24"/>
        </w:rPr>
        <w:t>ѝ</w:t>
      </w:r>
      <w:r w:rsidRPr="00984C28">
        <w:rPr>
          <w:rFonts w:ascii="Times New Roman" w:hAnsi="Times New Roman" w:cs="Times New Roman"/>
          <w:sz w:val="24"/>
          <w:szCs w:val="24"/>
        </w:rPr>
        <w:t xml:space="preserve"> даде согласност за таа да склучи брак. Додека ако таа како што е кажано и во римското право на кое упатува Синтагмата на Матеј Властар е на дваесет и пет годиншна возраст, во тој случај не </w:t>
      </w:r>
      <w:r w:rsidR="005F58D0">
        <w:rPr>
          <w:rFonts w:ascii="Times New Roman" w:hAnsi="Times New Roman" w:cs="Times New Roman"/>
          <w:sz w:val="24"/>
          <w:szCs w:val="24"/>
        </w:rPr>
        <w:t>ѝ</w:t>
      </w:r>
      <w:r w:rsidRPr="00984C28">
        <w:rPr>
          <w:rFonts w:ascii="Times New Roman" w:hAnsi="Times New Roman" w:cs="Times New Roman"/>
          <w:sz w:val="24"/>
          <w:szCs w:val="24"/>
        </w:rPr>
        <w:t xml:space="preserve"> е забрането да се мажи за слободен маж.</w:t>
      </w:r>
      <w:r w:rsidRPr="00984C28">
        <w:rPr>
          <w:rStyle w:val="FootnoteReference"/>
          <w:rFonts w:ascii="Times New Roman" w:hAnsi="Times New Roman" w:cs="Times New Roman"/>
          <w:sz w:val="24"/>
          <w:szCs w:val="24"/>
        </w:rPr>
        <w:footnoteReference w:id="865"/>
      </w:r>
    </w:p>
    <w:p w14:paraId="6ADF2E0B" w14:textId="77777777" w:rsidR="00DD1D1A" w:rsidRPr="00984C28" w:rsidRDefault="005F58D0" w:rsidP="00DD1D1A">
      <w:pPr>
        <w:ind w:firstLine="720"/>
        <w:jc w:val="both"/>
        <w:rPr>
          <w:rFonts w:ascii="Times New Roman" w:hAnsi="Times New Roman" w:cs="Times New Roman"/>
          <w:sz w:val="24"/>
          <w:szCs w:val="24"/>
        </w:rPr>
      </w:pPr>
      <w:r>
        <w:rPr>
          <w:rFonts w:ascii="Times New Roman" w:hAnsi="Times New Roman" w:cs="Times New Roman"/>
          <w:sz w:val="24"/>
          <w:szCs w:val="24"/>
        </w:rPr>
        <w:t>Во однос на еманцип</w:t>
      </w:r>
      <w:r w:rsidR="00DD1D1A" w:rsidRPr="00984C28">
        <w:rPr>
          <w:rFonts w:ascii="Times New Roman" w:hAnsi="Times New Roman" w:cs="Times New Roman"/>
          <w:sz w:val="24"/>
          <w:szCs w:val="24"/>
        </w:rPr>
        <w:t>ацијата т.е моментот на ослободувањето од власта на родителите и самостојното одлучување кое го видовме во римското право овде е дадено во триесет и пет</w:t>
      </w:r>
      <w:r>
        <w:rPr>
          <w:rFonts w:ascii="Times New Roman" w:hAnsi="Times New Roman" w:cs="Times New Roman"/>
          <w:sz w:val="24"/>
          <w:szCs w:val="24"/>
        </w:rPr>
        <w:t>т</w:t>
      </w:r>
      <w:r w:rsidR="00DD1D1A" w:rsidRPr="00984C28">
        <w:rPr>
          <w:rFonts w:ascii="Times New Roman" w:hAnsi="Times New Roman" w:cs="Times New Roman"/>
          <w:sz w:val="24"/>
          <w:szCs w:val="24"/>
        </w:rPr>
        <w:t>иот канон на Картагинскиот собор. Во истиот е кажано „Епископите и кл</w:t>
      </w:r>
      <w:r>
        <w:rPr>
          <w:rFonts w:ascii="Times New Roman" w:hAnsi="Times New Roman" w:cs="Times New Roman"/>
          <w:sz w:val="24"/>
          <w:szCs w:val="24"/>
        </w:rPr>
        <w:t>ириците своите деца да не ги пуш</w:t>
      </w:r>
      <w:r w:rsidR="00DD1D1A" w:rsidRPr="00984C28">
        <w:rPr>
          <w:rFonts w:ascii="Times New Roman" w:hAnsi="Times New Roman" w:cs="Times New Roman"/>
          <w:sz w:val="24"/>
          <w:szCs w:val="24"/>
        </w:rPr>
        <w:t>тат самовласно со еманципирање да заминуваат, додека не стекнат полно уверение во нивното однесување и (зрела) возраст</w:t>
      </w:r>
      <w:r w:rsidR="00DD1D1A" w:rsidRPr="00984C28">
        <w:rPr>
          <w:rFonts w:ascii="Times New Roman" w:hAnsi="Times New Roman" w:cs="Times New Roman"/>
          <w:sz w:val="24"/>
          <w:szCs w:val="24"/>
          <w:lang w:val="en-US"/>
        </w:rPr>
        <w:t>;</w:t>
      </w:r>
      <w:r w:rsidR="00DD1D1A" w:rsidRPr="00984C28">
        <w:rPr>
          <w:rFonts w:ascii="Times New Roman" w:hAnsi="Times New Roman" w:cs="Times New Roman"/>
          <w:sz w:val="24"/>
          <w:szCs w:val="24"/>
        </w:rPr>
        <w:t xml:space="preserve"> бидејќи потоа нив</w:t>
      </w:r>
      <w:r>
        <w:rPr>
          <w:rFonts w:ascii="Times New Roman" w:hAnsi="Times New Roman" w:cs="Times New Roman"/>
          <w:sz w:val="24"/>
          <w:szCs w:val="24"/>
        </w:rPr>
        <w:t>ните гревови ќе паѓаат на нив (</w:t>
      </w:r>
      <w:r w:rsidR="00DD1D1A" w:rsidRPr="00984C28">
        <w:rPr>
          <w:rFonts w:ascii="Times New Roman" w:hAnsi="Times New Roman" w:cs="Times New Roman"/>
          <w:sz w:val="24"/>
          <w:szCs w:val="24"/>
        </w:rPr>
        <w:t>родителите).“</w:t>
      </w:r>
      <w:r w:rsidR="00DD1D1A" w:rsidRPr="00984C28">
        <w:rPr>
          <w:rStyle w:val="FootnoteReference"/>
          <w:rFonts w:ascii="Times New Roman" w:hAnsi="Times New Roman" w:cs="Times New Roman"/>
          <w:sz w:val="24"/>
          <w:szCs w:val="24"/>
        </w:rPr>
        <w:footnoteReference w:id="866"/>
      </w:r>
    </w:p>
    <w:p w14:paraId="0EF64499"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Но сепак иако како што велат овие канони самостојно после стекнување на статус слободни од татковата власт, децата во момент на склучување секако треба да ја имаат и согласноста на родителите зошто како што е кажано и во Светото Писмо „Зошто благословот на таткото ги утврдува домовите на децата, а мајчинската клетва ги урива до темел нивните основи</w:t>
      </w:r>
      <w:r w:rsidR="005F58D0">
        <w:rPr>
          <w:rFonts w:ascii="Times New Roman" w:hAnsi="Times New Roman" w:cs="Times New Roman"/>
          <w:sz w:val="24"/>
          <w:szCs w:val="24"/>
        </w:rPr>
        <w:t>.</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867"/>
      </w:r>
    </w:p>
    <w:p w14:paraId="18B26AF1" w14:textId="77777777" w:rsidR="005F58D0" w:rsidRDefault="005F58D0" w:rsidP="00136E00">
      <w:pPr>
        <w:pStyle w:val="Heading5"/>
        <w:rPr>
          <w:rFonts w:cs="Times New Roman"/>
        </w:rPr>
      </w:pPr>
      <w:bookmarkStart w:id="101" w:name="_Toc199375046"/>
    </w:p>
    <w:p w14:paraId="0FBD4C5C" w14:textId="77777777" w:rsidR="00DD1D1A" w:rsidRPr="00984C28" w:rsidRDefault="00DD1D1A" w:rsidP="00136E00">
      <w:pPr>
        <w:pStyle w:val="Heading5"/>
        <w:rPr>
          <w:rFonts w:cs="Times New Roman"/>
        </w:rPr>
      </w:pPr>
      <w:r w:rsidRPr="00984C28">
        <w:rPr>
          <w:rFonts w:cs="Times New Roman"/>
        </w:rPr>
        <w:t>3.3.2.1.4.Забрана за брак по хиротонија</w:t>
      </w:r>
      <w:r w:rsidRPr="00984C28">
        <w:rPr>
          <w:rStyle w:val="FootnoteReference"/>
          <w:rFonts w:cs="Times New Roman"/>
          <w:b w:val="0"/>
          <w:szCs w:val="24"/>
        </w:rPr>
        <w:footnoteReference w:id="868"/>
      </w:r>
      <w:bookmarkEnd w:id="101"/>
    </w:p>
    <w:p w14:paraId="6C2730B9" w14:textId="77777777" w:rsidR="005F58D0" w:rsidRDefault="005F58D0" w:rsidP="005F58D0">
      <w:pPr>
        <w:jc w:val="both"/>
        <w:rPr>
          <w:rFonts w:ascii="Times New Roman" w:hAnsi="Times New Roman" w:cs="Times New Roman"/>
          <w:sz w:val="24"/>
          <w:szCs w:val="24"/>
        </w:rPr>
      </w:pPr>
    </w:p>
    <w:p w14:paraId="3685181A" w14:textId="77777777" w:rsidR="00DD1D1A" w:rsidRPr="00984C28" w:rsidRDefault="00DD1D1A" w:rsidP="005F58D0">
      <w:pPr>
        <w:jc w:val="both"/>
        <w:rPr>
          <w:rFonts w:ascii="Times New Roman" w:hAnsi="Times New Roman" w:cs="Times New Roman"/>
          <w:sz w:val="24"/>
          <w:szCs w:val="24"/>
        </w:rPr>
      </w:pPr>
      <w:r w:rsidRPr="00984C28">
        <w:rPr>
          <w:rFonts w:ascii="Times New Roman" w:hAnsi="Times New Roman" w:cs="Times New Roman"/>
          <w:sz w:val="24"/>
          <w:szCs w:val="24"/>
        </w:rPr>
        <w:t>За ова забрана говоревме уште во законите на Јустинијан</w:t>
      </w:r>
      <w:r w:rsidRPr="00984C28">
        <w:rPr>
          <w:rStyle w:val="FootnoteReference"/>
          <w:rFonts w:ascii="Times New Roman" w:hAnsi="Times New Roman" w:cs="Times New Roman"/>
          <w:sz w:val="24"/>
          <w:szCs w:val="24"/>
        </w:rPr>
        <w:footnoteReference w:id="869"/>
      </w:r>
      <w:r w:rsidRPr="00984C28">
        <w:rPr>
          <w:rFonts w:ascii="Times New Roman" w:hAnsi="Times New Roman" w:cs="Times New Roman"/>
          <w:sz w:val="24"/>
          <w:szCs w:val="24"/>
        </w:rPr>
        <w:t>, а се среќава и во подоцнежните закони на Источното Римско Царство, посебно и во Новелите на Лав Мудриот</w:t>
      </w:r>
      <w:r w:rsidRPr="00984C28">
        <w:rPr>
          <w:rStyle w:val="FootnoteReference"/>
          <w:rFonts w:ascii="Times New Roman" w:hAnsi="Times New Roman" w:cs="Times New Roman"/>
          <w:sz w:val="24"/>
          <w:szCs w:val="24"/>
        </w:rPr>
        <w:footnoteReference w:id="870"/>
      </w:r>
      <w:r w:rsidRPr="00984C28">
        <w:rPr>
          <w:rFonts w:ascii="Times New Roman" w:hAnsi="Times New Roman" w:cs="Times New Roman"/>
          <w:sz w:val="24"/>
          <w:szCs w:val="24"/>
        </w:rPr>
        <w:t>.</w:t>
      </w:r>
    </w:p>
    <w:p w14:paraId="2AFA70B1"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lastRenderedPageBreak/>
        <w:t>Овде оваа тема најдобро е објаснета</w:t>
      </w:r>
      <w:r w:rsidR="00434DE8">
        <w:rPr>
          <w:rFonts w:ascii="Times New Roman" w:hAnsi="Times New Roman" w:cs="Times New Roman"/>
          <w:sz w:val="24"/>
          <w:szCs w:val="24"/>
        </w:rPr>
        <w:t xml:space="preserve"> во канонот број шест на Петто-шестиот в</w:t>
      </w:r>
      <w:r w:rsidRPr="00984C28">
        <w:rPr>
          <w:rFonts w:ascii="Times New Roman" w:hAnsi="Times New Roman" w:cs="Times New Roman"/>
          <w:sz w:val="24"/>
          <w:szCs w:val="24"/>
        </w:rPr>
        <w:t>селенски собор иако се среќава и во Апостолскиот канон дваесет и шест, десет</w:t>
      </w:r>
      <w:r w:rsidR="00434DE8">
        <w:rPr>
          <w:rFonts w:ascii="Times New Roman" w:hAnsi="Times New Roman" w:cs="Times New Roman"/>
          <w:sz w:val="24"/>
          <w:szCs w:val="24"/>
        </w:rPr>
        <w:t>т</w:t>
      </w:r>
      <w:r w:rsidRPr="00984C28">
        <w:rPr>
          <w:rFonts w:ascii="Times New Roman" w:hAnsi="Times New Roman" w:cs="Times New Roman"/>
          <w:sz w:val="24"/>
          <w:szCs w:val="24"/>
        </w:rPr>
        <w:t>и</w:t>
      </w:r>
      <w:r w:rsidR="00434DE8">
        <w:rPr>
          <w:rFonts w:ascii="Times New Roman" w:hAnsi="Times New Roman" w:cs="Times New Roman"/>
          <w:sz w:val="24"/>
          <w:szCs w:val="24"/>
        </w:rPr>
        <w:t>от канон на Анкирискиот собор (кој со канон 6 од Петто-шестиот в</w:t>
      </w:r>
      <w:r w:rsidRPr="00984C28">
        <w:rPr>
          <w:rFonts w:ascii="Times New Roman" w:hAnsi="Times New Roman" w:cs="Times New Roman"/>
          <w:sz w:val="24"/>
          <w:szCs w:val="24"/>
        </w:rPr>
        <w:t>селениски собор е ставен вон сила), канон шеснаесет на Картагинскиот собор, канон еден на Неокесарискиот собор.</w:t>
      </w:r>
      <w:r w:rsidRPr="00984C28">
        <w:rPr>
          <w:rStyle w:val="FootnoteReference"/>
          <w:rFonts w:ascii="Times New Roman" w:hAnsi="Times New Roman" w:cs="Times New Roman"/>
          <w:sz w:val="24"/>
          <w:szCs w:val="24"/>
        </w:rPr>
        <w:footnoteReference w:id="871"/>
      </w:r>
    </w:p>
    <w:p w14:paraId="64C20892" w14:textId="77777777" w:rsidR="00DD1D1A" w:rsidRPr="00984C28" w:rsidRDefault="00434DE8" w:rsidP="00DD1D1A">
      <w:pPr>
        <w:ind w:firstLine="720"/>
        <w:jc w:val="both"/>
        <w:rPr>
          <w:rFonts w:ascii="Times New Roman" w:hAnsi="Times New Roman" w:cs="Times New Roman"/>
          <w:sz w:val="24"/>
          <w:szCs w:val="24"/>
          <w:lang w:val="en-US"/>
        </w:rPr>
      </w:pPr>
      <w:r>
        <w:rPr>
          <w:rFonts w:ascii="Times New Roman" w:hAnsi="Times New Roman" w:cs="Times New Roman"/>
          <w:sz w:val="24"/>
          <w:szCs w:val="24"/>
        </w:rPr>
        <w:t>Инаку шестиот канон на Петто-шестиот в</w:t>
      </w:r>
      <w:r w:rsidR="00DD1D1A" w:rsidRPr="00984C28">
        <w:rPr>
          <w:rFonts w:ascii="Times New Roman" w:hAnsi="Times New Roman" w:cs="Times New Roman"/>
          <w:sz w:val="24"/>
          <w:szCs w:val="24"/>
        </w:rPr>
        <w:t>селенски собор гласи</w:t>
      </w:r>
      <w:r w:rsidR="00DD1D1A" w:rsidRPr="00984C28">
        <w:rPr>
          <w:rFonts w:ascii="Times New Roman" w:hAnsi="Times New Roman" w:cs="Times New Roman"/>
          <w:sz w:val="24"/>
          <w:szCs w:val="24"/>
          <w:lang w:val="en-US"/>
        </w:rPr>
        <w:t>:</w:t>
      </w:r>
    </w:p>
    <w:p w14:paraId="02CFB3D1" w14:textId="77777777" w:rsidR="00DD1D1A" w:rsidRPr="00984C28" w:rsidRDefault="00DD1D1A" w:rsidP="00DD1D1A">
      <w:pPr>
        <w:ind w:left="454" w:right="454" w:firstLine="720"/>
        <w:jc w:val="both"/>
        <w:rPr>
          <w:rFonts w:ascii="Times New Roman" w:hAnsi="Times New Roman" w:cs="Times New Roman"/>
          <w:i/>
          <w:sz w:val="24"/>
          <w:szCs w:val="24"/>
        </w:rPr>
      </w:pPr>
      <w:r w:rsidRPr="00984C28">
        <w:rPr>
          <w:rFonts w:ascii="Times New Roman" w:hAnsi="Times New Roman" w:cs="Times New Roman"/>
          <w:i/>
          <w:sz w:val="24"/>
          <w:szCs w:val="24"/>
        </w:rPr>
        <w:t>„Бидејќи во Апостолските канони (канон 26) се наоѓа (кажаното)</w:t>
      </w:r>
      <w:r w:rsidRPr="00984C28">
        <w:rPr>
          <w:rFonts w:ascii="Times New Roman" w:hAnsi="Times New Roman" w:cs="Times New Roman"/>
          <w:i/>
          <w:sz w:val="24"/>
          <w:szCs w:val="24"/>
          <w:lang w:val="en-US"/>
        </w:rPr>
        <w:t>:</w:t>
      </w:r>
      <w:r w:rsidRPr="00984C28">
        <w:rPr>
          <w:rFonts w:ascii="Times New Roman" w:hAnsi="Times New Roman" w:cs="Times New Roman"/>
          <w:i/>
          <w:sz w:val="24"/>
          <w:szCs w:val="24"/>
        </w:rPr>
        <w:t xml:space="preserve"> „Од</w:t>
      </w:r>
      <w:r w:rsidR="00434DE8">
        <w:rPr>
          <w:rFonts w:ascii="Times New Roman" w:hAnsi="Times New Roman" w:cs="Times New Roman"/>
          <w:i/>
          <w:sz w:val="24"/>
          <w:szCs w:val="24"/>
        </w:rPr>
        <w:t xml:space="preserve"> </w:t>
      </w:r>
      <w:r w:rsidRPr="00984C28">
        <w:rPr>
          <w:rFonts w:ascii="Times New Roman" w:hAnsi="Times New Roman" w:cs="Times New Roman"/>
          <w:i/>
          <w:sz w:val="24"/>
          <w:szCs w:val="24"/>
        </w:rPr>
        <w:t>оние, кои неженети стапиле во клирот, заповедаме, само чтеци и псалти може да се женат“, и ние, пазејќи го тоа, одредуваме</w:t>
      </w:r>
      <w:r w:rsidRPr="00984C28">
        <w:rPr>
          <w:rFonts w:ascii="Times New Roman" w:hAnsi="Times New Roman" w:cs="Times New Roman"/>
          <w:i/>
          <w:sz w:val="24"/>
          <w:szCs w:val="24"/>
          <w:lang w:val="en-US"/>
        </w:rPr>
        <w:t>:</w:t>
      </w:r>
      <w:r w:rsidRPr="00984C28">
        <w:rPr>
          <w:rFonts w:ascii="Times New Roman" w:hAnsi="Times New Roman" w:cs="Times New Roman"/>
          <w:i/>
          <w:sz w:val="24"/>
          <w:szCs w:val="24"/>
        </w:rPr>
        <w:t xml:space="preserve"> отсега ипоѓакон или ѓакон или презвитер, по извршеното над него ракополагање, никако да не смее да стапува во брачна врска. Ако се осмели тоа да го стори, нека биде расчинет.Сака ли некој од оние кои стапуваат во клирот, да стапи според законот во брак со жена, нека го стори тоа пред ракополагање за ипоѓакон или ѓакон или презвитер.</w:t>
      </w:r>
      <w:r w:rsidR="00434DE8">
        <w:rPr>
          <w:rFonts w:ascii="Times New Roman" w:hAnsi="Times New Roman" w:cs="Times New Roman"/>
          <w:i/>
          <w:sz w:val="24"/>
          <w:szCs w:val="24"/>
        </w:rPr>
        <w:t>“</w:t>
      </w:r>
      <w:r w:rsidRPr="00984C28">
        <w:rPr>
          <w:rStyle w:val="FootnoteReference"/>
          <w:rFonts w:ascii="Times New Roman" w:hAnsi="Times New Roman" w:cs="Times New Roman"/>
          <w:i/>
          <w:sz w:val="24"/>
          <w:szCs w:val="24"/>
        </w:rPr>
        <w:footnoteReference w:id="872"/>
      </w:r>
    </w:p>
    <w:p w14:paraId="7532062E"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Забрана за склучување на брак на оние од клирот кои ќе решат да склуч</w:t>
      </w:r>
      <w:r w:rsidR="00434DE8">
        <w:rPr>
          <w:rFonts w:ascii="Times New Roman" w:hAnsi="Times New Roman" w:cs="Times New Roman"/>
          <w:sz w:val="24"/>
          <w:szCs w:val="24"/>
        </w:rPr>
        <w:t>ат брак (</w:t>
      </w:r>
      <w:r w:rsidRPr="00984C28">
        <w:rPr>
          <w:rFonts w:ascii="Times New Roman" w:hAnsi="Times New Roman" w:cs="Times New Roman"/>
          <w:sz w:val="24"/>
          <w:szCs w:val="24"/>
        </w:rPr>
        <w:t>чтеци и псалти)</w:t>
      </w:r>
      <w:r w:rsidR="00434DE8">
        <w:rPr>
          <w:rFonts w:ascii="Times New Roman" w:hAnsi="Times New Roman" w:cs="Times New Roman"/>
          <w:sz w:val="24"/>
          <w:szCs w:val="24"/>
        </w:rPr>
        <w:t>.</w:t>
      </w:r>
    </w:p>
    <w:p w14:paraId="1B2407D4" w14:textId="77777777" w:rsidR="00DD1D1A" w:rsidRPr="00984C28" w:rsidRDefault="00434DE8" w:rsidP="00DD1D1A">
      <w:pPr>
        <w:ind w:firstLine="720"/>
        <w:jc w:val="both"/>
        <w:rPr>
          <w:rFonts w:ascii="Times New Roman" w:hAnsi="Times New Roman" w:cs="Times New Roman"/>
          <w:sz w:val="24"/>
          <w:szCs w:val="24"/>
        </w:rPr>
      </w:pPr>
      <w:r>
        <w:rPr>
          <w:rFonts w:ascii="Times New Roman" w:hAnsi="Times New Roman" w:cs="Times New Roman"/>
          <w:sz w:val="24"/>
          <w:szCs w:val="24"/>
        </w:rPr>
        <w:t xml:space="preserve">Како забрана </w:t>
      </w:r>
      <w:r w:rsidR="00DD1D1A" w:rsidRPr="00984C28">
        <w:rPr>
          <w:rFonts w:ascii="Times New Roman" w:hAnsi="Times New Roman" w:cs="Times New Roman"/>
          <w:sz w:val="24"/>
          <w:szCs w:val="24"/>
        </w:rPr>
        <w:t>со кој</w:t>
      </w:r>
      <w:r>
        <w:rPr>
          <w:rFonts w:ascii="Times New Roman" w:hAnsi="Times New Roman" w:cs="Times New Roman"/>
          <w:sz w:val="24"/>
          <w:szCs w:val="24"/>
        </w:rPr>
        <w:t>а</w:t>
      </w:r>
      <w:r w:rsidR="00DD1D1A" w:rsidRPr="00984C28">
        <w:rPr>
          <w:rFonts w:ascii="Times New Roman" w:hAnsi="Times New Roman" w:cs="Times New Roman"/>
          <w:sz w:val="24"/>
          <w:szCs w:val="24"/>
        </w:rPr>
        <w:t xml:space="preserve"> може да се склучат брак оние од свештеничкиот клир ги имаме обработени оние одредби со кои се сретнавме во Дигестите на Јустинијан, а кои се однесуваат на тоа со кој сенаторот не смее да склучи брак. Ова од причина што и овие од свештеничките редови имајќи го предвид Светото Писмо мора да бидат чисти, а нивната чистина, е и чистината на нивната сопруга со која се „ед</w:t>
      </w:r>
      <w:r>
        <w:rPr>
          <w:rFonts w:ascii="Times New Roman" w:hAnsi="Times New Roman" w:cs="Times New Roman"/>
          <w:sz w:val="24"/>
          <w:szCs w:val="24"/>
        </w:rPr>
        <w:t>но тело“. Поради тоа тие не сме</w:t>
      </w:r>
      <w:r w:rsidR="00DD1D1A" w:rsidRPr="00984C28">
        <w:rPr>
          <w:rFonts w:ascii="Times New Roman" w:hAnsi="Times New Roman" w:cs="Times New Roman"/>
          <w:sz w:val="24"/>
          <w:szCs w:val="24"/>
        </w:rPr>
        <w:t>ат да се спојуват со вдовици, распуштеници, блудници, робинки и глумици. Или истиот по крштението склучил два брака или имал наложница, или пак склучил два брака последователно со две сестри или со внука од брат или сестра.</w:t>
      </w:r>
      <w:r w:rsidR="00DD1D1A" w:rsidRPr="00984C28">
        <w:rPr>
          <w:rStyle w:val="FootnoteReference"/>
          <w:rFonts w:ascii="Times New Roman" w:hAnsi="Times New Roman" w:cs="Times New Roman"/>
          <w:sz w:val="24"/>
          <w:szCs w:val="24"/>
        </w:rPr>
        <w:footnoteReference w:id="873"/>
      </w:r>
    </w:p>
    <w:p w14:paraId="504D16D2"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Во однос на тоа дали или не свештениците можеле да склучат брак бил донесен уште еден канон  и </w:t>
      </w:r>
      <w:r w:rsidR="00434DE8">
        <w:rPr>
          <w:rFonts w:ascii="Times New Roman" w:hAnsi="Times New Roman" w:cs="Times New Roman"/>
          <w:sz w:val="24"/>
          <w:szCs w:val="24"/>
        </w:rPr>
        <w:t>тоа канонот тринаесет на Петто-шестиот в</w:t>
      </w:r>
      <w:r w:rsidRPr="00984C28">
        <w:rPr>
          <w:rFonts w:ascii="Times New Roman" w:hAnsi="Times New Roman" w:cs="Times New Roman"/>
          <w:sz w:val="24"/>
          <w:szCs w:val="24"/>
        </w:rPr>
        <w:t>селенски собор</w:t>
      </w:r>
      <w:r w:rsidRPr="00984C28">
        <w:rPr>
          <w:rStyle w:val="FootnoteReference"/>
          <w:rFonts w:ascii="Times New Roman" w:hAnsi="Times New Roman" w:cs="Times New Roman"/>
          <w:sz w:val="24"/>
          <w:szCs w:val="24"/>
        </w:rPr>
        <w:footnoteReference w:id="874"/>
      </w:r>
      <w:r w:rsidRPr="00984C28">
        <w:rPr>
          <w:rFonts w:ascii="Times New Roman" w:hAnsi="Times New Roman" w:cs="Times New Roman"/>
          <w:sz w:val="24"/>
          <w:szCs w:val="24"/>
        </w:rPr>
        <w:t xml:space="preserve">, со кој </w:t>
      </w:r>
      <w:r w:rsidRPr="00984C28">
        <w:rPr>
          <w:rFonts w:ascii="Times New Roman" w:hAnsi="Times New Roman" w:cs="Times New Roman"/>
          <w:sz w:val="24"/>
          <w:szCs w:val="24"/>
        </w:rPr>
        <w:lastRenderedPageBreak/>
        <w:t>тоа прашање било разрешено и било задржано старото решен</w:t>
      </w:r>
      <w:r w:rsidR="00434DE8">
        <w:rPr>
          <w:rFonts w:ascii="Times New Roman" w:hAnsi="Times New Roman" w:cs="Times New Roman"/>
          <w:sz w:val="24"/>
          <w:szCs w:val="24"/>
        </w:rPr>
        <w:t xml:space="preserve">ие брак сепак да биде дозволен </w:t>
      </w:r>
      <w:r w:rsidRPr="00984C28">
        <w:rPr>
          <w:rFonts w:ascii="Times New Roman" w:hAnsi="Times New Roman" w:cs="Times New Roman"/>
          <w:sz w:val="24"/>
          <w:szCs w:val="24"/>
        </w:rPr>
        <w:t>а кој своја основа имал во петтиот и педесет и првиот канон на Светите Апостоли каде е наведено дека оние од клирот кои имаат жени да не ги изгонуваат под изговор на побожност, или дека се воздржува</w:t>
      </w:r>
      <w:r w:rsidR="00434DE8">
        <w:rPr>
          <w:rFonts w:ascii="Times New Roman" w:hAnsi="Times New Roman" w:cs="Times New Roman"/>
          <w:sz w:val="24"/>
          <w:szCs w:val="24"/>
        </w:rPr>
        <w:t>ат</w:t>
      </w:r>
      <w:r w:rsidRPr="00984C28">
        <w:rPr>
          <w:rFonts w:ascii="Times New Roman" w:hAnsi="Times New Roman" w:cs="Times New Roman"/>
          <w:sz w:val="24"/>
          <w:szCs w:val="24"/>
        </w:rPr>
        <w:t xml:space="preserve"> од брак поради гнасење</w:t>
      </w:r>
      <w:r w:rsidRPr="00984C28">
        <w:rPr>
          <w:rStyle w:val="FootnoteReference"/>
          <w:rFonts w:ascii="Times New Roman" w:hAnsi="Times New Roman" w:cs="Times New Roman"/>
          <w:sz w:val="24"/>
          <w:szCs w:val="24"/>
        </w:rPr>
        <w:footnoteReference w:id="875"/>
      </w:r>
      <w:r w:rsidRPr="00984C28">
        <w:rPr>
          <w:rFonts w:ascii="Times New Roman" w:hAnsi="Times New Roman" w:cs="Times New Roman"/>
          <w:sz w:val="24"/>
          <w:szCs w:val="24"/>
        </w:rPr>
        <w:t xml:space="preserve">. </w:t>
      </w:r>
    </w:p>
    <w:p w14:paraId="38716914" w14:textId="77777777" w:rsidR="00434DE8" w:rsidRDefault="00434DE8" w:rsidP="00136E00">
      <w:pPr>
        <w:pStyle w:val="Heading5"/>
        <w:rPr>
          <w:rFonts w:cs="Times New Roman"/>
        </w:rPr>
      </w:pPr>
      <w:bookmarkStart w:id="102" w:name="_Toc199375047"/>
    </w:p>
    <w:p w14:paraId="71D90898" w14:textId="77777777" w:rsidR="00DD1D1A" w:rsidRPr="00984C28" w:rsidRDefault="00DD1D1A" w:rsidP="00136E00">
      <w:pPr>
        <w:pStyle w:val="Heading5"/>
        <w:rPr>
          <w:rFonts w:cs="Times New Roman"/>
        </w:rPr>
      </w:pPr>
      <w:r w:rsidRPr="00984C28">
        <w:rPr>
          <w:rFonts w:cs="Times New Roman"/>
        </w:rPr>
        <w:t>3.3.2.1.5.Стапување во монаштво</w:t>
      </w:r>
      <w:bookmarkEnd w:id="102"/>
    </w:p>
    <w:p w14:paraId="2E2B9160" w14:textId="77777777" w:rsidR="00434DE8" w:rsidRDefault="00434DE8" w:rsidP="00434DE8">
      <w:pPr>
        <w:jc w:val="both"/>
        <w:rPr>
          <w:rFonts w:ascii="Times New Roman" w:hAnsi="Times New Roman" w:cs="Times New Roman"/>
          <w:sz w:val="24"/>
          <w:szCs w:val="24"/>
        </w:rPr>
      </w:pPr>
    </w:p>
    <w:p w14:paraId="5874E7EA" w14:textId="77777777" w:rsidR="00DD1D1A" w:rsidRPr="00984C28" w:rsidRDefault="00DD1D1A" w:rsidP="00434DE8">
      <w:pPr>
        <w:jc w:val="both"/>
        <w:rPr>
          <w:rFonts w:ascii="Times New Roman" w:hAnsi="Times New Roman" w:cs="Times New Roman"/>
          <w:sz w:val="24"/>
          <w:szCs w:val="24"/>
        </w:rPr>
      </w:pPr>
      <w:r w:rsidRPr="00984C28">
        <w:rPr>
          <w:rFonts w:ascii="Times New Roman" w:hAnsi="Times New Roman" w:cs="Times New Roman"/>
          <w:sz w:val="24"/>
          <w:szCs w:val="24"/>
        </w:rPr>
        <w:t>Стапувањето во монаштво на еден од свршениците било причина еден брак да не биде склучен. Ова</w:t>
      </w:r>
      <w:r w:rsidR="00953D8D">
        <w:rPr>
          <w:rFonts w:ascii="Times New Roman" w:hAnsi="Times New Roman" w:cs="Times New Roman"/>
          <w:sz w:val="24"/>
          <w:szCs w:val="24"/>
        </w:rPr>
        <w:t>а</w:t>
      </w:r>
      <w:r w:rsidRPr="00984C28">
        <w:rPr>
          <w:rFonts w:ascii="Times New Roman" w:hAnsi="Times New Roman" w:cs="Times New Roman"/>
          <w:sz w:val="24"/>
          <w:szCs w:val="24"/>
        </w:rPr>
        <w:t xml:space="preserve"> забрана е дадена во канон 19 од Анкирискиот собор, како и во каноните шест, осуманесет, деветнаесет, шеесетиот канон на Свети Василиј Велики, како и четирие</w:t>
      </w:r>
      <w:r w:rsidR="00953D8D">
        <w:rPr>
          <w:rFonts w:ascii="Times New Roman" w:hAnsi="Times New Roman" w:cs="Times New Roman"/>
          <w:sz w:val="24"/>
          <w:szCs w:val="24"/>
        </w:rPr>
        <w:t>сет и четвртиот канон на Петто-шестиот в</w:t>
      </w:r>
      <w:r w:rsidRPr="00984C28">
        <w:rPr>
          <w:rFonts w:ascii="Times New Roman" w:hAnsi="Times New Roman" w:cs="Times New Roman"/>
          <w:sz w:val="24"/>
          <w:szCs w:val="24"/>
        </w:rPr>
        <w:t>селенски собор.</w:t>
      </w:r>
      <w:r w:rsidRPr="00984C28">
        <w:rPr>
          <w:rStyle w:val="FootnoteReference"/>
          <w:rFonts w:ascii="Times New Roman" w:hAnsi="Times New Roman" w:cs="Times New Roman"/>
          <w:sz w:val="24"/>
          <w:szCs w:val="24"/>
        </w:rPr>
        <w:footnoteReference w:id="876"/>
      </w:r>
    </w:p>
    <w:p w14:paraId="17F1E642"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овие канони е</w:t>
      </w:r>
      <w:r w:rsidR="00953D8D">
        <w:rPr>
          <w:rFonts w:ascii="Times New Roman" w:hAnsi="Times New Roman" w:cs="Times New Roman"/>
          <w:sz w:val="24"/>
          <w:szCs w:val="24"/>
        </w:rPr>
        <w:t xml:space="preserve"> кажано дека доколку монахиња (</w:t>
      </w:r>
      <w:r w:rsidRPr="00984C28">
        <w:rPr>
          <w:rFonts w:ascii="Times New Roman" w:hAnsi="Times New Roman" w:cs="Times New Roman"/>
          <w:sz w:val="24"/>
          <w:szCs w:val="24"/>
        </w:rPr>
        <w:t>читај или монах) склучат брак по земање завет тоа се сметало за блуд, а не за брак.</w:t>
      </w:r>
      <w:r w:rsidRPr="00984C28">
        <w:rPr>
          <w:rStyle w:val="FootnoteReference"/>
          <w:rFonts w:ascii="Times New Roman" w:hAnsi="Times New Roman" w:cs="Times New Roman"/>
          <w:sz w:val="24"/>
          <w:szCs w:val="24"/>
        </w:rPr>
        <w:footnoteReference w:id="877"/>
      </w:r>
      <w:r w:rsidRPr="00984C28">
        <w:rPr>
          <w:rFonts w:ascii="Times New Roman" w:hAnsi="Times New Roman" w:cs="Times New Roman"/>
          <w:sz w:val="24"/>
          <w:szCs w:val="24"/>
        </w:rPr>
        <w:t xml:space="preserve"> Разлика во однос на тоа кој го прекршил заветот дали било тоа девојка или вдовица, била околност од која зависела и казната.</w:t>
      </w:r>
      <w:r w:rsidRPr="00984C28">
        <w:rPr>
          <w:rStyle w:val="FootnoteReference"/>
          <w:rFonts w:ascii="Times New Roman" w:hAnsi="Times New Roman" w:cs="Times New Roman"/>
          <w:sz w:val="24"/>
          <w:szCs w:val="24"/>
        </w:rPr>
        <w:footnoteReference w:id="878"/>
      </w:r>
      <w:r w:rsidR="00953D8D">
        <w:rPr>
          <w:rFonts w:ascii="Times New Roman" w:hAnsi="Times New Roman" w:cs="Times New Roman"/>
          <w:sz w:val="24"/>
          <w:szCs w:val="24"/>
        </w:rPr>
        <w:t xml:space="preserve"> </w:t>
      </w:r>
      <w:r w:rsidRPr="00984C28">
        <w:rPr>
          <w:rFonts w:ascii="Times New Roman" w:hAnsi="Times New Roman" w:cs="Times New Roman"/>
          <w:sz w:val="24"/>
          <w:szCs w:val="24"/>
        </w:rPr>
        <w:t>Во четирие</w:t>
      </w:r>
      <w:r w:rsidR="00953D8D">
        <w:rPr>
          <w:rFonts w:ascii="Times New Roman" w:hAnsi="Times New Roman" w:cs="Times New Roman"/>
          <w:sz w:val="24"/>
          <w:szCs w:val="24"/>
        </w:rPr>
        <w:t>сет и четвртиот канон на Петто-ш</w:t>
      </w:r>
      <w:r w:rsidRPr="00984C28">
        <w:rPr>
          <w:rFonts w:ascii="Times New Roman" w:hAnsi="Times New Roman" w:cs="Times New Roman"/>
          <w:sz w:val="24"/>
          <w:szCs w:val="24"/>
        </w:rPr>
        <w:t>естио</w:t>
      </w:r>
      <w:r w:rsidR="00953D8D">
        <w:rPr>
          <w:rFonts w:ascii="Times New Roman" w:hAnsi="Times New Roman" w:cs="Times New Roman"/>
          <w:sz w:val="24"/>
          <w:szCs w:val="24"/>
        </w:rPr>
        <w:t>т в</w:t>
      </w:r>
      <w:r w:rsidRPr="00984C28">
        <w:rPr>
          <w:rFonts w:ascii="Times New Roman" w:hAnsi="Times New Roman" w:cs="Times New Roman"/>
          <w:sz w:val="24"/>
          <w:szCs w:val="24"/>
        </w:rPr>
        <w:t>селенски собор дадена е и казната за оној кој ќе биде фатен во блуд или ќе се ожени, која се смета за конечна имајќи го предвид значењето на овој собор кој според својата важност како вселенски има поголема важност од дру</w:t>
      </w:r>
      <w:r w:rsidR="00953D8D">
        <w:rPr>
          <w:rFonts w:ascii="Times New Roman" w:hAnsi="Times New Roman" w:cs="Times New Roman"/>
          <w:sz w:val="24"/>
          <w:szCs w:val="24"/>
        </w:rPr>
        <w:t>гите собори или од каноните на Светите О</w:t>
      </w:r>
      <w:r w:rsidRPr="00984C28">
        <w:rPr>
          <w:rFonts w:ascii="Times New Roman" w:hAnsi="Times New Roman" w:cs="Times New Roman"/>
          <w:sz w:val="24"/>
          <w:szCs w:val="24"/>
        </w:rPr>
        <w:t>тци.</w:t>
      </w:r>
      <w:r w:rsidRPr="00984C28">
        <w:rPr>
          <w:rStyle w:val="FootnoteReference"/>
          <w:rFonts w:ascii="Times New Roman" w:hAnsi="Times New Roman" w:cs="Times New Roman"/>
          <w:sz w:val="24"/>
          <w:szCs w:val="24"/>
        </w:rPr>
        <w:footnoteReference w:id="879"/>
      </w:r>
    </w:p>
    <w:p w14:paraId="361B3B2F" w14:textId="77777777" w:rsidR="00953D8D" w:rsidRDefault="00953D8D" w:rsidP="00136E00">
      <w:pPr>
        <w:pStyle w:val="Heading5"/>
        <w:rPr>
          <w:rFonts w:cs="Times New Roman"/>
        </w:rPr>
      </w:pPr>
      <w:bookmarkStart w:id="103" w:name="_Toc199375048"/>
    </w:p>
    <w:p w14:paraId="4DBA3F4F" w14:textId="77777777" w:rsidR="00DD1D1A" w:rsidRPr="00984C28" w:rsidRDefault="00DD1D1A" w:rsidP="00136E00">
      <w:pPr>
        <w:pStyle w:val="Heading5"/>
        <w:rPr>
          <w:rFonts w:cs="Times New Roman"/>
        </w:rPr>
      </w:pPr>
      <w:r w:rsidRPr="00984C28">
        <w:rPr>
          <w:rFonts w:cs="Times New Roman"/>
        </w:rPr>
        <w:t>3.3.2.1.6.Бигамија</w:t>
      </w:r>
      <w:bookmarkEnd w:id="103"/>
    </w:p>
    <w:p w14:paraId="7D1B8D3E" w14:textId="77777777" w:rsidR="00953D8D" w:rsidRDefault="00953D8D" w:rsidP="00953D8D">
      <w:pPr>
        <w:jc w:val="both"/>
        <w:rPr>
          <w:rFonts w:ascii="Times New Roman" w:hAnsi="Times New Roman" w:cs="Times New Roman"/>
          <w:sz w:val="24"/>
          <w:szCs w:val="24"/>
        </w:rPr>
      </w:pPr>
    </w:p>
    <w:p w14:paraId="250671AC" w14:textId="77777777" w:rsidR="00DD1D1A" w:rsidRPr="00984C28" w:rsidRDefault="00DD1D1A" w:rsidP="00953D8D">
      <w:pPr>
        <w:jc w:val="both"/>
        <w:rPr>
          <w:rFonts w:ascii="Times New Roman" w:hAnsi="Times New Roman" w:cs="Times New Roman"/>
          <w:sz w:val="24"/>
          <w:szCs w:val="24"/>
        </w:rPr>
      </w:pPr>
      <w:r w:rsidRPr="00984C28">
        <w:rPr>
          <w:rFonts w:ascii="Times New Roman" w:hAnsi="Times New Roman" w:cs="Times New Roman"/>
          <w:sz w:val="24"/>
          <w:szCs w:val="24"/>
        </w:rPr>
        <w:t xml:space="preserve">Пречка еден брак да биде склучен, како и во римското право така и овде е веќе склучениот брак. Ситуации кои се наведени во самите канони, се истите ситуации кои беа наведени и во римското право. Имено доколку мажот ја напушти жената и се омажи за друга, жената го напушти мажот и оди за друг, мажот или жената земе друг маж или жена која уште е во брак со првиот маж или жена, жената склучи втор брак во случај маж </w:t>
      </w:r>
      <w:r w:rsidR="00953D8D">
        <w:rPr>
          <w:rFonts w:ascii="Times New Roman" w:hAnsi="Times New Roman" w:cs="Times New Roman"/>
          <w:sz w:val="24"/>
          <w:szCs w:val="24"/>
        </w:rPr>
        <w:t>ѝ</w:t>
      </w:r>
      <w:r w:rsidRPr="00984C28">
        <w:rPr>
          <w:rFonts w:ascii="Times New Roman" w:hAnsi="Times New Roman" w:cs="Times New Roman"/>
          <w:sz w:val="24"/>
          <w:szCs w:val="24"/>
        </w:rPr>
        <w:t xml:space="preserve"> да е во војска, која подолго време живеела во отсуство на нејзниот маж, па склучила брак со друг маж, и сл. За сите овие случаи има канони со кои се регулираат наведените случаи и во кои оној кој згрешил му бива изречена епитимија за </w:t>
      </w:r>
      <w:r w:rsidRPr="00984C28">
        <w:rPr>
          <w:rFonts w:ascii="Times New Roman" w:hAnsi="Times New Roman" w:cs="Times New Roman"/>
          <w:sz w:val="24"/>
          <w:szCs w:val="24"/>
        </w:rPr>
        <w:lastRenderedPageBreak/>
        <w:t>блуд или за прељуба.</w:t>
      </w:r>
      <w:r w:rsidRPr="00984C28">
        <w:rPr>
          <w:rStyle w:val="FootnoteReference"/>
          <w:rFonts w:ascii="Times New Roman" w:hAnsi="Times New Roman" w:cs="Times New Roman"/>
          <w:sz w:val="24"/>
          <w:szCs w:val="24"/>
        </w:rPr>
        <w:footnoteReference w:id="880"/>
      </w:r>
      <w:r w:rsidRPr="00984C28">
        <w:rPr>
          <w:rFonts w:ascii="Times New Roman" w:hAnsi="Times New Roman" w:cs="Times New Roman"/>
          <w:sz w:val="24"/>
          <w:szCs w:val="24"/>
        </w:rPr>
        <w:t xml:space="preserve"> А како причина </w:t>
      </w:r>
      <w:r w:rsidR="00953D8D">
        <w:rPr>
          <w:rFonts w:ascii="Times New Roman" w:hAnsi="Times New Roman" w:cs="Times New Roman"/>
          <w:sz w:val="24"/>
          <w:szCs w:val="24"/>
        </w:rPr>
        <w:t>за склучување нов брак Светите О</w:t>
      </w:r>
      <w:r w:rsidRPr="00984C28">
        <w:rPr>
          <w:rFonts w:ascii="Times New Roman" w:hAnsi="Times New Roman" w:cs="Times New Roman"/>
          <w:sz w:val="24"/>
          <w:szCs w:val="24"/>
        </w:rPr>
        <w:t>тци ја наведуваат и свршувачката бидејќи според нив</w:t>
      </w:r>
      <w:r w:rsidR="00953D8D">
        <w:rPr>
          <w:rFonts w:ascii="Times New Roman" w:hAnsi="Times New Roman" w:cs="Times New Roman"/>
          <w:sz w:val="24"/>
          <w:szCs w:val="24"/>
        </w:rPr>
        <w:t xml:space="preserve"> како што било кажано на Петто-шестиот в</w:t>
      </w:r>
      <w:r w:rsidRPr="00984C28">
        <w:rPr>
          <w:rFonts w:ascii="Times New Roman" w:hAnsi="Times New Roman" w:cs="Times New Roman"/>
          <w:sz w:val="24"/>
          <w:szCs w:val="24"/>
        </w:rPr>
        <w:t>селенски собор „</w:t>
      </w:r>
      <w:r w:rsidRPr="00984C28">
        <w:rPr>
          <w:rFonts w:ascii="Times New Roman" w:hAnsi="Times New Roman" w:cs="Times New Roman"/>
          <w:i/>
          <w:sz w:val="24"/>
          <w:szCs w:val="24"/>
        </w:rPr>
        <w:t xml:space="preserve">Оној кој заради брачна заедница ќе земе жена свршена за друг, уште додека </w:t>
      </w:r>
      <w:r w:rsidR="00953D8D">
        <w:rPr>
          <w:rFonts w:ascii="Times New Roman" w:hAnsi="Times New Roman" w:cs="Times New Roman"/>
          <w:i/>
          <w:sz w:val="24"/>
          <w:szCs w:val="24"/>
        </w:rPr>
        <w:t>ѝ</w:t>
      </w:r>
      <w:r w:rsidRPr="00984C28">
        <w:rPr>
          <w:rFonts w:ascii="Times New Roman" w:hAnsi="Times New Roman" w:cs="Times New Roman"/>
          <w:i/>
          <w:sz w:val="24"/>
          <w:szCs w:val="24"/>
        </w:rPr>
        <w:t xml:space="preserve"> е свршеникот жив, нека подлегне на осуда за прељуба</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881"/>
      </w:r>
    </w:p>
    <w:p w14:paraId="03438790" w14:textId="77777777" w:rsidR="00953D8D" w:rsidRDefault="00953D8D" w:rsidP="00136E00">
      <w:pPr>
        <w:pStyle w:val="Heading5"/>
        <w:rPr>
          <w:rFonts w:cs="Times New Roman"/>
        </w:rPr>
      </w:pPr>
      <w:bookmarkStart w:id="104" w:name="_Toc199375049"/>
    </w:p>
    <w:p w14:paraId="50B45C01" w14:textId="77777777" w:rsidR="00DD1D1A" w:rsidRPr="00984C28" w:rsidRDefault="00DD1D1A" w:rsidP="00136E00">
      <w:pPr>
        <w:pStyle w:val="Heading5"/>
        <w:rPr>
          <w:rFonts w:cs="Times New Roman"/>
        </w:rPr>
      </w:pPr>
      <w:r w:rsidRPr="00984C28">
        <w:rPr>
          <w:rFonts w:cs="Times New Roman"/>
        </w:rPr>
        <w:t>3.3.2.1.7.Забрана за брак со евнух</w:t>
      </w:r>
      <w:bookmarkEnd w:id="104"/>
    </w:p>
    <w:p w14:paraId="323A7127" w14:textId="77777777" w:rsidR="00953D8D" w:rsidRDefault="00953D8D" w:rsidP="00DD1D1A">
      <w:pPr>
        <w:jc w:val="both"/>
        <w:rPr>
          <w:rFonts w:ascii="Times New Roman" w:hAnsi="Times New Roman" w:cs="Times New Roman"/>
          <w:sz w:val="24"/>
          <w:szCs w:val="24"/>
        </w:rPr>
      </w:pPr>
    </w:p>
    <w:p w14:paraId="0713A709"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Во каноните на</w:t>
      </w:r>
      <w:r w:rsidR="00953D8D">
        <w:rPr>
          <w:rFonts w:ascii="Times New Roman" w:hAnsi="Times New Roman" w:cs="Times New Roman"/>
          <w:sz w:val="24"/>
          <w:szCs w:val="24"/>
        </w:rPr>
        <w:t xml:space="preserve"> Свети Јован Постник (582-595) </w:t>
      </w:r>
      <w:r w:rsidRPr="00984C28">
        <w:rPr>
          <w:rFonts w:ascii="Times New Roman" w:hAnsi="Times New Roman" w:cs="Times New Roman"/>
          <w:sz w:val="24"/>
          <w:szCs w:val="24"/>
        </w:rPr>
        <w:t>и тоа во канон 64 како забранет се смета и бракот со евнух, кој брак како забранет го наведе и Лав Мудриот во неговата деведест и седма новела.</w:t>
      </w:r>
      <w:r w:rsidRPr="00984C28">
        <w:rPr>
          <w:rStyle w:val="FootnoteReference"/>
          <w:rFonts w:ascii="Times New Roman" w:hAnsi="Times New Roman" w:cs="Times New Roman"/>
          <w:sz w:val="24"/>
          <w:szCs w:val="24"/>
        </w:rPr>
        <w:footnoteReference w:id="882"/>
      </w:r>
    </w:p>
    <w:p w14:paraId="17FBAAC9" w14:textId="77777777" w:rsidR="00953D8D" w:rsidRDefault="00953D8D" w:rsidP="00136E00">
      <w:pPr>
        <w:pStyle w:val="Heading4"/>
        <w:rPr>
          <w:rFonts w:cs="Times New Roman"/>
        </w:rPr>
      </w:pPr>
      <w:bookmarkStart w:id="105" w:name="_Toc199375050"/>
    </w:p>
    <w:p w14:paraId="2CD3A26F" w14:textId="77777777" w:rsidR="00DD1D1A" w:rsidRPr="00984C28" w:rsidRDefault="00DD1D1A" w:rsidP="00136E00">
      <w:pPr>
        <w:pStyle w:val="Heading4"/>
        <w:rPr>
          <w:rFonts w:cs="Times New Roman"/>
        </w:rPr>
      </w:pPr>
      <w:r w:rsidRPr="00984C28">
        <w:rPr>
          <w:rFonts w:cs="Times New Roman"/>
        </w:rPr>
        <w:t>3.3.2.2.Конкубинатот во каноните</w:t>
      </w:r>
      <w:bookmarkEnd w:id="105"/>
    </w:p>
    <w:p w14:paraId="4E0B45C1" w14:textId="77777777" w:rsidR="00953D8D" w:rsidRDefault="00953D8D" w:rsidP="00DD1D1A">
      <w:pPr>
        <w:jc w:val="both"/>
        <w:rPr>
          <w:rFonts w:ascii="Times New Roman" w:hAnsi="Times New Roman" w:cs="Times New Roman"/>
          <w:sz w:val="24"/>
          <w:szCs w:val="24"/>
        </w:rPr>
      </w:pPr>
    </w:p>
    <w:p w14:paraId="217FD741"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Конкубинатот познат од римското право и овде наоѓа свое регулирање. Имено во канонот дваесет и шест на Свети Василиј Велики е наведено „Блудот не е брак, ниту почеток на бракот. Затоа, ако е можно да се раздвојат оние </w:t>
      </w:r>
      <w:r w:rsidR="00953D8D">
        <w:rPr>
          <w:rFonts w:ascii="Times New Roman" w:hAnsi="Times New Roman" w:cs="Times New Roman"/>
          <w:sz w:val="24"/>
          <w:szCs w:val="24"/>
        </w:rPr>
        <w:t>кои преку блуд се соединуваат (</w:t>
      </w:r>
      <w:r w:rsidRPr="00984C28">
        <w:rPr>
          <w:rFonts w:ascii="Times New Roman" w:hAnsi="Times New Roman" w:cs="Times New Roman"/>
          <w:sz w:val="24"/>
          <w:szCs w:val="24"/>
        </w:rPr>
        <w:t>во брак), тоа е најдобро. Ако пак сакаат на секој начин да живеат заедно, нека познаат (=издржат) епитимија за блуд, и нека се остават (така), за да не биде нешто полошо.</w:t>
      </w:r>
      <w:r w:rsidRPr="00984C28">
        <w:rPr>
          <w:rStyle w:val="FootnoteReference"/>
          <w:rFonts w:ascii="Times New Roman" w:hAnsi="Times New Roman" w:cs="Times New Roman"/>
          <w:sz w:val="24"/>
          <w:szCs w:val="24"/>
        </w:rPr>
        <w:footnoteReference w:id="883"/>
      </w:r>
    </w:p>
    <w:p w14:paraId="40719FC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Со овој канон јасно е кажано за оние кои живееле во конкубинат дека тоа не е ниту брак, ниту свршувачка, или како што била таа нарекувана почеток на бракот. На оние кои биле во к</w:t>
      </w:r>
      <w:r w:rsidR="00953D8D">
        <w:rPr>
          <w:rFonts w:ascii="Times New Roman" w:hAnsi="Times New Roman" w:cs="Times New Roman"/>
          <w:sz w:val="24"/>
          <w:szCs w:val="24"/>
        </w:rPr>
        <w:t>онкубинат овој канон им дава две опциии</w:t>
      </w:r>
      <w:r w:rsidRPr="00984C28">
        <w:rPr>
          <w:rFonts w:ascii="Times New Roman" w:hAnsi="Times New Roman" w:cs="Times New Roman"/>
          <w:sz w:val="24"/>
          <w:szCs w:val="24"/>
        </w:rPr>
        <w:t xml:space="preserve"> или да се разделат или да се венча</w:t>
      </w:r>
      <w:r w:rsidR="00953D8D">
        <w:rPr>
          <w:rFonts w:ascii="Times New Roman" w:hAnsi="Times New Roman" w:cs="Times New Roman"/>
          <w:sz w:val="24"/>
          <w:szCs w:val="24"/>
        </w:rPr>
        <w:t>а</w:t>
      </w:r>
      <w:r w:rsidRPr="00984C28">
        <w:rPr>
          <w:rFonts w:ascii="Times New Roman" w:hAnsi="Times New Roman" w:cs="Times New Roman"/>
          <w:sz w:val="24"/>
          <w:szCs w:val="24"/>
        </w:rPr>
        <w:t>т, со тоа што доколку се венча</w:t>
      </w:r>
      <w:r w:rsidR="00953D8D">
        <w:rPr>
          <w:rFonts w:ascii="Times New Roman" w:hAnsi="Times New Roman" w:cs="Times New Roman"/>
          <w:sz w:val="24"/>
          <w:szCs w:val="24"/>
        </w:rPr>
        <w:t>а</w:t>
      </w:r>
      <w:r w:rsidRPr="00984C28">
        <w:rPr>
          <w:rFonts w:ascii="Times New Roman" w:hAnsi="Times New Roman" w:cs="Times New Roman"/>
          <w:sz w:val="24"/>
          <w:szCs w:val="24"/>
        </w:rPr>
        <w:t>т да им се одреди и епитимија или казна.</w:t>
      </w:r>
    </w:p>
    <w:p w14:paraId="620C1E03"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римското право како што видовме конкубинатот бил дозволен доколку не бил склучен брак.</w:t>
      </w:r>
      <w:r w:rsidR="00953D8D">
        <w:rPr>
          <w:rFonts w:ascii="Times New Roman" w:hAnsi="Times New Roman" w:cs="Times New Roman"/>
          <w:sz w:val="24"/>
          <w:szCs w:val="24"/>
        </w:rPr>
        <w:t xml:space="preserve"> </w:t>
      </w:r>
      <w:r w:rsidRPr="00984C28">
        <w:rPr>
          <w:rFonts w:ascii="Times New Roman" w:hAnsi="Times New Roman" w:cs="Times New Roman"/>
          <w:sz w:val="24"/>
          <w:szCs w:val="24"/>
        </w:rPr>
        <w:t>Но, имераторот Зено во 477 година</w:t>
      </w:r>
      <w:r w:rsidR="00953D8D">
        <w:rPr>
          <w:rFonts w:ascii="Times New Roman" w:hAnsi="Times New Roman" w:cs="Times New Roman"/>
          <w:sz w:val="24"/>
          <w:szCs w:val="24"/>
        </w:rPr>
        <w:t xml:space="preserve"> </w:t>
      </w:r>
      <w:r w:rsidRPr="00984C28">
        <w:rPr>
          <w:rFonts w:ascii="Times New Roman" w:hAnsi="Times New Roman" w:cs="Times New Roman"/>
          <w:sz w:val="24"/>
          <w:szCs w:val="24"/>
        </w:rPr>
        <w:t>од нашата ера донел како што вели тој „свет закон“, кој бил донесе</w:t>
      </w:r>
      <w:r w:rsidR="00953D8D">
        <w:rPr>
          <w:rFonts w:ascii="Times New Roman" w:hAnsi="Times New Roman" w:cs="Times New Roman"/>
          <w:sz w:val="24"/>
          <w:szCs w:val="24"/>
        </w:rPr>
        <w:t>н</w:t>
      </w:r>
      <w:r w:rsidRPr="00984C28">
        <w:rPr>
          <w:rFonts w:ascii="Times New Roman" w:hAnsi="Times New Roman" w:cs="Times New Roman"/>
          <w:sz w:val="24"/>
          <w:szCs w:val="24"/>
        </w:rPr>
        <w:t xml:space="preserve"> после донесените канони на Свети Василиј Велики со кој им дозволил на оние кои живеат во конкубинат со слободна жена без разлика дали имаат или немаат деца, да склучат легален брак, со кој децата родени во конкубинатот ќе им бидат признаени како легитимни.</w:t>
      </w:r>
      <w:r w:rsidRPr="00984C28">
        <w:rPr>
          <w:rStyle w:val="FootnoteReference"/>
          <w:rFonts w:ascii="Times New Roman" w:hAnsi="Times New Roman" w:cs="Times New Roman"/>
          <w:sz w:val="24"/>
          <w:szCs w:val="24"/>
        </w:rPr>
        <w:footnoteReference w:id="884"/>
      </w:r>
    </w:p>
    <w:p w14:paraId="05E84F2E" w14:textId="77777777" w:rsidR="00953D8D" w:rsidRDefault="00953D8D" w:rsidP="00136E00">
      <w:pPr>
        <w:pStyle w:val="Heading4"/>
        <w:rPr>
          <w:rFonts w:cs="Times New Roman"/>
        </w:rPr>
      </w:pPr>
      <w:bookmarkStart w:id="106" w:name="_Toc199375051"/>
    </w:p>
    <w:p w14:paraId="3C325561" w14:textId="77777777" w:rsidR="00DD1D1A" w:rsidRPr="00984C28" w:rsidRDefault="00DD1D1A" w:rsidP="00136E00">
      <w:pPr>
        <w:pStyle w:val="Heading4"/>
        <w:rPr>
          <w:rFonts w:cs="Times New Roman"/>
        </w:rPr>
      </w:pPr>
      <w:r w:rsidRPr="00984C28">
        <w:rPr>
          <w:rFonts w:cs="Times New Roman"/>
        </w:rPr>
        <w:t>3.3.2.3.За воздржанието во бракот</w:t>
      </w:r>
      <w:bookmarkEnd w:id="106"/>
    </w:p>
    <w:p w14:paraId="72023085" w14:textId="77777777" w:rsidR="00953D8D" w:rsidRDefault="00953D8D" w:rsidP="00DD1D1A">
      <w:pPr>
        <w:jc w:val="both"/>
        <w:rPr>
          <w:rFonts w:ascii="Times New Roman" w:hAnsi="Times New Roman" w:cs="Times New Roman"/>
          <w:sz w:val="24"/>
          <w:szCs w:val="24"/>
        </w:rPr>
      </w:pPr>
    </w:p>
    <w:p w14:paraId="590C46B1"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 xml:space="preserve">Оваа тема е исто така уредена со каноните на Светата Православна Црква. Неа ја сренавме и во каноните на соборот во Елвира, со тоа што таму беше наведено дека се забранува општење на сите кои се во црковниот клир и забрана да имаат деца. Овде воздржанието е регулирано на друг начин. </w:t>
      </w:r>
    </w:p>
    <w:p w14:paraId="4700CF30" w14:textId="77777777" w:rsidR="00DD1D1A" w:rsidRPr="00984C28" w:rsidRDefault="00DD1D1A" w:rsidP="00DD1D1A">
      <w:pPr>
        <w:jc w:val="both"/>
        <w:rPr>
          <w:rFonts w:ascii="Times New Roman" w:hAnsi="Times New Roman" w:cs="Times New Roman"/>
          <w:i/>
          <w:sz w:val="24"/>
          <w:szCs w:val="24"/>
        </w:rPr>
      </w:pPr>
      <w:r w:rsidRPr="00984C28">
        <w:rPr>
          <w:rFonts w:ascii="Times New Roman" w:hAnsi="Times New Roman" w:cs="Times New Roman"/>
          <w:sz w:val="24"/>
          <w:szCs w:val="24"/>
        </w:rPr>
        <w:tab/>
      </w:r>
      <w:r w:rsidRPr="00984C28">
        <w:rPr>
          <w:rFonts w:ascii="Times New Roman" w:hAnsi="Times New Roman" w:cs="Times New Roman"/>
          <w:i/>
          <w:sz w:val="24"/>
          <w:szCs w:val="24"/>
        </w:rPr>
        <w:t>„Не одделувајте се еден од друг</w:t>
      </w:r>
      <w:r w:rsidR="00953D8D">
        <w:rPr>
          <w:rFonts w:ascii="Times New Roman" w:hAnsi="Times New Roman" w:cs="Times New Roman"/>
          <w:i/>
          <w:sz w:val="24"/>
          <w:szCs w:val="24"/>
        </w:rPr>
        <w:t xml:space="preserve"> </w:t>
      </w:r>
      <w:r w:rsidRPr="00984C28">
        <w:rPr>
          <w:rFonts w:ascii="Times New Roman" w:hAnsi="Times New Roman" w:cs="Times New Roman"/>
          <w:i/>
          <w:sz w:val="24"/>
          <w:szCs w:val="24"/>
        </w:rPr>
        <w:t>-</w:t>
      </w:r>
      <w:r w:rsidR="00953D8D">
        <w:rPr>
          <w:rFonts w:ascii="Times New Roman" w:hAnsi="Times New Roman" w:cs="Times New Roman"/>
          <w:i/>
          <w:sz w:val="24"/>
          <w:szCs w:val="24"/>
        </w:rPr>
        <w:t xml:space="preserve"> </w:t>
      </w:r>
      <w:r w:rsidRPr="00984C28">
        <w:rPr>
          <w:rFonts w:ascii="Times New Roman" w:hAnsi="Times New Roman" w:cs="Times New Roman"/>
          <w:i/>
          <w:sz w:val="24"/>
          <w:szCs w:val="24"/>
        </w:rPr>
        <w:t>освен по договор за некое време, за да постите и да му се молите на Бога</w:t>
      </w:r>
      <w:r w:rsidRPr="00984C28">
        <w:rPr>
          <w:rFonts w:ascii="Times New Roman" w:hAnsi="Times New Roman" w:cs="Times New Roman"/>
          <w:i/>
          <w:sz w:val="24"/>
          <w:szCs w:val="24"/>
          <w:lang w:val="en-US"/>
        </w:rPr>
        <w:t>;</w:t>
      </w:r>
      <w:r w:rsidRPr="00984C28">
        <w:rPr>
          <w:rFonts w:ascii="Times New Roman" w:hAnsi="Times New Roman" w:cs="Times New Roman"/>
          <w:i/>
          <w:sz w:val="24"/>
          <w:szCs w:val="24"/>
        </w:rPr>
        <w:t xml:space="preserve"> и пак состанете се за да не ве искуша сатаната, поради вашето невоздржување</w:t>
      </w:r>
      <w:r w:rsidR="00953D8D">
        <w:rPr>
          <w:rFonts w:ascii="Times New Roman" w:hAnsi="Times New Roman" w:cs="Times New Roman"/>
          <w:i/>
          <w:sz w:val="24"/>
          <w:szCs w:val="24"/>
        </w:rPr>
        <w:t>.</w:t>
      </w:r>
      <w:r w:rsidRPr="00984C28">
        <w:rPr>
          <w:rFonts w:ascii="Times New Roman" w:hAnsi="Times New Roman" w:cs="Times New Roman"/>
          <w:i/>
          <w:sz w:val="24"/>
          <w:szCs w:val="24"/>
        </w:rPr>
        <w:t xml:space="preserve">“ </w:t>
      </w:r>
      <w:r w:rsidRPr="00984C28">
        <w:rPr>
          <w:rStyle w:val="FootnoteReference"/>
          <w:rFonts w:ascii="Times New Roman" w:hAnsi="Times New Roman" w:cs="Times New Roman"/>
          <w:i/>
          <w:sz w:val="24"/>
          <w:szCs w:val="24"/>
        </w:rPr>
        <w:footnoteReference w:id="885"/>
      </w:r>
      <w:r w:rsidRPr="00984C28">
        <w:rPr>
          <w:rFonts w:ascii="Times New Roman" w:hAnsi="Times New Roman" w:cs="Times New Roman"/>
          <w:sz w:val="24"/>
          <w:szCs w:val="24"/>
        </w:rPr>
        <w:t xml:space="preserve"> И истото ни е дадено како совет, а не како заповед</w:t>
      </w:r>
      <w:r w:rsidRPr="00984C28">
        <w:rPr>
          <w:rFonts w:ascii="Times New Roman" w:hAnsi="Times New Roman" w:cs="Times New Roman"/>
          <w:sz w:val="24"/>
          <w:szCs w:val="24"/>
          <w:lang w:val="en-US"/>
        </w:rPr>
        <w:t xml:space="preserve">: </w:t>
      </w:r>
      <w:r w:rsidRPr="00984C28">
        <w:rPr>
          <w:rFonts w:ascii="Times New Roman" w:hAnsi="Times New Roman" w:cs="Times New Roman"/>
          <w:i/>
          <w:sz w:val="24"/>
          <w:szCs w:val="24"/>
        </w:rPr>
        <w:t>„Ова, пак, ви го велам како совет, а не како заповед.“</w:t>
      </w:r>
      <w:r w:rsidRPr="00984C28">
        <w:rPr>
          <w:rStyle w:val="FootnoteReference"/>
          <w:rFonts w:ascii="Times New Roman" w:hAnsi="Times New Roman" w:cs="Times New Roman"/>
          <w:i/>
          <w:sz w:val="24"/>
          <w:szCs w:val="24"/>
        </w:rPr>
        <w:footnoteReference w:id="886"/>
      </w:r>
    </w:p>
    <w:p w14:paraId="05194AF1"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Ова воздржание во текот на бракот како што велат каноните би</w:t>
      </w:r>
      <w:r w:rsidR="00953D8D">
        <w:rPr>
          <w:rFonts w:ascii="Times New Roman" w:hAnsi="Times New Roman" w:cs="Times New Roman"/>
          <w:sz w:val="24"/>
          <w:szCs w:val="24"/>
        </w:rPr>
        <w:t xml:space="preserve">ло за време на пост и молитва. </w:t>
      </w:r>
      <w:r w:rsidRPr="00984C28">
        <w:rPr>
          <w:rFonts w:ascii="Times New Roman" w:hAnsi="Times New Roman" w:cs="Times New Roman"/>
          <w:sz w:val="24"/>
          <w:szCs w:val="24"/>
        </w:rPr>
        <w:t>Блажениот Ди</w:t>
      </w:r>
      <w:r w:rsidR="00953D8D">
        <w:rPr>
          <w:rFonts w:ascii="Times New Roman" w:hAnsi="Times New Roman" w:cs="Times New Roman"/>
          <w:sz w:val="24"/>
          <w:szCs w:val="24"/>
        </w:rPr>
        <w:t>онисиј, кој е еден од отците чии</w:t>
      </w:r>
      <w:r w:rsidRPr="00984C28">
        <w:rPr>
          <w:rFonts w:ascii="Times New Roman" w:hAnsi="Times New Roman" w:cs="Times New Roman"/>
          <w:sz w:val="24"/>
          <w:szCs w:val="24"/>
        </w:rPr>
        <w:t xml:space="preserve"> канони </w:t>
      </w:r>
      <w:r w:rsidR="00953D8D">
        <w:rPr>
          <w:rFonts w:ascii="Times New Roman" w:hAnsi="Times New Roman" w:cs="Times New Roman"/>
          <w:sz w:val="24"/>
          <w:szCs w:val="24"/>
        </w:rPr>
        <w:t>ги почитува целата Православна Ц</w:t>
      </w:r>
      <w:r w:rsidRPr="00984C28">
        <w:rPr>
          <w:rFonts w:ascii="Times New Roman" w:hAnsi="Times New Roman" w:cs="Times New Roman"/>
          <w:sz w:val="24"/>
          <w:szCs w:val="24"/>
        </w:rPr>
        <w:t>рква во неговиот трет канон вели дека сопружниците треба да си бидат еден на друг како судии т.е. да се чува</w:t>
      </w:r>
      <w:r w:rsidR="00953D8D">
        <w:rPr>
          <w:rFonts w:ascii="Times New Roman" w:hAnsi="Times New Roman" w:cs="Times New Roman"/>
          <w:sz w:val="24"/>
          <w:szCs w:val="24"/>
        </w:rPr>
        <w:t>а</w:t>
      </w:r>
      <w:r w:rsidRPr="00984C28">
        <w:rPr>
          <w:rFonts w:ascii="Times New Roman" w:hAnsi="Times New Roman" w:cs="Times New Roman"/>
          <w:sz w:val="24"/>
          <w:szCs w:val="24"/>
        </w:rPr>
        <w:t>т еден со друг и да бидат строги кога се работи за спасение на душата на брачниот другар. Затоа имајќи ги предвид зборовите на Светиот Апостол Павле, мажот и жената требале да се воздржуваат по договор, па повторно да бидат заедно.</w:t>
      </w:r>
      <w:r w:rsidRPr="00984C28">
        <w:rPr>
          <w:rStyle w:val="FootnoteReference"/>
          <w:rFonts w:ascii="Times New Roman" w:hAnsi="Times New Roman" w:cs="Times New Roman"/>
          <w:sz w:val="24"/>
          <w:szCs w:val="24"/>
        </w:rPr>
        <w:footnoteReference w:id="887"/>
      </w:r>
      <w:r w:rsidRPr="00984C28">
        <w:rPr>
          <w:rFonts w:ascii="Times New Roman" w:hAnsi="Times New Roman" w:cs="Times New Roman"/>
          <w:sz w:val="24"/>
          <w:szCs w:val="24"/>
        </w:rPr>
        <w:t xml:space="preserve"> Свети Тимотеј Александриски во две прашања и тоа во 5 и 13 кои ги одговара а се однесуваат на воздржанието рекол дека мажот и жената треба да се воздржуваат во сабота и недела кога се принесуваат светите дарови.</w:t>
      </w:r>
      <w:r w:rsidRPr="00984C28">
        <w:rPr>
          <w:rStyle w:val="FootnoteReference"/>
          <w:rFonts w:ascii="Times New Roman" w:hAnsi="Times New Roman" w:cs="Times New Roman"/>
          <w:sz w:val="24"/>
          <w:szCs w:val="24"/>
        </w:rPr>
        <w:footnoteReference w:id="888"/>
      </w:r>
      <w:r w:rsidRPr="00984C28">
        <w:rPr>
          <w:rFonts w:ascii="Times New Roman" w:hAnsi="Times New Roman" w:cs="Times New Roman"/>
          <w:sz w:val="24"/>
          <w:szCs w:val="24"/>
        </w:rPr>
        <w:t xml:space="preserve"> Картагинскиот собор во повеќе канони ја обработува оваа тема и тоа во третиот, четвртиот, дваесет и пет</w:t>
      </w:r>
      <w:r w:rsidR="00953D8D">
        <w:rPr>
          <w:rFonts w:ascii="Times New Roman" w:hAnsi="Times New Roman" w:cs="Times New Roman"/>
          <w:sz w:val="24"/>
          <w:szCs w:val="24"/>
        </w:rPr>
        <w:t>т</w:t>
      </w:r>
      <w:r w:rsidRPr="00984C28">
        <w:rPr>
          <w:rFonts w:ascii="Times New Roman" w:hAnsi="Times New Roman" w:cs="Times New Roman"/>
          <w:sz w:val="24"/>
          <w:szCs w:val="24"/>
        </w:rPr>
        <w:t>иот и седумдесет</w:t>
      </w:r>
      <w:r w:rsidR="00953D8D">
        <w:rPr>
          <w:rFonts w:ascii="Times New Roman" w:hAnsi="Times New Roman" w:cs="Times New Roman"/>
          <w:sz w:val="24"/>
          <w:szCs w:val="24"/>
        </w:rPr>
        <w:t>т</w:t>
      </w:r>
      <w:r w:rsidRPr="00984C28">
        <w:rPr>
          <w:rFonts w:ascii="Times New Roman" w:hAnsi="Times New Roman" w:cs="Times New Roman"/>
          <w:sz w:val="24"/>
          <w:szCs w:val="24"/>
        </w:rPr>
        <w:t>иот канон. Имено, во нив е дадено правилото кога клириците треба да се воздржуваат од своите жени и да бидат како да ги немаат, во времето за пост и молитва. Одредено е тоа да бид</w:t>
      </w:r>
      <w:r w:rsidR="00953D8D">
        <w:rPr>
          <w:rFonts w:ascii="Times New Roman" w:hAnsi="Times New Roman" w:cs="Times New Roman"/>
          <w:sz w:val="24"/>
          <w:szCs w:val="24"/>
        </w:rPr>
        <w:t>е</w:t>
      </w:r>
      <w:r w:rsidRPr="00984C28">
        <w:rPr>
          <w:rFonts w:ascii="Times New Roman" w:hAnsi="Times New Roman" w:cs="Times New Roman"/>
          <w:sz w:val="24"/>
          <w:szCs w:val="24"/>
        </w:rPr>
        <w:t xml:space="preserve"> договорено</w:t>
      </w:r>
      <w:r w:rsidR="00953D8D">
        <w:rPr>
          <w:rFonts w:ascii="Times New Roman" w:hAnsi="Times New Roman" w:cs="Times New Roman"/>
          <w:sz w:val="24"/>
          <w:szCs w:val="24"/>
        </w:rPr>
        <w:t>;</w:t>
      </w:r>
      <w:r w:rsidRPr="00984C28">
        <w:rPr>
          <w:rFonts w:ascii="Times New Roman" w:hAnsi="Times New Roman" w:cs="Times New Roman"/>
          <w:sz w:val="24"/>
          <w:szCs w:val="24"/>
        </w:rPr>
        <w:t xml:space="preserve"> клирици во кои спаѓаат и чтеците да не бидат принудувани на тоа, туку тие да се воздржуваат според обичајот на нивната Црква.</w:t>
      </w:r>
      <w:r w:rsidRPr="00984C28">
        <w:rPr>
          <w:rStyle w:val="FootnoteReference"/>
          <w:rFonts w:ascii="Times New Roman" w:hAnsi="Times New Roman" w:cs="Times New Roman"/>
          <w:sz w:val="24"/>
          <w:szCs w:val="24"/>
        </w:rPr>
        <w:footnoteReference w:id="889"/>
      </w:r>
    </w:p>
    <w:p w14:paraId="365CC59C" w14:textId="77777777" w:rsidR="00DD1D1A" w:rsidRPr="00984C28" w:rsidRDefault="00DD1D1A" w:rsidP="0043164B">
      <w:pPr>
        <w:jc w:val="both"/>
        <w:rPr>
          <w:rFonts w:cs="Times New Roman"/>
        </w:rPr>
      </w:pPr>
      <w:r w:rsidRPr="00984C28">
        <w:rPr>
          <w:rFonts w:ascii="Times New Roman" w:hAnsi="Times New Roman" w:cs="Times New Roman"/>
          <w:sz w:val="24"/>
          <w:szCs w:val="24"/>
        </w:rPr>
        <w:tab/>
        <w:t>Овде ја гледаме разликата од соборот во Елвира каде целосно требаше да се воздржуваат епископите, презвитерите и ѓаконите, а овде тоа е само во договорно време со своите жени и тоа за пост и молитва.</w:t>
      </w:r>
    </w:p>
    <w:p w14:paraId="2015C525" w14:textId="77777777" w:rsidR="00953D8D" w:rsidRDefault="00953D8D" w:rsidP="00136E00">
      <w:pPr>
        <w:pStyle w:val="Heading3"/>
        <w:rPr>
          <w:rFonts w:cs="Times New Roman"/>
        </w:rPr>
      </w:pPr>
      <w:bookmarkStart w:id="107" w:name="_Toc199375052"/>
    </w:p>
    <w:p w14:paraId="7E38DD40" w14:textId="77777777" w:rsidR="00DD1D1A" w:rsidRPr="00984C28" w:rsidRDefault="00DD1D1A" w:rsidP="00136E00">
      <w:pPr>
        <w:pStyle w:val="Heading3"/>
        <w:rPr>
          <w:rFonts w:cs="Times New Roman"/>
        </w:rPr>
      </w:pPr>
      <w:r w:rsidRPr="00984C28">
        <w:rPr>
          <w:rFonts w:cs="Times New Roman"/>
        </w:rPr>
        <w:t>3.3.3.Развод</w:t>
      </w:r>
      <w:bookmarkEnd w:id="107"/>
    </w:p>
    <w:p w14:paraId="668CE505" w14:textId="77777777" w:rsidR="00DD1D1A" w:rsidRPr="00984C28" w:rsidRDefault="00DD1D1A" w:rsidP="00DD1D1A">
      <w:pPr>
        <w:jc w:val="both"/>
        <w:rPr>
          <w:rFonts w:ascii="Times New Roman" w:hAnsi="Times New Roman" w:cs="Times New Roman"/>
          <w:i/>
          <w:sz w:val="24"/>
          <w:szCs w:val="24"/>
        </w:rPr>
      </w:pPr>
      <w:r w:rsidRPr="00984C28">
        <w:rPr>
          <w:rFonts w:ascii="Times New Roman" w:hAnsi="Times New Roman" w:cs="Times New Roman"/>
          <w:sz w:val="24"/>
          <w:szCs w:val="24"/>
        </w:rPr>
        <w:tab/>
      </w:r>
      <w:r w:rsidR="00953D8D">
        <w:rPr>
          <w:rFonts w:ascii="Times New Roman" w:hAnsi="Times New Roman" w:cs="Times New Roman"/>
          <w:i/>
          <w:sz w:val="24"/>
          <w:szCs w:val="24"/>
        </w:rPr>
        <w:t>„</w:t>
      </w:r>
      <w:r w:rsidRPr="00984C28">
        <w:rPr>
          <w:rFonts w:ascii="Times New Roman" w:hAnsi="Times New Roman" w:cs="Times New Roman"/>
          <w:i/>
          <w:sz w:val="24"/>
          <w:szCs w:val="24"/>
        </w:rPr>
        <w:t>Јас пак ви велам секој што ќе погледне на жена со желба, тој веќе извршил прељуба со неа во срцето свое</w:t>
      </w:r>
      <w:r w:rsidR="00953D8D">
        <w:rPr>
          <w:rFonts w:ascii="Times New Roman" w:hAnsi="Times New Roman" w:cs="Times New Roman"/>
          <w:i/>
          <w:sz w:val="24"/>
          <w:szCs w:val="24"/>
        </w:rPr>
        <w:t>“.</w:t>
      </w:r>
      <w:r w:rsidRPr="00984C28">
        <w:rPr>
          <w:rStyle w:val="FootnoteReference"/>
          <w:rFonts w:ascii="Times New Roman" w:hAnsi="Times New Roman" w:cs="Times New Roman"/>
          <w:i/>
          <w:sz w:val="24"/>
          <w:szCs w:val="24"/>
        </w:rPr>
        <w:footnoteReference w:id="890"/>
      </w:r>
    </w:p>
    <w:p w14:paraId="463AEBE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Каноните исто како што ја обработуваат свршувачката и бракот го обработуваат и разводот. Па така како причини поради кои еден брак може да биде разведен каноните обработуваат само две и тоа поради прељуба и поради верски причини.</w:t>
      </w:r>
    </w:p>
    <w:p w14:paraId="5D79A748" w14:textId="77777777" w:rsidR="00953D8D" w:rsidRDefault="00953D8D" w:rsidP="00136E00">
      <w:pPr>
        <w:pStyle w:val="Heading4"/>
        <w:rPr>
          <w:rFonts w:cs="Times New Roman"/>
        </w:rPr>
      </w:pPr>
      <w:bookmarkStart w:id="108" w:name="_Toc199375053"/>
    </w:p>
    <w:p w14:paraId="1F135A3D" w14:textId="77777777" w:rsidR="00DD1D1A" w:rsidRPr="00984C28" w:rsidRDefault="00DD1D1A" w:rsidP="00136E00">
      <w:pPr>
        <w:pStyle w:val="Heading4"/>
        <w:rPr>
          <w:rFonts w:cs="Times New Roman"/>
        </w:rPr>
      </w:pPr>
      <w:r w:rsidRPr="00984C28">
        <w:rPr>
          <w:rFonts w:cs="Times New Roman"/>
        </w:rPr>
        <w:t>3.3.3.1.Развод поради прељуба</w:t>
      </w:r>
      <w:bookmarkEnd w:id="108"/>
    </w:p>
    <w:p w14:paraId="44798AE9" w14:textId="77777777" w:rsidR="00953D8D" w:rsidRDefault="00953D8D" w:rsidP="00DD1D1A">
      <w:pPr>
        <w:jc w:val="both"/>
        <w:rPr>
          <w:rFonts w:ascii="Times New Roman" w:hAnsi="Times New Roman" w:cs="Times New Roman"/>
          <w:sz w:val="24"/>
          <w:szCs w:val="24"/>
        </w:rPr>
      </w:pPr>
    </w:p>
    <w:p w14:paraId="05D2E1B1" w14:textId="77777777" w:rsidR="00DD1D1A" w:rsidRPr="00984C28" w:rsidRDefault="00DD1D1A" w:rsidP="00DD1D1A">
      <w:pPr>
        <w:jc w:val="both"/>
        <w:rPr>
          <w:rFonts w:ascii="Times New Roman" w:hAnsi="Times New Roman" w:cs="Times New Roman"/>
          <w:i/>
          <w:sz w:val="24"/>
          <w:szCs w:val="24"/>
        </w:rPr>
      </w:pPr>
      <w:r w:rsidRPr="00984C28">
        <w:rPr>
          <w:rFonts w:ascii="Times New Roman" w:hAnsi="Times New Roman" w:cs="Times New Roman"/>
          <w:sz w:val="24"/>
          <w:szCs w:val="24"/>
        </w:rPr>
        <w:t xml:space="preserve">Во однос на разводот поради прељуба овде основна водилка се зборовите на Господ Исус Христос </w:t>
      </w:r>
      <w:r w:rsidR="00953D8D">
        <w:rPr>
          <w:rFonts w:ascii="Times New Roman" w:hAnsi="Times New Roman" w:cs="Times New Roman"/>
          <w:i/>
          <w:sz w:val="24"/>
          <w:szCs w:val="24"/>
        </w:rPr>
        <w:t>„</w:t>
      </w:r>
      <w:r w:rsidRPr="00984C28">
        <w:rPr>
          <w:rFonts w:ascii="Times New Roman" w:hAnsi="Times New Roman" w:cs="Times New Roman"/>
          <w:i/>
          <w:sz w:val="24"/>
          <w:szCs w:val="24"/>
        </w:rPr>
        <w:t>дека оној кој ја остава својата жена за секоја причина освен за прељуба, ја тера истата да прави прељуба, а прељуба прави и оној кој ќе се ожени со таква жена.“</w:t>
      </w:r>
      <w:r w:rsidRPr="00984C28">
        <w:rPr>
          <w:rStyle w:val="FootnoteReference"/>
          <w:rFonts w:ascii="Times New Roman" w:hAnsi="Times New Roman" w:cs="Times New Roman"/>
          <w:i/>
          <w:sz w:val="24"/>
          <w:szCs w:val="24"/>
        </w:rPr>
        <w:footnoteReference w:id="891"/>
      </w:r>
    </w:p>
    <w:p w14:paraId="0628FD00" w14:textId="77777777" w:rsidR="00DD1D1A" w:rsidRPr="00984C28" w:rsidRDefault="00953D8D" w:rsidP="00DD1D1A">
      <w:pPr>
        <w:jc w:val="both"/>
        <w:rPr>
          <w:rFonts w:ascii="Times New Roman" w:hAnsi="Times New Roman" w:cs="Times New Roman"/>
          <w:sz w:val="24"/>
          <w:szCs w:val="24"/>
        </w:rPr>
      </w:pPr>
      <w:r>
        <w:rPr>
          <w:rFonts w:ascii="Times New Roman" w:hAnsi="Times New Roman" w:cs="Times New Roman"/>
          <w:sz w:val="24"/>
          <w:szCs w:val="24"/>
        </w:rPr>
        <w:tab/>
        <w:t xml:space="preserve"> Овде во зборовите на Христос </w:t>
      </w:r>
      <w:r w:rsidR="00DD1D1A" w:rsidRPr="00984C28">
        <w:rPr>
          <w:rFonts w:ascii="Times New Roman" w:hAnsi="Times New Roman" w:cs="Times New Roman"/>
          <w:sz w:val="24"/>
          <w:szCs w:val="24"/>
        </w:rPr>
        <w:t xml:space="preserve">и каноните кои врз основа на нив биле донесени како </w:t>
      </w:r>
      <w:r>
        <w:rPr>
          <w:rFonts w:ascii="Times New Roman" w:hAnsi="Times New Roman" w:cs="Times New Roman"/>
          <w:sz w:val="24"/>
          <w:szCs w:val="24"/>
        </w:rPr>
        <w:t>од страна на Светите Апостоли (</w:t>
      </w:r>
      <w:r w:rsidR="00DD1D1A" w:rsidRPr="00984C28">
        <w:rPr>
          <w:rFonts w:ascii="Times New Roman" w:hAnsi="Times New Roman" w:cs="Times New Roman"/>
          <w:sz w:val="24"/>
          <w:szCs w:val="24"/>
        </w:rPr>
        <w:t>канон 48), така и од страна на Свети Василиј (9,</w:t>
      </w:r>
      <w:r>
        <w:rPr>
          <w:rFonts w:ascii="Times New Roman" w:hAnsi="Times New Roman" w:cs="Times New Roman"/>
          <w:sz w:val="24"/>
          <w:szCs w:val="24"/>
        </w:rPr>
        <w:t xml:space="preserve"> 21, 35, 77, 87 канон на Петто-шестиот в</w:t>
      </w:r>
      <w:r w:rsidR="00DD1D1A" w:rsidRPr="00984C28">
        <w:rPr>
          <w:rFonts w:ascii="Times New Roman" w:hAnsi="Times New Roman" w:cs="Times New Roman"/>
          <w:sz w:val="24"/>
          <w:szCs w:val="24"/>
        </w:rPr>
        <w:t>селенски собор, како и во петнаесеттото прашање на Свети Тимотеј Александриски за демоноопседната жена и дали мажот треба да ја остави ја гледаме забраната на оние кои се прељубници и на истите им било забрането да се преженат, ако освен поради прељуба сакале да склучат нов брак со друг. Во тој случај новиот брак бил ништовен.</w:t>
      </w:r>
    </w:p>
    <w:p w14:paraId="6D7E973A" w14:textId="77777777" w:rsidR="00953D8D" w:rsidRDefault="00953D8D" w:rsidP="00136E00">
      <w:pPr>
        <w:pStyle w:val="Heading4"/>
        <w:rPr>
          <w:rFonts w:cs="Times New Roman"/>
        </w:rPr>
      </w:pPr>
      <w:bookmarkStart w:id="109" w:name="_Toc199375054"/>
    </w:p>
    <w:p w14:paraId="2C7C8F0C" w14:textId="77777777" w:rsidR="00DD1D1A" w:rsidRPr="00984C28" w:rsidRDefault="00DD1D1A" w:rsidP="00136E00">
      <w:pPr>
        <w:pStyle w:val="Heading4"/>
        <w:rPr>
          <w:rFonts w:cs="Times New Roman"/>
        </w:rPr>
      </w:pPr>
      <w:r w:rsidRPr="00984C28">
        <w:rPr>
          <w:rFonts w:cs="Times New Roman"/>
        </w:rPr>
        <w:t>3.3.3.2. Развод поради различност во вероисповед</w:t>
      </w:r>
      <w:bookmarkEnd w:id="109"/>
    </w:p>
    <w:p w14:paraId="41888651" w14:textId="77777777" w:rsidR="00953D8D" w:rsidRDefault="00953D8D" w:rsidP="00DD1D1A">
      <w:pPr>
        <w:jc w:val="both"/>
        <w:rPr>
          <w:rFonts w:ascii="Times New Roman" w:hAnsi="Times New Roman" w:cs="Times New Roman"/>
          <w:sz w:val="24"/>
          <w:szCs w:val="24"/>
        </w:rPr>
      </w:pPr>
    </w:p>
    <w:p w14:paraId="2D95ABC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За да може да ни биде појасно за што се работи ќе го цитирам седум</w:t>
      </w:r>
      <w:r w:rsidR="00953D8D">
        <w:rPr>
          <w:rFonts w:ascii="Times New Roman" w:hAnsi="Times New Roman" w:cs="Times New Roman"/>
          <w:sz w:val="24"/>
          <w:szCs w:val="24"/>
        </w:rPr>
        <w:t>десет и вториот канон на Петто-шестиот в</w:t>
      </w:r>
      <w:r w:rsidRPr="00984C28">
        <w:rPr>
          <w:rFonts w:ascii="Times New Roman" w:hAnsi="Times New Roman" w:cs="Times New Roman"/>
          <w:sz w:val="24"/>
          <w:szCs w:val="24"/>
        </w:rPr>
        <w:t>селенски собор во кој е кажано</w:t>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„Не му е дозволено на православен човек да се жени со жена еретик, ниту на православна жена да стапува во брак со човек еретик. Ако се покаж</w:t>
      </w:r>
      <w:r w:rsidR="00A016D8">
        <w:rPr>
          <w:rFonts w:ascii="Times New Roman" w:hAnsi="Times New Roman" w:cs="Times New Roman"/>
          <w:sz w:val="24"/>
          <w:szCs w:val="24"/>
        </w:rPr>
        <w:t>е дека некој воопшто сторил так</w:t>
      </w:r>
      <w:r w:rsidRPr="00984C28">
        <w:rPr>
          <w:rFonts w:ascii="Times New Roman" w:hAnsi="Times New Roman" w:cs="Times New Roman"/>
          <w:sz w:val="24"/>
          <w:szCs w:val="24"/>
        </w:rPr>
        <w:t>в</w:t>
      </w:r>
      <w:r w:rsidR="00A016D8">
        <w:rPr>
          <w:rFonts w:ascii="Times New Roman" w:hAnsi="Times New Roman" w:cs="Times New Roman"/>
          <w:sz w:val="24"/>
          <w:szCs w:val="24"/>
        </w:rPr>
        <w:t>о</w:t>
      </w:r>
      <w:r w:rsidRPr="00984C28">
        <w:rPr>
          <w:rFonts w:ascii="Times New Roman" w:hAnsi="Times New Roman" w:cs="Times New Roman"/>
          <w:sz w:val="24"/>
          <w:szCs w:val="24"/>
        </w:rPr>
        <w:t xml:space="preserve"> нешто, бракот нека се смета за  невалиден, и незаконската женидба нека се раскине. Бидејќи не треба  да се меша она што е несмешливо, ниту со овца да се става волк, ниту со Христовиот удел</w:t>
      </w:r>
      <w:r w:rsidR="00A016D8">
        <w:rPr>
          <w:rFonts w:ascii="Times New Roman" w:hAnsi="Times New Roman" w:cs="Times New Roman"/>
          <w:sz w:val="24"/>
          <w:szCs w:val="24"/>
        </w:rPr>
        <w:t xml:space="preserve"> </w:t>
      </w:r>
      <w:r w:rsidRPr="00984C28">
        <w:rPr>
          <w:rFonts w:ascii="Times New Roman" w:hAnsi="Times New Roman" w:cs="Times New Roman"/>
          <w:sz w:val="24"/>
          <w:szCs w:val="24"/>
        </w:rPr>
        <w:t>- уделот на грешниците. Кој ќе го престапи ова, од нас одреденово нека е одлачен. Ако пак некои (брачен пар), уште живеејќи во неверие (т.е. нехристијани) и уште не прибројани кон стадото на Православните, а меѓусебно се составиле во законски брак, па потоа едниот (сопружник) избирајќи го доброто, ѝ пристапи на светлината на Вистината (и се крсти), а другиот остане окован во врските на заблудата, не сакајќи да ги насочи своите очи кон Божествените зраци, а потоа неверната (жена) сака да живее со верник (маж), или</w:t>
      </w:r>
      <w:r w:rsidR="00A016D8">
        <w:rPr>
          <w:rFonts w:ascii="Times New Roman" w:hAnsi="Times New Roman" w:cs="Times New Roman"/>
          <w:sz w:val="24"/>
          <w:szCs w:val="24"/>
        </w:rPr>
        <w:t xml:space="preserve"> обратно: неверник со верничка, </w:t>
      </w:r>
      <w:r w:rsidRPr="00984C28">
        <w:rPr>
          <w:rFonts w:ascii="Times New Roman" w:hAnsi="Times New Roman" w:cs="Times New Roman"/>
          <w:sz w:val="24"/>
          <w:szCs w:val="24"/>
        </w:rPr>
        <w:t>нека не се раздвојуваат (разведуваат), според Божествениот апостол:</w:t>
      </w:r>
      <w:r w:rsidR="00A016D8">
        <w:rPr>
          <w:rFonts w:ascii="Times New Roman" w:hAnsi="Times New Roman" w:cs="Times New Roman"/>
          <w:sz w:val="24"/>
          <w:szCs w:val="24"/>
        </w:rPr>
        <w:t xml:space="preserve"> </w:t>
      </w:r>
      <w:r w:rsidRPr="00984C28">
        <w:rPr>
          <w:rFonts w:ascii="Times New Roman" w:hAnsi="Times New Roman" w:cs="Times New Roman"/>
          <w:sz w:val="24"/>
          <w:szCs w:val="24"/>
        </w:rPr>
        <w:t>„Зашто маж што не поверувал се осветува преку жената која верува, и жена што не поверувала се осветува преку маж, кој верува.“</w:t>
      </w:r>
      <w:r w:rsidRPr="00984C28">
        <w:rPr>
          <w:rStyle w:val="FootnoteReference"/>
          <w:rFonts w:ascii="Times New Roman" w:hAnsi="Times New Roman" w:cs="Times New Roman"/>
          <w:sz w:val="24"/>
          <w:szCs w:val="24"/>
        </w:rPr>
        <w:footnoteReference w:id="892"/>
      </w:r>
    </w:p>
    <w:p w14:paraId="61EC407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 </w:t>
      </w:r>
      <w:r w:rsidR="00A016D8">
        <w:rPr>
          <w:rFonts w:ascii="Times New Roman" w:hAnsi="Times New Roman" w:cs="Times New Roman"/>
          <w:sz w:val="24"/>
          <w:szCs w:val="24"/>
        </w:rPr>
        <w:tab/>
      </w:r>
      <w:r w:rsidRPr="00984C28">
        <w:rPr>
          <w:rFonts w:ascii="Times New Roman" w:hAnsi="Times New Roman" w:cs="Times New Roman"/>
          <w:sz w:val="24"/>
          <w:szCs w:val="24"/>
        </w:rPr>
        <w:t>Од овде а имајќи го предвид и канонот според кој оваа треба да важи и кога склучуваат брак децата, па родителите кои даваат согласност треба да внимават</w:t>
      </w:r>
      <w:r w:rsidRPr="00984C28">
        <w:rPr>
          <w:rStyle w:val="FootnoteReference"/>
          <w:rFonts w:ascii="Times New Roman" w:hAnsi="Times New Roman" w:cs="Times New Roman"/>
          <w:sz w:val="24"/>
          <w:szCs w:val="24"/>
        </w:rPr>
        <w:footnoteReference w:id="893"/>
      </w:r>
      <w:r w:rsidRPr="00984C28">
        <w:rPr>
          <w:rFonts w:ascii="Times New Roman" w:hAnsi="Times New Roman" w:cs="Times New Roman"/>
          <w:sz w:val="24"/>
          <w:szCs w:val="24"/>
        </w:rPr>
        <w:t xml:space="preserve">, а имајќи ги и зборовите на Светиот Апостол Павле доколку постојат услови бракот да биде сочуван тогаш брачниот живот помеѓу сопружниците продолжува, но доколку се </w:t>
      </w:r>
      <w:r w:rsidRPr="00984C28">
        <w:rPr>
          <w:rFonts w:ascii="Times New Roman" w:hAnsi="Times New Roman" w:cs="Times New Roman"/>
          <w:sz w:val="24"/>
          <w:szCs w:val="24"/>
        </w:rPr>
        <w:lastRenderedPageBreak/>
        <w:t>случи тој да не може да продолжи и токму како причина за тоа да бидат различните верски уверувања, во тој случај каноните дозволуваат развод.</w:t>
      </w:r>
    </w:p>
    <w:p w14:paraId="3F721E80" w14:textId="77777777" w:rsidR="00A016D8" w:rsidRDefault="00A016D8" w:rsidP="00136E00">
      <w:pPr>
        <w:pStyle w:val="Heading4"/>
        <w:rPr>
          <w:rFonts w:cs="Times New Roman"/>
        </w:rPr>
      </w:pPr>
      <w:bookmarkStart w:id="110" w:name="_Toc199375055"/>
    </w:p>
    <w:p w14:paraId="1808E55A" w14:textId="77777777" w:rsidR="00DD1D1A" w:rsidRPr="00984C28" w:rsidRDefault="00DD1D1A" w:rsidP="00136E00">
      <w:pPr>
        <w:pStyle w:val="Heading4"/>
        <w:rPr>
          <w:rFonts w:cs="Times New Roman"/>
        </w:rPr>
      </w:pPr>
      <w:r w:rsidRPr="00984C28">
        <w:rPr>
          <w:rFonts w:cs="Times New Roman"/>
        </w:rPr>
        <w:t>3.3.3.3 Други причини за развод</w:t>
      </w:r>
      <w:bookmarkEnd w:id="110"/>
    </w:p>
    <w:p w14:paraId="285360CC" w14:textId="77777777" w:rsidR="00A016D8" w:rsidRDefault="00A016D8" w:rsidP="00A016D8">
      <w:pPr>
        <w:spacing w:line="240" w:lineRule="auto"/>
        <w:jc w:val="both"/>
        <w:rPr>
          <w:rFonts w:ascii="Times New Roman" w:hAnsi="Times New Roman" w:cs="Times New Roman"/>
          <w:sz w:val="24"/>
          <w:szCs w:val="24"/>
        </w:rPr>
      </w:pPr>
    </w:p>
    <w:p w14:paraId="21B5474E" w14:textId="77777777" w:rsidR="00DD1D1A" w:rsidRPr="00984C28" w:rsidRDefault="00DD1D1A" w:rsidP="00A016D8">
      <w:pPr>
        <w:spacing w:line="240" w:lineRule="auto"/>
        <w:jc w:val="both"/>
        <w:rPr>
          <w:rFonts w:ascii="Times New Roman" w:hAnsi="Times New Roman" w:cs="Times New Roman"/>
          <w:sz w:val="24"/>
          <w:szCs w:val="24"/>
        </w:rPr>
      </w:pPr>
      <w:r w:rsidRPr="00984C28">
        <w:rPr>
          <w:rFonts w:ascii="Times New Roman" w:hAnsi="Times New Roman" w:cs="Times New Roman"/>
          <w:sz w:val="24"/>
          <w:szCs w:val="24"/>
        </w:rPr>
        <w:t>Милаш во коментарот</w:t>
      </w:r>
      <w:r w:rsidR="00A016D8">
        <w:rPr>
          <w:rFonts w:ascii="Times New Roman" w:hAnsi="Times New Roman" w:cs="Times New Roman"/>
          <w:sz w:val="24"/>
          <w:szCs w:val="24"/>
        </w:rPr>
        <w:t xml:space="preserve"> кон 87 канон од Трулскиот с</w:t>
      </w:r>
      <w:r w:rsidRPr="00984C28">
        <w:rPr>
          <w:rFonts w:ascii="Times New Roman" w:hAnsi="Times New Roman" w:cs="Times New Roman"/>
          <w:sz w:val="24"/>
          <w:szCs w:val="24"/>
        </w:rPr>
        <w:t>обор меѓу другото уште вели и дека за еден брак да престане односно да биде разведен треба да настапи смрт.</w:t>
      </w:r>
      <w:r w:rsidR="00A016D8">
        <w:rPr>
          <w:rFonts w:ascii="Times New Roman" w:hAnsi="Times New Roman" w:cs="Times New Roman"/>
          <w:sz w:val="24"/>
          <w:szCs w:val="24"/>
        </w:rPr>
        <w:t xml:space="preserve"> </w:t>
      </w:r>
      <w:r w:rsidRPr="00984C28">
        <w:rPr>
          <w:rFonts w:ascii="Times New Roman" w:hAnsi="Times New Roman" w:cs="Times New Roman"/>
          <w:sz w:val="24"/>
          <w:szCs w:val="24"/>
        </w:rPr>
        <w:t>Таа смрт според него може да биде физичка, морална или религиозна. Врз основа на ова учење биле издавани новели согласно кои еден брак можел да биде разведен, но Јустинијан тоа го решил со тоа што дал услови кои требал</w:t>
      </w:r>
      <w:r w:rsidRPr="00984C28">
        <w:rPr>
          <w:rFonts w:ascii="Times New Roman" w:hAnsi="Times New Roman" w:cs="Times New Roman"/>
          <w:sz w:val="24"/>
          <w:szCs w:val="24"/>
          <w:lang w:val="en-US"/>
        </w:rPr>
        <w:t>o</w:t>
      </w:r>
      <w:r w:rsidRPr="00984C28">
        <w:rPr>
          <w:rFonts w:ascii="Times New Roman" w:hAnsi="Times New Roman" w:cs="Times New Roman"/>
          <w:sz w:val="24"/>
          <w:szCs w:val="24"/>
        </w:rPr>
        <w:t xml:space="preserve"> да важат и во иднина. Тие се следните:</w:t>
      </w:r>
    </w:p>
    <w:p w14:paraId="427D42F8" w14:textId="77777777" w:rsidR="00A016D8" w:rsidRDefault="00DD1D1A" w:rsidP="00DD1D1A">
      <w:pPr>
        <w:spacing w:after="0" w:line="240" w:lineRule="auto"/>
        <w:jc w:val="both"/>
        <w:rPr>
          <w:rFonts w:ascii="Times New Roman" w:hAnsi="Times New Roman" w:cs="Times New Roman"/>
          <w:sz w:val="24"/>
          <w:szCs w:val="24"/>
        </w:rPr>
      </w:pPr>
      <w:r w:rsidRPr="00984C28">
        <w:rPr>
          <w:rFonts w:ascii="Times New Roman" w:hAnsi="Times New Roman" w:cs="Times New Roman"/>
          <w:sz w:val="24"/>
          <w:szCs w:val="24"/>
        </w:rPr>
        <w:t xml:space="preserve">„а) кога некој од сопружниците ќе направи таков престап </w:t>
      </w:r>
      <w:r w:rsidR="00A016D8">
        <w:rPr>
          <w:rFonts w:ascii="Times New Roman" w:hAnsi="Times New Roman" w:cs="Times New Roman"/>
          <w:sz w:val="24"/>
          <w:szCs w:val="24"/>
        </w:rPr>
        <w:t>за кој се изрекува смртна казна,</w:t>
      </w:r>
    </w:p>
    <w:p w14:paraId="5A7EF072" w14:textId="77777777" w:rsidR="00DD1D1A" w:rsidRPr="00984C28" w:rsidRDefault="00DD1D1A" w:rsidP="00DD1D1A">
      <w:pPr>
        <w:spacing w:after="0" w:line="240" w:lineRule="auto"/>
        <w:jc w:val="both"/>
        <w:rPr>
          <w:rFonts w:ascii="Times New Roman" w:hAnsi="Times New Roman" w:cs="Times New Roman"/>
          <w:sz w:val="24"/>
          <w:szCs w:val="24"/>
        </w:rPr>
      </w:pPr>
      <w:r w:rsidRPr="00984C28">
        <w:rPr>
          <w:rFonts w:ascii="Times New Roman" w:hAnsi="Times New Roman" w:cs="Times New Roman"/>
          <w:sz w:val="24"/>
          <w:szCs w:val="24"/>
        </w:rPr>
        <w:t>б) кога маж или жена се наоѓаат во таква состојба која може да се смета еднаква на физичка смрт,</w:t>
      </w:r>
    </w:p>
    <w:p w14:paraId="52DB22C6" w14:textId="77777777" w:rsidR="00DD1D1A" w:rsidRPr="00984C28" w:rsidRDefault="00DD1D1A" w:rsidP="00DD1D1A">
      <w:pPr>
        <w:spacing w:after="0" w:line="240" w:lineRule="auto"/>
        <w:jc w:val="both"/>
        <w:rPr>
          <w:rFonts w:ascii="Times New Roman" w:hAnsi="Times New Roman" w:cs="Times New Roman"/>
          <w:sz w:val="24"/>
          <w:szCs w:val="24"/>
        </w:rPr>
      </w:pPr>
      <w:r w:rsidRPr="00984C28">
        <w:rPr>
          <w:rFonts w:ascii="Times New Roman" w:hAnsi="Times New Roman" w:cs="Times New Roman"/>
          <w:sz w:val="24"/>
          <w:szCs w:val="24"/>
        </w:rPr>
        <w:t xml:space="preserve">в) кога во бракот </w:t>
      </w:r>
      <w:r w:rsidR="00A016D8">
        <w:rPr>
          <w:rFonts w:ascii="Times New Roman" w:hAnsi="Times New Roman" w:cs="Times New Roman"/>
          <w:sz w:val="24"/>
          <w:szCs w:val="24"/>
        </w:rPr>
        <w:t xml:space="preserve">ќе </w:t>
      </w:r>
      <w:r w:rsidRPr="00984C28">
        <w:rPr>
          <w:rFonts w:ascii="Times New Roman" w:hAnsi="Times New Roman" w:cs="Times New Roman"/>
          <w:sz w:val="24"/>
          <w:szCs w:val="24"/>
        </w:rPr>
        <w:t>се случи прељуба или таков чин кој дава право за него да се суди како за прељуба</w:t>
      </w:r>
      <w:r w:rsidR="00A016D8">
        <w:rPr>
          <w:rFonts w:ascii="Times New Roman" w:hAnsi="Times New Roman" w:cs="Times New Roman"/>
          <w:sz w:val="24"/>
          <w:szCs w:val="24"/>
        </w:rPr>
        <w:t>,</w:t>
      </w:r>
    </w:p>
    <w:p w14:paraId="3BD1EC35" w14:textId="77777777" w:rsidR="00DD1D1A" w:rsidRPr="00984C28" w:rsidRDefault="00DD1D1A" w:rsidP="00DD1D1A">
      <w:pPr>
        <w:spacing w:after="0" w:line="240" w:lineRule="auto"/>
        <w:jc w:val="both"/>
        <w:rPr>
          <w:rFonts w:ascii="Times New Roman" w:hAnsi="Times New Roman" w:cs="Times New Roman"/>
          <w:sz w:val="24"/>
          <w:szCs w:val="24"/>
        </w:rPr>
      </w:pPr>
      <w:r w:rsidRPr="00984C28">
        <w:rPr>
          <w:rFonts w:ascii="Times New Roman" w:hAnsi="Times New Roman" w:cs="Times New Roman"/>
          <w:sz w:val="24"/>
          <w:szCs w:val="24"/>
        </w:rPr>
        <w:t>г) кога нема неопходни физички услови за брак,</w:t>
      </w:r>
    </w:p>
    <w:p w14:paraId="7F5F84C4" w14:textId="77777777" w:rsidR="00DD1D1A" w:rsidRPr="00984C28" w:rsidRDefault="00DD1D1A" w:rsidP="00DD1D1A">
      <w:pPr>
        <w:spacing w:after="0" w:line="240" w:lineRule="auto"/>
        <w:jc w:val="both"/>
        <w:rPr>
          <w:rFonts w:ascii="Times New Roman" w:hAnsi="Times New Roman" w:cs="Times New Roman"/>
          <w:sz w:val="24"/>
          <w:szCs w:val="24"/>
        </w:rPr>
      </w:pPr>
      <w:r w:rsidRPr="00984C28">
        <w:rPr>
          <w:rFonts w:ascii="Times New Roman" w:hAnsi="Times New Roman" w:cs="Times New Roman"/>
          <w:sz w:val="24"/>
          <w:szCs w:val="24"/>
        </w:rPr>
        <w:t>д</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кога мажот или жената сакаат да се посветат на монашки живот.“</w:t>
      </w:r>
      <w:r w:rsidRPr="00984C28">
        <w:rPr>
          <w:rStyle w:val="FootnoteReference"/>
          <w:rFonts w:ascii="Times New Roman" w:hAnsi="Times New Roman" w:cs="Times New Roman"/>
          <w:sz w:val="24"/>
          <w:szCs w:val="24"/>
        </w:rPr>
        <w:footnoteReference w:id="894"/>
      </w:r>
      <w:r w:rsidR="00A016D8">
        <w:rPr>
          <w:rFonts w:ascii="Times New Roman" w:hAnsi="Times New Roman" w:cs="Times New Roman"/>
          <w:sz w:val="24"/>
          <w:szCs w:val="24"/>
        </w:rPr>
        <w:t xml:space="preserve"> </w:t>
      </w:r>
    </w:p>
    <w:p w14:paraId="0E755967" w14:textId="77777777" w:rsidR="00DD1D1A" w:rsidRPr="00984C28" w:rsidRDefault="00DD1D1A" w:rsidP="00DD1D1A">
      <w:pPr>
        <w:spacing w:after="0" w:line="240" w:lineRule="auto"/>
        <w:jc w:val="both"/>
        <w:rPr>
          <w:rFonts w:ascii="Times New Roman" w:hAnsi="Times New Roman" w:cs="Times New Roman"/>
          <w:sz w:val="24"/>
          <w:szCs w:val="24"/>
        </w:rPr>
      </w:pPr>
    </w:p>
    <w:p w14:paraId="46F3842F" w14:textId="77777777" w:rsidR="00DD1D1A" w:rsidRPr="00984C28" w:rsidRDefault="00DD1D1A" w:rsidP="00A016D8">
      <w:pPr>
        <w:spacing w:line="240" w:lineRule="auto"/>
        <w:ind w:firstLine="720"/>
        <w:jc w:val="both"/>
        <w:rPr>
          <w:rFonts w:ascii="Times New Roman" w:hAnsi="Times New Roman" w:cs="Times New Roman"/>
          <w:sz w:val="24"/>
          <w:szCs w:val="24"/>
        </w:rPr>
      </w:pPr>
      <w:r w:rsidRPr="00984C28">
        <w:rPr>
          <w:rFonts w:ascii="Times New Roman" w:hAnsi="Times New Roman" w:cs="Times New Roman"/>
          <w:sz w:val="24"/>
          <w:szCs w:val="24"/>
        </w:rPr>
        <w:t>Кажаните услови подоцна станале пракса за развод во Црквата и единствени поради кои бракот можел да биде разведен. Подоцна во некои канонски зборници биле додадени и други правила, но кои основата ја влечеле од горе наведените. Милаш уште додава дека за да се разведе еден брак врз основа на наведените услови најпрво треба: „1. Да се испита по законски пат причината, зошто ја оставил или сака да ја остави мажот жената или жената мажот и бракот да го разведат, и ако таа причина не е законска, и не спаѓа меѓу законски установените бракоразводни причини, тогаш супрузите мораат пак да се спојат и виновниот се подложува на епитимија од црквата (Василиј Вел.35); 2. Ако при испитувањето се докаже вина на еден од сопружниците, односно се докаже дека постои причина тој брак да биде разведен, жената сепак може да остане во брачна врска со својот маж, ако тој е согласен да живее со неа, ниту може жената да го одбие мажот, кој има вина, но се покајал (Васил.</w:t>
      </w:r>
      <w:r w:rsidR="00A016D8">
        <w:rPr>
          <w:rFonts w:ascii="Times New Roman" w:hAnsi="Times New Roman" w:cs="Times New Roman"/>
          <w:sz w:val="24"/>
          <w:szCs w:val="24"/>
        </w:rPr>
        <w:t xml:space="preserve"> В</w:t>
      </w:r>
      <w:r w:rsidRPr="00984C28">
        <w:rPr>
          <w:rFonts w:ascii="Times New Roman" w:hAnsi="Times New Roman" w:cs="Times New Roman"/>
          <w:sz w:val="24"/>
          <w:szCs w:val="24"/>
        </w:rPr>
        <w:t>е.</w:t>
      </w:r>
      <w:r w:rsidR="00A016D8">
        <w:rPr>
          <w:rFonts w:ascii="Times New Roman" w:hAnsi="Times New Roman" w:cs="Times New Roman"/>
          <w:sz w:val="24"/>
          <w:szCs w:val="24"/>
        </w:rPr>
        <w:t xml:space="preserve"> </w:t>
      </w:r>
      <w:r w:rsidRPr="00984C28">
        <w:rPr>
          <w:rFonts w:ascii="Times New Roman" w:hAnsi="Times New Roman" w:cs="Times New Roman"/>
          <w:sz w:val="24"/>
          <w:szCs w:val="24"/>
        </w:rPr>
        <w:t>9,21); 3.</w:t>
      </w:r>
      <w:r w:rsidR="00A016D8">
        <w:rPr>
          <w:rFonts w:ascii="Times New Roman" w:hAnsi="Times New Roman" w:cs="Times New Roman"/>
          <w:sz w:val="24"/>
          <w:szCs w:val="24"/>
        </w:rPr>
        <w:t xml:space="preserve"> С</w:t>
      </w:r>
      <w:r w:rsidRPr="00984C28">
        <w:rPr>
          <w:rFonts w:ascii="Times New Roman" w:hAnsi="Times New Roman" w:cs="Times New Roman"/>
          <w:sz w:val="24"/>
          <w:szCs w:val="24"/>
        </w:rPr>
        <w:t>е прогласува конечен развод на бракот само тогаш, кога вината е јавно пред судот докажана, и кога навредениот маж (или жена) не се согласува да продолжи да живее со жената (или маж</w:t>
      </w:r>
      <w:r w:rsidR="00A016D8">
        <w:rPr>
          <w:rFonts w:ascii="Times New Roman" w:hAnsi="Times New Roman" w:cs="Times New Roman"/>
          <w:sz w:val="24"/>
          <w:szCs w:val="24"/>
        </w:rPr>
        <w:t>от) кој бил причина за разводот</w:t>
      </w:r>
      <w:r w:rsidRPr="00984C28">
        <w:rPr>
          <w:rFonts w:ascii="Times New Roman" w:hAnsi="Times New Roman" w:cs="Times New Roman"/>
          <w:sz w:val="24"/>
          <w:szCs w:val="24"/>
        </w:rPr>
        <w:t xml:space="preserve"> и 4. Лицето, кое не е криво и кое било навредено со престапот на другиот, останува во полно општење со црковната заедница и му се признава право да стапи во нов брак со друго лице (Трул.</w:t>
      </w:r>
      <w:r w:rsidR="00A016D8">
        <w:rPr>
          <w:rFonts w:ascii="Times New Roman" w:hAnsi="Times New Roman" w:cs="Times New Roman"/>
          <w:sz w:val="24"/>
          <w:szCs w:val="24"/>
        </w:rPr>
        <w:t xml:space="preserve"> </w:t>
      </w:r>
      <w:r w:rsidRPr="00984C28">
        <w:rPr>
          <w:rFonts w:ascii="Times New Roman" w:hAnsi="Times New Roman" w:cs="Times New Roman"/>
          <w:sz w:val="24"/>
          <w:szCs w:val="24"/>
        </w:rPr>
        <w:t>93)</w:t>
      </w:r>
      <w:r w:rsidR="00A016D8">
        <w:rPr>
          <w:rFonts w:ascii="Times New Roman" w:hAnsi="Times New Roman" w:cs="Times New Roman"/>
          <w:sz w:val="24"/>
          <w:szCs w:val="24"/>
        </w:rPr>
        <w:t>.</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895"/>
      </w:r>
    </w:p>
    <w:p w14:paraId="0722C8A8" w14:textId="77777777" w:rsidR="00A016D8" w:rsidRDefault="00A016D8" w:rsidP="00136E00">
      <w:pPr>
        <w:pStyle w:val="Heading3"/>
        <w:rPr>
          <w:rFonts w:cs="Times New Roman"/>
        </w:rPr>
      </w:pPr>
      <w:bookmarkStart w:id="111" w:name="_Toc199375056"/>
    </w:p>
    <w:p w14:paraId="5C7896BE" w14:textId="77777777" w:rsidR="00DD1D1A" w:rsidRPr="00984C28" w:rsidRDefault="00DD1D1A" w:rsidP="00136E00">
      <w:pPr>
        <w:pStyle w:val="Heading3"/>
        <w:rPr>
          <w:rFonts w:cs="Times New Roman"/>
        </w:rPr>
      </w:pPr>
      <w:r w:rsidRPr="00984C28">
        <w:rPr>
          <w:rFonts w:cs="Times New Roman"/>
        </w:rPr>
        <w:t>3.3.4.Повторен брак</w:t>
      </w:r>
      <w:bookmarkEnd w:id="111"/>
    </w:p>
    <w:p w14:paraId="193BDC54" w14:textId="77777777" w:rsidR="00A016D8" w:rsidRDefault="00A016D8" w:rsidP="00A016D8">
      <w:pPr>
        <w:jc w:val="both"/>
        <w:rPr>
          <w:rFonts w:ascii="Times New Roman" w:hAnsi="Times New Roman" w:cs="Times New Roman"/>
          <w:sz w:val="24"/>
          <w:szCs w:val="24"/>
        </w:rPr>
      </w:pPr>
    </w:p>
    <w:p w14:paraId="28804C2C" w14:textId="77777777" w:rsidR="00DD1D1A" w:rsidRPr="00984C28" w:rsidRDefault="00DD1D1A" w:rsidP="00A016D8">
      <w:pPr>
        <w:jc w:val="both"/>
        <w:rPr>
          <w:rFonts w:ascii="Times New Roman" w:hAnsi="Times New Roman" w:cs="Times New Roman"/>
          <w:sz w:val="24"/>
          <w:szCs w:val="24"/>
        </w:rPr>
      </w:pPr>
      <w:r w:rsidRPr="00984C28">
        <w:rPr>
          <w:rFonts w:ascii="Times New Roman" w:hAnsi="Times New Roman" w:cs="Times New Roman"/>
          <w:sz w:val="24"/>
          <w:szCs w:val="24"/>
        </w:rPr>
        <w:t xml:space="preserve">Во поглед на повторниот брак имајќи ја предвид одредбата од Прохиронот која се однесува за четвртиот, третиот и вториот брак, како и новелата за третиот брак на Лав Мудриот кои се обработени во претодната глава и кои упатуваа на каноните и беа </w:t>
      </w:r>
      <w:r w:rsidRPr="00984C28">
        <w:rPr>
          <w:rFonts w:ascii="Times New Roman" w:hAnsi="Times New Roman" w:cs="Times New Roman"/>
          <w:sz w:val="24"/>
          <w:szCs w:val="24"/>
        </w:rPr>
        <w:lastRenderedPageBreak/>
        <w:t>санкционирани согласно каноните, оние канони кои се однесуваат токму на оваа проблематика, а која со римското право не беше забранета, се следните</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канон 4,</w:t>
      </w:r>
      <w:r w:rsidR="00A016D8">
        <w:rPr>
          <w:rFonts w:ascii="Times New Roman" w:hAnsi="Times New Roman" w:cs="Times New Roman"/>
          <w:sz w:val="24"/>
          <w:szCs w:val="24"/>
        </w:rPr>
        <w:t xml:space="preserve"> </w:t>
      </w:r>
      <w:r w:rsidRPr="00984C28">
        <w:rPr>
          <w:rFonts w:ascii="Times New Roman" w:hAnsi="Times New Roman" w:cs="Times New Roman"/>
          <w:sz w:val="24"/>
          <w:szCs w:val="24"/>
        </w:rPr>
        <w:t>50,</w:t>
      </w:r>
      <w:r w:rsidR="00A016D8">
        <w:rPr>
          <w:rFonts w:ascii="Times New Roman" w:hAnsi="Times New Roman" w:cs="Times New Roman"/>
          <w:sz w:val="24"/>
          <w:szCs w:val="24"/>
        </w:rPr>
        <w:t xml:space="preserve"> </w:t>
      </w:r>
      <w:r w:rsidRPr="00984C28">
        <w:rPr>
          <w:rFonts w:ascii="Times New Roman" w:hAnsi="Times New Roman" w:cs="Times New Roman"/>
          <w:sz w:val="24"/>
          <w:szCs w:val="24"/>
        </w:rPr>
        <w:t>80,</w:t>
      </w:r>
      <w:r w:rsidR="00A016D8">
        <w:rPr>
          <w:rFonts w:ascii="Times New Roman" w:hAnsi="Times New Roman" w:cs="Times New Roman"/>
          <w:sz w:val="24"/>
          <w:szCs w:val="24"/>
        </w:rPr>
        <w:t xml:space="preserve"> </w:t>
      </w:r>
      <w:r w:rsidRPr="00984C28">
        <w:rPr>
          <w:rFonts w:ascii="Times New Roman" w:hAnsi="Times New Roman" w:cs="Times New Roman"/>
          <w:sz w:val="24"/>
          <w:szCs w:val="24"/>
        </w:rPr>
        <w:t>87 на Свети Василиј Велики, канон 19 на Свети Јован Постник, Канон 1 од Лаодакискиот собор, 3 и 7 канон од Неокесариски собор, 2 канон на Никифот Исповедник. Додека како посебни канони кои ја реглираат второбрачноста кај свештениците се</w:t>
      </w:r>
      <w:r w:rsidRPr="00984C28">
        <w:rPr>
          <w:rFonts w:ascii="Times New Roman" w:hAnsi="Times New Roman" w:cs="Times New Roman"/>
          <w:sz w:val="24"/>
          <w:szCs w:val="24"/>
          <w:lang w:val="en-US"/>
        </w:rPr>
        <w:t xml:space="preserve">: 17 </w:t>
      </w:r>
      <w:r w:rsidRPr="00984C28">
        <w:rPr>
          <w:rFonts w:ascii="Times New Roman" w:hAnsi="Times New Roman" w:cs="Times New Roman"/>
          <w:sz w:val="24"/>
          <w:szCs w:val="24"/>
        </w:rPr>
        <w:t>канон на Светите Апостоли, канон 12 на Свети Василиј Вели</w:t>
      </w:r>
      <w:r w:rsidR="00A016D8">
        <w:rPr>
          <w:rFonts w:ascii="Times New Roman" w:hAnsi="Times New Roman" w:cs="Times New Roman"/>
          <w:sz w:val="24"/>
          <w:szCs w:val="24"/>
        </w:rPr>
        <w:t>ки, канон три на Петто-шестиот в</w:t>
      </w:r>
      <w:r w:rsidRPr="00984C28">
        <w:rPr>
          <w:rFonts w:ascii="Times New Roman" w:hAnsi="Times New Roman" w:cs="Times New Roman"/>
          <w:sz w:val="24"/>
          <w:szCs w:val="24"/>
        </w:rPr>
        <w:t>селенски собор. Во однос на вдовиците и вдовците кои сакале да склучат втор брак дадени се 24 и 41 канон на Св</w:t>
      </w:r>
      <w:r w:rsidR="00A016D8">
        <w:rPr>
          <w:rFonts w:ascii="Times New Roman" w:hAnsi="Times New Roman" w:cs="Times New Roman"/>
          <w:sz w:val="24"/>
          <w:szCs w:val="24"/>
        </w:rPr>
        <w:t>.</w:t>
      </w:r>
      <w:r w:rsidRPr="00984C28">
        <w:rPr>
          <w:rFonts w:ascii="Times New Roman" w:hAnsi="Times New Roman" w:cs="Times New Roman"/>
          <w:sz w:val="24"/>
          <w:szCs w:val="24"/>
        </w:rPr>
        <w:t xml:space="preserve"> Василиј Велики, како и на вдовицата робинка која можела да склучи втор брак, даден е канонот 53 на Свети Василиј Велики.</w:t>
      </w:r>
      <w:r w:rsidRPr="00984C28">
        <w:rPr>
          <w:rStyle w:val="FootnoteReference"/>
          <w:rFonts w:ascii="Times New Roman" w:hAnsi="Times New Roman" w:cs="Times New Roman"/>
          <w:sz w:val="24"/>
          <w:szCs w:val="24"/>
        </w:rPr>
        <w:footnoteReference w:id="896"/>
      </w:r>
    </w:p>
    <w:p w14:paraId="5CF6FCAA" w14:textId="77777777" w:rsidR="00DD1D1A" w:rsidRPr="00984C28" w:rsidRDefault="00DD1D1A" w:rsidP="00DD1D1A">
      <w:pPr>
        <w:pStyle w:val="Standard"/>
        <w:ind w:firstLine="720"/>
        <w:jc w:val="both"/>
        <w:rPr>
          <w:rFonts w:cs="Times New Roman"/>
          <w:b w:val="0"/>
          <w:szCs w:val="24"/>
        </w:rPr>
      </w:pPr>
      <w:r w:rsidRPr="00984C28">
        <w:rPr>
          <w:rFonts w:cs="Times New Roman"/>
          <w:b w:val="0"/>
          <w:szCs w:val="24"/>
        </w:rPr>
        <w:t>Во сите овие канони кажено е дека само првиот брак е законски, додека вториот е само „лек за блуд</w:t>
      </w:r>
      <w:r w:rsidRPr="00984C28">
        <w:rPr>
          <w:rStyle w:val="FootnoteReference"/>
          <w:rFonts w:cs="Times New Roman"/>
          <w:b w:val="0"/>
          <w:szCs w:val="24"/>
        </w:rPr>
        <w:footnoteReference w:id="897"/>
      </w:r>
      <w:r w:rsidRPr="00984C28">
        <w:rPr>
          <w:rFonts w:cs="Times New Roman"/>
          <w:b w:val="0"/>
          <w:szCs w:val="24"/>
        </w:rPr>
        <w:t>“, а третиот како што ќе видиме е допуштен само во одредени случаи. Четвртиот и натаму браковите во црквата не се дозволени. Во канон 80 Свети Василиј Велики- четвртиот брак го смета за „грев поголем од блудот и скотско дело“</w:t>
      </w:r>
      <w:r w:rsidRPr="00984C28">
        <w:rPr>
          <w:rStyle w:val="FootnoteReference"/>
          <w:rFonts w:cs="Times New Roman"/>
          <w:b w:val="0"/>
          <w:szCs w:val="24"/>
        </w:rPr>
        <w:footnoteReference w:id="898"/>
      </w:r>
      <w:r w:rsidRPr="00984C28">
        <w:rPr>
          <w:rFonts w:cs="Times New Roman"/>
          <w:b w:val="0"/>
          <w:szCs w:val="24"/>
        </w:rPr>
        <w:t xml:space="preserve">. Во коментарарот кон наведениот канон, Милаш го дава примерот на цар Лав Мудриот и неговото склучување на четврти брак, поради што цариградскиот патријарх Никола </w:t>
      </w:r>
      <w:r w:rsidRPr="00984C28">
        <w:rPr>
          <w:rFonts w:cs="Times New Roman"/>
          <w:b w:val="0"/>
          <w:szCs w:val="24"/>
          <w:lang w:val="en-US"/>
        </w:rPr>
        <w:t>I</w:t>
      </w:r>
      <w:r w:rsidRPr="00984C28">
        <w:rPr>
          <w:rFonts w:cs="Times New Roman"/>
          <w:b w:val="0"/>
          <w:szCs w:val="24"/>
        </w:rPr>
        <w:t xml:space="preserve"> го одлачил царот од Црквата, а на свештеникот кој го склучил бракот го оттргнал од чинот. Подоцна патријархот Никола бил заменет со нов патријарх, по волја на царот, и новиот патријарх го прогласил за законски четвртиот брак на царот. Поради ова дошло до, како што вели Милаш, “повреда на правата на Црквата од страна</w:t>
      </w:r>
      <w:r w:rsidRPr="00984C28">
        <w:rPr>
          <w:rFonts w:cs="Times New Roman"/>
          <w:b w:val="0"/>
        </w:rPr>
        <w:t xml:space="preserve"> на државата“. Но, подоцна во </w:t>
      </w:r>
      <w:r w:rsidRPr="00984C28">
        <w:rPr>
          <w:rFonts w:cs="Times New Roman"/>
          <w:b w:val="0"/>
          <w:szCs w:val="24"/>
        </w:rPr>
        <w:t>920г. кога патријархот Никола повторно бил вратен на престолот, бил донесен томос со цел да се помират страстите. Овој томос е составен од седум правила, меѓу кои било кажано дека никој не смее да стапи во четврти брак, а третиот брак се дозволува само точно одредени случаи. Милаш во истото излагање ги наведува конкретните случаи во кои третиот брак е забранет, односно дозволен. Па така, во тој томос (</w:t>
      </w:r>
      <w:proofErr w:type="spellStart"/>
      <w:r w:rsidRPr="00984C28">
        <w:rPr>
          <w:rFonts w:cs="Times New Roman"/>
          <w:b w:val="0"/>
          <w:szCs w:val="24"/>
          <w:lang w:val="en-US"/>
        </w:rPr>
        <w:t>tomus</w:t>
      </w:r>
      <w:proofErr w:type="spellEnd"/>
      <w:r w:rsidRPr="00984C28">
        <w:rPr>
          <w:rFonts w:cs="Times New Roman"/>
          <w:b w:val="0"/>
          <w:szCs w:val="24"/>
          <w:lang w:val="en-US"/>
        </w:rPr>
        <w:t xml:space="preserve"> </w:t>
      </w:r>
      <w:proofErr w:type="spellStart"/>
      <w:r w:rsidRPr="00984C28">
        <w:rPr>
          <w:rFonts w:cs="Times New Roman"/>
          <w:b w:val="0"/>
          <w:szCs w:val="24"/>
          <w:lang w:val="en-US"/>
        </w:rPr>
        <w:t>unionis</w:t>
      </w:r>
      <w:proofErr w:type="spellEnd"/>
      <w:r w:rsidRPr="00984C28">
        <w:rPr>
          <w:rFonts w:cs="Times New Roman"/>
          <w:b w:val="0"/>
          <w:szCs w:val="24"/>
          <w:lang w:val="en-US"/>
        </w:rPr>
        <w:t>)</w:t>
      </w:r>
      <w:r w:rsidRPr="00984C28">
        <w:rPr>
          <w:rStyle w:val="FootnoteReference"/>
          <w:rFonts w:cs="Times New Roman"/>
          <w:b w:val="0"/>
          <w:szCs w:val="24"/>
          <w:lang w:val="en-US"/>
        </w:rPr>
        <w:footnoteReference w:id="899"/>
      </w:r>
      <w:r w:rsidRPr="00984C28">
        <w:rPr>
          <w:rFonts w:cs="Times New Roman"/>
          <w:b w:val="0"/>
          <w:szCs w:val="24"/>
        </w:rPr>
        <w:t xml:space="preserve"> е кажано дека „А: оној кој наполнил четириесет години и сака да се жени по трети пат, таквиот не може да и пристапи на Светата Причест пет години; Б: оној кој има четириесет години и има деца, нему му се забранува да склучи трет брак; В: тој што е триесет години и има деца од првите бракови, па сепак сака да стапи во трет брак, таквиот треба четири години да биде лишен од Светата Причест; Г: оној кој има триесет години, а нема деца, нему може да му се допушти трет брак, но мора да издржи епитимија.“</w:t>
      </w:r>
      <w:r w:rsidRPr="00984C28">
        <w:rPr>
          <w:rStyle w:val="FootnoteReference"/>
          <w:rFonts w:cs="Times New Roman"/>
          <w:b w:val="0"/>
          <w:szCs w:val="24"/>
        </w:rPr>
        <w:footnoteReference w:id="900"/>
      </w:r>
      <w:r w:rsidRPr="00984C28">
        <w:rPr>
          <w:rFonts w:cs="Times New Roman"/>
          <w:b w:val="0"/>
          <w:szCs w:val="24"/>
        </w:rPr>
        <w:t xml:space="preserve"> Значи, во тоа време, само за овие конкретни случаи бил дозволен или забранет третиот брак, а за четвртиот брак се подразбира дека не бил дозволен. Милаш, во својот коментар кон Канон 4 на Св.Василиј Велики, зборувајќи за правилата за трет и четврти брак, додава дека подоцна, во 997г. бил донесен уште еден томос во кој овие правила биле надополнети со тоа дека сите оние кои ги нарушуваат правилата донесени од Црквата заслужуваат анатема, а „анатема заслужуваат и оние кои ја обвинуваат црквата за нејзината </w:t>
      </w:r>
      <w:r w:rsidRPr="00984C28">
        <w:rPr>
          <w:rFonts w:cs="Times New Roman"/>
          <w:b w:val="0"/>
          <w:szCs w:val="24"/>
        </w:rPr>
        <w:lastRenderedPageBreak/>
        <w:t>попустливост што поради црковен мир го признала четвртиот брак на цар Лав.“</w:t>
      </w:r>
      <w:r w:rsidRPr="00984C28">
        <w:rPr>
          <w:rStyle w:val="FootnoteReference"/>
          <w:rFonts w:cs="Times New Roman"/>
          <w:b w:val="0"/>
          <w:szCs w:val="24"/>
        </w:rPr>
        <w:footnoteReference w:id="901"/>
      </w:r>
      <w:r w:rsidRPr="00984C28">
        <w:rPr>
          <w:rFonts w:cs="Times New Roman"/>
          <w:b w:val="0"/>
          <w:szCs w:val="24"/>
        </w:rPr>
        <w:t xml:space="preserve"> Милаш уште додава дека овие правила и денеска се меродавни за целата Црква, односно „четвртиот брак е целосно забранет, а третиот се допушта во одредени ситуации, со дозвола на надлежниот епископ.“</w:t>
      </w:r>
      <w:r w:rsidRPr="00984C28">
        <w:rPr>
          <w:rStyle w:val="FootnoteReference"/>
          <w:rFonts w:cs="Times New Roman"/>
          <w:b w:val="0"/>
          <w:szCs w:val="24"/>
        </w:rPr>
        <w:footnoteReference w:id="902"/>
      </w:r>
    </w:p>
    <w:p w14:paraId="0A47E6F2"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Но, како и да е сепак оние кои склучиле втор или трет брак не биле венчавани како оние кои биле венчавани прв пат и морале да издржат епитимија во зависност од тоа кој брак го склучуваат. Но и ним можело да им биде скратено времето за кое им била изречена епитимијата поради начинот на живот и верата која ја имале. Во однос пак на свештениците, ним не им било допуштено да склучат втор брак, туку само еден за цел живот. Ова правило се потпира на седмнаесеттото правило на Светите Апостоли каде оној кој склучил два брака после крштение не му било дозволено да биде дел од клирот.</w:t>
      </w:r>
      <w:r w:rsidRPr="00984C28">
        <w:rPr>
          <w:rStyle w:val="FootnoteReference"/>
          <w:rFonts w:ascii="Times New Roman" w:hAnsi="Times New Roman" w:cs="Times New Roman"/>
          <w:sz w:val="24"/>
          <w:szCs w:val="24"/>
        </w:rPr>
        <w:footnoteReference w:id="903"/>
      </w:r>
      <w:r w:rsidRPr="00984C28">
        <w:rPr>
          <w:rFonts w:ascii="Times New Roman" w:hAnsi="Times New Roman" w:cs="Times New Roman"/>
          <w:sz w:val="24"/>
          <w:szCs w:val="24"/>
        </w:rPr>
        <w:t>А кон овој канон забраната е дадена и во 12 канон на Све</w:t>
      </w:r>
      <w:r w:rsidR="004157C7">
        <w:rPr>
          <w:rFonts w:ascii="Times New Roman" w:hAnsi="Times New Roman" w:cs="Times New Roman"/>
          <w:sz w:val="24"/>
          <w:szCs w:val="24"/>
        </w:rPr>
        <w:t>ти Василиј Велики и во 3 Петто-ш</w:t>
      </w:r>
      <w:r w:rsidRPr="00984C28">
        <w:rPr>
          <w:rFonts w:ascii="Times New Roman" w:hAnsi="Times New Roman" w:cs="Times New Roman"/>
          <w:sz w:val="24"/>
          <w:szCs w:val="24"/>
        </w:rPr>
        <w:t>ести канон.</w:t>
      </w:r>
      <w:r w:rsidRPr="00984C28">
        <w:rPr>
          <w:rStyle w:val="FootnoteReference"/>
          <w:rFonts w:ascii="Times New Roman" w:hAnsi="Times New Roman" w:cs="Times New Roman"/>
          <w:sz w:val="24"/>
          <w:szCs w:val="24"/>
        </w:rPr>
        <w:footnoteReference w:id="904"/>
      </w:r>
    </w:p>
    <w:p w14:paraId="03737595"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однос на вдовиците канонот број 4</w:t>
      </w:r>
      <w:r w:rsidRPr="00984C28">
        <w:rPr>
          <w:rFonts w:ascii="Times New Roman" w:hAnsi="Times New Roman" w:cs="Times New Roman"/>
          <w:sz w:val="24"/>
          <w:szCs w:val="24"/>
          <w:lang w:val="en-US"/>
        </w:rPr>
        <w:t>1</w:t>
      </w:r>
      <w:r w:rsidRPr="00984C28">
        <w:rPr>
          <w:rFonts w:ascii="Times New Roman" w:hAnsi="Times New Roman" w:cs="Times New Roman"/>
          <w:sz w:val="24"/>
          <w:szCs w:val="24"/>
        </w:rPr>
        <w:t xml:space="preserve"> на Свети Василиј Велики го вели следното</w:t>
      </w:r>
      <w:r w:rsidRPr="00984C28">
        <w:rPr>
          <w:rFonts w:ascii="Times New Roman" w:hAnsi="Times New Roman" w:cs="Times New Roman"/>
          <w:sz w:val="24"/>
          <w:szCs w:val="24"/>
          <w:lang w:val="en-US"/>
        </w:rPr>
        <w:t>:</w:t>
      </w:r>
      <w:r w:rsidR="004157C7">
        <w:rPr>
          <w:rFonts w:ascii="Times New Roman" w:hAnsi="Times New Roman" w:cs="Times New Roman"/>
          <w:sz w:val="24"/>
          <w:szCs w:val="24"/>
        </w:rPr>
        <w:t xml:space="preserve"> </w:t>
      </w:r>
      <w:r w:rsidRPr="00984C28">
        <w:rPr>
          <w:rFonts w:ascii="Times New Roman" w:hAnsi="Times New Roman" w:cs="Times New Roman"/>
          <w:sz w:val="24"/>
          <w:szCs w:val="24"/>
        </w:rPr>
        <w:t>„Вдовицата, имајќи власт над себе, може без приговор да живее во брак (со маж) ако нема никој кој ја раскинува таа врска, бидејќи апостолот рекол: ‘Ако ѝ умре мажот, слободна е да се омажи за кого што сака, само во Господа.’ (Рим.7,2; 1.Кор.7,39).“</w:t>
      </w:r>
      <w:r w:rsidRPr="00984C28">
        <w:rPr>
          <w:rStyle w:val="FootnoteReference"/>
          <w:rFonts w:ascii="Times New Roman" w:hAnsi="Times New Roman" w:cs="Times New Roman"/>
          <w:sz w:val="24"/>
          <w:szCs w:val="24"/>
        </w:rPr>
        <w:footnoteReference w:id="905"/>
      </w:r>
      <w:r w:rsidR="004157C7">
        <w:rPr>
          <w:rFonts w:ascii="Times New Roman" w:hAnsi="Times New Roman" w:cs="Times New Roman"/>
          <w:sz w:val="24"/>
          <w:szCs w:val="24"/>
        </w:rPr>
        <w:t xml:space="preserve"> </w:t>
      </w:r>
      <w:r w:rsidRPr="00984C28">
        <w:rPr>
          <w:rFonts w:ascii="Times New Roman" w:hAnsi="Times New Roman" w:cs="Times New Roman"/>
          <w:sz w:val="24"/>
          <w:szCs w:val="24"/>
        </w:rPr>
        <w:t xml:space="preserve">Но, во поглед со кој таа би можела да склучи брак ограничена </w:t>
      </w:r>
      <w:r w:rsidR="004157C7">
        <w:rPr>
          <w:rFonts w:ascii="Times New Roman" w:hAnsi="Times New Roman" w:cs="Times New Roman"/>
          <w:sz w:val="24"/>
          <w:szCs w:val="24"/>
        </w:rPr>
        <w:t xml:space="preserve">е </w:t>
      </w:r>
      <w:r w:rsidRPr="00984C28">
        <w:rPr>
          <w:rFonts w:ascii="Times New Roman" w:hAnsi="Times New Roman" w:cs="Times New Roman"/>
          <w:sz w:val="24"/>
          <w:szCs w:val="24"/>
        </w:rPr>
        <w:t xml:space="preserve">како што кажува и самот канон само во Господа, што значи со лице кое било Христијанин. Во однос на вдовицата робинка даден е канонот педесет и три на Свети Василиј Велики во кој е кажано дека </w:t>
      </w:r>
      <w:r w:rsidR="004157C7">
        <w:rPr>
          <w:rFonts w:ascii="Times New Roman" w:hAnsi="Times New Roman" w:cs="Times New Roman"/>
          <w:sz w:val="24"/>
          <w:szCs w:val="24"/>
        </w:rPr>
        <w:t>ѝ</w:t>
      </w:r>
      <w:r w:rsidRPr="00984C28">
        <w:rPr>
          <w:rFonts w:ascii="Times New Roman" w:hAnsi="Times New Roman" w:cs="Times New Roman"/>
          <w:sz w:val="24"/>
          <w:szCs w:val="24"/>
        </w:rPr>
        <w:t xml:space="preserve"> е дозволен втор брак без разлика во која форма се случил, дури и да било во форма на привидно грабнување.</w:t>
      </w:r>
      <w:r w:rsidRPr="00984C28">
        <w:rPr>
          <w:rStyle w:val="FootnoteReference"/>
          <w:rFonts w:ascii="Times New Roman" w:hAnsi="Times New Roman" w:cs="Times New Roman"/>
          <w:sz w:val="24"/>
          <w:szCs w:val="24"/>
        </w:rPr>
        <w:footnoteReference w:id="906"/>
      </w:r>
      <w:r w:rsidRPr="00984C28">
        <w:rPr>
          <w:rFonts w:ascii="Times New Roman" w:hAnsi="Times New Roman" w:cs="Times New Roman"/>
          <w:sz w:val="24"/>
          <w:szCs w:val="24"/>
        </w:rPr>
        <w:t xml:space="preserve"> Ова од причина што во канонот 30 на Свети Василиј Велики во однос на г</w:t>
      </w:r>
      <w:r w:rsidR="004157C7">
        <w:rPr>
          <w:rFonts w:ascii="Times New Roman" w:hAnsi="Times New Roman" w:cs="Times New Roman"/>
          <w:sz w:val="24"/>
          <w:szCs w:val="24"/>
        </w:rPr>
        <w:t>рабнувањето на вдовиците стои „</w:t>
      </w:r>
      <w:r w:rsidRPr="00984C28">
        <w:rPr>
          <w:rFonts w:ascii="Times New Roman" w:hAnsi="Times New Roman" w:cs="Times New Roman"/>
          <w:sz w:val="24"/>
          <w:szCs w:val="24"/>
        </w:rPr>
        <w:t>...вдовицата пак е самовласна и во нејзина волја е дали ќе го следи (грабачот); така што не треба да се грижиме за надворешните форми.“</w:t>
      </w:r>
      <w:r w:rsidRPr="00984C28">
        <w:rPr>
          <w:rStyle w:val="FootnoteReference"/>
          <w:rFonts w:ascii="Times New Roman" w:hAnsi="Times New Roman" w:cs="Times New Roman"/>
          <w:sz w:val="24"/>
          <w:szCs w:val="24"/>
        </w:rPr>
        <w:footnoteReference w:id="907"/>
      </w:r>
    </w:p>
    <w:p w14:paraId="7F729A49" w14:textId="77777777" w:rsidR="004157C7" w:rsidRDefault="004157C7" w:rsidP="00136E00">
      <w:pPr>
        <w:pStyle w:val="Heading2"/>
        <w:rPr>
          <w:rFonts w:cs="Times New Roman"/>
        </w:rPr>
      </w:pPr>
      <w:bookmarkStart w:id="112" w:name="_Toc199375057"/>
    </w:p>
    <w:p w14:paraId="6A95D575" w14:textId="77777777" w:rsidR="00DD1D1A" w:rsidRPr="00984C28" w:rsidRDefault="00DD1D1A" w:rsidP="00136E00">
      <w:pPr>
        <w:pStyle w:val="Heading2"/>
        <w:rPr>
          <w:rFonts w:cs="Times New Roman"/>
        </w:rPr>
      </w:pPr>
      <w:r w:rsidRPr="00984C28">
        <w:rPr>
          <w:rFonts w:cs="Times New Roman"/>
        </w:rPr>
        <w:t>3.4.Каноните на Католичката Црква кои се однесуваат на бракот</w:t>
      </w:r>
      <w:r w:rsidRPr="00984C28">
        <w:rPr>
          <w:rStyle w:val="FootnoteReference"/>
          <w:rFonts w:cs="Times New Roman"/>
          <w:b w:val="0"/>
          <w:szCs w:val="24"/>
        </w:rPr>
        <w:footnoteReference w:id="908"/>
      </w:r>
      <w:bookmarkEnd w:id="112"/>
    </w:p>
    <w:p w14:paraId="112ADBEC" w14:textId="77777777" w:rsidR="004157C7" w:rsidRDefault="004157C7" w:rsidP="00DD1D1A">
      <w:pPr>
        <w:jc w:val="both"/>
        <w:rPr>
          <w:rFonts w:ascii="Times New Roman" w:hAnsi="Times New Roman" w:cs="Times New Roman"/>
          <w:sz w:val="24"/>
          <w:szCs w:val="24"/>
        </w:rPr>
      </w:pPr>
    </w:p>
    <w:p w14:paraId="3443AE39"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Под оваа глава како канони на Католичката Црква ќе бидат обработени како каноните на Католичката Црква, така и каноните на Источните Цркви кои се во потполно заедништво со Римскиот Апостолски Престол</w:t>
      </w:r>
      <w:r w:rsidRPr="00984C28">
        <w:rPr>
          <w:rStyle w:val="FootnoteReference"/>
          <w:rFonts w:ascii="Times New Roman" w:hAnsi="Times New Roman" w:cs="Times New Roman"/>
          <w:sz w:val="24"/>
          <w:szCs w:val="24"/>
        </w:rPr>
        <w:footnoteReference w:id="909"/>
      </w:r>
      <w:r w:rsidRPr="00984C28">
        <w:rPr>
          <w:rFonts w:ascii="Times New Roman" w:hAnsi="Times New Roman" w:cs="Times New Roman"/>
          <w:sz w:val="24"/>
          <w:szCs w:val="24"/>
        </w:rPr>
        <w:t>.</w:t>
      </w:r>
    </w:p>
    <w:p w14:paraId="237F911B"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ab/>
        <w:t>При обработката на овие канони с</w:t>
      </w:r>
      <w:r w:rsidR="004157C7">
        <w:rPr>
          <w:rFonts w:ascii="Times New Roman" w:hAnsi="Times New Roman" w:cs="Times New Roman"/>
          <w:sz w:val="24"/>
          <w:szCs w:val="24"/>
        </w:rPr>
        <w:t>ѐ</w:t>
      </w:r>
      <w:r w:rsidRPr="00984C28">
        <w:rPr>
          <w:rFonts w:ascii="Times New Roman" w:hAnsi="Times New Roman" w:cs="Times New Roman"/>
          <w:sz w:val="24"/>
          <w:szCs w:val="24"/>
        </w:rPr>
        <w:t xml:space="preserve"> она што е со иста содржина ќе биде работено како еден текст, додека разликите кои ги има, а се од интерес на нашиот труд ќе бидат предочени.</w:t>
      </w:r>
    </w:p>
    <w:p w14:paraId="6FEE8ED3"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Римското право т.е. одредбите кои ги обработувавме во делот кој се однесува на законодавството во Рим во целото негово постоење во врска со бракот и нивното среќавање овде е задача на овој дел од трудот и откривање на сличностите и разликите. Со тоа што некаде нема ни да ги спомнуваме одредбите од римското право, од причина како што ќе видите и овде во редовите кои следат а го содржат словото на каноните на Католичката Црква, се препознаваат уште со самото цитирање или спомнување на содржината од каноните.</w:t>
      </w:r>
    </w:p>
    <w:p w14:paraId="2DEA2293"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Овде освен општите услови за склучување брак, брачните пречки, согласноста за склучување брак, формата за склучување брак, мешаните бракови, склучувањето тајни бракови, ефектите од бракот, развод и ра</w:t>
      </w:r>
      <w:r w:rsidR="004157C7">
        <w:rPr>
          <w:rFonts w:ascii="Times New Roman" w:hAnsi="Times New Roman" w:cs="Times New Roman"/>
          <w:sz w:val="24"/>
          <w:szCs w:val="24"/>
        </w:rPr>
        <w:t>зделување со траење на бракот к</w:t>
      </w:r>
      <w:r w:rsidRPr="00984C28">
        <w:rPr>
          <w:rFonts w:ascii="Times New Roman" w:hAnsi="Times New Roman" w:cs="Times New Roman"/>
          <w:sz w:val="24"/>
          <w:szCs w:val="24"/>
        </w:rPr>
        <w:t xml:space="preserve">ако тема која ја работат каноните е и темата за </w:t>
      </w:r>
      <w:proofErr w:type="spellStart"/>
      <w:r w:rsidRPr="00984C28">
        <w:rPr>
          <w:rFonts w:ascii="Times New Roman" w:hAnsi="Times New Roman" w:cs="Times New Roman"/>
          <w:sz w:val="24"/>
          <w:szCs w:val="24"/>
          <w:lang w:val="en-US"/>
        </w:rPr>
        <w:t>признавање</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на бракот кој не можел да биде склучен поради некоја пречка.</w:t>
      </w:r>
    </w:p>
    <w:p w14:paraId="0A3D26DD"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Пред да започнеме да ги обработуваме каноните кои се однесуваат на бракот овде ќе ја наведеме разликата која постои во поглед на бракот кај свештенството во Католичката Црква и Источните Цркви кои се во потполно заедништво со Римскиот Апостолски Престол. Католичката црква во својот 277 канон наведува дека клириците се обврзани на целебат</w:t>
      </w:r>
      <w:r w:rsidRPr="00984C28">
        <w:rPr>
          <w:rStyle w:val="FootnoteReference"/>
          <w:rFonts w:ascii="Times New Roman" w:hAnsi="Times New Roman" w:cs="Times New Roman"/>
          <w:sz w:val="24"/>
          <w:szCs w:val="24"/>
        </w:rPr>
        <w:footnoteReference w:id="910"/>
      </w:r>
      <w:r w:rsidRPr="00984C28">
        <w:rPr>
          <w:rFonts w:ascii="Times New Roman" w:hAnsi="Times New Roman" w:cs="Times New Roman"/>
          <w:sz w:val="24"/>
          <w:szCs w:val="24"/>
        </w:rPr>
        <w:t>, додека во канон 373 на Источните цркви стои дека треба да биде ценет клиричкиот целебат, но и сталежот на оженети клирици</w:t>
      </w:r>
      <w:r w:rsidR="004157C7">
        <w:rPr>
          <w:rFonts w:ascii="Times New Roman" w:hAnsi="Times New Roman" w:cs="Times New Roman"/>
          <w:sz w:val="24"/>
          <w:szCs w:val="24"/>
        </w:rPr>
        <w:t xml:space="preserve"> </w:t>
      </w:r>
      <w:r w:rsidRPr="00984C28">
        <w:rPr>
          <w:rFonts w:ascii="Times New Roman" w:hAnsi="Times New Roman" w:cs="Times New Roman"/>
          <w:sz w:val="24"/>
          <w:szCs w:val="24"/>
        </w:rPr>
        <w:t>„</w:t>
      </w:r>
      <w:r w:rsidRPr="00984C28">
        <w:rPr>
          <w:rFonts w:ascii="Times New Roman" w:hAnsi="Times New Roman" w:cs="Times New Roman"/>
          <w:i/>
          <w:sz w:val="24"/>
          <w:szCs w:val="24"/>
        </w:rPr>
        <w:t>кој бил признат со праксата на првите Цркви и источните Цркви низ вековите.“</w:t>
      </w:r>
      <w:r w:rsidRPr="00984C28">
        <w:rPr>
          <w:rStyle w:val="FootnoteReference"/>
          <w:rFonts w:ascii="Times New Roman" w:hAnsi="Times New Roman" w:cs="Times New Roman"/>
          <w:i/>
          <w:sz w:val="24"/>
          <w:szCs w:val="24"/>
        </w:rPr>
        <w:footnoteReference w:id="911"/>
      </w:r>
      <w:r w:rsidR="004157C7">
        <w:rPr>
          <w:rFonts w:ascii="Times New Roman" w:hAnsi="Times New Roman" w:cs="Times New Roman"/>
          <w:i/>
          <w:sz w:val="24"/>
          <w:szCs w:val="24"/>
        </w:rPr>
        <w:t xml:space="preserve"> </w:t>
      </w:r>
      <w:r w:rsidRPr="00984C28">
        <w:rPr>
          <w:rFonts w:ascii="Times New Roman" w:hAnsi="Times New Roman" w:cs="Times New Roman"/>
          <w:sz w:val="24"/>
          <w:szCs w:val="24"/>
        </w:rPr>
        <w:t>Со тоа што во сле</w:t>
      </w:r>
      <w:r w:rsidR="004157C7">
        <w:rPr>
          <w:rFonts w:ascii="Times New Roman" w:hAnsi="Times New Roman" w:cs="Times New Roman"/>
          <w:sz w:val="24"/>
          <w:szCs w:val="24"/>
        </w:rPr>
        <w:t>дниот канон, канон 374 стои</w:t>
      </w:r>
      <w:r w:rsidRPr="00984C28">
        <w:rPr>
          <w:rFonts w:ascii="Times New Roman" w:hAnsi="Times New Roman" w:cs="Times New Roman"/>
          <w:sz w:val="24"/>
          <w:szCs w:val="24"/>
        </w:rPr>
        <w:t xml:space="preserve"> неоженетите и оженетите клирици, не правејќи делба помеѓу нив.</w:t>
      </w:r>
      <w:r w:rsidRPr="00984C28">
        <w:rPr>
          <w:rStyle w:val="FootnoteReference"/>
          <w:rFonts w:ascii="Times New Roman" w:hAnsi="Times New Roman" w:cs="Times New Roman"/>
          <w:sz w:val="24"/>
          <w:szCs w:val="24"/>
        </w:rPr>
        <w:footnoteReference w:id="912"/>
      </w:r>
      <w:r w:rsidRPr="00984C28">
        <w:rPr>
          <w:rFonts w:ascii="Times New Roman" w:hAnsi="Times New Roman" w:cs="Times New Roman"/>
          <w:sz w:val="24"/>
          <w:szCs w:val="24"/>
        </w:rPr>
        <w:t xml:space="preserve"> Од овде се гледа дека во Католичката црква брак во свештеничкиот ред не е дозволен, додека во Источните Цркви кои се во потполно заедништво со Римскиот Апостолски престол бракот е дозволен.</w:t>
      </w:r>
    </w:p>
    <w:p w14:paraId="6708AE5F" w14:textId="77777777" w:rsidR="004157C7" w:rsidRDefault="004157C7" w:rsidP="00136E00">
      <w:pPr>
        <w:pStyle w:val="Heading3"/>
        <w:jc w:val="both"/>
        <w:rPr>
          <w:rFonts w:cs="Times New Roman"/>
        </w:rPr>
      </w:pPr>
      <w:bookmarkStart w:id="113" w:name="_Toc199375058"/>
    </w:p>
    <w:p w14:paraId="5316544B" w14:textId="77777777" w:rsidR="00DD1D1A" w:rsidRDefault="00DD1D1A" w:rsidP="00136E00">
      <w:pPr>
        <w:pStyle w:val="Heading3"/>
        <w:jc w:val="both"/>
        <w:rPr>
          <w:rFonts w:cs="Times New Roman"/>
        </w:rPr>
      </w:pPr>
      <w:r w:rsidRPr="00984C28">
        <w:rPr>
          <w:rFonts w:cs="Times New Roman"/>
        </w:rPr>
        <w:t>3.4.1.Општи карактеристики на бракот согласно Каноните на  Католичката Црква и на Источните Цркви кои се во потполно заедништво со Римскиот Апостолски Престол.</w:t>
      </w:r>
      <w:bookmarkEnd w:id="113"/>
    </w:p>
    <w:p w14:paraId="1AAC9CA9" w14:textId="77777777" w:rsidR="004157C7" w:rsidRPr="004157C7" w:rsidRDefault="004157C7" w:rsidP="004157C7"/>
    <w:p w14:paraId="6B02C9F2" w14:textId="77777777" w:rsidR="00DD1D1A" w:rsidRPr="00984C28" w:rsidRDefault="00DD1D1A" w:rsidP="00DD1D1A">
      <w:pPr>
        <w:ind w:left="454" w:right="454"/>
        <w:jc w:val="both"/>
        <w:rPr>
          <w:rFonts w:ascii="Times New Roman" w:hAnsi="Times New Roman" w:cs="Times New Roman"/>
          <w:sz w:val="24"/>
          <w:szCs w:val="24"/>
        </w:rPr>
      </w:pPr>
      <w:r w:rsidRPr="00984C28">
        <w:rPr>
          <w:rFonts w:ascii="Times New Roman" w:hAnsi="Times New Roman" w:cs="Times New Roman"/>
          <w:b/>
          <w:sz w:val="24"/>
          <w:szCs w:val="24"/>
        </w:rPr>
        <w:tab/>
        <w:t>„</w:t>
      </w:r>
      <w:r w:rsidRPr="00984C28">
        <w:rPr>
          <w:rFonts w:ascii="Times New Roman" w:hAnsi="Times New Roman" w:cs="Times New Roman"/>
          <w:i/>
          <w:sz w:val="24"/>
          <w:szCs w:val="24"/>
        </w:rPr>
        <w:t xml:space="preserve">Брачниот пакт, со кој маж и жена меѓусебно воспоставуваат заедница за цел живот, која по својата природа е насочена кон добробитта на </w:t>
      </w:r>
      <w:r w:rsidRPr="00984C28">
        <w:rPr>
          <w:rFonts w:ascii="Times New Roman" w:hAnsi="Times New Roman" w:cs="Times New Roman"/>
          <w:i/>
          <w:sz w:val="24"/>
          <w:szCs w:val="24"/>
        </w:rPr>
        <w:lastRenderedPageBreak/>
        <w:t>сопружниците и кон раѓањето и одгледувањето на потомството, Господ Исус Христос го издигнал на достоинство на тајна помеѓу крстени лица</w:t>
      </w:r>
      <w:r w:rsidRPr="00984C28">
        <w:rPr>
          <w:rFonts w:ascii="Times New Roman" w:hAnsi="Times New Roman" w:cs="Times New Roman"/>
          <w:sz w:val="24"/>
          <w:szCs w:val="24"/>
        </w:rPr>
        <w:t>.</w:t>
      </w:r>
      <w:r w:rsidR="004157C7">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913"/>
      </w:r>
    </w:p>
    <w:p w14:paraId="650A3ED9"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b/>
          <w:sz w:val="24"/>
          <w:szCs w:val="24"/>
        </w:rPr>
        <w:tab/>
      </w:r>
      <w:r w:rsidRPr="00984C28">
        <w:rPr>
          <w:rFonts w:ascii="Times New Roman" w:hAnsi="Times New Roman" w:cs="Times New Roman"/>
          <w:sz w:val="24"/>
          <w:szCs w:val="24"/>
        </w:rPr>
        <w:t>Бракот во</w:t>
      </w:r>
      <w:r w:rsidR="004157C7">
        <w:rPr>
          <w:rFonts w:ascii="Times New Roman" w:hAnsi="Times New Roman" w:cs="Times New Roman"/>
          <w:sz w:val="24"/>
          <w:szCs w:val="24"/>
        </w:rPr>
        <w:t xml:space="preserve"> каноните на Католичката Црква </w:t>
      </w:r>
      <w:r w:rsidRPr="00984C28">
        <w:rPr>
          <w:rFonts w:ascii="Times New Roman" w:hAnsi="Times New Roman" w:cs="Times New Roman"/>
          <w:sz w:val="24"/>
          <w:szCs w:val="24"/>
        </w:rPr>
        <w:t>според Ӧ</w:t>
      </w:r>
      <w:proofErr w:type="spellStart"/>
      <w:r w:rsidRPr="00984C28">
        <w:rPr>
          <w:rFonts w:ascii="Times New Roman" w:hAnsi="Times New Roman" w:cs="Times New Roman"/>
          <w:sz w:val="24"/>
          <w:szCs w:val="24"/>
          <w:lang w:val="en-US"/>
        </w:rPr>
        <w:t>rsy</w:t>
      </w:r>
      <w:proofErr w:type="spellEnd"/>
      <w:r w:rsidRPr="00984C28">
        <w:rPr>
          <w:rStyle w:val="FootnoteReference"/>
          <w:rFonts w:ascii="Times New Roman" w:hAnsi="Times New Roman" w:cs="Times New Roman"/>
          <w:sz w:val="24"/>
          <w:szCs w:val="24"/>
          <w:lang w:val="en-US"/>
        </w:rPr>
        <w:footnoteReference w:id="914"/>
      </w:r>
      <w:r w:rsidRPr="00984C28">
        <w:rPr>
          <w:rFonts w:ascii="Times New Roman" w:hAnsi="Times New Roman" w:cs="Times New Roman"/>
          <w:sz w:val="24"/>
          <w:szCs w:val="24"/>
        </w:rPr>
        <w:t xml:space="preserve"> е опишан не како договор туку како како пакт со цел да се покаже дека овде не се работи за обичен договор туку за нешто многу поголемо кое во себе ги вклучува бараните договорни елементи но во духовен контекст. И дека смислата на брачниот договор е влезена во пактот со тоа што тој не исчезнал туку бил подигнат на повисоко ниво.</w:t>
      </w:r>
      <w:r w:rsidRPr="00984C28">
        <w:rPr>
          <w:rStyle w:val="FootnoteReference"/>
          <w:rFonts w:ascii="Times New Roman" w:hAnsi="Times New Roman" w:cs="Times New Roman"/>
          <w:sz w:val="24"/>
          <w:szCs w:val="24"/>
        </w:rPr>
        <w:footnoteReference w:id="915"/>
      </w:r>
      <w:r w:rsidR="004157C7">
        <w:rPr>
          <w:rFonts w:ascii="Times New Roman" w:hAnsi="Times New Roman" w:cs="Times New Roman"/>
          <w:sz w:val="24"/>
          <w:szCs w:val="24"/>
        </w:rPr>
        <w:t xml:space="preserve"> </w:t>
      </w:r>
      <w:r w:rsidRPr="00984C28">
        <w:rPr>
          <w:rFonts w:ascii="Times New Roman" w:hAnsi="Times New Roman" w:cs="Times New Roman"/>
          <w:sz w:val="24"/>
          <w:szCs w:val="24"/>
        </w:rPr>
        <w:t>Ниво во кое ова</w:t>
      </w:r>
      <w:r w:rsidR="004157C7">
        <w:rPr>
          <w:rFonts w:ascii="Times New Roman" w:hAnsi="Times New Roman" w:cs="Times New Roman"/>
          <w:sz w:val="24"/>
          <w:szCs w:val="24"/>
        </w:rPr>
        <w:t>а</w:t>
      </w:r>
      <w:r w:rsidRPr="00984C28">
        <w:rPr>
          <w:rFonts w:ascii="Times New Roman" w:hAnsi="Times New Roman" w:cs="Times New Roman"/>
          <w:sz w:val="24"/>
          <w:szCs w:val="24"/>
        </w:rPr>
        <w:t xml:space="preserve"> заедница за цел живот во себе вклучува совршена унија на внатрешното и надворешното во еден брак.</w:t>
      </w:r>
      <w:r w:rsidRPr="00984C28">
        <w:rPr>
          <w:rStyle w:val="FootnoteReference"/>
          <w:rFonts w:ascii="Times New Roman" w:hAnsi="Times New Roman" w:cs="Times New Roman"/>
          <w:sz w:val="24"/>
          <w:szCs w:val="24"/>
        </w:rPr>
        <w:footnoteReference w:id="916"/>
      </w:r>
      <w:r w:rsidR="004157C7">
        <w:rPr>
          <w:rFonts w:ascii="Times New Roman" w:hAnsi="Times New Roman" w:cs="Times New Roman"/>
          <w:sz w:val="24"/>
          <w:szCs w:val="24"/>
        </w:rPr>
        <w:t xml:space="preserve"> </w:t>
      </w:r>
      <w:r w:rsidRPr="00984C28">
        <w:rPr>
          <w:rFonts w:ascii="Times New Roman" w:hAnsi="Times New Roman" w:cs="Times New Roman"/>
          <w:sz w:val="24"/>
          <w:szCs w:val="24"/>
        </w:rPr>
        <w:t>Во самата дефиниција како еднакво важни се дадени и добробитта на сопружнците и одгледувањето на потомството. Со тоа што како што наведува Ӧ</w:t>
      </w:r>
      <w:proofErr w:type="spellStart"/>
      <w:r w:rsidRPr="00984C28">
        <w:rPr>
          <w:rFonts w:ascii="Times New Roman" w:hAnsi="Times New Roman" w:cs="Times New Roman"/>
          <w:sz w:val="24"/>
          <w:szCs w:val="24"/>
          <w:lang w:val="en-US"/>
        </w:rPr>
        <w:t>rsy</w:t>
      </w:r>
      <w:proofErr w:type="spellEnd"/>
      <w:r w:rsidR="004157C7">
        <w:rPr>
          <w:rFonts w:ascii="Times New Roman" w:hAnsi="Times New Roman" w:cs="Times New Roman"/>
          <w:sz w:val="24"/>
          <w:szCs w:val="24"/>
        </w:rPr>
        <w:t xml:space="preserve"> </w:t>
      </w:r>
      <w:r w:rsidRPr="00984C28">
        <w:rPr>
          <w:rFonts w:ascii="Times New Roman" w:hAnsi="Times New Roman" w:cs="Times New Roman"/>
          <w:sz w:val="24"/>
          <w:szCs w:val="24"/>
        </w:rPr>
        <w:t xml:space="preserve">во поглед на добробитта се вклучени </w:t>
      </w:r>
      <w:r w:rsidRPr="00984C28">
        <w:rPr>
          <w:rFonts w:ascii="Times New Roman" w:hAnsi="Times New Roman" w:cs="Times New Roman"/>
          <w:i/>
          <w:sz w:val="24"/>
          <w:szCs w:val="24"/>
        </w:rPr>
        <w:t>„физичкото, емоционалното, интелектуалното и духовното здравје на двојка</w:t>
      </w:r>
      <w:r w:rsidR="004157C7">
        <w:rPr>
          <w:rFonts w:ascii="Times New Roman" w:hAnsi="Times New Roman" w:cs="Times New Roman"/>
          <w:i/>
          <w:sz w:val="24"/>
          <w:szCs w:val="24"/>
        </w:rPr>
        <w:t>та. И дека за да биде постигната</w:t>
      </w:r>
      <w:r w:rsidRPr="00984C28">
        <w:rPr>
          <w:rFonts w:ascii="Times New Roman" w:hAnsi="Times New Roman" w:cs="Times New Roman"/>
          <w:i/>
          <w:sz w:val="24"/>
          <w:szCs w:val="24"/>
        </w:rPr>
        <w:t xml:space="preserve"> заедничката добробит секој треба</w:t>
      </w:r>
      <w:r w:rsidR="004157C7">
        <w:rPr>
          <w:rFonts w:ascii="Times New Roman" w:hAnsi="Times New Roman" w:cs="Times New Roman"/>
          <w:i/>
          <w:sz w:val="24"/>
          <w:szCs w:val="24"/>
        </w:rPr>
        <w:t xml:space="preserve"> </w:t>
      </w:r>
      <w:r w:rsidRPr="00984C28">
        <w:rPr>
          <w:rFonts w:ascii="Times New Roman" w:hAnsi="Times New Roman" w:cs="Times New Roman"/>
          <w:i/>
          <w:sz w:val="24"/>
          <w:szCs w:val="24"/>
        </w:rPr>
        <w:t>да го поттикнува доброто во другиот.“</w:t>
      </w:r>
      <w:r w:rsidRPr="00984C28">
        <w:rPr>
          <w:rStyle w:val="FootnoteReference"/>
          <w:rFonts w:ascii="Times New Roman" w:hAnsi="Times New Roman" w:cs="Times New Roman"/>
          <w:i/>
          <w:sz w:val="24"/>
          <w:szCs w:val="24"/>
        </w:rPr>
        <w:footnoteReference w:id="917"/>
      </w:r>
    </w:p>
    <w:p w14:paraId="551A0770"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Како и кај Православните така и кај Католиците бракот е тајна на Црквата, т.е тој една од седумте тајни, од каде се гледа значењето кое бракот го има за Црквата.</w:t>
      </w:r>
      <w:r w:rsidRPr="00984C28">
        <w:rPr>
          <w:rStyle w:val="FootnoteReference"/>
          <w:rFonts w:ascii="Times New Roman" w:hAnsi="Times New Roman" w:cs="Times New Roman"/>
          <w:sz w:val="24"/>
          <w:szCs w:val="24"/>
        </w:rPr>
        <w:footnoteReference w:id="918"/>
      </w:r>
    </w:p>
    <w:p w14:paraId="629C3026" w14:textId="77777777" w:rsidR="000B3BB9"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Последно дадено во дефиницијата за бракот е дека лицата кои треба да склучат брак треба да бидат крстени и како што додава Ӧ</w:t>
      </w:r>
      <w:proofErr w:type="spellStart"/>
      <w:r w:rsidRPr="00984C28">
        <w:rPr>
          <w:rFonts w:ascii="Times New Roman" w:hAnsi="Times New Roman" w:cs="Times New Roman"/>
          <w:sz w:val="24"/>
          <w:szCs w:val="24"/>
          <w:lang w:val="en-US"/>
        </w:rPr>
        <w:t>rsy</w:t>
      </w:r>
      <w:proofErr w:type="spellEnd"/>
      <w:r w:rsidRPr="00984C28">
        <w:rPr>
          <w:rFonts w:ascii="Times New Roman" w:hAnsi="Times New Roman" w:cs="Times New Roman"/>
          <w:sz w:val="24"/>
          <w:szCs w:val="24"/>
        </w:rPr>
        <w:t xml:space="preserve"> и да веруваат во Христос.</w:t>
      </w:r>
      <w:r w:rsidRPr="00984C28">
        <w:rPr>
          <w:rStyle w:val="FootnoteReference"/>
          <w:rFonts w:ascii="Times New Roman" w:hAnsi="Times New Roman" w:cs="Times New Roman"/>
          <w:sz w:val="24"/>
          <w:szCs w:val="24"/>
        </w:rPr>
        <w:footnoteReference w:id="919"/>
      </w:r>
    </w:p>
    <w:p w14:paraId="1CF00131" w14:textId="77777777" w:rsidR="00DD1D1A" w:rsidRPr="00984C28" w:rsidRDefault="00DD1D1A" w:rsidP="004157C7">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Како основни одлики на Христијанскиот брак според канон </w:t>
      </w:r>
      <w:r w:rsidR="004157C7">
        <w:rPr>
          <w:rFonts w:ascii="Times New Roman" w:hAnsi="Times New Roman" w:cs="Times New Roman"/>
          <w:sz w:val="24"/>
          <w:szCs w:val="24"/>
        </w:rPr>
        <w:t>1056 дадени се единството и нер</w:t>
      </w:r>
      <w:r w:rsidRPr="00984C28">
        <w:rPr>
          <w:rFonts w:ascii="Times New Roman" w:hAnsi="Times New Roman" w:cs="Times New Roman"/>
          <w:sz w:val="24"/>
          <w:szCs w:val="24"/>
        </w:rPr>
        <w:t>азрешливоста</w:t>
      </w:r>
      <w:r w:rsidRPr="00984C28">
        <w:rPr>
          <w:rStyle w:val="FootnoteReference"/>
          <w:rFonts w:ascii="Times New Roman" w:hAnsi="Times New Roman" w:cs="Times New Roman"/>
          <w:sz w:val="24"/>
          <w:szCs w:val="24"/>
        </w:rPr>
        <w:footnoteReference w:id="920"/>
      </w:r>
      <w:r w:rsidRPr="00984C28">
        <w:rPr>
          <w:rFonts w:ascii="Times New Roman" w:hAnsi="Times New Roman" w:cs="Times New Roman"/>
          <w:sz w:val="24"/>
          <w:szCs w:val="24"/>
        </w:rPr>
        <w:t xml:space="preserve">. Единството како еден брак за цел живот т.е. еден партнер за цел живот т.е забрането е </w:t>
      </w:r>
      <w:r w:rsidRPr="00984C28">
        <w:rPr>
          <w:rFonts w:ascii="Times New Roman" w:hAnsi="Times New Roman" w:cs="Times New Roman"/>
          <w:i/>
          <w:sz w:val="24"/>
          <w:szCs w:val="24"/>
        </w:rPr>
        <w:t>„полиандрија, полигамија, премажување по развод кога првиот брачен другар уште е жив“</w:t>
      </w:r>
      <w:r w:rsidRPr="00984C28">
        <w:rPr>
          <w:rStyle w:val="FootnoteReference"/>
          <w:rFonts w:ascii="Times New Roman" w:hAnsi="Times New Roman" w:cs="Times New Roman"/>
          <w:i/>
          <w:sz w:val="24"/>
          <w:szCs w:val="24"/>
        </w:rPr>
        <w:footnoteReference w:id="921"/>
      </w:r>
      <w:r w:rsidRPr="00984C28">
        <w:rPr>
          <w:rFonts w:ascii="Times New Roman" w:hAnsi="Times New Roman" w:cs="Times New Roman"/>
          <w:sz w:val="24"/>
          <w:szCs w:val="24"/>
        </w:rPr>
        <w:t xml:space="preserve"> А во поглед на неразрешливоста тоа значи дека брачната врска е трајна и не може да биде разрешена како од внатре од страна на партнерите, така и од надвор т.е од страна на некој авторитет било тоа да е црковен или државен.</w:t>
      </w:r>
      <w:r w:rsidRPr="00984C28">
        <w:rPr>
          <w:rStyle w:val="FootnoteReference"/>
          <w:rFonts w:ascii="Times New Roman" w:hAnsi="Times New Roman" w:cs="Times New Roman"/>
          <w:sz w:val="24"/>
          <w:szCs w:val="24"/>
        </w:rPr>
        <w:footnoteReference w:id="922"/>
      </w:r>
    </w:p>
    <w:p w14:paraId="3E6A710B"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ab/>
        <w:t>Инаку брак можат да склучат само лица кои се правно способни и кои се согласни да склучат брак, без некој да ги присилува на тоа.</w:t>
      </w:r>
      <w:r w:rsidRPr="00984C28">
        <w:rPr>
          <w:rStyle w:val="FootnoteReference"/>
          <w:rFonts w:ascii="Times New Roman" w:hAnsi="Times New Roman" w:cs="Times New Roman"/>
          <w:sz w:val="24"/>
          <w:szCs w:val="24"/>
        </w:rPr>
        <w:footnoteReference w:id="923"/>
      </w:r>
      <w:r w:rsidRPr="00984C28">
        <w:rPr>
          <w:rFonts w:ascii="Times New Roman" w:hAnsi="Times New Roman" w:cs="Times New Roman"/>
          <w:sz w:val="24"/>
          <w:szCs w:val="24"/>
        </w:rPr>
        <w:t xml:space="preserve"> Можат да се оженат оние на кои законот не им забранува</w:t>
      </w:r>
      <w:r w:rsidRPr="00984C28">
        <w:rPr>
          <w:rStyle w:val="FootnoteReference"/>
          <w:rFonts w:ascii="Times New Roman" w:hAnsi="Times New Roman" w:cs="Times New Roman"/>
          <w:sz w:val="24"/>
          <w:szCs w:val="24"/>
        </w:rPr>
        <w:footnoteReference w:id="924"/>
      </w:r>
      <w:r w:rsidRPr="00984C28">
        <w:rPr>
          <w:rFonts w:ascii="Times New Roman" w:hAnsi="Times New Roman" w:cs="Times New Roman"/>
          <w:sz w:val="24"/>
          <w:szCs w:val="24"/>
        </w:rPr>
        <w:t>. Во оваа брачна заедница доволно е само едната страна да биде католик, а во однос на другата страна каноните на Источните Цркви даваат повеќе можности во однос на тоа кој може да</w:t>
      </w:r>
      <w:r w:rsidR="004157C7">
        <w:rPr>
          <w:rFonts w:ascii="Times New Roman" w:hAnsi="Times New Roman" w:cs="Times New Roman"/>
          <w:sz w:val="24"/>
          <w:szCs w:val="24"/>
        </w:rPr>
        <w:t xml:space="preserve"> биде другиот т.е дали е крстен</w:t>
      </w:r>
      <w:r w:rsidRPr="00984C28">
        <w:rPr>
          <w:rFonts w:ascii="Times New Roman" w:hAnsi="Times New Roman" w:cs="Times New Roman"/>
          <w:sz w:val="24"/>
          <w:szCs w:val="24"/>
        </w:rPr>
        <w:t>, дали неговата црква има сопствено црковно право и сл.</w:t>
      </w:r>
      <w:r w:rsidRPr="00984C28">
        <w:rPr>
          <w:rStyle w:val="FootnoteReference"/>
          <w:rFonts w:ascii="Times New Roman" w:hAnsi="Times New Roman" w:cs="Times New Roman"/>
          <w:sz w:val="24"/>
          <w:szCs w:val="24"/>
        </w:rPr>
        <w:footnoteReference w:id="925"/>
      </w:r>
    </w:p>
    <w:p w14:paraId="147F8E56"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однос на свршувачката, согласно и двата каноника таа е дозволена и тоа согласно обласното право имајќи ги предвид и обичаите и граѓанските закони, односно согласно обласното право на сопствената самостојна Црква. И доколку се склучи свршувачка и според двата каноника е наведено дека во случај на раскинување на свршувачката единствено што може да бара едната страна со тужба е само надомест на штета доколку некоја од странките претрпела.</w:t>
      </w:r>
      <w:r w:rsidRPr="00984C28">
        <w:rPr>
          <w:rStyle w:val="FootnoteReference"/>
          <w:rFonts w:ascii="Times New Roman" w:hAnsi="Times New Roman" w:cs="Times New Roman"/>
          <w:sz w:val="24"/>
          <w:szCs w:val="24"/>
        </w:rPr>
        <w:footnoteReference w:id="926"/>
      </w:r>
    </w:p>
    <w:p w14:paraId="7C843CD3" w14:textId="77777777" w:rsidR="007318BF" w:rsidRDefault="007318BF" w:rsidP="00136E00">
      <w:pPr>
        <w:pStyle w:val="Heading3"/>
        <w:rPr>
          <w:rFonts w:cs="Times New Roman"/>
        </w:rPr>
      </w:pPr>
      <w:bookmarkStart w:id="114" w:name="_Toc199375059"/>
    </w:p>
    <w:p w14:paraId="781E64B5" w14:textId="77777777" w:rsidR="00DD1D1A" w:rsidRPr="00984C28" w:rsidRDefault="00DD1D1A" w:rsidP="00136E00">
      <w:pPr>
        <w:pStyle w:val="Heading3"/>
        <w:rPr>
          <w:rFonts w:cs="Times New Roman"/>
        </w:rPr>
      </w:pPr>
      <w:r w:rsidRPr="00984C28">
        <w:rPr>
          <w:rFonts w:cs="Times New Roman"/>
        </w:rPr>
        <w:t>3.4.2.Отечката грижа и предусловите за склучување брак</w:t>
      </w:r>
      <w:bookmarkEnd w:id="114"/>
    </w:p>
    <w:p w14:paraId="410A6FE9" w14:textId="77777777" w:rsidR="007318BF" w:rsidRDefault="007318BF" w:rsidP="007318BF">
      <w:pPr>
        <w:jc w:val="both"/>
        <w:rPr>
          <w:rFonts w:ascii="Times New Roman" w:hAnsi="Times New Roman" w:cs="Times New Roman"/>
          <w:sz w:val="24"/>
          <w:szCs w:val="24"/>
        </w:rPr>
      </w:pPr>
    </w:p>
    <w:p w14:paraId="487416BC" w14:textId="77777777" w:rsidR="00DD1D1A" w:rsidRPr="00984C28" w:rsidRDefault="00DD1D1A" w:rsidP="007318BF">
      <w:pPr>
        <w:jc w:val="both"/>
        <w:rPr>
          <w:rFonts w:ascii="Times New Roman" w:hAnsi="Times New Roman" w:cs="Times New Roman"/>
          <w:sz w:val="24"/>
          <w:szCs w:val="24"/>
        </w:rPr>
      </w:pPr>
      <w:r w:rsidRPr="00984C28">
        <w:rPr>
          <w:rFonts w:ascii="Times New Roman" w:hAnsi="Times New Roman" w:cs="Times New Roman"/>
          <w:sz w:val="24"/>
          <w:szCs w:val="24"/>
        </w:rPr>
        <w:t>Како отечка грижа согласно каноните е грижата која треба да им ја пружи свештеникот на своите верници, меѓу другото и во однос на подготовка за брак, како и помошта која тој може да им ја пружи и за време на брак. Да ги запознае со тајните на Христијанството како и да ги повика да учествуваат во Евхаристијата и Божјите дарови.</w:t>
      </w:r>
      <w:r w:rsidRPr="00984C28">
        <w:rPr>
          <w:rStyle w:val="FootnoteReference"/>
          <w:rFonts w:ascii="Times New Roman" w:hAnsi="Times New Roman" w:cs="Times New Roman"/>
          <w:sz w:val="24"/>
          <w:szCs w:val="24"/>
        </w:rPr>
        <w:footnoteReference w:id="927"/>
      </w:r>
      <w:r w:rsidR="007318BF">
        <w:rPr>
          <w:rFonts w:ascii="Times New Roman" w:hAnsi="Times New Roman" w:cs="Times New Roman"/>
          <w:sz w:val="24"/>
          <w:szCs w:val="24"/>
        </w:rPr>
        <w:t xml:space="preserve"> </w:t>
      </w:r>
    </w:p>
    <w:p w14:paraId="28990304" w14:textId="77777777" w:rsidR="00DD1D1A" w:rsidRPr="00984C28" w:rsidRDefault="00DD1D1A" w:rsidP="007318BF">
      <w:pPr>
        <w:ind w:firstLine="720"/>
        <w:jc w:val="both"/>
        <w:rPr>
          <w:rFonts w:ascii="Times New Roman" w:hAnsi="Times New Roman" w:cs="Times New Roman"/>
          <w:sz w:val="24"/>
          <w:szCs w:val="24"/>
        </w:rPr>
      </w:pPr>
      <w:r w:rsidRPr="00984C28">
        <w:rPr>
          <w:rFonts w:ascii="Times New Roman" w:hAnsi="Times New Roman" w:cs="Times New Roman"/>
          <w:sz w:val="24"/>
          <w:szCs w:val="24"/>
        </w:rPr>
        <w:t>Пред да склучат брак потребно било да се утврди дека не постои нешто што тој брак може да го спречи.</w:t>
      </w:r>
      <w:r w:rsidRPr="00984C28">
        <w:rPr>
          <w:rStyle w:val="FootnoteReference"/>
          <w:rFonts w:ascii="Times New Roman" w:hAnsi="Times New Roman" w:cs="Times New Roman"/>
          <w:sz w:val="24"/>
          <w:szCs w:val="24"/>
        </w:rPr>
        <w:footnoteReference w:id="928"/>
      </w:r>
      <w:r w:rsidR="007318BF">
        <w:rPr>
          <w:rFonts w:ascii="Times New Roman" w:hAnsi="Times New Roman" w:cs="Times New Roman"/>
          <w:sz w:val="24"/>
          <w:szCs w:val="24"/>
        </w:rPr>
        <w:t xml:space="preserve"> </w:t>
      </w:r>
      <w:r w:rsidRPr="00984C28">
        <w:rPr>
          <w:rFonts w:ascii="Times New Roman" w:hAnsi="Times New Roman" w:cs="Times New Roman"/>
          <w:sz w:val="24"/>
          <w:szCs w:val="24"/>
        </w:rPr>
        <w:t xml:space="preserve">Пред да пристапат кон склучување на брак тие треба да бидат подложни на предбрачен испит т.е да се утврди да не постои некоја пречка поради која бракот не може да биде склучен. Во каноните е кажано дека Бискупската конференција треба да издаде одредби согласно кои ќе се изврши предбрачниот испит, објавувањето за склучувањето на брак и други потребни дејствија за да може бракот да биде склучен и откако сето тоа ќе го изврши и отецот </w:t>
      </w:r>
      <w:r w:rsidR="007318BF">
        <w:rPr>
          <w:rFonts w:ascii="Times New Roman" w:hAnsi="Times New Roman" w:cs="Times New Roman"/>
          <w:sz w:val="24"/>
          <w:szCs w:val="24"/>
        </w:rPr>
        <w:t xml:space="preserve">кој ќе ги венчава слободно да </w:t>
      </w:r>
      <w:r w:rsidRPr="00984C28">
        <w:rPr>
          <w:rFonts w:ascii="Times New Roman" w:hAnsi="Times New Roman" w:cs="Times New Roman"/>
          <w:sz w:val="24"/>
          <w:szCs w:val="24"/>
        </w:rPr>
        <w:t xml:space="preserve"> учествува во склучување на бракот.</w:t>
      </w:r>
      <w:r w:rsidRPr="00984C28">
        <w:rPr>
          <w:rStyle w:val="FootnoteReference"/>
          <w:rFonts w:ascii="Times New Roman" w:hAnsi="Times New Roman" w:cs="Times New Roman"/>
          <w:sz w:val="24"/>
          <w:szCs w:val="24"/>
        </w:rPr>
        <w:footnoteReference w:id="929"/>
      </w:r>
      <w:r w:rsidRPr="00984C28">
        <w:rPr>
          <w:rFonts w:ascii="Times New Roman" w:hAnsi="Times New Roman" w:cs="Times New Roman"/>
          <w:sz w:val="24"/>
          <w:szCs w:val="24"/>
        </w:rPr>
        <w:t xml:space="preserve"> Секој кој знае дека постои некаква пречка треба за тоа да го извести парохискиот свештеник или локалниот епископ.</w:t>
      </w:r>
      <w:r w:rsidRPr="00984C28">
        <w:rPr>
          <w:rStyle w:val="FootnoteReference"/>
          <w:rFonts w:ascii="Times New Roman" w:hAnsi="Times New Roman" w:cs="Times New Roman"/>
          <w:sz w:val="24"/>
          <w:szCs w:val="24"/>
        </w:rPr>
        <w:footnoteReference w:id="930"/>
      </w:r>
      <w:r w:rsidRPr="00984C28">
        <w:rPr>
          <w:rFonts w:ascii="Times New Roman" w:hAnsi="Times New Roman" w:cs="Times New Roman"/>
          <w:sz w:val="24"/>
          <w:szCs w:val="24"/>
        </w:rPr>
        <w:t xml:space="preserve"> Доколку друг свештеник го вршел испитувањето за тоа треба да го извести оној кој ќе венчава. Оние кои се под возраста која е дозволена еден брак да биде склучен свештениците треба да ги одвраќаат од таквата замисла.</w:t>
      </w:r>
      <w:r w:rsidRPr="00984C28">
        <w:rPr>
          <w:rStyle w:val="FootnoteReference"/>
          <w:rFonts w:ascii="Times New Roman" w:hAnsi="Times New Roman" w:cs="Times New Roman"/>
          <w:sz w:val="24"/>
          <w:szCs w:val="24"/>
        </w:rPr>
        <w:footnoteReference w:id="931"/>
      </w:r>
    </w:p>
    <w:p w14:paraId="11156654"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lastRenderedPageBreak/>
        <w:t>Во случај на смртна опасност кога брак треба да биде склучен, доколку нема докази против истиот доволни се само изјави на оние кои стапуваат во брак дека се крстени и дека не постои никаква пречка тие да склучат брак. Бараните изјави можат да ги дадат и под заклетва, ако е потребно.</w:t>
      </w:r>
      <w:r w:rsidRPr="00984C28">
        <w:rPr>
          <w:rStyle w:val="FootnoteReference"/>
          <w:rFonts w:ascii="Times New Roman" w:hAnsi="Times New Roman" w:cs="Times New Roman"/>
          <w:sz w:val="24"/>
          <w:szCs w:val="24"/>
        </w:rPr>
        <w:footnoteReference w:id="932"/>
      </w:r>
    </w:p>
    <w:p w14:paraId="7D036EFE"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Освен во случај на неопходност никој без да добие дозвола од локалниот епископ не учестува во</w:t>
      </w:r>
      <w:r w:rsidRPr="00984C28">
        <w:rPr>
          <w:rFonts w:ascii="Times New Roman" w:hAnsi="Times New Roman" w:cs="Times New Roman"/>
          <w:sz w:val="24"/>
          <w:szCs w:val="24"/>
          <w:lang w:val="en-US"/>
        </w:rPr>
        <w:t>:</w:t>
      </w:r>
      <w:r w:rsidR="007318BF">
        <w:rPr>
          <w:rFonts w:ascii="Times New Roman" w:hAnsi="Times New Roman" w:cs="Times New Roman"/>
          <w:sz w:val="24"/>
          <w:szCs w:val="24"/>
        </w:rPr>
        <w:t xml:space="preserve"> </w:t>
      </w:r>
      <w:r w:rsidRPr="00984C28">
        <w:rPr>
          <w:rFonts w:ascii="Times New Roman" w:hAnsi="Times New Roman" w:cs="Times New Roman"/>
          <w:sz w:val="24"/>
          <w:szCs w:val="24"/>
        </w:rPr>
        <w:t>„</w:t>
      </w:r>
      <w:r w:rsidRPr="00984C28">
        <w:rPr>
          <w:rFonts w:ascii="Times New Roman" w:hAnsi="Times New Roman" w:cs="Times New Roman"/>
          <w:i/>
          <w:sz w:val="24"/>
          <w:szCs w:val="24"/>
        </w:rPr>
        <w:t xml:space="preserve">склучување брак на бездомници, брак кој ниту согласно правилата на државата не може </w:t>
      </w:r>
      <w:r w:rsidR="007318BF">
        <w:rPr>
          <w:rFonts w:ascii="Times New Roman" w:hAnsi="Times New Roman" w:cs="Times New Roman"/>
          <w:i/>
          <w:sz w:val="24"/>
          <w:szCs w:val="24"/>
        </w:rPr>
        <w:t>да биде склучен, оној</w:t>
      </w:r>
      <w:r w:rsidRPr="00984C28">
        <w:rPr>
          <w:rFonts w:ascii="Times New Roman" w:hAnsi="Times New Roman" w:cs="Times New Roman"/>
          <w:i/>
          <w:sz w:val="24"/>
          <w:szCs w:val="24"/>
        </w:rPr>
        <w:t xml:space="preserve"> кој е обврзан спрема некој друг или има деца од претходен брак, оној кој ја отфрлил католичката вера, кој е под цензура, брак на малолетници без знаење или согласност на нивните родители, брак преку полномошник</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933"/>
      </w:r>
      <w:r w:rsidRPr="00984C28">
        <w:rPr>
          <w:rFonts w:ascii="Times New Roman" w:hAnsi="Times New Roman" w:cs="Times New Roman"/>
          <w:sz w:val="24"/>
          <w:szCs w:val="24"/>
        </w:rPr>
        <w:t>. Во однос на оној кој ја отфрил католичката вера може да му се дозволи да биде венчан, ако се врати во верата и дозволи децата родени во бракот да се крстат и да бидат образовани во Католичката вера, за кое нешто ќе ги извести и оној со кој треба да склучи брак, како и заедно да бидат запознаени со целта и битините својства на бракот.</w:t>
      </w:r>
      <w:r w:rsidRPr="00984C28">
        <w:rPr>
          <w:rStyle w:val="FootnoteReference"/>
          <w:rFonts w:ascii="Times New Roman" w:hAnsi="Times New Roman" w:cs="Times New Roman"/>
          <w:sz w:val="24"/>
          <w:szCs w:val="24"/>
        </w:rPr>
        <w:footnoteReference w:id="934"/>
      </w:r>
    </w:p>
    <w:p w14:paraId="07C5F53F"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каноните на Источните Цркви за разликата која постои во однос на предбрачниот испит и за другите начини на кои се вршат извидите посебно во делот на слободната брачна состојба и крштевањето, а кои треба да бидат извршени пред склучувањето брак, треба да бидат донесени одредби од страна на секоја самостојна Црква, откако за тоа ќе се советуваат со црковните власти на другите самостојни Цркви.</w:t>
      </w:r>
      <w:r w:rsidRPr="00984C28">
        <w:rPr>
          <w:rStyle w:val="FootnoteReference"/>
          <w:rFonts w:ascii="Times New Roman" w:hAnsi="Times New Roman" w:cs="Times New Roman"/>
          <w:sz w:val="24"/>
          <w:szCs w:val="24"/>
        </w:rPr>
        <w:footnoteReference w:id="935"/>
      </w:r>
      <w:r w:rsidRPr="00984C28">
        <w:rPr>
          <w:rFonts w:ascii="Times New Roman" w:hAnsi="Times New Roman" w:cs="Times New Roman"/>
          <w:sz w:val="24"/>
          <w:szCs w:val="24"/>
        </w:rPr>
        <w:t xml:space="preserve"> Освен тоа на оние кои се венчаваат им се препорачува во мигот кога се венчаваат да ги примат и светите тајни.</w:t>
      </w:r>
      <w:r w:rsidRPr="00984C28">
        <w:rPr>
          <w:rStyle w:val="FootnoteReference"/>
          <w:rFonts w:ascii="Times New Roman" w:hAnsi="Times New Roman" w:cs="Times New Roman"/>
          <w:sz w:val="24"/>
          <w:szCs w:val="24"/>
        </w:rPr>
        <w:footnoteReference w:id="936"/>
      </w:r>
      <w:r w:rsidR="007318BF">
        <w:rPr>
          <w:rFonts w:ascii="Times New Roman" w:hAnsi="Times New Roman" w:cs="Times New Roman"/>
          <w:sz w:val="24"/>
          <w:szCs w:val="24"/>
        </w:rPr>
        <w:t xml:space="preserve"> </w:t>
      </w:r>
      <w:r w:rsidRPr="00984C28">
        <w:rPr>
          <w:rFonts w:ascii="Times New Roman" w:hAnsi="Times New Roman" w:cs="Times New Roman"/>
          <w:sz w:val="24"/>
          <w:szCs w:val="24"/>
        </w:rPr>
        <w:t>И дека доколку после извршените извиди сепак кај парохискиот свештеник се јавува некое двоумење, во тој случај тој треба да го предаде случајот на неговиот епископ.</w:t>
      </w:r>
      <w:r w:rsidRPr="00984C28">
        <w:rPr>
          <w:rStyle w:val="FootnoteReference"/>
          <w:rFonts w:ascii="Times New Roman" w:hAnsi="Times New Roman" w:cs="Times New Roman"/>
          <w:sz w:val="24"/>
          <w:szCs w:val="24"/>
        </w:rPr>
        <w:footnoteReference w:id="937"/>
      </w:r>
    </w:p>
    <w:p w14:paraId="505E25D0" w14:textId="77777777" w:rsidR="007318BF" w:rsidRDefault="007318BF" w:rsidP="00136E00">
      <w:pPr>
        <w:pStyle w:val="Heading3"/>
        <w:rPr>
          <w:rFonts w:cs="Times New Roman"/>
        </w:rPr>
      </w:pPr>
      <w:bookmarkStart w:id="115" w:name="_Toc199375060"/>
    </w:p>
    <w:p w14:paraId="46DD71AE" w14:textId="77777777" w:rsidR="00DD1D1A" w:rsidRPr="00984C28" w:rsidRDefault="00DD1D1A" w:rsidP="00136E00">
      <w:pPr>
        <w:pStyle w:val="Heading3"/>
        <w:rPr>
          <w:rFonts w:cs="Times New Roman"/>
        </w:rPr>
      </w:pPr>
      <w:r w:rsidRPr="00984C28">
        <w:rPr>
          <w:rFonts w:cs="Times New Roman"/>
        </w:rPr>
        <w:t>3.4.3. Брачни пречки</w:t>
      </w:r>
      <w:bookmarkEnd w:id="115"/>
    </w:p>
    <w:p w14:paraId="385F073D" w14:textId="77777777" w:rsidR="007318BF" w:rsidRDefault="007318BF" w:rsidP="00DD1D1A">
      <w:pPr>
        <w:jc w:val="both"/>
        <w:rPr>
          <w:rFonts w:ascii="Times New Roman" w:hAnsi="Times New Roman" w:cs="Times New Roman"/>
          <w:sz w:val="24"/>
          <w:szCs w:val="24"/>
        </w:rPr>
      </w:pPr>
    </w:p>
    <w:p w14:paraId="30A57FA2"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Брачните пречки не дозволуваат еден брак да биде склучен. Доколку тие постојат бракот нема да се склучи. Брачните преки во каноните се поделени на два дела и тоа општи и посебни брачни пречки.</w:t>
      </w:r>
    </w:p>
    <w:p w14:paraId="581E46D6" w14:textId="77777777" w:rsidR="007318BF" w:rsidRDefault="007318BF" w:rsidP="00136E00">
      <w:pPr>
        <w:pStyle w:val="Heading4"/>
        <w:rPr>
          <w:rFonts w:cs="Times New Roman"/>
        </w:rPr>
      </w:pPr>
      <w:bookmarkStart w:id="116" w:name="_Toc199375061"/>
    </w:p>
    <w:p w14:paraId="1C90698B" w14:textId="77777777" w:rsidR="00DD1D1A" w:rsidRPr="00984C28" w:rsidRDefault="00DD1D1A" w:rsidP="00136E00">
      <w:pPr>
        <w:pStyle w:val="Heading4"/>
        <w:rPr>
          <w:rFonts w:cs="Times New Roman"/>
        </w:rPr>
      </w:pPr>
      <w:r w:rsidRPr="00984C28">
        <w:rPr>
          <w:rFonts w:cs="Times New Roman"/>
        </w:rPr>
        <w:t>3.4.3.1.Општи пречки</w:t>
      </w:r>
      <w:bookmarkEnd w:id="116"/>
    </w:p>
    <w:p w14:paraId="6B2DBF41" w14:textId="77777777" w:rsidR="007318BF" w:rsidRDefault="007318BF" w:rsidP="007318BF">
      <w:pPr>
        <w:jc w:val="both"/>
        <w:rPr>
          <w:rFonts w:ascii="Times New Roman" w:hAnsi="Times New Roman" w:cs="Times New Roman"/>
          <w:sz w:val="24"/>
          <w:szCs w:val="24"/>
        </w:rPr>
      </w:pPr>
    </w:p>
    <w:p w14:paraId="550EFE93" w14:textId="77777777" w:rsidR="00DD1D1A" w:rsidRPr="00984C28" w:rsidRDefault="00DD1D1A" w:rsidP="007318BF">
      <w:pPr>
        <w:jc w:val="both"/>
        <w:rPr>
          <w:rFonts w:ascii="Times New Roman" w:hAnsi="Times New Roman" w:cs="Times New Roman"/>
          <w:sz w:val="24"/>
          <w:szCs w:val="24"/>
        </w:rPr>
      </w:pPr>
      <w:r w:rsidRPr="00984C28">
        <w:rPr>
          <w:rFonts w:ascii="Times New Roman" w:hAnsi="Times New Roman" w:cs="Times New Roman"/>
          <w:sz w:val="24"/>
          <w:szCs w:val="24"/>
        </w:rPr>
        <w:lastRenderedPageBreak/>
        <w:t>Кај општите пречки најважно е да се знае дали тие можат да се докажат јавно.</w:t>
      </w:r>
      <w:r w:rsidRPr="00984C28">
        <w:rPr>
          <w:rStyle w:val="FootnoteReference"/>
          <w:rFonts w:ascii="Times New Roman" w:hAnsi="Times New Roman" w:cs="Times New Roman"/>
          <w:sz w:val="24"/>
          <w:szCs w:val="24"/>
        </w:rPr>
        <w:footnoteReference w:id="938"/>
      </w:r>
      <w:r w:rsidR="007318BF">
        <w:rPr>
          <w:rFonts w:ascii="Times New Roman" w:hAnsi="Times New Roman" w:cs="Times New Roman"/>
          <w:sz w:val="24"/>
          <w:szCs w:val="24"/>
        </w:rPr>
        <w:t xml:space="preserve"> </w:t>
      </w:r>
      <w:r w:rsidRPr="00984C28">
        <w:rPr>
          <w:rFonts w:ascii="Times New Roman" w:hAnsi="Times New Roman" w:cs="Times New Roman"/>
          <w:sz w:val="24"/>
          <w:szCs w:val="24"/>
        </w:rPr>
        <w:t>Јавно докажување е кога имаме одредени документи или сведоци кои или пред суд или пред некоја власт била граѓанска или црковна би сведочеле.</w:t>
      </w:r>
      <w:r w:rsidRPr="00984C28">
        <w:rPr>
          <w:rStyle w:val="FootnoteReference"/>
          <w:rFonts w:ascii="Times New Roman" w:hAnsi="Times New Roman" w:cs="Times New Roman"/>
          <w:sz w:val="24"/>
          <w:szCs w:val="24"/>
        </w:rPr>
        <w:footnoteReference w:id="939"/>
      </w:r>
    </w:p>
    <w:p w14:paraId="3B491EDA"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Само врховниот авторитет како што е пап</w:t>
      </w:r>
      <w:r w:rsidR="007318BF">
        <w:rPr>
          <w:rFonts w:ascii="Times New Roman" w:hAnsi="Times New Roman" w:cs="Times New Roman"/>
          <w:sz w:val="24"/>
          <w:szCs w:val="24"/>
        </w:rPr>
        <w:t>а</w:t>
      </w:r>
      <w:r w:rsidRPr="00984C28">
        <w:rPr>
          <w:rFonts w:ascii="Times New Roman" w:hAnsi="Times New Roman" w:cs="Times New Roman"/>
          <w:sz w:val="24"/>
          <w:szCs w:val="24"/>
        </w:rPr>
        <w:t>та или екуменскиот совет можат да дадат автентично толкување на божјите закони дали тие забрануваат или сметаат дека некој брак е незаконски.</w:t>
      </w:r>
      <w:r w:rsidRPr="00984C28">
        <w:rPr>
          <w:rStyle w:val="FootnoteReference"/>
          <w:rFonts w:ascii="Times New Roman" w:hAnsi="Times New Roman" w:cs="Times New Roman"/>
          <w:sz w:val="24"/>
          <w:szCs w:val="24"/>
        </w:rPr>
        <w:footnoteReference w:id="940"/>
      </w:r>
      <w:r w:rsidRPr="00984C28">
        <w:rPr>
          <w:rFonts w:ascii="Times New Roman" w:hAnsi="Times New Roman" w:cs="Times New Roman"/>
          <w:sz w:val="24"/>
          <w:szCs w:val="24"/>
        </w:rPr>
        <w:t xml:space="preserve"> Ӧ</w:t>
      </w:r>
      <w:proofErr w:type="spellStart"/>
      <w:r w:rsidRPr="00984C28">
        <w:rPr>
          <w:rFonts w:ascii="Times New Roman" w:hAnsi="Times New Roman" w:cs="Times New Roman"/>
          <w:sz w:val="24"/>
          <w:szCs w:val="24"/>
          <w:lang w:val="en-US"/>
        </w:rPr>
        <w:t>rsy</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вели дека тоа се прави со декларација за автентичност на божјото право и тоа не е законски акт туку догматски проглас со кој се дава објаснување согласно теолошките критериуми.</w:t>
      </w:r>
      <w:r w:rsidRPr="00984C28">
        <w:rPr>
          <w:rStyle w:val="FootnoteReference"/>
          <w:rFonts w:ascii="Times New Roman" w:hAnsi="Times New Roman" w:cs="Times New Roman"/>
          <w:sz w:val="24"/>
          <w:szCs w:val="24"/>
        </w:rPr>
        <w:footnoteReference w:id="941"/>
      </w:r>
      <w:r w:rsidR="007318BF">
        <w:rPr>
          <w:rFonts w:ascii="Times New Roman" w:hAnsi="Times New Roman" w:cs="Times New Roman"/>
          <w:sz w:val="24"/>
          <w:szCs w:val="24"/>
        </w:rPr>
        <w:t xml:space="preserve"> </w:t>
      </w:r>
      <w:r w:rsidRPr="00984C28">
        <w:rPr>
          <w:rFonts w:ascii="Times New Roman" w:hAnsi="Times New Roman" w:cs="Times New Roman"/>
          <w:sz w:val="24"/>
          <w:szCs w:val="24"/>
        </w:rPr>
        <w:t>Истите авторитети можат да предвида</w:t>
      </w:r>
      <w:r w:rsidR="007318BF">
        <w:rPr>
          <w:rFonts w:ascii="Times New Roman" w:hAnsi="Times New Roman" w:cs="Times New Roman"/>
          <w:sz w:val="24"/>
          <w:szCs w:val="24"/>
        </w:rPr>
        <w:t>т и други пречки за крстените (</w:t>
      </w:r>
      <w:r w:rsidRPr="00984C28">
        <w:rPr>
          <w:rFonts w:ascii="Times New Roman" w:hAnsi="Times New Roman" w:cs="Times New Roman"/>
          <w:sz w:val="24"/>
          <w:szCs w:val="24"/>
        </w:rPr>
        <w:t>т.е Католиците).</w:t>
      </w:r>
      <w:r w:rsidRPr="00984C28">
        <w:rPr>
          <w:rStyle w:val="FootnoteReference"/>
          <w:rFonts w:ascii="Times New Roman" w:hAnsi="Times New Roman" w:cs="Times New Roman"/>
          <w:sz w:val="24"/>
          <w:szCs w:val="24"/>
        </w:rPr>
        <w:footnoteReference w:id="942"/>
      </w:r>
    </w:p>
    <w:p w14:paraId="7F3155AD" w14:textId="77777777" w:rsidR="00DD1D1A" w:rsidRPr="00984C28" w:rsidRDefault="00DD1D1A" w:rsidP="007318BF">
      <w:pPr>
        <w:ind w:firstLine="720"/>
        <w:jc w:val="both"/>
        <w:rPr>
          <w:rFonts w:ascii="Times New Roman" w:hAnsi="Times New Roman" w:cs="Times New Roman"/>
          <w:sz w:val="24"/>
          <w:szCs w:val="24"/>
        </w:rPr>
      </w:pPr>
      <w:r w:rsidRPr="00984C28">
        <w:rPr>
          <w:rFonts w:ascii="Times New Roman" w:hAnsi="Times New Roman" w:cs="Times New Roman"/>
          <w:sz w:val="24"/>
          <w:szCs w:val="24"/>
        </w:rPr>
        <w:t>Секој обичај кој воведува нови пречки или се спротивствува на постоечките се забранува.</w:t>
      </w:r>
      <w:r w:rsidRPr="00984C28">
        <w:rPr>
          <w:rStyle w:val="FootnoteReference"/>
          <w:rFonts w:ascii="Times New Roman" w:hAnsi="Times New Roman" w:cs="Times New Roman"/>
          <w:sz w:val="24"/>
          <w:szCs w:val="24"/>
        </w:rPr>
        <w:footnoteReference w:id="943"/>
      </w:r>
      <w:r w:rsidRPr="00984C28">
        <w:rPr>
          <w:rFonts w:ascii="Times New Roman" w:hAnsi="Times New Roman" w:cs="Times New Roman"/>
          <w:sz w:val="24"/>
          <w:szCs w:val="24"/>
        </w:rPr>
        <w:t xml:space="preserve"> Овде Ӧ</w:t>
      </w:r>
      <w:proofErr w:type="spellStart"/>
      <w:r w:rsidRPr="00984C28">
        <w:rPr>
          <w:rFonts w:ascii="Times New Roman" w:hAnsi="Times New Roman" w:cs="Times New Roman"/>
          <w:sz w:val="24"/>
          <w:szCs w:val="24"/>
          <w:lang w:val="en-US"/>
        </w:rPr>
        <w:t>rsy</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вели дека тоа е обичај кој се контрира со кажаното во Зборникот.</w:t>
      </w:r>
      <w:r w:rsidRPr="00984C28">
        <w:rPr>
          <w:rStyle w:val="FootnoteReference"/>
          <w:rFonts w:ascii="Times New Roman" w:hAnsi="Times New Roman" w:cs="Times New Roman"/>
          <w:sz w:val="24"/>
          <w:szCs w:val="24"/>
        </w:rPr>
        <w:footnoteReference w:id="944"/>
      </w:r>
      <w:r w:rsidRPr="00984C28">
        <w:rPr>
          <w:rFonts w:ascii="Times New Roman" w:hAnsi="Times New Roman" w:cs="Times New Roman"/>
          <w:sz w:val="24"/>
          <w:szCs w:val="24"/>
        </w:rPr>
        <w:t xml:space="preserve"> Локалниот епископ може на сите кои се наоѓаат во местото каде тој е епископ и на оние кои потекну</w:t>
      </w:r>
      <w:r w:rsidR="007318BF">
        <w:rPr>
          <w:rFonts w:ascii="Times New Roman" w:hAnsi="Times New Roman" w:cs="Times New Roman"/>
          <w:sz w:val="24"/>
          <w:szCs w:val="24"/>
        </w:rPr>
        <w:t>ваат од неговата епископија може</w:t>
      </w:r>
      <w:r w:rsidRPr="00984C28">
        <w:rPr>
          <w:rFonts w:ascii="Times New Roman" w:hAnsi="Times New Roman" w:cs="Times New Roman"/>
          <w:sz w:val="24"/>
          <w:szCs w:val="24"/>
        </w:rPr>
        <w:t xml:space="preserve"> да им забрани да склучуваат бракови, но само во определен случај од оправдана причина и с</w:t>
      </w:r>
      <w:r w:rsidR="007318BF">
        <w:rPr>
          <w:rFonts w:ascii="Times New Roman" w:hAnsi="Times New Roman" w:cs="Times New Roman"/>
          <w:sz w:val="24"/>
          <w:szCs w:val="24"/>
        </w:rPr>
        <w:t>ѐ</w:t>
      </w:r>
      <w:r w:rsidRPr="00984C28">
        <w:rPr>
          <w:rFonts w:ascii="Times New Roman" w:hAnsi="Times New Roman" w:cs="Times New Roman"/>
          <w:sz w:val="24"/>
          <w:szCs w:val="24"/>
        </w:rPr>
        <w:t xml:space="preserve"> додека таа трае.</w:t>
      </w:r>
      <w:r w:rsidRPr="00984C28">
        <w:rPr>
          <w:rStyle w:val="FootnoteReference"/>
          <w:rFonts w:ascii="Times New Roman" w:hAnsi="Times New Roman" w:cs="Times New Roman"/>
          <w:sz w:val="24"/>
          <w:szCs w:val="24"/>
        </w:rPr>
        <w:footnoteReference w:id="945"/>
      </w:r>
      <w:r w:rsidRPr="00984C28">
        <w:rPr>
          <w:rFonts w:ascii="Times New Roman" w:hAnsi="Times New Roman" w:cs="Times New Roman"/>
          <w:i/>
          <w:sz w:val="24"/>
          <w:szCs w:val="24"/>
        </w:rPr>
        <w:t>„Само врховната црковна власт може на забраната да додаде пречка</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946"/>
      </w:r>
      <w:r w:rsidRPr="00984C28">
        <w:rPr>
          <w:rFonts w:ascii="Times New Roman" w:hAnsi="Times New Roman" w:cs="Times New Roman"/>
          <w:sz w:val="24"/>
          <w:szCs w:val="24"/>
        </w:rPr>
        <w:t xml:space="preserve"> Ова врховна црковна власт или авторитет според Ӧ</w:t>
      </w:r>
      <w:proofErr w:type="spellStart"/>
      <w:r w:rsidRPr="00984C28">
        <w:rPr>
          <w:rFonts w:ascii="Times New Roman" w:hAnsi="Times New Roman" w:cs="Times New Roman"/>
          <w:sz w:val="24"/>
          <w:szCs w:val="24"/>
          <w:lang w:val="en-US"/>
        </w:rPr>
        <w:t>rsy</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бил папата или некој кој тој го делегирал.</w:t>
      </w:r>
      <w:r w:rsidRPr="00984C28">
        <w:rPr>
          <w:rStyle w:val="FootnoteReference"/>
          <w:rFonts w:ascii="Times New Roman" w:hAnsi="Times New Roman" w:cs="Times New Roman"/>
          <w:sz w:val="24"/>
          <w:szCs w:val="24"/>
        </w:rPr>
        <w:footnoteReference w:id="947"/>
      </w:r>
      <w:r w:rsidRPr="00984C28">
        <w:rPr>
          <w:rFonts w:ascii="Times New Roman" w:hAnsi="Times New Roman" w:cs="Times New Roman"/>
          <w:sz w:val="24"/>
          <w:szCs w:val="24"/>
        </w:rPr>
        <w:t xml:space="preserve">   Диспензација на пречки од канонското право, освен оние за кои може да даде само Апостолската Столица, дава локалниот епископ.</w:t>
      </w:r>
      <w:r w:rsidRPr="00984C28">
        <w:rPr>
          <w:rStyle w:val="FootnoteReference"/>
          <w:rFonts w:ascii="Times New Roman" w:hAnsi="Times New Roman" w:cs="Times New Roman"/>
          <w:sz w:val="24"/>
          <w:szCs w:val="24"/>
        </w:rPr>
        <w:footnoteReference w:id="948"/>
      </w:r>
      <w:r w:rsidRPr="00984C28">
        <w:rPr>
          <w:rFonts w:ascii="Times New Roman" w:hAnsi="Times New Roman" w:cs="Times New Roman"/>
          <w:sz w:val="24"/>
          <w:szCs w:val="24"/>
        </w:rPr>
        <w:t xml:space="preserve"> Доколку се за локален архи</w:t>
      </w:r>
      <w:r w:rsidR="007318BF">
        <w:rPr>
          <w:rFonts w:ascii="Times New Roman" w:hAnsi="Times New Roman" w:cs="Times New Roman"/>
          <w:sz w:val="24"/>
          <w:szCs w:val="24"/>
        </w:rPr>
        <w:t>ј</w:t>
      </w:r>
      <w:r w:rsidRPr="00984C28">
        <w:rPr>
          <w:rFonts w:ascii="Times New Roman" w:hAnsi="Times New Roman" w:cs="Times New Roman"/>
          <w:sz w:val="24"/>
          <w:szCs w:val="24"/>
        </w:rPr>
        <w:t>ереј кој се наоѓа во некое од подрачјата на границата на патријархиската црква тоа може да го направи и патријархот.</w:t>
      </w:r>
      <w:r w:rsidRPr="00984C28">
        <w:rPr>
          <w:rStyle w:val="FootnoteReference"/>
          <w:rFonts w:ascii="Times New Roman" w:hAnsi="Times New Roman" w:cs="Times New Roman"/>
          <w:sz w:val="24"/>
          <w:szCs w:val="24"/>
        </w:rPr>
        <w:footnoteReference w:id="949"/>
      </w:r>
    </w:p>
    <w:p w14:paraId="22B0CECD"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Како пречки за кои диспензација дава епископот се возраст, разлика во вероисповед, грабнување, посвојување, крвно сродство во трет или четврт степен хоризонтално и сл. Додека Апостолската столица може да дозволи диспензација во однос на црковото право од припадност на некој од светите редови, кривично дело и сл</w:t>
      </w:r>
      <w:r w:rsidR="007318BF">
        <w:rPr>
          <w:rFonts w:ascii="Times New Roman" w:hAnsi="Times New Roman" w:cs="Times New Roman"/>
          <w:sz w:val="24"/>
          <w:szCs w:val="24"/>
        </w:rPr>
        <w:t>.</w:t>
      </w:r>
      <w:r w:rsidRPr="00984C28">
        <w:rPr>
          <w:rFonts w:ascii="Times New Roman" w:hAnsi="Times New Roman" w:cs="Times New Roman"/>
          <w:sz w:val="24"/>
          <w:szCs w:val="24"/>
        </w:rPr>
        <w:t>, и во однос на природното право во однос на импотенција, крвно сродство во вертикална или втор степен хоризонтална линија и сл.</w:t>
      </w:r>
      <w:r w:rsidRPr="00984C28">
        <w:rPr>
          <w:rStyle w:val="FootnoteReference"/>
          <w:rFonts w:ascii="Times New Roman" w:hAnsi="Times New Roman" w:cs="Times New Roman"/>
          <w:sz w:val="24"/>
          <w:szCs w:val="24"/>
        </w:rPr>
        <w:footnoteReference w:id="950"/>
      </w:r>
    </w:p>
    <w:p w14:paraId="73FA592C" w14:textId="77777777" w:rsidR="0000742E" w:rsidRPr="00984C28" w:rsidRDefault="00DD1D1A" w:rsidP="00DD1D1A">
      <w:pPr>
        <w:ind w:firstLine="720"/>
        <w:jc w:val="both"/>
        <w:rPr>
          <w:rFonts w:ascii="Times New Roman" w:hAnsi="Times New Roman" w:cs="Times New Roman"/>
          <w:sz w:val="24"/>
          <w:szCs w:val="24"/>
          <w:lang w:val="en-US"/>
        </w:rPr>
      </w:pPr>
      <w:r w:rsidRPr="00984C28">
        <w:rPr>
          <w:rFonts w:ascii="Times New Roman" w:hAnsi="Times New Roman" w:cs="Times New Roman"/>
          <w:sz w:val="24"/>
          <w:szCs w:val="24"/>
        </w:rPr>
        <w:t>Во случај на смртна опасност локалниот епископ може да даде дозвола за</w:t>
      </w:r>
      <w:r w:rsidR="007318BF">
        <w:rPr>
          <w:rFonts w:ascii="Times New Roman" w:hAnsi="Times New Roman" w:cs="Times New Roman"/>
          <w:sz w:val="24"/>
          <w:szCs w:val="24"/>
        </w:rPr>
        <w:t xml:space="preserve"> склучување брак и вон обликот </w:t>
      </w:r>
      <w:r w:rsidRPr="00984C28">
        <w:rPr>
          <w:rFonts w:ascii="Times New Roman" w:hAnsi="Times New Roman" w:cs="Times New Roman"/>
          <w:sz w:val="24"/>
          <w:szCs w:val="24"/>
        </w:rPr>
        <w:t xml:space="preserve">во кој би требало да се одржи склучувањето како и од сите пречки од црковното право било јавни </w:t>
      </w:r>
      <w:r w:rsidR="007318BF">
        <w:rPr>
          <w:rFonts w:ascii="Times New Roman" w:hAnsi="Times New Roman" w:cs="Times New Roman"/>
          <w:sz w:val="24"/>
          <w:szCs w:val="24"/>
        </w:rPr>
        <w:t>или тајни освен како што стои „</w:t>
      </w:r>
      <w:r w:rsidRPr="00984C28">
        <w:rPr>
          <w:rFonts w:ascii="Times New Roman" w:hAnsi="Times New Roman" w:cs="Times New Roman"/>
          <w:sz w:val="24"/>
          <w:szCs w:val="24"/>
        </w:rPr>
        <w:t xml:space="preserve">од светиот </w:t>
      </w:r>
      <w:r w:rsidRPr="00984C28">
        <w:rPr>
          <w:rFonts w:ascii="Times New Roman" w:hAnsi="Times New Roman" w:cs="Times New Roman"/>
          <w:sz w:val="24"/>
          <w:szCs w:val="24"/>
        </w:rPr>
        <w:lastRenderedPageBreak/>
        <w:t>ред на свештенстовото“ и тоа во однос како што беше и претходно кажано на сите оние кои припаѓаат под негова надлежност, и оние кои живеат вон границите на неговата епископија, како и на оние кои се затекнале на територијата каде е епископ.</w:t>
      </w:r>
      <w:r w:rsidRPr="00984C28">
        <w:rPr>
          <w:rStyle w:val="FootnoteReference"/>
          <w:rFonts w:ascii="Times New Roman" w:hAnsi="Times New Roman" w:cs="Times New Roman"/>
          <w:sz w:val="24"/>
          <w:szCs w:val="24"/>
        </w:rPr>
        <w:footnoteReference w:id="951"/>
      </w:r>
      <w:r w:rsidRPr="00984C28">
        <w:rPr>
          <w:rFonts w:ascii="Times New Roman" w:hAnsi="Times New Roman" w:cs="Times New Roman"/>
          <w:sz w:val="24"/>
          <w:szCs w:val="24"/>
        </w:rPr>
        <w:t xml:space="preserve"> Во случај кога не може да се дојде ниту до локалниот епископ кога истиот не </w:t>
      </w:r>
      <w:r w:rsidR="007318BF">
        <w:rPr>
          <w:rFonts w:ascii="Times New Roman" w:hAnsi="Times New Roman" w:cs="Times New Roman"/>
          <w:sz w:val="24"/>
          <w:szCs w:val="24"/>
        </w:rPr>
        <w:t xml:space="preserve">може да се добие (иако е можно </w:t>
      </w:r>
      <w:r w:rsidRPr="00984C28">
        <w:rPr>
          <w:rFonts w:ascii="Times New Roman" w:hAnsi="Times New Roman" w:cs="Times New Roman"/>
          <w:sz w:val="24"/>
          <w:szCs w:val="24"/>
        </w:rPr>
        <w:t>да се добие по пат на телеграф или по телефонски пат)</w:t>
      </w:r>
      <w:r w:rsidRPr="00984C28">
        <w:rPr>
          <w:rStyle w:val="FootnoteReference"/>
          <w:rFonts w:ascii="Times New Roman" w:hAnsi="Times New Roman" w:cs="Times New Roman"/>
          <w:sz w:val="24"/>
          <w:szCs w:val="24"/>
        </w:rPr>
        <w:footnoteReference w:id="952"/>
      </w:r>
      <w:r w:rsidRPr="00984C28">
        <w:rPr>
          <w:rFonts w:ascii="Times New Roman" w:hAnsi="Times New Roman" w:cs="Times New Roman"/>
          <w:sz w:val="24"/>
          <w:szCs w:val="24"/>
        </w:rPr>
        <w:t xml:space="preserve"> да направи диспензација тоа можат да го направат „</w:t>
      </w:r>
      <w:r w:rsidRPr="00984C28">
        <w:rPr>
          <w:rFonts w:ascii="Times New Roman" w:hAnsi="Times New Roman" w:cs="Times New Roman"/>
          <w:i/>
          <w:sz w:val="24"/>
          <w:szCs w:val="24"/>
        </w:rPr>
        <w:t>парохискиот свештеник,свештеник, ѓакон или ипоѓакон</w:t>
      </w:r>
      <w:r w:rsidRPr="00984C28">
        <w:rPr>
          <w:rFonts w:ascii="Times New Roman" w:hAnsi="Times New Roman" w:cs="Times New Roman"/>
          <w:i/>
          <w:color w:val="C00000"/>
          <w:sz w:val="24"/>
          <w:szCs w:val="24"/>
          <w:lang w:val="en-US"/>
        </w:rPr>
        <w:t xml:space="preserve">, </w:t>
      </w:r>
      <w:r w:rsidRPr="00984C28">
        <w:rPr>
          <w:rFonts w:ascii="Times New Roman" w:hAnsi="Times New Roman" w:cs="Times New Roman"/>
          <w:i/>
          <w:sz w:val="24"/>
          <w:szCs w:val="24"/>
        </w:rPr>
        <w:t>или свештеник или ѓакон</w:t>
      </w:r>
      <w:r w:rsidR="007318BF">
        <w:rPr>
          <w:rFonts w:ascii="Times New Roman" w:hAnsi="Times New Roman" w:cs="Times New Roman"/>
          <w:i/>
          <w:sz w:val="24"/>
          <w:szCs w:val="24"/>
        </w:rPr>
        <w:t xml:space="preserve"> </w:t>
      </w:r>
      <w:r w:rsidRPr="00984C28">
        <w:rPr>
          <w:rFonts w:ascii="Times New Roman" w:hAnsi="Times New Roman" w:cs="Times New Roman"/>
          <w:i/>
          <w:sz w:val="24"/>
          <w:szCs w:val="24"/>
        </w:rPr>
        <w:t>кои учествуваат во склучувањето на бракот</w:t>
      </w:r>
      <w:r w:rsidRPr="00984C28">
        <w:rPr>
          <w:rFonts w:ascii="Times New Roman" w:hAnsi="Times New Roman" w:cs="Times New Roman"/>
          <w:sz w:val="24"/>
          <w:szCs w:val="24"/>
        </w:rPr>
        <w:t xml:space="preserve">“ и тоа како што е кажано во канон 1116 ст.2 </w:t>
      </w:r>
      <w:r w:rsidRPr="00984C28">
        <w:rPr>
          <w:rStyle w:val="FootnoteReference"/>
          <w:rFonts w:ascii="Times New Roman" w:hAnsi="Times New Roman" w:cs="Times New Roman"/>
          <w:sz w:val="24"/>
          <w:szCs w:val="24"/>
        </w:rPr>
        <w:footnoteReference w:id="953"/>
      </w:r>
      <w:r w:rsidRPr="00984C28">
        <w:rPr>
          <w:rFonts w:ascii="Times New Roman" w:hAnsi="Times New Roman" w:cs="Times New Roman"/>
          <w:sz w:val="24"/>
          <w:szCs w:val="24"/>
        </w:rPr>
        <w:t>„</w:t>
      </w:r>
      <w:r w:rsidRPr="00984C28">
        <w:rPr>
          <w:rFonts w:ascii="Times New Roman" w:hAnsi="Times New Roman" w:cs="Times New Roman"/>
          <w:i/>
          <w:sz w:val="24"/>
          <w:szCs w:val="24"/>
        </w:rPr>
        <w:t>вон смртна опасност само ако разумно се предвидува дека таквите прилики ќе потраат месец дена.“</w:t>
      </w:r>
      <w:r w:rsidRPr="00984C28">
        <w:rPr>
          <w:rStyle w:val="FootnoteReference"/>
          <w:rFonts w:ascii="Times New Roman" w:hAnsi="Times New Roman" w:cs="Times New Roman"/>
          <w:i/>
          <w:sz w:val="24"/>
          <w:szCs w:val="24"/>
        </w:rPr>
        <w:footnoteReference w:id="954"/>
      </w:r>
      <w:r w:rsidRPr="00984C28">
        <w:rPr>
          <w:rFonts w:ascii="Times New Roman" w:hAnsi="Times New Roman" w:cs="Times New Roman"/>
          <w:sz w:val="24"/>
          <w:szCs w:val="24"/>
        </w:rPr>
        <w:t xml:space="preserve"> Во случај на смртна опасност и исповедникот може да даде простување или диспензација на тајни преч</w:t>
      </w:r>
      <w:r w:rsidR="007318BF">
        <w:rPr>
          <w:rFonts w:ascii="Times New Roman" w:hAnsi="Times New Roman" w:cs="Times New Roman"/>
          <w:sz w:val="24"/>
          <w:szCs w:val="24"/>
        </w:rPr>
        <w:t>ки од внатрешна природа било</w:t>
      </w:r>
      <w:r w:rsidRPr="00984C28">
        <w:rPr>
          <w:rFonts w:ascii="Times New Roman" w:hAnsi="Times New Roman" w:cs="Times New Roman"/>
          <w:sz w:val="24"/>
          <w:szCs w:val="24"/>
        </w:rPr>
        <w:t xml:space="preserve"> на исповед или надвор од него</w:t>
      </w:r>
      <w:r w:rsidRPr="00984C28">
        <w:rPr>
          <w:rStyle w:val="FootnoteReference"/>
          <w:rFonts w:ascii="Times New Roman" w:hAnsi="Times New Roman" w:cs="Times New Roman"/>
          <w:sz w:val="24"/>
          <w:szCs w:val="24"/>
        </w:rPr>
        <w:footnoteReference w:id="955"/>
      </w:r>
      <w:r w:rsidRPr="00984C28">
        <w:rPr>
          <w:rFonts w:ascii="Times New Roman" w:hAnsi="Times New Roman" w:cs="Times New Roman"/>
          <w:sz w:val="24"/>
          <w:szCs w:val="24"/>
        </w:rPr>
        <w:t xml:space="preserve"> Разрешување на некоја пречка во зависност на пречката можат да дадат Апо</w:t>
      </w:r>
      <w:r w:rsidR="007318BF">
        <w:rPr>
          <w:rFonts w:ascii="Times New Roman" w:hAnsi="Times New Roman" w:cs="Times New Roman"/>
          <w:sz w:val="24"/>
          <w:szCs w:val="24"/>
        </w:rPr>
        <w:t>столската Столица, локалниот еп</w:t>
      </w:r>
      <w:r w:rsidRPr="00984C28">
        <w:rPr>
          <w:rFonts w:ascii="Times New Roman" w:hAnsi="Times New Roman" w:cs="Times New Roman"/>
          <w:sz w:val="24"/>
          <w:szCs w:val="24"/>
        </w:rPr>
        <w:t>и</w:t>
      </w:r>
      <w:r w:rsidR="007318BF">
        <w:rPr>
          <w:rFonts w:ascii="Times New Roman" w:hAnsi="Times New Roman" w:cs="Times New Roman"/>
          <w:sz w:val="24"/>
          <w:szCs w:val="24"/>
        </w:rPr>
        <w:t>с</w:t>
      </w:r>
      <w:r w:rsidRPr="00984C28">
        <w:rPr>
          <w:rFonts w:ascii="Times New Roman" w:hAnsi="Times New Roman" w:cs="Times New Roman"/>
          <w:sz w:val="24"/>
          <w:szCs w:val="24"/>
        </w:rPr>
        <w:t>коп или парохискиот свештеник во зависност од тоа за каква пречка се работи.</w:t>
      </w:r>
      <w:r w:rsidRPr="00984C28">
        <w:rPr>
          <w:rStyle w:val="FootnoteReference"/>
          <w:rFonts w:ascii="Times New Roman" w:hAnsi="Times New Roman" w:cs="Times New Roman"/>
          <w:sz w:val="24"/>
          <w:szCs w:val="24"/>
        </w:rPr>
        <w:footnoteReference w:id="956"/>
      </w:r>
      <w:r w:rsidRPr="00984C28">
        <w:rPr>
          <w:rFonts w:ascii="Times New Roman" w:hAnsi="Times New Roman" w:cs="Times New Roman"/>
          <w:sz w:val="24"/>
          <w:szCs w:val="24"/>
        </w:rPr>
        <w:t xml:space="preserve"> Во случај на опасност ако не може да се пристапи до Апостолската столица и локалниот епископ тој кој се нашол на местото, т.е. оној кој може д</w:t>
      </w:r>
      <w:r w:rsidR="007318BF">
        <w:rPr>
          <w:rFonts w:ascii="Times New Roman" w:hAnsi="Times New Roman" w:cs="Times New Roman"/>
          <w:sz w:val="24"/>
          <w:szCs w:val="24"/>
        </w:rPr>
        <w:t>а склучи брак, може и да ја пре</w:t>
      </w:r>
      <w:r w:rsidRPr="00984C28">
        <w:rPr>
          <w:rFonts w:ascii="Times New Roman" w:hAnsi="Times New Roman" w:cs="Times New Roman"/>
          <w:sz w:val="24"/>
          <w:szCs w:val="24"/>
        </w:rPr>
        <w:t>земе и одговорноста да даде разрешение за пречката.</w:t>
      </w:r>
      <w:r w:rsidRPr="00984C28">
        <w:rPr>
          <w:rStyle w:val="FootnoteReference"/>
          <w:rFonts w:ascii="Times New Roman" w:hAnsi="Times New Roman" w:cs="Times New Roman"/>
          <w:sz w:val="24"/>
          <w:szCs w:val="24"/>
        </w:rPr>
        <w:footnoteReference w:id="957"/>
      </w:r>
      <w:r w:rsidR="007318BF">
        <w:rPr>
          <w:rFonts w:ascii="Times New Roman" w:hAnsi="Times New Roman" w:cs="Times New Roman"/>
          <w:sz w:val="24"/>
          <w:szCs w:val="24"/>
        </w:rPr>
        <w:t xml:space="preserve"> </w:t>
      </w:r>
      <w:r w:rsidRPr="00984C28">
        <w:rPr>
          <w:rFonts w:ascii="Times New Roman" w:hAnsi="Times New Roman" w:cs="Times New Roman"/>
          <w:sz w:val="24"/>
          <w:szCs w:val="24"/>
        </w:rPr>
        <w:t>Во случај на дадена диспензација во итна ситуација од страна на парохиски свештеник, свештеник или ѓакон, освен што треба да биде известен локалниот епископ, диспензацијата треба да биде запишана и во книгата на венчаните.</w:t>
      </w:r>
      <w:r w:rsidRPr="00984C28">
        <w:rPr>
          <w:rStyle w:val="FootnoteReference"/>
          <w:rFonts w:ascii="Times New Roman" w:hAnsi="Times New Roman" w:cs="Times New Roman"/>
          <w:sz w:val="24"/>
          <w:szCs w:val="24"/>
        </w:rPr>
        <w:footnoteReference w:id="958"/>
      </w:r>
      <w:r w:rsidRPr="00984C28">
        <w:rPr>
          <w:rFonts w:ascii="Times New Roman" w:hAnsi="Times New Roman" w:cs="Times New Roman"/>
          <w:sz w:val="24"/>
          <w:szCs w:val="24"/>
        </w:rPr>
        <w:t xml:space="preserve"> Во канон 1082 е наведено дека</w:t>
      </w:r>
      <w:r w:rsidR="0000742E" w:rsidRPr="00984C28">
        <w:rPr>
          <w:rFonts w:ascii="Times New Roman" w:hAnsi="Times New Roman" w:cs="Times New Roman"/>
          <w:sz w:val="24"/>
          <w:szCs w:val="24"/>
          <w:lang w:val="en-US"/>
        </w:rPr>
        <w:t>:</w:t>
      </w:r>
    </w:p>
    <w:p w14:paraId="663BF0DB" w14:textId="77777777" w:rsidR="00DD1D1A" w:rsidRPr="00984C28" w:rsidRDefault="00DD1D1A" w:rsidP="00136E00">
      <w:pPr>
        <w:ind w:left="454" w:right="454" w:firstLine="720"/>
        <w:jc w:val="both"/>
        <w:rPr>
          <w:rFonts w:ascii="Times New Roman" w:hAnsi="Times New Roman" w:cs="Times New Roman"/>
          <w:i/>
          <w:sz w:val="24"/>
          <w:szCs w:val="24"/>
        </w:rPr>
      </w:pPr>
      <w:r w:rsidRPr="00984C28">
        <w:rPr>
          <w:rFonts w:ascii="Times New Roman" w:hAnsi="Times New Roman" w:cs="Times New Roman"/>
          <w:sz w:val="24"/>
          <w:szCs w:val="24"/>
        </w:rPr>
        <w:t xml:space="preserve"> „</w:t>
      </w:r>
      <w:r w:rsidR="007318BF">
        <w:rPr>
          <w:rFonts w:ascii="Times New Roman" w:hAnsi="Times New Roman" w:cs="Times New Roman"/>
          <w:i/>
          <w:sz w:val="24"/>
          <w:szCs w:val="24"/>
        </w:rPr>
        <w:t xml:space="preserve">Освен ако одлуките на Папата </w:t>
      </w:r>
      <w:r w:rsidRPr="00984C28">
        <w:rPr>
          <w:rFonts w:ascii="Times New Roman" w:hAnsi="Times New Roman" w:cs="Times New Roman"/>
          <w:i/>
          <w:sz w:val="24"/>
          <w:szCs w:val="24"/>
        </w:rPr>
        <w:t>за чие водење бил одговорен свештеникот кој е назначен за нивно водење, диспензација од тајна пречка гарантирана во внатрешна несакрална форма, мора да биде запишана во книгата која се чува во тајните архиви на куријата, во тој случај друга диспензација во надворешна форма не е потребна, ако отпосле тајната пречка стане јавна</w:t>
      </w:r>
      <w:r w:rsidRPr="00984C28">
        <w:rPr>
          <w:rFonts w:ascii="Times New Roman" w:hAnsi="Times New Roman" w:cs="Times New Roman"/>
          <w:sz w:val="24"/>
          <w:szCs w:val="24"/>
        </w:rPr>
        <w:t>. Односно како што вели и Ӧ</w:t>
      </w:r>
      <w:proofErr w:type="spellStart"/>
      <w:r w:rsidRPr="00984C28">
        <w:rPr>
          <w:rFonts w:ascii="Times New Roman" w:hAnsi="Times New Roman" w:cs="Times New Roman"/>
          <w:sz w:val="24"/>
          <w:szCs w:val="24"/>
          <w:lang w:val="en-US"/>
        </w:rPr>
        <w:t>rsy</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i/>
          <w:sz w:val="24"/>
          <w:szCs w:val="24"/>
        </w:rPr>
        <w:t>ако тајната пречка стане јавна, и диспензацијата ќе биде објавена</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959"/>
      </w:r>
    </w:p>
    <w:p w14:paraId="2493F5C6" w14:textId="77777777" w:rsidR="007318BF" w:rsidRDefault="007318BF" w:rsidP="00136E00">
      <w:pPr>
        <w:pStyle w:val="Heading4"/>
        <w:rPr>
          <w:rFonts w:cs="Times New Roman"/>
        </w:rPr>
      </w:pPr>
      <w:bookmarkStart w:id="117" w:name="_Toc199375062"/>
    </w:p>
    <w:p w14:paraId="5B487C34" w14:textId="77777777" w:rsidR="00DD1D1A" w:rsidRPr="00984C28" w:rsidRDefault="00DD1D1A" w:rsidP="00136E00">
      <w:pPr>
        <w:pStyle w:val="Heading4"/>
        <w:rPr>
          <w:rFonts w:cs="Times New Roman"/>
        </w:rPr>
      </w:pPr>
      <w:r w:rsidRPr="00984C28">
        <w:rPr>
          <w:rFonts w:cs="Times New Roman"/>
        </w:rPr>
        <w:t>3.4.3.2. Посебни брачни пречки</w:t>
      </w:r>
      <w:bookmarkEnd w:id="117"/>
    </w:p>
    <w:p w14:paraId="06D1B77A" w14:textId="77777777" w:rsidR="007318BF" w:rsidRDefault="007318BF" w:rsidP="00DD1D1A">
      <w:pPr>
        <w:jc w:val="both"/>
        <w:rPr>
          <w:rFonts w:ascii="Times New Roman" w:hAnsi="Times New Roman" w:cs="Times New Roman"/>
          <w:sz w:val="24"/>
          <w:szCs w:val="24"/>
        </w:rPr>
      </w:pPr>
    </w:p>
    <w:p w14:paraId="36787BF8"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Како посебни брачни пречки во каноните на Католичката Црква се наведени</w:t>
      </w:r>
      <w:r w:rsidRPr="00984C28">
        <w:rPr>
          <w:rFonts w:ascii="Times New Roman" w:hAnsi="Times New Roman" w:cs="Times New Roman"/>
          <w:sz w:val="24"/>
          <w:szCs w:val="24"/>
          <w:lang w:val="en-US"/>
        </w:rPr>
        <w:t>:</w:t>
      </w:r>
    </w:p>
    <w:p w14:paraId="473898D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lang w:val="en-US"/>
        </w:rPr>
        <w:t>-</w:t>
      </w:r>
      <w:r w:rsidR="007318BF">
        <w:rPr>
          <w:rFonts w:ascii="Times New Roman" w:hAnsi="Times New Roman" w:cs="Times New Roman"/>
          <w:sz w:val="24"/>
          <w:szCs w:val="24"/>
        </w:rPr>
        <w:t xml:space="preserve"> </w:t>
      </w:r>
      <w:r w:rsidRPr="00984C28">
        <w:rPr>
          <w:rFonts w:ascii="Times New Roman" w:hAnsi="Times New Roman" w:cs="Times New Roman"/>
          <w:sz w:val="24"/>
          <w:szCs w:val="24"/>
        </w:rPr>
        <w:t>Возраста</w:t>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и тоа маж пред навршени шеснаесет години и жена пред навршени четиринаесет години не можат да с</w:t>
      </w:r>
      <w:r w:rsidR="007318BF">
        <w:rPr>
          <w:rFonts w:ascii="Times New Roman" w:hAnsi="Times New Roman" w:cs="Times New Roman"/>
          <w:sz w:val="24"/>
          <w:szCs w:val="24"/>
        </w:rPr>
        <w:t>клучат брак, (</w:t>
      </w:r>
      <w:r w:rsidRPr="00984C28">
        <w:rPr>
          <w:rFonts w:ascii="Times New Roman" w:hAnsi="Times New Roman" w:cs="Times New Roman"/>
          <w:sz w:val="24"/>
          <w:szCs w:val="24"/>
        </w:rPr>
        <w:t xml:space="preserve">со тоа што возраста за склучување </w:t>
      </w:r>
      <w:r w:rsidRPr="00984C28">
        <w:rPr>
          <w:rFonts w:ascii="Times New Roman" w:hAnsi="Times New Roman" w:cs="Times New Roman"/>
          <w:sz w:val="24"/>
          <w:szCs w:val="24"/>
        </w:rPr>
        <w:lastRenderedPageBreak/>
        <w:t>брак можела да биде одредена и на друга возраст од страна на бискупската конференција)</w:t>
      </w:r>
      <w:r w:rsidRPr="00984C28">
        <w:rPr>
          <w:rStyle w:val="FootnoteReference"/>
          <w:rFonts w:ascii="Times New Roman" w:hAnsi="Times New Roman" w:cs="Times New Roman"/>
          <w:sz w:val="24"/>
          <w:szCs w:val="24"/>
        </w:rPr>
        <w:footnoteReference w:id="960"/>
      </w:r>
    </w:p>
    <w:p w14:paraId="614CF980"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w:t>
      </w:r>
      <w:r w:rsidR="007318BF">
        <w:rPr>
          <w:rFonts w:ascii="Times New Roman" w:hAnsi="Times New Roman" w:cs="Times New Roman"/>
          <w:sz w:val="24"/>
          <w:szCs w:val="24"/>
        </w:rPr>
        <w:t xml:space="preserve"> </w:t>
      </w:r>
      <w:r w:rsidRPr="00984C28">
        <w:rPr>
          <w:rFonts w:ascii="Times New Roman" w:hAnsi="Times New Roman" w:cs="Times New Roman"/>
          <w:sz w:val="24"/>
          <w:szCs w:val="24"/>
        </w:rPr>
        <w:t>импотенцијата била апсолутна или релативна и било кај кој од двајцата</w:t>
      </w:r>
      <w:r w:rsidRPr="00984C28">
        <w:rPr>
          <w:rStyle w:val="FootnoteReference"/>
          <w:rFonts w:ascii="Times New Roman" w:hAnsi="Times New Roman" w:cs="Times New Roman"/>
          <w:sz w:val="24"/>
          <w:szCs w:val="24"/>
        </w:rPr>
        <w:footnoteReference w:id="961"/>
      </w:r>
    </w:p>
    <w:p w14:paraId="610C8B93"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w:t>
      </w:r>
      <w:r w:rsidR="007318BF">
        <w:rPr>
          <w:rFonts w:ascii="Times New Roman" w:hAnsi="Times New Roman" w:cs="Times New Roman"/>
          <w:sz w:val="24"/>
          <w:szCs w:val="24"/>
        </w:rPr>
        <w:t xml:space="preserve"> </w:t>
      </w:r>
      <w:r w:rsidRPr="00984C28">
        <w:rPr>
          <w:rFonts w:ascii="Times New Roman" w:hAnsi="Times New Roman" w:cs="Times New Roman"/>
          <w:sz w:val="24"/>
          <w:szCs w:val="24"/>
        </w:rPr>
        <w:t>оној кој имал склучено претходен брак, иако и</w:t>
      </w:r>
      <w:r w:rsidR="007318BF">
        <w:rPr>
          <w:rFonts w:ascii="Times New Roman" w:hAnsi="Times New Roman" w:cs="Times New Roman"/>
          <w:sz w:val="24"/>
          <w:szCs w:val="24"/>
        </w:rPr>
        <w:t>стиот не бил консумиран, и та</w:t>
      </w:r>
      <w:r w:rsidRPr="00984C28">
        <w:rPr>
          <w:rFonts w:ascii="Times New Roman" w:hAnsi="Times New Roman" w:cs="Times New Roman"/>
          <w:sz w:val="24"/>
          <w:szCs w:val="24"/>
        </w:rPr>
        <w:t>а забраната трае с</w:t>
      </w:r>
      <w:r w:rsidR="007318BF">
        <w:rPr>
          <w:rFonts w:ascii="Times New Roman" w:hAnsi="Times New Roman" w:cs="Times New Roman"/>
          <w:sz w:val="24"/>
          <w:szCs w:val="24"/>
        </w:rPr>
        <w:t>ѐ</w:t>
      </w:r>
      <w:r w:rsidRPr="00984C28">
        <w:rPr>
          <w:rFonts w:ascii="Times New Roman" w:hAnsi="Times New Roman" w:cs="Times New Roman"/>
          <w:sz w:val="24"/>
          <w:szCs w:val="24"/>
        </w:rPr>
        <w:t xml:space="preserve"> додека претходниот брак не биде разведен или биде прогласен за ништовен</w:t>
      </w:r>
      <w:r w:rsidRPr="00984C28">
        <w:rPr>
          <w:rStyle w:val="FootnoteReference"/>
          <w:rFonts w:ascii="Times New Roman" w:hAnsi="Times New Roman" w:cs="Times New Roman"/>
          <w:sz w:val="24"/>
          <w:szCs w:val="24"/>
        </w:rPr>
        <w:footnoteReference w:id="962"/>
      </w:r>
    </w:p>
    <w:p w14:paraId="39536BB5"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w:t>
      </w:r>
      <w:r w:rsidR="007318BF">
        <w:rPr>
          <w:rFonts w:ascii="Times New Roman" w:hAnsi="Times New Roman" w:cs="Times New Roman"/>
          <w:sz w:val="24"/>
          <w:szCs w:val="24"/>
        </w:rPr>
        <w:t xml:space="preserve"> </w:t>
      </w:r>
      <w:r w:rsidRPr="00984C28">
        <w:rPr>
          <w:rFonts w:ascii="Times New Roman" w:hAnsi="Times New Roman" w:cs="Times New Roman"/>
          <w:sz w:val="24"/>
          <w:szCs w:val="24"/>
        </w:rPr>
        <w:t>помеѓу крстен во Католичката црква, или во неа примен и со фо</w:t>
      </w:r>
      <w:r w:rsidR="007318BF">
        <w:rPr>
          <w:rFonts w:ascii="Times New Roman" w:hAnsi="Times New Roman" w:cs="Times New Roman"/>
          <w:sz w:val="24"/>
          <w:szCs w:val="24"/>
        </w:rPr>
        <w:t xml:space="preserve">рмален чин не отпаднал од неа, </w:t>
      </w:r>
      <w:r w:rsidRPr="00984C28">
        <w:rPr>
          <w:rFonts w:ascii="Times New Roman" w:hAnsi="Times New Roman" w:cs="Times New Roman"/>
          <w:sz w:val="24"/>
          <w:szCs w:val="24"/>
        </w:rPr>
        <w:t>со лице кое не е крстено</w:t>
      </w:r>
      <w:r w:rsidRPr="00984C28">
        <w:rPr>
          <w:rStyle w:val="FootnoteReference"/>
          <w:rFonts w:ascii="Times New Roman" w:hAnsi="Times New Roman" w:cs="Times New Roman"/>
          <w:sz w:val="24"/>
          <w:szCs w:val="24"/>
        </w:rPr>
        <w:footnoteReference w:id="963"/>
      </w:r>
    </w:p>
    <w:p w14:paraId="5057C86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w:t>
      </w:r>
      <w:r w:rsidR="007318BF">
        <w:rPr>
          <w:rFonts w:ascii="Times New Roman" w:hAnsi="Times New Roman" w:cs="Times New Roman"/>
          <w:sz w:val="24"/>
          <w:szCs w:val="24"/>
        </w:rPr>
        <w:t xml:space="preserve"> </w:t>
      </w:r>
      <w:r w:rsidRPr="00984C28">
        <w:rPr>
          <w:rFonts w:ascii="Times New Roman" w:hAnsi="Times New Roman" w:cs="Times New Roman"/>
          <w:sz w:val="24"/>
          <w:szCs w:val="24"/>
        </w:rPr>
        <w:t xml:space="preserve">оние кои се примени во свети редови </w:t>
      </w:r>
      <w:r w:rsidRPr="00984C28">
        <w:rPr>
          <w:rStyle w:val="FootnoteReference"/>
          <w:rFonts w:ascii="Times New Roman" w:hAnsi="Times New Roman" w:cs="Times New Roman"/>
          <w:sz w:val="24"/>
          <w:szCs w:val="24"/>
        </w:rPr>
        <w:footnoteReference w:id="964"/>
      </w:r>
    </w:p>
    <w:p w14:paraId="52B02CD3"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w:t>
      </w:r>
      <w:r w:rsidR="007318BF">
        <w:rPr>
          <w:rFonts w:ascii="Times New Roman" w:hAnsi="Times New Roman" w:cs="Times New Roman"/>
          <w:sz w:val="24"/>
          <w:szCs w:val="24"/>
        </w:rPr>
        <w:t xml:space="preserve"> </w:t>
      </w:r>
      <w:r w:rsidRPr="00984C28">
        <w:rPr>
          <w:rFonts w:ascii="Times New Roman" w:hAnsi="Times New Roman" w:cs="Times New Roman"/>
          <w:sz w:val="24"/>
          <w:szCs w:val="24"/>
        </w:rPr>
        <w:t>оние кои се врзани со јавниот доживотен завет на чистота во религиозните институти</w:t>
      </w:r>
      <w:r w:rsidRPr="00984C28">
        <w:rPr>
          <w:rStyle w:val="FootnoteReference"/>
          <w:rFonts w:ascii="Times New Roman" w:hAnsi="Times New Roman" w:cs="Times New Roman"/>
          <w:sz w:val="24"/>
          <w:szCs w:val="24"/>
        </w:rPr>
        <w:footnoteReference w:id="965"/>
      </w:r>
    </w:p>
    <w:p w14:paraId="4BB47BD5"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во случај на грабнување или задржување на жена со грабнувачот или задржувачот, но не и кога одделена од нив на слободно и сигурно место прифатила брак</w:t>
      </w:r>
      <w:r w:rsidRPr="00984C28">
        <w:rPr>
          <w:rStyle w:val="FootnoteReference"/>
          <w:rFonts w:ascii="Times New Roman" w:hAnsi="Times New Roman" w:cs="Times New Roman"/>
          <w:sz w:val="24"/>
          <w:szCs w:val="24"/>
        </w:rPr>
        <w:footnoteReference w:id="966"/>
      </w:r>
    </w:p>
    <w:p w14:paraId="65FF8AC5"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w:t>
      </w:r>
      <w:r w:rsidR="00FF1D7C">
        <w:rPr>
          <w:rFonts w:ascii="Times New Roman" w:hAnsi="Times New Roman" w:cs="Times New Roman"/>
          <w:sz w:val="24"/>
          <w:szCs w:val="24"/>
        </w:rPr>
        <w:t xml:space="preserve"> </w:t>
      </w:r>
      <w:r w:rsidRPr="00984C28">
        <w:rPr>
          <w:rFonts w:ascii="Times New Roman" w:hAnsi="Times New Roman" w:cs="Times New Roman"/>
          <w:sz w:val="24"/>
          <w:szCs w:val="24"/>
        </w:rPr>
        <w:t>оној кој поради склучување брак со некој го убие неговиот или својот брачен другар, и оние кои учествувале физички или морално во убиство на брачниот другар</w:t>
      </w:r>
      <w:r w:rsidRPr="00984C28">
        <w:rPr>
          <w:rStyle w:val="FootnoteReference"/>
          <w:rFonts w:ascii="Times New Roman" w:hAnsi="Times New Roman" w:cs="Times New Roman"/>
          <w:sz w:val="24"/>
          <w:szCs w:val="24"/>
        </w:rPr>
        <w:footnoteReference w:id="967"/>
      </w:r>
    </w:p>
    <w:p w14:paraId="177B9317"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w:t>
      </w:r>
      <w:r w:rsidR="00FF1D7C">
        <w:rPr>
          <w:rFonts w:ascii="Times New Roman" w:hAnsi="Times New Roman" w:cs="Times New Roman"/>
          <w:sz w:val="24"/>
          <w:szCs w:val="24"/>
        </w:rPr>
        <w:t xml:space="preserve"> </w:t>
      </w:r>
      <w:r w:rsidRPr="00984C28">
        <w:rPr>
          <w:rFonts w:ascii="Times New Roman" w:hAnsi="Times New Roman" w:cs="Times New Roman"/>
          <w:sz w:val="24"/>
          <w:szCs w:val="24"/>
        </w:rPr>
        <w:t>во крвно сродство во вертикална линија не може брак да биде склучен ни во горна ни во долна линија, ниту помеѓу закониски или природни, во хоризонтална заедно со четврти степен, ако пречката од крвното сродство не се мултиплицира или има двоумење дали се крвно сродни во вертикална или втор степен хоризонтална линија</w:t>
      </w:r>
      <w:r w:rsidRPr="00984C28">
        <w:rPr>
          <w:rStyle w:val="FootnoteReference"/>
          <w:rFonts w:ascii="Times New Roman" w:hAnsi="Times New Roman" w:cs="Times New Roman"/>
          <w:sz w:val="24"/>
          <w:szCs w:val="24"/>
        </w:rPr>
        <w:footnoteReference w:id="968"/>
      </w:r>
    </w:p>
    <w:p w14:paraId="7AC6A5EE"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сродството по сватовство во вертикална линија</w:t>
      </w:r>
      <w:r w:rsidRPr="00984C28">
        <w:rPr>
          <w:rStyle w:val="FootnoteReference"/>
          <w:rFonts w:ascii="Times New Roman" w:hAnsi="Times New Roman" w:cs="Times New Roman"/>
          <w:sz w:val="24"/>
          <w:szCs w:val="24"/>
        </w:rPr>
        <w:footnoteReference w:id="969"/>
      </w:r>
    </w:p>
    <w:p w14:paraId="31D88DB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w:t>
      </w:r>
      <w:r w:rsidR="00FF1D7C">
        <w:rPr>
          <w:rFonts w:ascii="Times New Roman" w:hAnsi="Times New Roman" w:cs="Times New Roman"/>
          <w:sz w:val="24"/>
          <w:szCs w:val="24"/>
        </w:rPr>
        <w:t xml:space="preserve"> </w:t>
      </w:r>
      <w:r w:rsidRPr="00984C28">
        <w:rPr>
          <w:rFonts w:ascii="Times New Roman" w:hAnsi="Times New Roman" w:cs="Times New Roman"/>
          <w:sz w:val="24"/>
          <w:szCs w:val="24"/>
        </w:rPr>
        <w:t>од јавна чесност и тоа кога некој живеел во незаконски брак или познат или јавен конкубинат со некоја личност а сака да склучи брак со некој од роднините на другиот во вертикална линија</w:t>
      </w:r>
      <w:r w:rsidRPr="00984C28">
        <w:rPr>
          <w:rStyle w:val="FootnoteReference"/>
          <w:rFonts w:ascii="Times New Roman" w:hAnsi="Times New Roman" w:cs="Times New Roman"/>
          <w:sz w:val="24"/>
          <w:szCs w:val="24"/>
        </w:rPr>
        <w:footnoteReference w:id="970"/>
      </w:r>
      <w:r w:rsidRPr="00984C28">
        <w:rPr>
          <w:rStyle w:val="FootnoteReference"/>
          <w:rFonts w:ascii="Times New Roman" w:hAnsi="Times New Roman" w:cs="Times New Roman"/>
          <w:sz w:val="24"/>
          <w:szCs w:val="24"/>
        </w:rPr>
        <w:footnoteReference w:id="971"/>
      </w:r>
    </w:p>
    <w:p w14:paraId="5BC1F28F"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со сродник по пат на посвојување и тоа во вертикална линија, ниту во хоризонтална заклучно со втор степен.</w:t>
      </w:r>
      <w:r w:rsidRPr="00984C28">
        <w:rPr>
          <w:rStyle w:val="FootnoteReference"/>
          <w:rFonts w:ascii="Times New Roman" w:hAnsi="Times New Roman" w:cs="Times New Roman"/>
          <w:sz w:val="24"/>
          <w:szCs w:val="24"/>
        </w:rPr>
        <w:footnoteReference w:id="972"/>
      </w:r>
    </w:p>
    <w:p w14:paraId="3A83378F"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Како посебни пречки кои се среќаваат во каноните на Источните цркви се следните</w:t>
      </w:r>
      <w:r w:rsidRPr="00984C28">
        <w:rPr>
          <w:rFonts w:ascii="Times New Roman" w:hAnsi="Times New Roman" w:cs="Times New Roman"/>
          <w:sz w:val="24"/>
          <w:szCs w:val="24"/>
          <w:lang w:val="en-US"/>
        </w:rPr>
        <w:t>:</w:t>
      </w:r>
    </w:p>
    <w:p w14:paraId="56F73A18" w14:textId="77777777" w:rsidR="00DD1D1A" w:rsidRPr="00984C28" w:rsidRDefault="00DD1D1A" w:rsidP="00DD1D1A">
      <w:pPr>
        <w:pStyle w:val="ListParagraph"/>
        <w:numPr>
          <w:ilvl w:val="0"/>
          <w:numId w:val="4"/>
        </w:numPr>
        <w:jc w:val="both"/>
        <w:rPr>
          <w:rFonts w:ascii="Times New Roman" w:hAnsi="Times New Roman" w:cs="Times New Roman"/>
          <w:sz w:val="24"/>
          <w:szCs w:val="24"/>
        </w:rPr>
      </w:pPr>
      <w:r w:rsidRPr="00984C28">
        <w:rPr>
          <w:rFonts w:ascii="Times New Roman" w:hAnsi="Times New Roman" w:cs="Times New Roman"/>
          <w:sz w:val="24"/>
          <w:szCs w:val="24"/>
        </w:rPr>
        <w:t>Сродството по сватовство овде е забрането и во втор степен хоризонтална линија</w:t>
      </w:r>
      <w:r w:rsidRPr="00984C28">
        <w:rPr>
          <w:rStyle w:val="FootnoteReference"/>
          <w:rFonts w:ascii="Times New Roman" w:hAnsi="Times New Roman" w:cs="Times New Roman"/>
          <w:sz w:val="24"/>
          <w:szCs w:val="24"/>
        </w:rPr>
        <w:footnoteReference w:id="973"/>
      </w:r>
    </w:p>
    <w:p w14:paraId="657CA00E" w14:textId="77777777" w:rsidR="00DD1D1A" w:rsidRPr="00984C28" w:rsidRDefault="00DD1D1A" w:rsidP="00DD1D1A">
      <w:pPr>
        <w:pStyle w:val="ListParagraph"/>
        <w:numPr>
          <w:ilvl w:val="0"/>
          <w:numId w:val="4"/>
        </w:numPr>
        <w:jc w:val="both"/>
        <w:rPr>
          <w:rFonts w:ascii="Times New Roman" w:hAnsi="Times New Roman" w:cs="Times New Roman"/>
          <w:sz w:val="24"/>
          <w:szCs w:val="24"/>
        </w:rPr>
      </w:pPr>
      <w:r w:rsidRPr="00984C28">
        <w:rPr>
          <w:rFonts w:ascii="Times New Roman" w:hAnsi="Times New Roman" w:cs="Times New Roman"/>
          <w:sz w:val="24"/>
          <w:szCs w:val="24"/>
        </w:rPr>
        <w:t>Духовното сродство кое настанува помеѓу кумот и крштелникот и неговите родители</w:t>
      </w:r>
      <w:r w:rsidRPr="00984C28">
        <w:rPr>
          <w:rStyle w:val="FootnoteReference"/>
          <w:rFonts w:ascii="Times New Roman" w:hAnsi="Times New Roman" w:cs="Times New Roman"/>
          <w:sz w:val="24"/>
          <w:szCs w:val="24"/>
        </w:rPr>
        <w:footnoteReference w:id="974"/>
      </w:r>
    </w:p>
    <w:p w14:paraId="79152428" w14:textId="77777777" w:rsidR="00FF1D7C" w:rsidRDefault="00FF1D7C" w:rsidP="00136E00">
      <w:pPr>
        <w:pStyle w:val="Heading3"/>
        <w:rPr>
          <w:rFonts w:cs="Times New Roman"/>
        </w:rPr>
      </w:pPr>
      <w:bookmarkStart w:id="118" w:name="_Toc199375063"/>
    </w:p>
    <w:p w14:paraId="3B190206" w14:textId="77777777" w:rsidR="00DD1D1A" w:rsidRPr="00984C28" w:rsidRDefault="00DD1D1A" w:rsidP="00136E00">
      <w:pPr>
        <w:pStyle w:val="Heading3"/>
        <w:rPr>
          <w:rFonts w:cs="Times New Roman"/>
        </w:rPr>
      </w:pPr>
      <w:r w:rsidRPr="00984C28">
        <w:rPr>
          <w:rFonts w:cs="Times New Roman"/>
        </w:rPr>
        <w:t>3.4.4.С</w:t>
      </w:r>
      <w:r w:rsidRPr="00984C28">
        <w:rPr>
          <w:rFonts w:cs="Times New Roman"/>
          <w:lang w:val="en-US"/>
        </w:rPr>
        <w:t>o</w:t>
      </w:r>
      <w:r w:rsidRPr="00984C28">
        <w:rPr>
          <w:rFonts w:cs="Times New Roman"/>
        </w:rPr>
        <w:t>гласност за склучување брак</w:t>
      </w:r>
      <w:bookmarkEnd w:id="118"/>
    </w:p>
    <w:p w14:paraId="496F84CF" w14:textId="77777777" w:rsidR="00FF1D7C" w:rsidRDefault="00FF1D7C" w:rsidP="00DD1D1A">
      <w:pPr>
        <w:jc w:val="both"/>
        <w:rPr>
          <w:rFonts w:ascii="Times New Roman" w:hAnsi="Times New Roman" w:cs="Times New Roman"/>
          <w:b/>
          <w:sz w:val="24"/>
          <w:szCs w:val="24"/>
        </w:rPr>
      </w:pPr>
    </w:p>
    <w:p w14:paraId="5646D0DD"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Согласноста или </w:t>
      </w:r>
      <w:proofErr w:type="spellStart"/>
      <w:r w:rsidRPr="00984C28">
        <w:rPr>
          <w:rFonts w:ascii="Times New Roman" w:hAnsi="Times New Roman" w:cs="Times New Roman"/>
          <w:sz w:val="24"/>
          <w:szCs w:val="24"/>
          <w:lang w:val="en-US"/>
        </w:rPr>
        <w:t>affectio</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maritalis</w:t>
      </w:r>
      <w:proofErr w:type="spellEnd"/>
      <w:r w:rsidRPr="00984C28">
        <w:rPr>
          <w:rFonts w:ascii="Times New Roman" w:hAnsi="Times New Roman" w:cs="Times New Roman"/>
          <w:sz w:val="24"/>
          <w:szCs w:val="24"/>
        </w:rPr>
        <w:t xml:space="preserve"> и овде како и во римското право е важен услов еден брак да биде склучен. Пред бракот да биде склучен треба точно да биде утврдено дали страните кои склучуваат брак се согласни со неговото склучување. Но, важно е и дали истите се способни да ја искажат својата согласност и на кој начин тоа треба да го направат за да може бракот кој се склучува да биде законски и согласно каноните.</w:t>
      </w:r>
    </w:p>
    <w:p w14:paraId="75C79C0D"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канон 1095 се дадени лицата кои не можат да склучат брак и како такви се наброени</w:t>
      </w:r>
      <w:r w:rsidRPr="00984C28">
        <w:rPr>
          <w:rFonts w:ascii="Times New Roman" w:hAnsi="Times New Roman" w:cs="Times New Roman"/>
          <w:sz w:val="24"/>
          <w:szCs w:val="24"/>
          <w:lang w:val="en-US"/>
        </w:rPr>
        <w:t>:</w:t>
      </w:r>
      <w:r w:rsidR="00FF1D7C">
        <w:rPr>
          <w:rFonts w:ascii="Times New Roman" w:hAnsi="Times New Roman" w:cs="Times New Roman"/>
          <w:sz w:val="24"/>
          <w:szCs w:val="24"/>
        </w:rPr>
        <w:t xml:space="preserve"> „</w:t>
      </w:r>
      <w:r w:rsidRPr="00984C28">
        <w:rPr>
          <w:rFonts w:ascii="Times New Roman" w:hAnsi="Times New Roman" w:cs="Times New Roman"/>
          <w:sz w:val="24"/>
          <w:szCs w:val="24"/>
        </w:rPr>
        <w:t>Оние кои не се доволно способни да се служат со разумот</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оние кои боледуваат од тежок недостиг на расудување за суштинските брачни права и должности кои треба да се даваат и примаат меѓусебно и оние кои поради причини од пси</w:t>
      </w:r>
      <w:r w:rsidR="00FF1D7C">
        <w:rPr>
          <w:rFonts w:ascii="Times New Roman" w:hAnsi="Times New Roman" w:cs="Times New Roman"/>
          <w:sz w:val="24"/>
          <w:szCs w:val="24"/>
        </w:rPr>
        <w:t>холошка природа не можат да пре</w:t>
      </w:r>
      <w:r w:rsidRPr="00984C28">
        <w:rPr>
          <w:rFonts w:ascii="Times New Roman" w:hAnsi="Times New Roman" w:cs="Times New Roman"/>
          <w:sz w:val="24"/>
          <w:szCs w:val="24"/>
        </w:rPr>
        <w:t>земат важни брачни обврски.“</w:t>
      </w:r>
      <w:r w:rsidRPr="00984C28">
        <w:rPr>
          <w:rStyle w:val="FootnoteReference"/>
          <w:rFonts w:ascii="Times New Roman" w:hAnsi="Times New Roman" w:cs="Times New Roman"/>
          <w:sz w:val="24"/>
          <w:szCs w:val="24"/>
        </w:rPr>
        <w:footnoteReference w:id="975"/>
      </w:r>
    </w:p>
    <w:p w14:paraId="05BAA2E6"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Но, ако </w:t>
      </w:r>
      <w:r w:rsidR="00FF1D7C">
        <w:rPr>
          <w:rFonts w:ascii="Times New Roman" w:hAnsi="Times New Roman" w:cs="Times New Roman"/>
          <w:sz w:val="24"/>
          <w:szCs w:val="24"/>
        </w:rPr>
        <w:t>на овие лица им е забранет брак</w:t>
      </w:r>
      <w:r w:rsidRPr="00984C28">
        <w:rPr>
          <w:rFonts w:ascii="Times New Roman" w:hAnsi="Times New Roman" w:cs="Times New Roman"/>
          <w:sz w:val="24"/>
          <w:szCs w:val="24"/>
        </w:rPr>
        <w:t>, брак можат да склучат оние лица кои се разумни, кои можат да расудуваат и да ги сфатат брачните права и должности кои треба да б</w:t>
      </w:r>
      <w:r w:rsidR="00FF1D7C">
        <w:rPr>
          <w:rFonts w:ascii="Times New Roman" w:hAnsi="Times New Roman" w:cs="Times New Roman"/>
          <w:sz w:val="24"/>
          <w:szCs w:val="24"/>
        </w:rPr>
        <w:t xml:space="preserve">идат дадени и прифатени од нив </w:t>
      </w:r>
      <w:r w:rsidRPr="00984C28">
        <w:rPr>
          <w:rFonts w:ascii="Times New Roman" w:hAnsi="Times New Roman" w:cs="Times New Roman"/>
          <w:sz w:val="24"/>
          <w:szCs w:val="24"/>
        </w:rPr>
        <w:t>заемно, како и тие кои се психолошки способни да ги прифатат неопходните обврски на бракот. И тоа според Ӧ</w:t>
      </w:r>
      <w:proofErr w:type="spellStart"/>
      <w:r w:rsidRPr="00984C28">
        <w:rPr>
          <w:rFonts w:ascii="Times New Roman" w:hAnsi="Times New Roman" w:cs="Times New Roman"/>
          <w:sz w:val="24"/>
          <w:szCs w:val="24"/>
          <w:lang w:val="en-US"/>
        </w:rPr>
        <w:t>rsy</w:t>
      </w:r>
      <w:proofErr w:type="spellEnd"/>
      <w:r w:rsidRPr="00984C28">
        <w:rPr>
          <w:rFonts w:ascii="Times New Roman" w:hAnsi="Times New Roman" w:cs="Times New Roman"/>
          <w:sz w:val="24"/>
          <w:szCs w:val="24"/>
        </w:rPr>
        <w:t xml:space="preserve"> сите овие одлики тие треба да ги имаат во моментот кога треба да бидат разменети заветите.</w:t>
      </w:r>
    </w:p>
    <w:p w14:paraId="640814E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Во канон 1096 ст.1 стои дека за да може да се склучи еден брак односно да се има законска согласност за негово склучување потребно е странките кои го склучуваат </w:t>
      </w:r>
      <w:r w:rsidRPr="00984C28">
        <w:rPr>
          <w:rFonts w:ascii="Times New Roman" w:hAnsi="Times New Roman" w:cs="Times New Roman"/>
          <w:sz w:val="24"/>
          <w:szCs w:val="24"/>
        </w:rPr>
        <w:lastRenderedPageBreak/>
        <w:t>да знаат „дека бракот е трајна заедни</w:t>
      </w:r>
      <w:r w:rsidR="00FF1D7C">
        <w:rPr>
          <w:rFonts w:ascii="Times New Roman" w:hAnsi="Times New Roman" w:cs="Times New Roman"/>
          <w:sz w:val="24"/>
          <w:szCs w:val="24"/>
        </w:rPr>
        <w:t>ца помеѓу маж и жена насочен кон</w:t>
      </w:r>
      <w:r w:rsidRPr="00984C28">
        <w:rPr>
          <w:rFonts w:ascii="Times New Roman" w:hAnsi="Times New Roman" w:cs="Times New Roman"/>
          <w:sz w:val="24"/>
          <w:szCs w:val="24"/>
        </w:rPr>
        <w:t xml:space="preserve"> раѓање деца преку нивна секусуална кохабитација.</w:t>
      </w:r>
      <w:r w:rsidR="00FF1D7C">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976"/>
      </w:r>
      <w:r w:rsidRPr="00984C28">
        <w:rPr>
          <w:rFonts w:ascii="Times New Roman" w:hAnsi="Times New Roman" w:cs="Times New Roman"/>
          <w:sz w:val="24"/>
          <w:szCs w:val="24"/>
        </w:rPr>
        <w:t xml:space="preserve"> Ова знаење се претпоставува дека странките го имаат после пубертет т.е после наполнети четиринаесет години за жена и шеснаесет години за маж.</w:t>
      </w:r>
      <w:r w:rsidRPr="00984C28">
        <w:rPr>
          <w:rStyle w:val="FootnoteReference"/>
          <w:rFonts w:ascii="Times New Roman" w:hAnsi="Times New Roman" w:cs="Times New Roman"/>
          <w:sz w:val="24"/>
          <w:szCs w:val="24"/>
        </w:rPr>
        <w:footnoteReference w:id="977"/>
      </w:r>
      <w:r w:rsidRPr="00984C28">
        <w:rPr>
          <w:rFonts w:ascii="Times New Roman" w:hAnsi="Times New Roman" w:cs="Times New Roman"/>
          <w:sz w:val="24"/>
          <w:szCs w:val="24"/>
        </w:rPr>
        <w:t xml:space="preserve"> Инаку доколку дојде да треба да се склучи брак со личност која не е онаа со која некој требал да склучи брак, тој доколку дојде до негово склучување се смета за ништовен.</w:t>
      </w:r>
      <w:r w:rsidRPr="00984C28">
        <w:rPr>
          <w:rStyle w:val="FootnoteReference"/>
          <w:rFonts w:ascii="Times New Roman" w:hAnsi="Times New Roman" w:cs="Times New Roman"/>
          <w:sz w:val="24"/>
          <w:szCs w:val="24"/>
        </w:rPr>
        <w:footnoteReference w:id="978"/>
      </w:r>
      <w:r w:rsidRPr="00984C28">
        <w:rPr>
          <w:rFonts w:ascii="Times New Roman" w:hAnsi="Times New Roman" w:cs="Times New Roman"/>
          <w:sz w:val="24"/>
          <w:szCs w:val="24"/>
        </w:rPr>
        <w:t xml:space="preserve"> Како пример за „грешка во личност“, Ӧ</w:t>
      </w:r>
      <w:proofErr w:type="spellStart"/>
      <w:r w:rsidRPr="00984C28">
        <w:rPr>
          <w:rFonts w:ascii="Times New Roman" w:hAnsi="Times New Roman" w:cs="Times New Roman"/>
          <w:sz w:val="24"/>
          <w:szCs w:val="24"/>
          <w:lang w:val="en-US"/>
        </w:rPr>
        <w:t>rsy</w:t>
      </w:r>
      <w:proofErr w:type="spellEnd"/>
      <w:r w:rsidRPr="00984C28">
        <w:rPr>
          <w:rFonts w:ascii="Times New Roman" w:hAnsi="Times New Roman" w:cs="Times New Roman"/>
          <w:sz w:val="24"/>
          <w:szCs w:val="24"/>
        </w:rPr>
        <w:t xml:space="preserve"> го дава кажаното од Грацијан</w:t>
      </w:r>
      <w:r w:rsidRPr="00984C28">
        <w:rPr>
          <w:rStyle w:val="FootnoteReference"/>
          <w:rFonts w:ascii="Times New Roman" w:hAnsi="Times New Roman" w:cs="Times New Roman"/>
          <w:sz w:val="24"/>
          <w:szCs w:val="24"/>
        </w:rPr>
        <w:footnoteReference w:id="979"/>
      </w:r>
      <w:r w:rsidRPr="00984C28">
        <w:rPr>
          <w:rFonts w:ascii="Times New Roman" w:hAnsi="Times New Roman" w:cs="Times New Roman"/>
          <w:sz w:val="24"/>
          <w:szCs w:val="24"/>
        </w:rPr>
        <w:t xml:space="preserve"> во неговиот Декрет</w:t>
      </w:r>
      <w:r w:rsidRPr="00984C28">
        <w:rPr>
          <w:rStyle w:val="FootnoteReference"/>
          <w:rFonts w:ascii="Times New Roman" w:hAnsi="Times New Roman" w:cs="Times New Roman"/>
          <w:sz w:val="24"/>
          <w:szCs w:val="24"/>
        </w:rPr>
        <w:footnoteReference w:id="980"/>
      </w:r>
      <w:r w:rsidRPr="00984C28">
        <w:rPr>
          <w:rFonts w:ascii="Times New Roman" w:hAnsi="Times New Roman" w:cs="Times New Roman"/>
          <w:sz w:val="24"/>
          <w:szCs w:val="24"/>
          <w:lang w:val="en-US"/>
        </w:rPr>
        <w:t>:</w:t>
      </w:r>
      <w:r w:rsidRPr="00984C28">
        <w:rPr>
          <w:rFonts w:ascii="Times New Roman" w:hAnsi="Times New Roman" w:cs="Times New Roman"/>
          <w:sz w:val="24"/>
          <w:szCs w:val="24"/>
        </w:rPr>
        <w:t>„Постои „грешка во личност“ (заблуда) кога се верува дека некој е Виргил а тој е Платон“</w:t>
      </w:r>
      <w:r w:rsidRPr="00984C28">
        <w:rPr>
          <w:rStyle w:val="FootnoteReference"/>
          <w:rFonts w:ascii="Times New Roman" w:hAnsi="Times New Roman" w:cs="Times New Roman"/>
          <w:sz w:val="24"/>
          <w:szCs w:val="24"/>
        </w:rPr>
        <w:footnoteReference w:id="981"/>
      </w:r>
    </w:p>
    <w:p w14:paraId="25173A2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Доколку не се работи за грешка во лицето, туку за неговата личност, и да се склучи брачен договор, таа грешка не го прави договорот ништовен, но не и доколку таа била причината поради која страната склучила брак со неа. Како пример за случај во кој треба да се докаже ништовноста на бракот токму поради грешка во личноста </w:t>
      </w:r>
      <w:r w:rsidR="00FF1D7C">
        <w:rPr>
          <w:rFonts w:ascii="Times New Roman" w:hAnsi="Times New Roman" w:cs="Times New Roman"/>
          <w:sz w:val="24"/>
          <w:szCs w:val="24"/>
        </w:rPr>
        <w:t>даден е од страна на Шкотскиот к</w:t>
      </w:r>
      <w:r w:rsidRPr="00984C28">
        <w:rPr>
          <w:rFonts w:ascii="Times New Roman" w:hAnsi="Times New Roman" w:cs="Times New Roman"/>
          <w:sz w:val="24"/>
          <w:szCs w:val="24"/>
        </w:rPr>
        <w:t>атолички меѓудицезиски трибунал. Во примерот кој овој суд го дава во однос на овој канон е дека некој сакал да се омажи со убава кралица, и тоа му било поважно од тоа каква личност е таа кралица. Но, бракот се смета за ништвен доколку тој сметал дека склучува брак со убава кралица, но таа всушност не е тоа.</w:t>
      </w:r>
      <w:r w:rsidRPr="00984C28">
        <w:rPr>
          <w:rStyle w:val="FootnoteReference"/>
          <w:rFonts w:ascii="Times New Roman" w:hAnsi="Times New Roman" w:cs="Times New Roman"/>
          <w:sz w:val="24"/>
          <w:szCs w:val="24"/>
        </w:rPr>
        <w:footnoteReference w:id="982"/>
      </w:r>
    </w:p>
    <w:p w14:paraId="071F18FB"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Кога некој ќе измами друго лице за да тие склучат брак, и ќе се претстави како оној со кој другиот сака да склучи брак, лицето кое било измамено дава согласност на о</w:t>
      </w:r>
      <w:r w:rsidR="00FF1D7C">
        <w:rPr>
          <w:rFonts w:ascii="Times New Roman" w:hAnsi="Times New Roman" w:cs="Times New Roman"/>
          <w:sz w:val="24"/>
          <w:szCs w:val="24"/>
        </w:rPr>
        <w:t>снова на извршената измама или „</w:t>
      </w:r>
      <w:r w:rsidRPr="00984C28">
        <w:rPr>
          <w:rFonts w:ascii="Times New Roman" w:hAnsi="Times New Roman" w:cs="Times New Roman"/>
          <w:sz w:val="24"/>
          <w:szCs w:val="24"/>
        </w:rPr>
        <w:t>грешката во личноста“ која му била презентирана, а тоа не е вистината, од каде произлегува дека бидејќи измамената страна не ја дала согласноста со оној кој вистински бил другиот туку оној кој се прикажувал со измамата тогаш бракот е ништовен.</w:t>
      </w:r>
      <w:r w:rsidRPr="00984C28">
        <w:rPr>
          <w:rStyle w:val="FootnoteReference"/>
          <w:rFonts w:ascii="Times New Roman" w:hAnsi="Times New Roman" w:cs="Times New Roman"/>
          <w:sz w:val="24"/>
          <w:szCs w:val="24"/>
        </w:rPr>
        <w:footnoteReference w:id="983"/>
      </w:r>
    </w:p>
    <w:p w14:paraId="4F0DFFBE"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Ништовен се смета и бракот кој бил склучен само поради тоа што едната од страните кои го склучиле тоа го направила не со намера дека бракот ќе биде еден за цел живот и дека тој е една од тајните на Црквата, која треба да биде почитувана т.е грешка сметал дека бракот што го склучува, и за чие склучување изразил согласнот, дека во секое време може да биде прекинат.</w:t>
      </w:r>
      <w:r w:rsidRPr="00984C28">
        <w:rPr>
          <w:rStyle w:val="FootnoteReference"/>
          <w:rFonts w:ascii="Times New Roman" w:hAnsi="Times New Roman" w:cs="Times New Roman"/>
          <w:sz w:val="24"/>
          <w:szCs w:val="24"/>
        </w:rPr>
        <w:footnoteReference w:id="984"/>
      </w:r>
      <w:r w:rsidRPr="00984C28">
        <w:rPr>
          <w:rFonts w:ascii="Times New Roman" w:hAnsi="Times New Roman" w:cs="Times New Roman"/>
          <w:sz w:val="24"/>
          <w:szCs w:val="24"/>
        </w:rPr>
        <w:t xml:space="preserve"> Односно лицето имало погрешно </w:t>
      </w:r>
      <w:r w:rsidRPr="00984C28">
        <w:rPr>
          <w:rFonts w:ascii="Times New Roman" w:hAnsi="Times New Roman" w:cs="Times New Roman"/>
          <w:sz w:val="24"/>
          <w:szCs w:val="24"/>
        </w:rPr>
        <w:lastRenderedPageBreak/>
        <w:t>сфаќање за склучувањето брак и тоа негово сфаќање му било основа за да го склучи бракот.</w:t>
      </w:r>
      <w:r w:rsidR="00FF1D7C">
        <w:rPr>
          <w:rFonts w:ascii="Times New Roman" w:hAnsi="Times New Roman" w:cs="Times New Roman"/>
          <w:sz w:val="24"/>
          <w:szCs w:val="24"/>
        </w:rPr>
        <w:t xml:space="preserve"> </w:t>
      </w:r>
      <w:r w:rsidRPr="00984C28">
        <w:rPr>
          <w:rFonts w:ascii="Times New Roman" w:hAnsi="Times New Roman" w:cs="Times New Roman"/>
          <w:sz w:val="24"/>
          <w:szCs w:val="24"/>
        </w:rPr>
        <w:t>Знаењето на некој дека постои пречка за склучување брак која може да доведе до ништовност на истиот не мора да значи дека согласноста која ја дала за бракот да биде склучен треба да биде исклучена. Но оној кој ја дал ова изјава а бил свесен дека пречката која постои е многу значајна треба да биде испитано дали и колку навистина бил сериозен во неговата намера</w:t>
      </w:r>
      <w:r w:rsidR="00FF1D7C">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985"/>
      </w:r>
      <w:r w:rsidRPr="00984C28">
        <w:rPr>
          <w:rFonts w:ascii="Times New Roman" w:hAnsi="Times New Roman" w:cs="Times New Roman"/>
          <w:sz w:val="24"/>
          <w:szCs w:val="24"/>
        </w:rPr>
        <w:t xml:space="preserve"> Во однос на тоа дали внатрешната духовна согласност соодветствува со надворешните зборови и знаци кои се даваат при склучувањето на бракот се претпоставува дека тоа е така, освен ако не се докаже дека не е</w:t>
      </w:r>
      <w:r w:rsidRPr="00984C28">
        <w:rPr>
          <w:rStyle w:val="FootnoteReference"/>
          <w:rFonts w:ascii="Times New Roman" w:hAnsi="Times New Roman" w:cs="Times New Roman"/>
          <w:sz w:val="24"/>
          <w:szCs w:val="24"/>
        </w:rPr>
        <w:footnoteReference w:id="986"/>
      </w:r>
      <w:r w:rsidRPr="00984C28">
        <w:rPr>
          <w:rFonts w:ascii="Times New Roman" w:hAnsi="Times New Roman" w:cs="Times New Roman"/>
          <w:sz w:val="24"/>
          <w:szCs w:val="24"/>
        </w:rPr>
        <w:t>. Доколку се работи за симулација од страна на едната или двете страни дека бракот кој се склучува е согласно правилата кои треба да бидат почитувани за да може да функционира таа заедница како трајна и да ги содржи сите одлики на еден брак согласно каноните, во тој случај овој брак е неважечки</w:t>
      </w:r>
      <w:r w:rsidRPr="00984C28">
        <w:rPr>
          <w:rStyle w:val="FootnoteReference"/>
          <w:rFonts w:ascii="Times New Roman" w:hAnsi="Times New Roman" w:cs="Times New Roman"/>
          <w:sz w:val="24"/>
          <w:szCs w:val="24"/>
        </w:rPr>
        <w:footnoteReference w:id="987"/>
      </w:r>
      <w:r w:rsidR="00FF1D7C">
        <w:rPr>
          <w:rFonts w:ascii="Times New Roman" w:hAnsi="Times New Roman" w:cs="Times New Roman"/>
          <w:sz w:val="24"/>
          <w:szCs w:val="24"/>
        </w:rPr>
        <w:t xml:space="preserve">. </w:t>
      </w:r>
      <w:r w:rsidRPr="00984C28">
        <w:rPr>
          <w:rFonts w:ascii="Times New Roman" w:hAnsi="Times New Roman" w:cs="Times New Roman"/>
          <w:sz w:val="24"/>
          <w:szCs w:val="24"/>
        </w:rPr>
        <w:t>Како неважечки се смета и бракот во кој во давањето согласност една страна ветува дека ќе склучи брак под иден услов кој треба другата страна да го исполни како на пример дека повеќе ќе заработува, ќе купи куќа, заврши образование и сл.</w:t>
      </w:r>
      <w:r w:rsidRPr="00984C28">
        <w:rPr>
          <w:rStyle w:val="FootnoteReference"/>
          <w:rFonts w:ascii="Times New Roman" w:hAnsi="Times New Roman" w:cs="Times New Roman"/>
          <w:sz w:val="24"/>
          <w:szCs w:val="24"/>
        </w:rPr>
        <w:footnoteReference w:id="988"/>
      </w:r>
      <w:r w:rsidRPr="00984C28">
        <w:rPr>
          <w:rFonts w:ascii="Times New Roman" w:hAnsi="Times New Roman" w:cs="Times New Roman"/>
          <w:sz w:val="24"/>
          <w:szCs w:val="24"/>
        </w:rPr>
        <w:t xml:space="preserve"> Доколку пак условот кој треба да биде исполнет било тоа да бил некој услов во минатата или во времето кога се склучува бракот, се смета за валиден бракот каде условот бил исполнет, пример кога ќе заврши факултет, ќе го исплати долгот, ќе ја изгради куќата и сл.</w:t>
      </w:r>
      <w:r w:rsidRPr="00984C28">
        <w:rPr>
          <w:rStyle w:val="FootnoteReference"/>
          <w:rFonts w:ascii="Times New Roman" w:hAnsi="Times New Roman" w:cs="Times New Roman"/>
          <w:sz w:val="24"/>
          <w:szCs w:val="24"/>
        </w:rPr>
        <w:footnoteReference w:id="989"/>
      </w:r>
      <w:r w:rsidRPr="00984C28">
        <w:rPr>
          <w:rFonts w:ascii="Times New Roman" w:hAnsi="Times New Roman" w:cs="Times New Roman"/>
          <w:sz w:val="24"/>
          <w:szCs w:val="24"/>
        </w:rPr>
        <w:t xml:space="preserve"> Но, сепак контролата дали некој од овие услови треба да влијаат и да бидат дополнување на дадената согласност за тоа одлучува локалниот епископ кој ја дава својата согласност написмено.</w:t>
      </w:r>
      <w:r w:rsidR="00FF1D7C">
        <w:rPr>
          <w:rFonts w:ascii="Times New Roman" w:hAnsi="Times New Roman" w:cs="Times New Roman"/>
          <w:sz w:val="24"/>
          <w:szCs w:val="24"/>
        </w:rPr>
        <w:t xml:space="preserve"> </w:t>
      </w:r>
      <w:r w:rsidRPr="00984C28">
        <w:rPr>
          <w:rFonts w:ascii="Times New Roman" w:hAnsi="Times New Roman" w:cs="Times New Roman"/>
          <w:sz w:val="24"/>
          <w:szCs w:val="24"/>
        </w:rPr>
        <w:t>А самата таа дозвола како што вели Ӧ</w:t>
      </w:r>
      <w:proofErr w:type="spellStart"/>
      <w:r w:rsidRPr="00984C28">
        <w:rPr>
          <w:rFonts w:ascii="Times New Roman" w:hAnsi="Times New Roman" w:cs="Times New Roman"/>
          <w:sz w:val="24"/>
          <w:szCs w:val="24"/>
          <w:lang w:val="en-US"/>
        </w:rPr>
        <w:t>rsy</w:t>
      </w:r>
      <w:proofErr w:type="spellEnd"/>
      <w:r w:rsidRPr="00984C28">
        <w:rPr>
          <w:rFonts w:ascii="Times New Roman" w:hAnsi="Times New Roman" w:cs="Times New Roman"/>
          <w:i/>
          <w:sz w:val="24"/>
          <w:szCs w:val="24"/>
        </w:rPr>
        <w:t>не се бара за да се утврди валидноста на условот или на бракот</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990"/>
      </w:r>
      <w:r w:rsidRPr="00984C28">
        <w:rPr>
          <w:rFonts w:ascii="Times New Roman" w:hAnsi="Times New Roman" w:cs="Times New Roman"/>
          <w:sz w:val="24"/>
          <w:szCs w:val="24"/>
        </w:rPr>
        <w:t xml:space="preserve"> Во однос на ништовноста, бракот го прават ништовен или неважечки и присилата или големиот страв нанесени однадвор макар и ненамерно, бидејќи оној кој го склучил бил присилен тоа да го направи за да може да се ослободи од притисокот кој му бил наметнат.</w:t>
      </w:r>
      <w:r w:rsidRPr="00984C28">
        <w:rPr>
          <w:rStyle w:val="FootnoteReference"/>
          <w:rFonts w:ascii="Times New Roman" w:hAnsi="Times New Roman" w:cs="Times New Roman"/>
          <w:sz w:val="24"/>
          <w:szCs w:val="24"/>
        </w:rPr>
        <w:footnoteReference w:id="991"/>
      </w:r>
      <w:r w:rsidRPr="00984C28">
        <w:rPr>
          <w:rFonts w:ascii="Times New Roman" w:hAnsi="Times New Roman" w:cs="Times New Roman"/>
          <w:vanish/>
          <w:sz w:val="24"/>
          <w:szCs w:val="24"/>
        </w:rPr>
        <w:t>дека тој е една од тајните на Црквата, која треба да биде почитуванаправил не со намера дека бракот ќе биде еден з</w:t>
      </w:r>
    </w:p>
    <w:p w14:paraId="6718FC74"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За еден брак да се смета за склучен како што вели канон 1104 ст.1 потребно е страните да бидат присутни на денот на венчавањето или да бидат застапувани од страна на полномошници.</w:t>
      </w:r>
      <w:r w:rsidRPr="00984C28">
        <w:rPr>
          <w:rStyle w:val="FootnoteReference"/>
          <w:rFonts w:ascii="Times New Roman" w:hAnsi="Times New Roman" w:cs="Times New Roman"/>
          <w:sz w:val="24"/>
          <w:szCs w:val="24"/>
        </w:rPr>
        <w:footnoteReference w:id="992"/>
      </w:r>
    </w:p>
    <w:p w14:paraId="4499E594"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Досега не ги спомав сличностите и разликите со Римското право бидејќи овде во овие канони очигледни се и двете, како што е на пример склучувањето брак со полномошник како што беше случај и во римското право.</w:t>
      </w:r>
    </w:p>
    <w:p w14:paraId="5F0926C5"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однос на тоа како согласноста дека сакаат страните да склучат брак треба да биде изразена со зборови или знаци. Тоа е содржината на канон 1104 ст.2.</w:t>
      </w:r>
      <w:r w:rsidRPr="00984C28">
        <w:rPr>
          <w:rStyle w:val="FootnoteReference"/>
          <w:rFonts w:ascii="Times New Roman" w:hAnsi="Times New Roman" w:cs="Times New Roman"/>
          <w:sz w:val="24"/>
          <w:szCs w:val="24"/>
        </w:rPr>
        <w:footnoteReference w:id="993"/>
      </w:r>
    </w:p>
    <w:p w14:paraId="7D2142C2" w14:textId="77777777" w:rsidR="00DD1D1A" w:rsidRPr="00984C28" w:rsidRDefault="00DD1D1A" w:rsidP="00DD1D1A">
      <w:pPr>
        <w:jc w:val="both"/>
        <w:rPr>
          <w:rFonts w:ascii="Times New Roman" w:hAnsi="Times New Roman" w:cs="Times New Roman"/>
          <w:i/>
          <w:sz w:val="24"/>
          <w:szCs w:val="24"/>
        </w:rPr>
      </w:pPr>
      <w:r w:rsidRPr="00984C28">
        <w:rPr>
          <w:rFonts w:ascii="Times New Roman" w:hAnsi="Times New Roman" w:cs="Times New Roman"/>
          <w:sz w:val="24"/>
          <w:szCs w:val="24"/>
        </w:rPr>
        <w:tab/>
        <w:t>Во однос на полномошникот кој ја застапува страната која треба да склучи брак потребно е</w:t>
      </w:r>
      <w:r w:rsidRPr="00984C28">
        <w:rPr>
          <w:rFonts w:ascii="Times New Roman" w:hAnsi="Times New Roman" w:cs="Times New Roman"/>
          <w:sz w:val="24"/>
          <w:szCs w:val="24"/>
          <w:lang w:val="en-US"/>
        </w:rPr>
        <w:t>:</w:t>
      </w:r>
      <w:r w:rsidR="00FF1D7C">
        <w:rPr>
          <w:rFonts w:ascii="Times New Roman" w:hAnsi="Times New Roman" w:cs="Times New Roman"/>
          <w:sz w:val="24"/>
          <w:szCs w:val="24"/>
        </w:rPr>
        <w:t xml:space="preserve"> </w:t>
      </w:r>
      <w:r w:rsidRPr="00984C28">
        <w:rPr>
          <w:rFonts w:ascii="Times New Roman" w:hAnsi="Times New Roman" w:cs="Times New Roman"/>
          <w:i/>
          <w:sz w:val="24"/>
          <w:szCs w:val="24"/>
        </w:rPr>
        <w:t>„да постои посебен налог за склучување брак со одредена личност и застапникот да биде одреден од страна на самиот налогодавач и тој лично да ја заврши дадената задача.“</w:t>
      </w:r>
      <w:r w:rsidRPr="00984C28">
        <w:rPr>
          <w:rStyle w:val="FootnoteReference"/>
          <w:rFonts w:ascii="Times New Roman" w:hAnsi="Times New Roman" w:cs="Times New Roman"/>
          <w:i/>
          <w:sz w:val="24"/>
          <w:szCs w:val="24"/>
        </w:rPr>
        <w:footnoteReference w:id="994"/>
      </w:r>
    </w:p>
    <w:p w14:paraId="000AFB99"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ab/>
        <w:t>Согласно канон 1105 ст.2</w:t>
      </w:r>
      <w:r w:rsidRPr="00984C28">
        <w:rPr>
          <w:rFonts w:ascii="Times New Roman" w:hAnsi="Times New Roman" w:cs="Times New Roman"/>
          <w:sz w:val="24"/>
          <w:szCs w:val="24"/>
          <w:lang w:val="en-US"/>
        </w:rPr>
        <w:t>:</w:t>
      </w:r>
    </w:p>
    <w:p w14:paraId="4062DE72" w14:textId="77777777" w:rsidR="00DD1D1A" w:rsidRPr="00984C28" w:rsidRDefault="00DD1D1A" w:rsidP="00DD1D1A">
      <w:pPr>
        <w:ind w:left="454" w:right="454"/>
        <w:jc w:val="both"/>
        <w:rPr>
          <w:rFonts w:ascii="Times New Roman" w:hAnsi="Times New Roman" w:cs="Times New Roman"/>
          <w:i/>
          <w:sz w:val="24"/>
          <w:szCs w:val="24"/>
        </w:rPr>
      </w:pPr>
      <w:r w:rsidRPr="00984C28">
        <w:rPr>
          <w:rFonts w:ascii="Times New Roman" w:hAnsi="Times New Roman" w:cs="Times New Roman"/>
          <w:sz w:val="24"/>
          <w:szCs w:val="24"/>
        </w:rPr>
        <w:t xml:space="preserve"> „</w:t>
      </w:r>
      <w:r w:rsidRPr="00984C28">
        <w:rPr>
          <w:rFonts w:ascii="Times New Roman" w:hAnsi="Times New Roman" w:cs="Times New Roman"/>
          <w:i/>
          <w:sz w:val="24"/>
          <w:szCs w:val="24"/>
        </w:rPr>
        <w:t>налогот кој се дава за склучување брак за да биде веродостоен треба да биде потпишан од страна на налогодавачот и парохискиот свештеник или локалниот епископ во местото каде налогот ќе биде даден или од страна на свештеник кој некој од наведените го овластил, или од најмалку два сведока или да биде составен како исправа која е веродостојна согласно одредбите на граѓанското право.“</w:t>
      </w:r>
      <w:r w:rsidRPr="00984C28">
        <w:rPr>
          <w:rStyle w:val="FootnoteReference"/>
          <w:rFonts w:ascii="Times New Roman" w:hAnsi="Times New Roman" w:cs="Times New Roman"/>
          <w:i/>
          <w:sz w:val="24"/>
          <w:szCs w:val="24"/>
        </w:rPr>
        <w:footnoteReference w:id="995"/>
      </w:r>
    </w:p>
    <w:p w14:paraId="2BFC884B" w14:textId="77777777" w:rsidR="00DD1D1A" w:rsidRPr="00984C28" w:rsidRDefault="00DD1D1A" w:rsidP="00FF1D7C">
      <w:pPr>
        <w:ind w:firstLine="454"/>
        <w:jc w:val="both"/>
        <w:rPr>
          <w:rFonts w:ascii="Times New Roman" w:hAnsi="Times New Roman" w:cs="Times New Roman"/>
          <w:sz w:val="24"/>
          <w:szCs w:val="24"/>
        </w:rPr>
      </w:pPr>
      <w:r w:rsidRPr="00984C28">
        <w:rPr>
          <w:rFonts w:ascii="Times New Roman" w:hAnsi="Times New Roman" w:cs="Times New Roman"/>
          <w:sz w:val="24"/>
          <w:szCs w:val="24"/>
        </w:rPr>
        <w:t>Во случај налогодавачот да е неписмен, тоа треба да биде забележано во самиот налог, и да се потпише уште еден сведок, без чиј потпис налогот нема да биде валиден.</w:t>
      </w:r>
      <w:r w:rsidRPr="00984C28">
        <w:rPr>
          <w:rStyle w:val="FootnoteReference"/>
          <w:rFonts w:ascii="Times New Roman" w:hAnsi="Times New Roman" w:cs="Times New Roman"/>
          <w:sz w:val="24"/>
          <w:szCs w:val="24"/>
        </w:rPr>
        <w:footnoteReference w:id="996"/>
      </w:r>
      <w:r w:rsidR="00FF1D7C">
        <w:rPr>
          <w:rFonts w:ascii="Times New Roman" w:hAnsi="Times New Roman" w:cs="Times New Roman"/>
          <w:sz w:val="24"/>
          <w:szCs w:val="24"/>
        </w:rPr>
        <w:t xml:space="preserve"> </w:t>
      </w:r>
      <w:r w:rsidRPr="00984C28">
        <w:rPr>
          <w:rFonts w:ascii="Times New Roman" w:hAnsi="Times New Roman" w:cs="Times New Roman"/>
          <w:sz w:val="24"/>
          <w:szCs w:val="24"/>
        </w:rPr>
        <w:t>Но, доколку се случи налогодавачот да го откаже налогот или истиот заболи душевно, пред мигот бракот да биде склучен, и бракот биде склучен од страна на полномошникот и другата страна, кои за тоа не знаеле, истиот се смета за неважечки.</w:t>
      </w:r>
      <w:r w:rsidRPr="00984C28">
        <w:rPr>
          <w:rStyle w:val="FootnoteReference"/>
          <w:rFonts w:ascii="Times New Roman" w:hAnsi="Times New Roman" w:cs="Times New Roman"/>
          <w:sz w:val="24"/>
          <w:szCs w:val="24"/>
        </w:rPr>
        <w:footnoteReference w:id="997"/>
      </w:r>
    </w:p>
    <w:p w14:paraId="1205744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Доколку бракот кој се склучува биде склучен со учество на преведувач, тогаш парохискиот свештеник треба да биде сигурен во </w:t>
      </w:r>
      <w:r w:rsidRPr="00984C28">
        <w:rPr>
          <w:rFonts w:ascii="Times New Roman" w:hAnsi="Times New Roman" w:cs="Times New Roman"/>
          <w:i/>
          <w:sz w:val="24"/>
          <w:szCs w:val="24"/>
        </w:rPr>
        <w:t>„доверливоста на преведувачот</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998"/>
      </w:r>
    </w:p>
    <w:p w14:paraId="764B5349" w14:textId="77777777" w:rsidR="00DD1D1A" w:rsidRPr="00984C28" w:rsidRDefault="00DD1D1A" w:rsidP="00FF1D7C">
      <w:pPr>
        <w:ind w:firstLine="720"/>
        <w:jc w:val="both"/>
        <w:rPr>
          <w:rFonts w:ascii="Times New Roman" w:hAnsi="Times New Roman" w:cs="Times New Roman"/>
          <w:sz w:val="24"/>
          <w:szCs w:val="24"/>
        </w:rPr>
      </w:pPr>
      <w:r w:rsidRPr="00984C28">
        <w:rPr>
          <w:rFonts w:ascii="Times New Roman" w:hAnsi="Times New Roman" w:cs="Times New Roman"/>
          <w:sz w:val="24"/>
          <w:szCs w:val="24"/>
        </w:rPr>
        <w:t>Како последен канон кој ја обработува согласноста како глава од каноните кои се однесуваат на бракот е канон 1107. Во него е кажан заклучокот во однос на целата тема која се однесува на согласноста за склучување брак. Имено, кажано е дека „</w:t>
      </w:r>
      <w:r w:rsidRPr="00984C28">
        <w:rPr>
          <w:rFonts w:ascii="Times New Roman" w:hAnsi="Times New Roman" w:cs="Times New Roman"/>
          <w:i/>
          <w:sz w:val="24"/>
          <w:szCs w:val="24"/>
        </w:rPr>
        <w:t>дадената согласност трае с</w:t>
      </w:r>
      <w:r w:rsidR="00FF1D7C">
        <w:rPr>
          <w:rFonts w:ascii="Times New Roman" w:hAnsi="Times New Roman" w:cs="Times New Roman"/>
          <w:i/>
          <w:sz w:val="24"/>
          <w:szCs w:val="24"/>
        </w:rPr>
        <w:t>ѐ</w:t>
      </w:r>
      <w:r w:rsidRPr="00984C28">
        <w:rPr>
          <w:rFonts w:ascii="Times New Roman" w:hAnsi="Times New Roman" w:cs="Times New Roman"/>
          <w:i/>
          <w:sz w:val="24"/>
          <w:szCs w:val="24"/>
        </w:rPr>
        <w:t xml:space="preserve"> додека истата не биде отповикана“</w:t>
      </w:r>
      <w:r w:rsidR="00FF1D7C">
        <w:rPr>
          <w:rFonts w:ascii="Times New Roman" w:hAnsi="Times New Roman" w:cs="Times New Roman"/>
          <w:i/>
          <w:sz w:val="24"/>
          <w:szCs w:val="24"/>
        </w:rPr>
        <w:t>.</w:t>
      </w:r>
      <w:r w:rsidRPr="00984C28">
        <w:rPr>
          <w:rFonts w:ascii="Times New Roman" w:hAnsi="Times New Roman" w:cs="Times New Roman"/>
          <w:sz w:val="24"/>
          <w:szCs w:val="24"/>
        </w:rPr>
        <w:t xml:space="preserve"> На ова не му смета ни тоа дали бракот кој бил склучен, се смета за невалиден поради пречки или мани во начинот на кој бил склучен во поглед на формата.</w:t>
      </w:r>
      <w:r w:rsidR="00FF1D7C">
        <w:rPr>
          <w:rFonts w:ascii="Times New Roman" w:hAnsi="Times New Roman" w:cs="Times New Roman"/>
          <w:sz w:val="24"/>
          <w:szCs w:val="24"/>
        </w:rPr>
        <w:t xml:space="preserve"> </w:t>
      </w:r>
      <w:r w:rsidRPr="00984C28">
        <w:rPr>
          <w:rFonts w:ascii="Times New Roman" w:hAnsi="Times New Roman" w:cs="Times New Roman"/>
          <w:sz w:val="24"/>
          <w:szCs w:val="24"/>
        </w:rPr>
        <w:t>Ӧ</w:t>
      </w:r>
      <w:proofErr w:type="spellStart"/>
      <w:r w:rsidRPr="00984C28">
        <w:rPr>
          <w:rFonts w:ascii="Times New Roman" w:hAnsi="Times New Roman" w:cs="Times New Roman"/>
          <w:sz w:val="24"/>
          <w:szCs w:val="24"/>
          <w:lang w:val="en-US"/>
        </w:rPr>
        <w:t>rsy</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вели дека во случај на </w:t>
      </w:r>
      <w:r w:rsidRPr="00984C28">
        <w:rPr>
          <w:rFonts w:ascii="Times New Roman" w:hAnsi="Times New Roman" w:cs="Times New Roman"/>
          <w:sz w:val="24"/>
          <w:szCs w:val="24"/>
        </w:rPr>
        <w:lastRenderedPageBreak/>
        <w:t>недостаток или мани во поглед на формалноста секогаш истиот може да биде озаконет со ретроактивна валидација.</w:t>
      </w:r>
      <w:r w:rsidRPr="00984C28">
        <w:rPr>
          <w:rStyle w:val="FootnoteReference"/>
          <w:rFonts w:ascii="Times New Roman" w:hAnsi="Times New Roman" w:cs="Times New Roman"/>
          <w:sz w:val="24"/>
          <w:szCs w:val="24"/>
        </w:rPr>
        <w:footnoteReference w:id="999"/>
      </w:r>
    </w:p>
    <w:p w14:paraId="42C702E4" w14:textId="77777777" w:rsidR="00DD1D1A" w:rsidRPr="00984C28" w:rsidRDefault="00DD1D1A" w:rsidP="00077482">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каноните на Источните цркви полномошникот во име на некоја или на двете странки не е предвиден како опција, ниту пак со помош на преведувач.</w:t>
      </w:r>
    </w:p>
    <w:p w14:paraId="67C6C9E7" w14:textId="77777777" w:rsidR="00077482" w:rsidRDefault="00077482" w:rsidP="00136E00">
      <w:pPr>
        <w:pStyle w:val="Heading3"/>
        <w:rPr>
          <w:rFonts w:cs="Times New Roman"/>
        </w:rPr>
      </w:pPr>
      <w:bookmarkStart w:id="119" w:name="_Toc199375064"/>
    </w:p>
    <w:p w14:paraId="503CA465" w14:textId="77777777" w:rsidR="00DD1D1A" w:rsidRPr="00984C28" w:rsidRDefault="00DD1D1A" w:rsidP="00136E00">
      <w:pPr>
        <w:pStyle w:val="Heading3"/>
        <w:rPr>
          <w:rFonts w:cs="Times New Roman"/>
        </w:rPr>
      </w:pPr>
      <w:r w:rsidRPr="00984C28">
        <w:rPr>
          <w:rFonts w:cs="Times New Roman"/>
        </w:rPr>
        <w:t>3.4.5.Форма за склучување брак</w:t>
      </w:r>
      <w:bookmarkEnd w:id="119"/>
    </w:p>
    <w:p w14:paraId="417B8BBC" w14:textId="77777777" w:rsidR="00077482" w:rsidRDefault="00077482" w:rsidP="00DD1D1A">
      <w:pPr>
        <w:jc w:val="both"/>
        <w:rPr>
          <w:rFonts w:ascii="Times New Roman" w:hAnsi="Times New Roman" w:cs="Times New Roman"/>
          <w:sz w:val="24"/>
          <w:szCs w:val="24"/>
        </w:rPr>
      </w:pPr>
    </w:p>
    <w:p w14:paraId="3BAC8B5B"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Бракот секогаш се склучува во некоја форма. Оваа форма ја пропишува најчесто оној кај кој бракот ќе биде склучен. Католичката Црква исто така има донесено канони на кој начин еден брак да биде склучен т.е. ја има предвидено формата во која бркот склучен согласно дадената форма се смета за валиден.</w:t>
      </w:r>
    </w:p>
    <w:p w14:paraId="656AF6A7" w14:textId="77777777" w:rsidR="00DD1D1A" w:rsidRPr="00984C28" w:rsidRDefault="00DD1D1A" w:rsidP="00DD1D1A">
      <w:pPr>
        <w:jc w:val="both"/>
        <w:rPr>
          <w:rFonts w:ascii="Times New Roman" w:hAnsi="Times New Roman" w:cs="Times New Roman"/>
          <w:i/>
          <w:sz w:val="24"/>
          <w:szCs w:val="24"/>
        </w:rPr>
      </w:pPr>
      <w:r w:rsidRPr="00984C28">
        <w:rPr>
          <w:rFonts w:ascii="Times New Roman" w:hAnsi="Times New Roman" w:cs="Times New Roman"/>
          <w:sz w:val="24"/>
          <w:szCs w:val="24"/>
        </w:rPr>
        <w:tab/>
        <w:t>Па така како валиден брак во Католичката Црква се смета бракот кој е склучен од страна на локалниот епископ, парохискиот свештеник, друг свештеник или ѓакон со дозвола на некој од предходните двајца, лаик на кој му е допуштено да учествува во службата за склучување брак, во присуство на два сведока, да им помагаат на оние кои стапуваат во брак во како што вели Ӧ</w:t>
      </w:r>
      <w:proofErr w:type="spellStart"/>
      <w:r w:rsidRPr="00984C28">
        <w:rPr>
          <w:rFonts w:ascii="Times New Roman" w:hAnsi="Times New Roman" w:cs="Times New Roman"/>
          <w:sz w:val="24"/>
          <w:szCs w:val="24"/>
          <w:lang w:val="en-US"/>
        </w:rPr>
        <w:t>rsy</w:t>
      </w:r>
      <w:proofErr w:type="spellEnd"/>
      <w:r w:rsidRPr="00984C28">
        <w:rPr>
          <w:rFonts w:ascii="Times New Roman" w:hAnsi="Times New Roman" w:cs="Times New Roman"/>
          <w:sz w:val="24"/>
          <w:szCs w:val="24"/>
          <w:lang w:val="en-US"/>
        </w:rPr>
        <w:t xml:space="preserve"> </w:t>
      </w:r>
      <w:r w:rsidR="002846DD">
        <w:rPr>
          <w:rFonts w:ascii="Times New Roman" w:hAnsi="Times New Roman" w:cs="Times New Roman"/>
          <w:sz w:val="24"/>
          <w:szCs w:val="24"/>
        </w:rPr>
        <w:t>„</w:t>
      </w:r>
      <w:r w:rsidRPr="00984C28">
        <w:rPr>
          <w:rFonts w:ascii="Times New Roman" w:hAnsi="Times New Roman" w:cs="Times New Roman"/>
          <w:sz w:val="24"/>
          <w:szCs w:val="24"/>
        </w:rPr>
        <w:t>јавното изјавување на нивната согласност“, со тоа што тој додава дека овие двајца сведоци можат да бидат било кој од присутните кои „слуша, гледа и разбира што се случува“.</w:t>
      </w:r>
      <w:r w:rsidRPr="00984C28">
        <w:rPr>
          <w:rStyle w:val="FootnoteReference"/>
          <w:rFonts w:ascii="Times New Roman" w:hAnsi="Times New Roman" w:cs="Times New Roman"/>
          <w:sz w:val="24"/>
          <w:szCs w:val="24"/>
        </w:rPr>
        <w:footnoteReference w:id="1000"/>
      </w:r>
      <w:r w:rsidRPr="00984C28">
        <w:rPr>
          <w:rFonts w:ascii="Times New Roman" w:hAnsi="Times New Roman" w:cs="Times New Roman"/>
          <w:sz w:val="24"/>
          <w:szCs w:val="24"/>
        </w:rPr>
        <w:t xml:space="preserve"> Оној кој </w:t>
      </w:r>
      <w:r w:rsidR="002846DD">
        <w:rPr>
          <w:rFonts w:ascii="Times New Roman" w:hAnsi="Times New Roman" w:cs="Times New Roman"/>
          <w:sz w:val="24"/>
          <w:szCs w:val="24"/>
        </w:rPr>
        <w:t xml:space="preserve">е </w:t>
      </w:r>
      <w:r w:rsidRPr="00984C28">
        <w:rPr>
          <w:rFonts w:ascii="Times New Roman" w:hAnsi="Times New Roman" w:cs="Times New Roman"/>
          <w:sz w:val="24"/>
          <w:szCs w:val="24"/>
        </w:rPr>
        <w:t>присутен и кој ја бара согласноста од оние кои склучуваат брак и ја прима во име на Црквата се смета дека учествува во самиот чин на склучувњето.</w:t>
      </w:r>
      <w:r w:rsidRPr="00984C28">
        <w:rPr>
          <w:rStyle w:val="FootnoteReference"/>
          <w:rFonts w:ascii="Times New Roman" w:hAnsi="Times New Roman" w:cs="Times New Roman"/>
          <w:sz w:val="24"/>
          <w:szCs w:val="24"/>
        </w:rPr>
        <w:footnoteReference w:id="1001"/>
      </w:r>
      <w:r w:rsidRPr="00984C28">
        <w:rPr>
          <w:rStyle w:val="FootnoteReference"/>
          <w:rFonts w:ascii="Times New Roman" w:hAnsi="Times New Roman" w:cs="Times New Roman"/>
          <w:sz w:val="24"/>
          <w:szCs w:val="24"/>
        </w:rPr>
        <w:footnoteReference w:id="1002"/>
      </w:r>
      <w:r w:rsidRPr="00984C28">
        <w:rPr>
          <w:rFonts w:ascii="Times New Roman" w:hAnsi="Times New Roman" w:cs="Times New Roman"/>
          <w:sz w:val="24"/>
          <w:szCs w:val="24"/>
        </w:rPr>
        <w:t>Ако барем еден од оние кои склучуваат брак е од латински обред било тоа да е некој од оние кои припаѓаат на епископијата на локалниот епископ или на парохискиот свештеник или не, доколку ним, на локалниот епископ или парохискиот свештеник не им било забрането или биле отстранети од службите што ги вршат, можат во границите во кои се надлежни помеѓу тие лица да склучуваат бракови.</w:t>
      </w:r>
      <w:r w:rsidRPr="00984C28">
        <w:rPr>
          <w:rStyle w:val="FootnoteReference"/>
          <w:rFonts w:ascii="Times New Roman" w:hAnsi="Times New Roman" w:cs="Times New Roman"/>
          <w:sz w:val="24"/>
          <w:szCs w:val="24"/>
        </w:rPr>
        <w:footnoteReference w:id="1003"/>
      </w:r>
      <w:r w:rsidR="002846DD">
        <w:rPr>
          <w:rFonts w:ascii="Times New Roman" w:hAnsi="Times New Roman" w:cs="Times New Roman"/>
          <w:sz w:val="24"/>
          <w:szCs w:val="24"/>
        </w:rPr>
        <w:t xml:space="preserve"> </w:t>
      </w:r>
      <w:r w:rsidRPr="00984C28">
        <w:rPr>
          <w:rFonts w:ascii="Times New Roman" w:hAnsi="Times New Roman" w:cs="Times New Roman"/>
          <w:sz w:val="24"/>
          <w:szCs w:val="24"/>
        </w:rPr>
        <w:t>Тие вршејќи ја својат должност можат да склучуваат бракови помеѓу лица од кои барем еден е од местата каде тие се надлежни.</w:t>
      </w:r>
      <w:r w:rsidRPr="00984C28">
        <w:rPr>
          <w:rStyle w:val="FootnoteReference"/>
          <w:rFonts w:ascii="Times New Roman" w:hAnsi="Times New Roman" w:cs="Times New Roman"/>
          <w:sz w:val="24"/>
          <w:szCs w:val="24"/>
        </w:rPr>
        <w:footnoteReference w:id="1004"/>
      </w:r>
      <w:r w:rsidR="002846DD">
        <w:rPr>
          <w:rFonts w:ascii="Times New Roman" w:hAnsi="Times New Roman" w:cs="Times New Roman"/>
          <w:sz w:val="24"/>
          <w:szCs w:val="24"/>
        </w:rPr>
        <w:t xml:space="preserve"> </w:t>
      </w:r>
      <w:r w:rsidRPr="00984C28">
        <w:rPr>
          <w:rFonts w:ascii="Times New Roman" w:hAnsi="Times New Roman" w:cs="Times New Roman"/>
          <w:sz w:val="24"/>
          <w:szCs w:val="24"/>
        </w:rPr>
        <w:t>Тие можат во своите области каде се назначени да овластат и други свештеници и ѓакони да можат да го обавуваат чинот на венчавањето како што наведовме и претходно.</w:t>
      </w:r>
      <w:r w:rsidRPr="00984C28">
        <w:rPr>
          <w:rStyle w:val="FootnoteReference"/>
          <w:rFonts w:ascii="Times New Roman" w:hAnsi="Times New Roman" w:cs="Times New Roman"/>
          <w:sz w:val="24"/>
          <w:szCs w:val="24"/>
        </w:rPr>
        <w:footnoteReference w:id="1005"/>
      </w:r>
      <w:r w:rsidRPr="00984C28">
        <w:rPr>
          <w:rStyle w:val="FootnoteReference"/>
          <w:rFonts w:ascii="Times New Roman" w:hAnsi="Times New Roman" w:cs="Times New Roman"/>
          <w:sz w:val="24"/>
          <w:szCs w:val="24"/>
        </w:rPr>
        <w:footnoteReference w:id="1006"/>
      </w:r>
      <w:r w:rsidR="002846DD">
        <w:rPr>
          <w:rFonts w:ascii="Times New Roman" w:hAnsi="Times New Roman" w:cs="Times New Roman"/>
          <w:sz w:val="24"/>
          <w:szCs w:val="24"/>
        </w:rPr>
        <w:t xml:space="preserve"> Ов</w:t>
      </w:r>
      <w:r w:rsidRPr="00984C28">
        <w:rPr>
          <w:rFonts w:ascii="Times New Roman" w:hAnsi="Times New Roman" w:cs="Times New Roman"/>
          <w:sz w:val="24"/>
          <w:szCs w:val="24"/>
        </w:rPr>
        <w:t>а овластување може да биде општо или посебно. Општото важело за секоја венчавка која можеле да ја вршат на дадената терит</w:t>
      </w:r>
      <w:r w:rsidR="002846DD">
        <w:rPr>
          <w:rFonts w:ascii="Times New Roman" w:hAnsi="Times New Roman" w:cs="Times New Roman"/>
          <w:sz w:val="24"/>
          <w:szCs w:val="24"/>
        </w:rPr>
        <w:t>орија и со даденото овластување</w:t>
      </w:r>
      <w:r w:rsidRPr="00984C28">
        <w:rPr>
          <w:rFonts w:ascii="Times New Roman" w:hAnsi="Times New Roman" w:cs="Times New Roman"/>
          <w:sz w:val="24"/>
          <w:szCs w:val="24"/>
        </w:rPr>
        <w:t xml:space="preserve"> и истото им се </w:t>
      </w:r>
      <w:r w:rsidR="002846DD">
        <w:rPr>
          <w:rFonts w:ascii="Times New Roman" w:hAnsi="Times New Roman" w:cs="Times New Roman"/>
          <w:sz w:val="24"/>
          <w:szCs w:val="24"/>
        </w:rPr>
        <w:lastRenderedPageBreak/>
        <w:t xml:space="preserve">давало </w:t>
      </w:r>
      <w:r w:rsidRPr="00984C28">
        <w:rPr>
          <w:rFonts w:ascii="Times New Roman" w:hAnsi="Times New Roman" w:cs="Times New Roman"/>
          <w:sz w:val="24"/>
          <w:szCs w:val="24"/>
        </w:rPr>
        <w:t>писмено. Додека кога се работело само за одредено венчавање им се давало посебно овластување.</w:t>
      </w:r>
      <w:r w:rsidRPr="00984C28">
        <w:rPr>
          <w:rStyle w:val="FootnoteReference"/>
          <w:rFonts w:ascii="Times New Roman" w:hAnsi="Times New Roman" w:cs="Times New Roman"/>
          <w:sz w:val="24"/>
          <w:szCs w:val="24"/>
        </w:rPr>
        <w:footnoteReference w:id="1007"/>
      </w:r>
      <w:r w:rsidR="002846DD">
        <w:rPr>
          <w:rFonts w:ascii="Times New Roman" w:hAnsi="Times New Roman" w:cs="Times New Roman"/>
          <w:sz w:val="24"/>
          <w:szCs w:val="24"/>
        </w:rPr>
        <w:t xml:space="preserve"> </w:t>
      </w:r>
      <w:r w:rsidRPr="00984C28">
        <w:rPr>
          <w:rFonts w:ascii="Times New Roman" w:hAnsi="Times New Roman" w:cs="Times New Roman"/>
          <w:sz w:val="24"/>
          <w:szCs w:val="24"/>
        </w:rPr>
        <w:t>Таму каде немало свештеници, ни ѓакони по претходно добиено поволно мислење од бискупската конференција и допуштање од Светата Столица можел да биде назначен и лаик кој би учествувал во самиот чин на венчавање.</w:t>
      </w:r>
      <w:r w:rsidRPr="00984C28">
        <w:rPr>
          <w:rStyle w:val="FootnoteReference"/>
          <w:rFonts w:ascii="Times New Roman" w:hAnsi="Times New Roman" w:cs="Times New Roman"/>
          <w:sz w:val="24"/>
          <w:szCs w:val="24"/>
        </w:rPr>
        <w:footnoteReference w:id="1008"/>
      </w:r>
      <w:r w:rsidR="002846DD">
        <w:rPr>
          <w:rFonts w:ascii="Times New Roman" w:hAnsi="Times New Roman" w:cs="Times New Roman"/>
          <w:sz w:val="24"/>
          <w:szCs w:val="24"/>
        </w:rPr>
        <w:t xml:space="preserve"> </w:t>
      </w:r>
      <w:r w:rsidRPr="00984C28">
        <w:rPr>
          <w:rFonts w:ascii="Times New Roman" w:hAnsi="Times New Roman" w:cs="Times New Roman"/>
          <w:sz w:val="24"/>
          <w:szCs w:val="24"/>
        </w:rPr>
        <w:t xml:space="preserve">Лаикот кој би бил избран согласно канон 1112 ст.2 требало да биде </w:t>
      </w:r>
      <w:r w:rsidRPr="00984C28">
        <w:rPr>
          <w:rFonts w:ascii="Times New Roman" w:hAnsi="Times New Roman" w:cs="Times New Roman"/>
          <w:i/>
          <w:sz w:val="24"/>
          <w:szCs w:val="24"/>
        </w:rPr>
        <w:t>„способен, да ги поучува оние кои претходно се свршиле и правилно да ја изврши службата за венчавање</w:t>
      </w:r>
      <w:r w:rsidRPr="00984C28">
        <w:rPr>
          <w:rStyle w:val="FootnoteReference"/>
          <w:rFonts w:ascii="Times New Roman" w:hAnsi="Times New Roman" w:cs="Times New Roman"/>
          <w:sz w:val="24"/>
          <w:szCs w:val="24"/>
        </w:rPr>
        <w:footnoteReference w:id="1009"/>
      </w:r>
      <w:r w:rsidRPr="00984C28">
        <w:rPr>
          <w:rFonts w:ascii="Times New Roman" w:hAnsi="Times New Roman" w:cs="Times New Roman"/>
          <w:sz w:val="24"/>
          <w:szCs w:val="24"/>
        </w:rPr>
        <w:t>“. Оној кој делегира треба пред да се изврши самиот чин на венчавање да провери и да испита дали оние кои склучуваат брак се со слободна брачна состојба.</w:t>
      </w:r>
      <w:r w:rsidRPr="00984C28">
        <w:rPr>
          <w:rStyle w:val="FootnoteReference"/>
          <w:rFonts w:ascii="Times New Roman" w:hAnsi="Times New Roman" w:cs="Times New Roman"/>
          <w:sz w:val="24"/>
          <w:szCs w:val="24"/>
        </w:rPr>
        <w:footnoteReference w:id="1010"/>
      </w:r>
      <w:r w:rsidRPr="00984C28">
        <w:rPr>
          <w:rFonts w:ascii="Times New Roman" w:hAnsi="Times New Roman" w:cs="Times New Roman"/>
          <w:sz w:val="24"/>
          <w:szCs w:val="24"/>
        </w:rPr>
        <w:t xml:space="preserve"> Доколку оној кој треба да го склучи бракот претходно не утврди дека странките се со слободна брачна состојба согласно законите и дека има дозвола од страна на парохискиот свештеник за да го склучи токму тој брак, иако има општа согласност да склучување бракови, се смета дека постапува незаконски.</w:t>
      </w:r>
      <w:r w:rsidRPr="00984C28">
        <w:rPr>
          <w:rStyle w:val="FootnoteReference"/>
          <w:rFonts w:ascii="Times New Roman" w:hAnsi="Times New Roman" w:cs="Times New Roman"/>
          <w:sz w:val="24"/>
          <w:szCs w:val="24"/>
        </w:rPr>
        <w:footnoteReference w:id="1011"/>
      </w:r>
      <w:r w:rsidR="002846DD">
        <w:rPr>
          <w:rFonts w:ascii="Times New Roman" w:hAnsi="Times New Roman" w:cs="Times New Roman"/>
          <w:sz w:val="24"/>
          <w:szCs w:val="24"/>
        </w:rPr>
        <w:t xml:space="preserve"> </w:t>
      </w:r>
      <w:r w:rsidRPr="00984C28">
        <w:rPr>
          <w:rFonts w:ascii="Times New Roman" w:hAnsi="Times New Roman" w:cs="Times New Roman"/>
          <w:sz w:val="24"/>
          <w:szCs w:val="24"/>
        </w:rPr>
        <w:t>Венчавките согласно канон 1115 треба да се склучуваат</w:t>
      </w:r>
      <w:r w:rsidR="002846DD">
        <w:rPr>
          <w:rFonts w:ascii="Times New Roman" w:hAnsi="Times New Roman" w:cs="Times New Roman"/>
          <w:sz w:val="24"/>
          <w:szCs w:val="24"/>
        </w:rPr>
        <w:t xml:space="preserve"> </w:t>
      </w:r>
      <w:r w:rsidRPr="00984C28">
        <w:rPr>
          <w:rFonts w:ascii="Times New Roman" w:hAnsi="Times New Roman" w:cs="Times New Roman"/>
          <w:sz w:val="24"/>
          <w:szCs w:val="24"/>
        </w:rPr>
        <w:t>„</w:t>
      </w:r>
      <w:r w:rsidRPr="00984C28">
        <w:rPr>
          <w:rFonts w:ascii="Times New Roman" w:hAnsi="Times New Roman" w:cs="Times New Roman"/>
          <w:i/>
          <w:sz w:val="24"/>
          <w:szCs w:val="24"/>
        </w:rPr>
        <w:t>во парохиите каде една од страните има свое живеалите или престојувалиште или едномесечен престој или ако се работи за оние кои немаат постојано место на живеење во парохијата каде се наоѓаат, но венчавања можат да се склучуваат и на друго место со допуштање на својот епископ или парохиски свештеник.</w:t>
      </w:r>
      <w:r w:rsidR="002846DD">
        <w:rPr>
          <w:rFonts w:ascii="Times New Roman" w:hAnsi="Times New Roman" w:cs="Times New Roman"/>
          <w:i/>
          <w:sz w:val="24"/>
          <w:szCs w:val="24"/>
        </w:rPr>
        <w:t>“</w:t>
      </w:r>
      <w:r w:rsidRPr="00984C28">
        <w:rPr>
          <w:rStyle w:val="FootnoteReference"/>
          <w:rFonts w:ascii="Times New Roman" w:hAnsi="Times New Roman" w:cs="Times New Roman"/>
          <w:i/>
          <w:sz w:val="24"/>
          <w:szCs w:val="24"/>
        </w:rPr>
        <w:footnoteReference w:id="1012"/>
      </w:r>
    </w:p>
    <w:p w14:paraId="53854147"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Доколку на оној на кој со закон му е одредено дека тој треба да венчава не може да присуствува или до него не може да се дојде без поголеми потешкотии,  на оние кои сакат да се венчат допуштено им е да склучат законска венчавка и тоа само пред сведоци и тоа само </w:t>
      </w:r>
      <w:r w:rsidR="002846DD">
        <w:rPr>
          <w:rFonts w:ascii="Times New Roman" w:hAnsi="Times New Roman" w:cs="Times New Roman"/>
          <w:i/>
          <w:sz w:val="24"/>
          <w:szCs w:val="24"/>
        </w:rPr>
        <w:t>„</w:t>
      </w:r>
      <w:r w:rsidRPr="00984C28">
        <w:rPr>
          <w:rFonts w:ascii="Times New Roman" w:hAnsi="Times New Roman" w:cs="Times New Roman"/>
          <w:i/>
          <w:sz w:val="24"/>
          <w:szCs w:val="24"/>
        </w:rPr>
        <w:t>ако се наоѓаат во смртна опасност или надвор од смртна опасност ако претпазливо се предвидува дека таквите прилики ќе потраат месец дена.“</w:t>
      </w:r>
      <w:r w:rsidRPr="00984C28">
        <w:rPr>
          <w:rStyle w:val="FootnoteReference"/>
          <w:rFonts w:ascii="Times New Roman" w:hAnsi="Times New Roman" w:cs="Times New Roman"/>
          <w:sz w:val="24"/>
          <w:szCs w:val="24"/>
        </w:rPr>
        <w:footnoteReference w:id="1013"/>
      </w:r>
      <w:r w:rsidRPr="00984C28">
        <w:rPr>
          <w:rFonts w:ascii="Times New Roman" w:hAnsi="Times New Roman" w:cs="Times New Roman"/>
          <w:sz w:val="24"/>
          <w:szCs w:val="24"/>
        </w:rPr>
        <w:t xml:space="preserve"> Но доколку има друг свештеник или ѓакон и кој може да биде присутен и при двете прилики предвидени во законот, него треба да го повикаат и заедно со сведоците да го изврши венчавањето, иако како што вели и самиот канон „венчавката е валидна, доколку е склучена и само пред сведоците“</w:t>
      </w:r>
      <w:r w:rsidRPr="00984C28">
        <w:rPr>
          <w:rStyle w:val="FootnoteReference"/>
          <w:rFonts w:ascii="Times New Roman" w:hAnsi="Times New Roman" w:cs="Times New Roman"/>
          <w:sz w:val="24"/>
          <w:szCs w:val="24"/>
        </w:rPr>
        <w:footnoteReference w:id="1014"/>
      </w:r>
      <w:r w:rsidRPr="00984C28">
        <w:rPr>
          <w:rStyle w:val="FootnoteReference"/>
          <w:rFonts w:ascii="Times New Roman" w:hAnsi="Times New Roman" w:cs="Times New Roman"/>
          <w:sz w:val="24"/>
          <w:szCs w:val="24"/>
        </w:rPr>
        <w:footnoteReference w:id="1015"/>
      </w:r>
      <w:r w:rsidRPr="00984C28">
        <w:rPr>
          <w:rFonts w:ascii="Times New Roman" w:hAnsi="Times New Roman" w:cs="Times New Roman"/>
          <w:sz w:val="24"/>
          <w:szCs w:val="24"/>
        </w:rPr>
        <w:t xml:space="preserve"> За брак склучен на овој начин на кој биле присутни свештеник или ѓакон или странките и сведоците заеднички се обврзани да го известат за тоа парохискиот свештеник или локалниот епископ.</w:t>
      </w:r>
      <w:r w:rsidRPr="00984C28">
        <w:rPr>
          <w:rStyle w:val="FootnoteReference"/>
          <w:rFonts w:ascii="Times New Roman" w:hAnsi="Times New Roman" w:cs="Times New Roman"/>
          <w:sz w:val="24"/>
          <w:szCs w:val="24"/>
        </w:rPr>
        <w:footnoteReference w:id="1016"/>
      </w:r>
      <w:r w:rsidR="002846DD">
        <w:rPr>
          <w:rFonts w:ascii="Times New Roman" w:hAnsi="Times New Roman" w:cs="Times New Roman"/>
          <w:sz w:val="24"/>
          <w:szCs w:val="24"/>
        </w:rPr>
        <w:t xml:space="preserve"> </w:t>
      </w:r>
      <w:r w:rsidRPr="00984C28">
        <w:rPr>
          <w:rFonts w:ascii="Times New Roman" w:hAnsi="Times New Roman" w:cs="Times New Roman"/>
          <w:sz w:val="24"/>
          <w:szCs w:val="24"/>
        </w:rPr>
        <w:t xml:space="preserve">Склучувањето на брак на овој начин може да биде забележен, доколку едниот од странките кои склучиле брак бил крстен во Католичка црква, бил примен во неа и со формален акт не ја напуштил, а во случај ако се работи за мешовит брак во тој случај </w:t>
      </w:r>
      <w:r w:rsidRPr="00984C28">
        <w:rPr>
          <w:rFonts w:ascii="Times New Roman" w:hAnsi="Times New Roman" w:cs="Times New Roman"/>
          <w:sz w:val="24"/>
          <w:szCs w:val="24"/>
        </w:rPr>
        <w:lastRenderedPageBreak/>
        <w:t>како ќе би било регулирано ќе видиме во главата која го обработува мешовитиот брак.</w:t>
      </w:r>
      <w:r w:rsidRPr="00984C28">
        <w:rPr>
          <w:rStyle w:val="FootnoteReference"/>
          <w:rFonts w:ascii="Times New Roman" w:hAnsi="Times New Roman" w:cs="Times New Roman"/>
          <w:sz w:val="24"/>
          <w:szCs w:val="24"/>
        </w:rPr>
        <w:footnoteReference w:id="1017"/>
      </w:r>
    </w:p>
    <w:p w14:paraId="3A262E1D"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парохиската црква треба да биде одржана венчавката помеѓу лица кои се католици или помеѓу католик и оној кој не е католик а е крстен, но може да биде дозволено чинот да биде извршен и во друга црква или капела или друго соодветно место, доколку тоа го дозволат локалниот епископ или парохискиот свештеник.</w:t>
      </w:r>
      <w:r w:rsidRPr="00984C28">
        <w:rPr>
          <w:rStyle w:val="FootnoteReference"/>
          <w:rFonts w:ascii="Times New Roman" w:hAnsi="Times New Roman" w:cs="Times New Roman"/>
          <w:sz w:val="24"/>
          <w:szCs w:val="24"/>
        </w:rPr>
        <w:footnoteReference w:id="1018"/>
      </w:r>
      <w:r w:rsidR="002846DD">
        <w:rPr>
          <w:rFonts w:ascii="Times New Roman" w:hAnsi="Times New Roman" w:cs="Times New Roman"/>
          <w:sz w:val="24"/>
          <w:szCs w:val="24"/>
        </w:rPr>
        <w:t xml:space="preserve"> </w:t>
      </w:r>
      <w:r w:rsidRPr="00984C28">
        <w:rPr>
          <w:rFonts w:ascii="Times New Roman" w:hAnsi="Times New Roman" w:cs="Times New Roman"/>
          <w:sz w:val="24"/>
          <w:szCs w:val="24"/>
        </w:rPr>
        <w:t>Доколку се работи за венчавка помеѓу католик и некој кој не е крстен во тој случај венчавањето може да се случи во црква или на друго соодветно место.</w:t>
      </w:r>
      <w:r w:rsidRPr="00984C28">
        <w:rPr>
          <w:rStyle w:val="FootnoteReference"/>
          <w:rFonts w:ascii="Times New Roman" w:hAnsi="Times New Roman" w:cs="Times New Roman"/>
          <w:sz w:val="24"/>
          <w:szCs w:val="24"/>
        </w:rPr>
        <w:footnoteReference w:id="1019"/>
      </w:r>
      <w:r w:rsidRPr="00984C28">
        <w:rPr>
          <w:rFonts w:ascii="Times New Roman" w:hAnsi="Times New Roman" w:cs="Times New Roman"/>
          <w:sz w:val="24"/>
          <w:szCs w:val="24"/>
        </w:rPr>
        <w:t xml:space="preserve"> Освен кога не е можно </w:t>
      </w:r>
      <w:r w:rsidR="002846DD">
        <w:rPr>
          <w:rFonts w:ascii="Times New Roman" w:hAnsi="Times New Roman" w:cs="Times New Roman"/>
          <w:sz w:val="24"/>
          <w:szCs w:val="24"/>
        </w:rPr>
        <w:t>(</w:t>
      </w:r>
      <w:r w:rsidRPr="00984C28">
        <w:rPr>
          <w:rFonts w:ascii="Times New Roman" w:hAnsi="Times New Roman" w:cs="Times New Roman"/>
          <w:sz w:val="24"/>
          <w:szCs w:val="24"/>
        </w:rPr>
        <w:t>во случај на смрт), секогаш кога се врши чинот на венчавање да се извршуваат наведените обреди во богослужбен</w:t>
      </w:r>
      <w:r w:rsidR="002846DD">
        <w:rPr>
          <w:rFonts w:ascii="Times New Roman" w:hAnsi="Times New Roman" w:cs="Times New Roman"/>
          <w:sz w:val="24"/>
          <w:szCs w:val="24"/>
        </w:rPr>
        <w:t>ите книги за кои канонот вели „</w:t>
      </w:r>
      <w:r w:rsidRPr="00984C28">
        <w:rPr>
          <w:rFonts w:ascii="Times New Roman" w:hAnsi="Times New Roman" w:cs="Times New Roman"/>
          <w:sz w:val="24"/>
          <w:szCs w:val="24"/>
        </w:rPr>
        <w:t>а кои Црквата ги одобрила или се прифатени со законските обичаи.</w:t>
      </w:r>
      <w:r w:rsidR="002846DD">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020"/>
      </w:r>
    </w:p>
    <w:p w14:paraId="65C3E8E6"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При изготвувањето на прописите како би изгледал обредот на венчавање бискупската конференција може да создаде свој обред за склучување брак, но тој треба да биде прегледан од страна на Светата Столица, и треба да биде прилагоден на месните и народните обичаи прилагодени во христијански дух и да биде без предрасуди во однос на оној кој учествува во самиот чин на венчавање, и кој од оние кои се венчаваат треба да бара согласност и пред сите да покаже дека истата ја прима</w:t>
      </w:r>
      <w:r w:rsidRPr="00984C28">
        <w:rPr>
          <w:rStyle w:val="FootnoteReference"/>
          <w:rFonts w:ascii="Times New Roman" w:hAnsi="Times New Roman" w:cs="Times New Roman"/>
          <w:sz w:val="24"/>
          <w:szCs w:val="24"/>
        </w:rPr>
        <w:footnoteReference w:id="1021"/>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022"/>
      </w:r>
    </w:p>
    <w:p w14:paraId="27CA9BA5"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самата постапка која е дадена во канон 1121 ст.1 што треба да се направи по склучената венчавка е наведено „По склучување на бракот, парохискиот свештеник или тој што го заменува, иако ниту еден од нив не учествувал, нека што побрзо после склучувањето на бракот во книгата на венчаните ги запише оние кои склучиле брак, оној кој учествувал и сведоците, местото и денот на склучување на бракот на начин на кој пропишала бискупската конференција или диоцезниот бискуп.“</w:t>
      </w:r>
      <w:r w:rsidRPr="00984C28">
        <w:rPr>
          <w:rStyle w:val="FootnoteReference"/>
          <w:rFonts w:ascii="Times New Roman" w:hAnsi="Times New Roman" w:cs="Times New Roman"/>
          <w:sz w:val="24"/>
          <w:szCs w:val="24"/>
        </w:rPr>
        <w:footnoteReference w:id="1023"/>
      </w:r>
    </w:p>
    <w:p w14:paraId="22C1C57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Во случај на дадена диспензација од канонска форма при склучување брак, локалниот епископ треба заедно со венчавката да ја запише и дадената диспензација во матичната книга на венчаните на куријата и на парохијата на католичката страна чиј парохиски свештеник ги извршил иследувањата потребни за да се утврди дали таа била </w:t>
      </w:r>
      <w:r w:rsidRPr="00984C28">
        <w:rPr>
          <w:rFonts w:ascii="Times New Roman" w:hAnsi="Times New Roman" w:cs="Times New Roman"/>
          <w:sz w:val="24"/>
          <w:szCs w:val="24"/>
        </w:rPr>
        <w:lastRenderedPageBreak/>
        <w:t>во слободна брачна состојба и исто така и католичкиот брачен партнер треба да го извести оној епископ и парохиски свештеник за склучената венчавка, и во тоа известување да ги наведе местото каде се извршила венчавката и јавната форма во која истата била одржана.</w:t>
      </w:r>
      <w:r w:rsidRPr="00984C28">
        <w:rPr>
          <w:rStyle w:val="FootnoteReference"/>
          <w:rFonts w:ascii="Times New Roman" w:hAnsi="Times New Roman" w:cs="Times New Roman"/>
          <w:sz w:val="24"/>
          <w:szCs w:val="24"/>
        </w:rPr>
        <w:footnoteReference w:id="1024"/>
      </w:r>
    </w:p>
    <w:p w14:paraId="7EC1F6E4"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Венчавката да биде забележана и во книгата н</w:t>
      </w:r>
      <w:r w:rsidR="002846DD">
        <w:rPr>
          <w:rFonts w:ascii="Times New Roman" w:hAnsi="Times New Roman" w:cs="Times New Roman"/>
          <w:sz w:val="24"/>
          <w:szCs w:val="24"/>
        </w:rPr>
        <w:t>а крстените каде</w:t>
      </w:r>
      <w:r w:rsidRPr="00984C28">
        <w:rPr>
          <w:rFonts w:ascii="Times New Roman" w:hAnsi="Times New Roman" w:cs="Times New Roman"/>
          <w:sz w:val="24"/>
          <w:szCs w:val="24"/>
        </w:rPr>
        <w:t xml:space="preserve"> се запишани крштевањата на брачните другари. Доколку некој склучи брак во парохија во која не бил крстен, оној каде бракот е склучен должен е за бракот да го извести оној каде овој кој склучил брак бил крстен, за истиот да биде запишан во книгата каде бил крстен.</w:t>
      </w:r>
      <w:r w:rsidRPr="00984C28">
        <w:rPr>
          <w:rStyle w:val="FootnoteReference"/>
          <w:rFonts w:ascii="Times New Roman" w:hAnsi="Times New Roman" w:cs="Times New Roman"/>
          <w:sz w:val="24"/>
          <w:szCs w:val="24"/>
        </w:rPr>
        <w:footnoteReference w:id="1025"/>
      </w:r>
    </w:p>
    <w:p w14:paraId="722988A7"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случај бракот е валидиран во надворешна форма, или с</w:t>
      </w:r>
      <w:r w:rsidR="002846DD">
        <w:rPr>
          <w:rFonts w:ascii="Times New Roman" w:hAnsi="Times New Roman" w:cs="Times New Roman"/>
          <w:sz w:val="24"/>
          <w:szCs w:val="24"/>
        </w:rPr>
        <w:t>е прогласи за ништовен, или</w:t>
      </w:r>
      <w:r w:rsidRPr="00984C28">
        <w:rPr>
          <w:rFonts w:ascii="Times New Roman" w:hAnsi="Times New Roman" w:cs="Times New Roman"/>
          <w:sz w:val="24"/>
          <w:szCs w:val="24"/>
        </w:rPr>
        <w:t xml:space="preserve"> престане согласно закон, освен за смрт, за тоа треба да биде известен свештеникот кој го склучил бракот, како би можел наведените промени да ги забележи како во книгата на венчаните, така и во книгата на крстените.</w:t>
      </w:r>
      <w:r w:rsidRPr="00984C28">
        <w:rPr>
          <w:rStyle w:val="FootnoteReference"/>
          <w:rFonts w:ascii="Times New Roman" w:hAnsi="Times New Roman" w:cs="Times New Roman"/>
          <w:sz w:val="24"/>
          <w:szCs w:val="24"/>
        </w:rPr>
        <w:footnoteReference w:id="1026"/>
      </w:r>
    </w:p>
    <w:p w14:paraId="3E6C6A60" w14:textId="77777777" w:rsidR="002846DD" w:rsidRDefault="002846DD" w:rsidP="00136E00">
      <w:pPr>
        <w:pStyle w:val="Heading3"/>
        <w:rPr>
          <w:rFonts w:cs="Times New Roman"/>
        </w:rPr>
      </w:pPr>
      <w:bookmarkStart w:id="120" w:name="_Toc199375065"/>
    </w:p>
    <w:p w14:paraId="6039BA84" w14:textId="77777777" w:rsidR="00DD1D1A" w:rsidRDefault="00DD1D1A" w:rsidP="00136E00">
      <w:pPr>
        <w:pStyle w:val="Heading3"/>
        <w:rPr>
          <w:rFonts w:cs="Times New Roman"/>
        </w:rPr>
      </w:pPr>
      <w:r w:rsidRPr="00984C28">
        <w:rPr>
          <w:rFonts w:cs="Times New Roman"/>
        </w:rPr>
        <w:t>3.4.6.Мешовити бракови</w:t>
      </w:r>
      <w:bookmarkEnd w:id="120"/>
    </w:p>
    <w:p w14:paraId="21B54B66" w14:textId="77777777" w:rsidR="002846DD" w:rsidRPr="002846DD" w:rsidRDefault="002846DD" w:rsidP="002846DD"/>
    <w:p w14:paraId="431A3BAE" w14:textId="77777777" w:rsidR="00DD1D1A" w:rsidRPr="00984C28" w:rsidRDefault="00DD1D1A" w:rsidP="00DD1D1A">
      <w:pPr>
        <w:ind w:left="454" w:right="454"/>
        <w:jc w:val="both"/>
        <w:rPr>
          <w:rFonts w:ascii="Times New Roman" w:hAnsi="Times New Roman" w:cs="Times New Roman"/>
          <w:i/>
          <w:sz w:val="24"/>
          <w:szCs w:val="24"/>
        </w:rPr>
      </w:pPr>
      <w:r w:rsidRPr="00984C28">
        <w:rPr>
          <w:rFonts w:ascii="Times New Roman" w:hAnsi="Times New Roman" w:cs="Times New Roman"/>
          <w:i/>
          <w:sz w:val="24"/>
          <w:szCs w:val="24"/>
        </w:rPr>
        <w:t>„Мешовити бракови е техничкиот термин кој го користи канонското право за брак помеѓу двајца Христијани, од кои еден е Римокатолик, а другиот не е. Тие го делат истото крштевање, но не ги исповедаат истите верувања. Во нивната лична врска е прикажана трагичната состојба на Христијанските цркви</w:t>
      </w:r>
      <w:r w:rsidRPr="00984C28">
        <w:rPr>
          <w:rFonts w:ascii="Times New Roman" w:hAnsi="Times New Roman" w:cs="Times New Roman"/>
          <w:i/>
          <w:sz w:val="24"/>
          <w:szCs w:val="24"/>
          <w:lang w:val="en-US"/>
        </w:rPr>
        <w:t xml:space="preserve">: </w:t>
      </w:r>
      <w:r w:rsidRPr="00984C28">
        <w:rPr>
          <w:rFonts w:ascii="Times New Roman" w:hAnsi="Times New Roman" w:cs="Times New Roman"/>
          <w:i/>
          <w:sz w:val="24"/>
          <w:szCs w:val="24"/>
        </w:rPr>
        <w:t>тие се обединети и поделени во исто време. Таквата комплексна ситуација е многу тешко да се објасни теолошки</w:t>
      </w:r>
      <w:r w:rsidRPr="00984C28">
        <w:rPr>
          <w:rFonts w:ascii="Times New Roman" w:hAnsi="Times New Roman" w:cs="Times New Roman"/>
          <w:i/>
          <w:sz w:val="24"/>
          <w:szCs w:val="24"/>
          <w:lang w:val="en-US"/>
        </w:rPr>
        <w:t xml:space="preserve">; </w:t>
      </w:r>
      <w:r w:rsidRPr="00984C28">
        <w:rPr>
          <w:rFonts w:ascii="Times New Roman" w:hAnsi="Times New Roman" w:cs="Times New Roman"/>
          <w:i/>
          <w:sz w:val="24"/>
          <w:szCs w:val="24"/>
        </w:rPr>
        <w:t>и дури е невозможно да се направ</w:t>
      </w:r>
      <w:r w:rsidR="002846DD">
        <w:rPr>
          <w:rFonts w:ascii="Times New Roman" w:hAnsi="Times New Roman" w:cs="Times New Roman"/>
          <w:i/>
          <w:sz w:val="24"/>
          <w:szCs w:val="24"/>
        </w:rPr>
        <w:t>ат задоволувачки закони за тоа.“</w:t>
      </w:r>
      <w:r w:rsidRPr="00984C28">
        <w:rPr>
          <w:rFonts w:ascii="Times New Roman" w:hAnsi="Times New Roman" w:cs="Times New Roman"/>
          <w:i/>
          <w:sz w:val="24"/>
          <w:szCs w:val="24"/>
        </w:rPr>
        <w:t xml:space="preserve"> </w:t>
      </w:r>
      <w:r w:rsidRPr="00984C28">
        <w:rPr>
          <w:rStyle w:val="FootnoteReference"/>
          <w:rFonts w:ascii="Times New Roman" w:hAnsi="Times New Roman" w:cs="Times New Roman"/>
          <w:i/>
          <w:sz w:val="24"/>
          <w:szCs w:val="24"/>
        </w:rPr>
        <w:footnoteReference w:id="1027"/>
      </w:r>
    </w:p>
    <w:p w14:paraId="607061D1"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Вака го започнува своето излагање Ӧ</w:t>
      </w:r>
      <w:proofErr w:type="spellStart"/>
      <w:r w:rsidRPr="00984C28">
        <w:rPr>
          <w:rFonts w:ascii="Times New Roman" w:hAnsi="Times New Roman" w:cs="Times New Roman"/>
          <w:sz w:val="24"/>
          <w:szCs w:val="24"/>
          <w:lang w:val="en-US"/>
        </w:rPr>
        <w:t>rsy</w:t>
      </w:r>
      <w:proofErr w:type="spellEnd"/>
      <w:r w:rsidRPr="00984C28">
        <w:rPr>
          <w:rFonts w:ascii="Times New Roman" w:hAnsi="Times New Roman" w:cs="Times New Roman"/>
          <w:sz w:val="24"/>
          <w:szCs w:val="24"/>
        </w:rPr>
        <w:t xml:space="preserve"> во однос на мешовитите бракови т.е. главата од каноните кои се однесуваат на мешовити бракови. Досега барем од римското право и другите законици кои ги обработувавме како мешовити се сметаа браковите помеѓу роб и слободен или полуслободен и слободен, или полуслободен и роб. Но, денес кога на сите им е гарантирана слободата на универзално ниво, во поглед на мешан брак во Католичката црква како што гледаме од објаснувањето кое го дава Ӧ</w:t>
      </w:r>
      <w:proofErr w:type="spellStart"/>
      <w:r w:rsidRPr="00984C28">
        <w:rPr>
          <w:rFonts w:ascii="Times New Roman" w:hAnsi="Times New Roman" w:cs="Times New Roman"/>
          <w:sz w:val="24"/>
          <w:szCs w:val="24"/>
          <w:lang w:val="en-US"/>
        </w:rPr>
        <w:t>rsy</w:t>
      </w:r>
      <w:proofErr w:type="spellEnd"/>
      <w:r w:rsidRPr="00984C28">
        <w:rPr>
          <w:rFonts w:ascii="Times New Roman" w:hAnsi="Times New Roman" w:cs="Times New Roman"/>
          <w:sz w:val="24"/>
          <w:szCs w:val="24"/>
        </w:rPr>
        <w:t xml:space="preserve"> се работи за бракови помеѓу двајца Христијани од кои едниот е Римокатолик.</w:t>
      </w:r>
    </w:p>
    <w:p w14:paraId="52658670"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ab/>
        <w:t xml:space="preserve">Во канон 1124 наведено е дека е забрането, доколку поединечно не се дозволи склучување брак помеѓу лице кое е крстено во Католичката Црква или во неа е примено по чинот на крштевањето и која од неа со формален чин не отпаднала со лице кое припаѓа на Црква или црквена заедница која нема потполно заедништво со </w:t>
      </w:r>
      <w:r w:rsidRPr="00984C28">
        <w:rPr>
          <w:rFonts w:ascii="Times New Roman" w:hAnsi="Times New Roman" w:cs="Times New Roman"/>
          <w:sz w:val="24"/>
          <w:szCs w:val="24"/>
        </w:rPr>
        <w:lastRenderedPageBreak/>
        <w:t>Католичката Црква.</w:t>
      </w:r>
      <w:r w:rsidRPr="00984C28">
        <w:rPr>
          <w:rStyle w:val="FootnoteReference"/>
          <w:rFonts w:ascii="Times New Roman" w:hAnsi="Times New Roman" w:cs="Times New Roman"/>
          <w:sz w:val="24"/>
          <w:szCs w:val="24"/>
        </w:rPr>
        <w:footnoteReference w:id="1028"/>
      </w:r>
      <w:r w:rsidRPr="00984C28">
        <w:rPr>
          <w:rFonts w:ascii="Times New Roman" w:hAnsi="Times New Roman" w:cs="Times New Roman"/>
          <w:sz w:val="24"/>
          <w:szCs w:val="24"/>
        </w:rPr>
        <w:t xml:space="preserve"> Ова</w:t>
      </w:r>
      <w:r w:rsidR="002846DD">
        <w:rPr>
          <w:rFonts w:ascii="Times New Roman" w:hAnsi="Times New Roman" w:cs="Times New Roman"/>
          <w:sz w:val="24"/>
          <w:szCs w:val="24"/>
        </w:rPr>
        <w:t>а</w:t>
      </w:r>
      <w:r w:rsidRPr="00984C28">
        <w:rPr>
          <w:rFonts w:ascii="Times New Roman" w:hAnsi="Times New Roman" w:cs="Times New Roman"/>
          <w:sz w:val="24"/>
          <w:szCs w:val="24"/>
        </w:rPr>
        <w:t xml:space="preserve"> поединечна дозвола може да ја издаде локалниот епископ и тоа ако бидат исполнети следниве услови</w:t>
      </w:r>
      <w:r w:rsidR="002846DD">
        <w:rPr>
          <w:rFonts w:ascii="Times New Roman" w:hAnsi="Times New Roman" w:cs="Times New Roman"/>
          <w:sz w:val="24"/>
          <w:szCs w:val="24"/>
        </w:rPr>
        <w:t xml:space="preserve"> </w:t>
      </w:r>
      <w:r w:rsidRPr="00984C28">
        <w:rPr>
          <w:rFonts w:ascii="Times New Roman" w:hAnsi="Times New Roman" w:cs="Times New Roman"/>
          <w:sz w:val="24"/>
          <w:szCs w:val="24"/>
        </w:rPr>
        <w:t>и тоа</w:t>
      </w:r>
      <w:r w:rsidRPr="00984C28">
        <w:rPr>
          <w:rFonts w:ascii="Times New Roman" w:hAnsi="Times New Roman" w:cs="Times New Roman"/>
          <w:sz w:val="24"/>
          <w:szCs w:val="24"/>
          <w:lang w:val="en-US"/>
        </w:rPr>
        <w:t xml:space="preserve">: </w:t>
      </w:r>
    </w:p>
    <w:p w14:paraId="1BE345AA" w14:textId="77777777" w:rsidR="00DD1D1A" w:rsidRPr="00984C28" w:rsidRDefault="00333F12" w:rsidP="00DD1D1A">
      <w:pPr>
        <w:ind w:left="454" w:right="454"/>
        <w:jc w:val="both"/>
        <w:rPr>
          <w:rFonts w:ascii="Times New Roman" w:hAnsi="Times New Roman" w:cs="Times New Roman"/>
          <w:sz w:val="24"/>
          <w:szCs w:val="24"/>
        </w:rPr>
      </w:pPr>
      <w:r>
        <w:rPr>
          <w:rFonts w:ascii="Times New Roman" w:hAnsi="Times New Roman" w:cs="Times New Roman"/>
          <w:i/>
          <w:sz w:val="24"/>
          <w:szCs w:val="24"/>
        </w:rPr>
        <w:t>„онаа</w:t>
      </w:r>
      <w:r w:rsidR="00DD1D1A" w:rsidRPr="00984C28">
        <w:rPr>
          <w:rFonts w:ascii="Times New Roman" w:hAnsi="Times New Roman" w:cs="Times New Roman"/>
          <w:i/>
          <w:sz w:val="24"/>
          <w:szCs w:val="24"/>
        </w:rPr>
        <w:t xml:space="preserve"> кој</w:t>
      </w:r>
      <w:r>
        <w:rPr>
          <w:rFonts w:ascii="Times New Roman" w:hAnsi="Times New Roman" w:cs="Times New Roman"/>
          <w:i/>
          <w:sz w:val="24"/>
          <w:szCs w:val="24"/>
        </w:rPr>
        <w:t>а</w:t>
      </w:r>
      <w:r w:rsidR="00DD1D1A" w:rsidRPr="00984C28">
        <w:rPr>
          <w:rFonts w:ascii="Times New Roman" w:hAnsi="Times New Roman" w:cs="Times New Roman"/>
          <w:i/>
          <w:sz w:val="24"/>
          <w:szCs w:val="24"/>
        </w:rPr>
        <w:t xml:space="preserve"> е Католик од двајцата што треба да склучат брак треба да изјави дека е спремна да ја отстрани опасносноста од отпаѓање од верата, и искрено да вети дека ќе направи с</w:t>
      </w:r>
      <w:r>
        <w:rPr>
          <w:rFonts w:ascii="Times New Roman" w:hAnsi="Times New Roman" w:cs="Times New Roman"/>
          <w:i/>
          <w:sz w:val="24"/>
          <w:szCs w:val="24"/>
        </w:rPr>
        <w:t>ѐ</w:t>
      </w:r>
      <w:r w:rsidR="00DD1D1A" w:rsidRPr="00984C28">
        <w:rPr>
          <w:rFonts w:ascii="Times New Roman" w:hAnsi="Times New Roman" w:cs="Times New Roman"/>
          <w:i/>
          <w:sz w:val="24"/>
          <w:szCs w:val="24"/>
        </w:rPr>
        <w:t xml:space="preserve"> што е во нејзина моќ сите деца да ги крсти и одгледа во Католичката Црква</w:t>
      </w:r>
      <w:r w:rsidR="00DD1D1A" w:rsidRPr="00984C28">
        <w:rPr>
          <w:rFonts w:ascii="Times New Roman" w:hAnsi="Times New Roman" w:cs="Times New Roman"/>
          <w:i/>
          <w:sz w:val="24"/>
          <w:szCs w:val="24"/>
          <w:lang w:val="en-US"/>
        </w:rPr>
        <w:t>;</w:t>
      </w:r>
      <w:r w:rsidR="00DD1D1A" w:rsidRPr="00984C28">
        <w:rPr>
          <w:rFonts w:ascii="Times New Roman" w:hAnsi="Times New Roman" w:cs="Times New Roman"/>
          <w:i/>
          <w:sz w:val="24"/>
          <w:szCs w:val="24"/>
        </w:rPr>
        <w:t xml:space="preserve"> за тие ветување кои ги дава страната која е католик да биде навремено известена другата страна  за ова да биде свесна </w:t>
      </w:r>
      <w:r>
        <w:rPr>
          <w:rFonts w:ascii="Times New Roman" w:hAnsi="Times New Roman" w:cs="Times New Roman"/>
          <w:i/>
          <w:sz w:val="24"/>
          <w:szCs w:val="24"/>
        </w:rPr>
        <w:t>за ветувањето и обврската кои ги</w:t>
      </w:r>
      <w:r w:rsidR="00DD1D1A" w:rsidRPr="00984C28">
        <w:rPr>
          <w:rFonts w:ascii="Times New Roman" w:hAnsi="Times New Roman" w:cs="Times New Roman"/>
          <w:i/>
          <w:sz w:val="24"/>
          <w:szCs w:val="24"/>
        </w:rPr>
        <w:t xml:space="preserve"> дала страната која е католик</w:t>
      </w:r>
      <w:r w:rsidR="00DD1D1A" w:rsidRPr="00984C28">
        <w:rPr>
          <w:rFonts w:ascii="Times New Roman" w:hAnsi="Times New Roman" w:cs="Times New Roman"/>
          <w:i/>
          <w:sz w:val="24"/>
          <w:szCs w:val="24"/>
          <w:lang w:val="en-US"/>
        </w:rPr>
        <w:t>;</w:t>
      </w:r>
      <w:r w:rsidR="00DD1D1A" w:rsidRPr="00984C28">
        <w:rPr>
          <w:rFonts w:ascii="Times New Roman" w:hAnsi="Times New Roman" w:cs="Times New Roman"/>
          <w:i/>
          <w:sz w:val="24"/>
          <w:szCs w:val="24"/>
        </w:rPr>
        <w:t xml:space="preserve"> двете страни да бидат поучени за целта и битните својства на бракот, кои никоја од страните не смее да ги исклучи</w:t>
      </w:r>
      <w:r w:rsidR="00DD1D1A" w:rsidRPr="00984C28">
        <w:rPr>
          <w:rFonts w:ascii="Times New Roman" w:hAnsi="Times New Roman" w:cs="Times New Roman"/>
          <w:sz w:val="24"/>
          <w:szCs w:val="24"/>
        </w:rPr>
        <w:t>.“</w:t>
      </w:r>
      <w:r w:rsidR="00DD1D1A" w:rsidRPr="00984C28">
        <w:rPr>
          <w:rStyle w:val="FootnoteReference"/>
          <w:rFonts w:ascii="Times New Roman" w:hAnsi="Times New Roman" w:cs="Times New Roman"/>
          <w:sz w:val="24"/>
          <w:szCs w:val="24"/>
        </w:rPr>
        <w:footnoteReference w:id="1029"/>
      </w:r>
      <w:r>
        <w:rPr>
          <w:rFonts w:ascii="Times New Roman" w:hAnsi="Times New Roman" w:cs="Times New Roman"/>
          <w:sz w:val="24"/>
          <w:szCs w:val="24"/>
        </w:rPr>
        <w:t xml:space="preserve"> </w:t>
      </w:r>
    </w:p>
    <w:p w14:paraId="78F44F77" w14:textId="77777777" w:rsidR="00DD1D1A" w:rsidRPr="00984C28" w:rsidRDefault="00DD1D1A" w:rsidP="00333F12">
      <w:pPr>
        <w:ind w:firstLine="454"/>
        <w:jc w:val="both"/>
        <w:rPr>
          <w:rFonts w:ascii="Times New Roman" w:hAnsi="Times New Roman" w:cs="Times New Roman"/>
          <w:sz w:val="24"/>
          <w:szCs w:val="24"/>
        </w:rPr>
      </w:pPr>
      <w:r w:rsidRPr="00984C28">
        <w:rPr>
          <w:rFonts w:ascii="Times New Roman" w:hAnsi="Times New Roman" w:cs="Times New Roman"/>
          <w:sz w:val="24"/>
          <w:szCs w:val="24"/>
        </w:rPr>
        <w:t>Во која форма треба да бидат дадени наведените изјави и ветувања кои се бараат, како и начинот на кој треба да бидат утврдени во надворешна форма, како и начинот на кој оној кој не е католик биде известен за нив, тоа требало да биде утврдено од страна на епископската конференција.</w:t>
      </w:r>
      <w:r w:rsidRPr="00984C28">
        <w:rPr>
          <w:rStyle w:val="FootnoteReference"/>
          <w:rFonts w:ascii="Times New Roman" w:hAnsi="Times New Roman" w:cs="Times New Roman"/>
          <w:sz w:val="24"/>
          <w:szCs w:val="24"/>
        </w:rPr>
        <w:footnoteReference w:id="1030"/>
      </w:r>
    </w:p>
    <w:p w14:paraId="4F9977B9"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Начинот на кој може да бидат презентирани во надворешната форма овие ветувања и обврски Ӧ</w:t>
      </w:r>
      <w:proofErr w:type="spellStart"/>
      <w:r w:rsidRPr="00984C28">
        <w:rPr>
          <w:rFonts w:ascii="Times New Roman" w:hAnsi="Times New Roman" w:cs="Times New Roman"/>
          <w:sz w:val="24"/>
          <w:szCs w:val="24"/>
          <w:lang w:val="en-US"/>
        </w:rPr>
        <w:t>rsy</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вели дека може да биде по пат </w:t>
      </w:r>
      <w:r w:rsidR="00333F12">
        <w:rPr>
          <w:rFonts w:ascii="Times New Roman" w:hAnsi="Times New Roman" w:cs="Times New Roman"/>
          <w:sz w:val="24"/>
          <w:szCs w:val="24"/>
        </w:rPr>
        <w:t xml:space="preserve">на потпишан и оверен документ, </w:t>
      </w:r>
      <w:r w:rsidRPr="00984C28">
        <w:rPr>
          <w:rFonts w:ascii="Times New Roman" w:hAnsi="Times New Roman" w:cs="Times New Roman"/>
          <w:sz w:val="24"/>
          <w:szCs w:val="24"/>
        </w:rPr>
        <w:t>по пат на давање изјава пред сведоци или на некој друг начин.</w:t>
      </w:r>
      <w:r w:rsidRPr="00984C28">
        <w:rPr>
          <w:rStyle w:val="FootnoteReference"/>
          <w:rFonts w:ascii="Times New Roman" w:hAnsi="Times New Roman" w:cs="Times New Roman"/>
          <w:sz w:val="24"/>
          <w:szCs w:val="24"/>
        </w:rPr>
        <w:footnoteReference w:id="1031"/>
      </w:r>
      <w:r w:rsidRPr="00984C28">
        <w:rPr>
          <w:rFonts w:ascii="Times New Roman" w:hAnsi="Times New Roman" w:cs="Times New Roman"/>
          <w:sz w:val="24"/>
          <w:szCs w:val="24"/>
        </w:rPr>
        <w:t xml:space="preserve"> Што се однесува до формата како еден брак треба да биде склучен истиот треба да биде склучен како помеѓу двајца католици, со тоа што ако другиот кој склучува брак доаѓа од Црква со ориентален обред, во тој случај бракот кој бил склучен пред свешеник од таква Црква бракот се смета за валиден, но може да биде и незаконски. Во таков случај е барано присуството на некој од светиот ред било тоа да е ѓакон, свештеник или епископ, како и с</w:t>
      </w:r>
      <w:r w:rsidR="00333F12">
        <w:rPr>
          <w:rFonts w:ascii="Times New Roman" w:hAnsi="Times New Roman" w:cs="Times New Roman"/>
          <w:sz w:val="24"/>
          <w:szCs w:val="24"/>
        </w:rPr>
        <w:t>ѐ</w:t>
      </w:r>
      <w:r w:rsidRPr="00984C28">
        <w:rPr>
          <w:rFonts w:ascii="Times New Roman" w:hAnsi="Times New Roman" w:cs="Times New Roman"/>
          <w:sz w:val="24"/>
          <w:szCs w:val="24"/>
        </w:rPr>
        <w:t xml:space="preserve"> она што е предвидено за еден брак да биде полноважен да биде исполнето како што се подготовките, дали постојат пречки и сл.</w:t>
      </w:r>
      <w:r w:rsidRPr="00984C28">
        <w:rPr>
          <w:rStyle w:val="FootnoteReference"/>
          <w:rFonts w:ascii="Times New Roman" w:hAnsi="Times New Roman" w:cs="Times New Roman"/>
          <w:sz w:val="24"/>
          <w:szCs w:val="24"/>
        </w:rPr>
        <w:footnoteReference w:id="1032"/>
      </w:r>
    </w:p>
    <w:p w14:paraId="4D92D8D6"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Доколку во одржување на канонската форма на бракот се појават големи потешкотии локалниот епископ на католичката страна „</w:t>
      </w:r>
      <w:r w:rsidRPr="00984C28">
        <w:rPr>
          <w:rFonts w:ascii="Times New Roman" w:hAnsi="Times New Roman" w:cs="Times New Roman"/>
          <w:i/>
          <w:sz w:val="24"/>
          <w:szCs w:val="24"/>
        </w:rPr>
        <w:t>има право во поединечни случаи да даде диспензација, но и да се посоветува со епископот каде свадбата ќе биде склучена, почитувајќи ја за валидна јавната форма во која треба да биде склучен</w:t>
      </w:r>
      <w:r w:rsidRPr="00984C28">
        <w:rPr>
          <w:rFonts w:ascii="Times New Roman" w:hAnsi="Times New Roman" w:cs="Times New Roman"/>
          <w:sz w:val="24"/>
          <w:szCs w:val="24"/>
        </w:rPr>
        <w:t>.“ Од страна на бискупската конференција треба да бидат донесени одредби според кои оваа деиспензација ќе биде воедначено давана на секој кога ќе се појави таква потреба.</w:t>
      </w:r>
      <w:r w:rsidRPr="00984C28">
        <w:rPr>
          <w:rStyle w:val="FootnoteReference"/>
          <w:rFonts w:ascii="Times New Roman" w:hAnsi="Times New Roman" w:cs="Times New Roman"/>
          <w:sz w:val="24"/>
          <w:szCs w:val="24"/>
        </w:rPr>
        <w:footnoteReference w:id="1033"/>
      </w:r>
      <w:r w:rsidRPr="00984C28">
        <w:rPr>
          <w:rFonts w:ascii="Times New Roman" w:hAnsi="Times New Roman" w:cs="Times New Roman"/>
          <w:sz w:val="24"/>
          <w:szCs w:val="24"/>
        </w:rPr>
        <w:t xml:space="preserve"> Инаку се забранува пред или после склучувањето брак, друга религиозна церемонија за истиот брак „</w:t>
      </w:r>
      <w:r w:rsidRPr="00984C28">
        <w:rPr>
          <w:rFonts w:ascii="Times New Roman" w:hAnsi="Times New Roman" w:cs="Times New Roman"/>
          <w:i/>
          <w:sz w:val="24"/>
          <w:szCs w:val="24"/>
        </w:rPr>
        <w:t>поради давање или обнова на брачната согласност</w:t>
      </w:r>
      <w:r w:rsidRPr="00984C28">
        <w:rPr>
          <w:rFonts w:ascii="Times New Roman" w:hAnsi="Times New Roman" w:cs="Times New Roman"/>
          <w:sz w:val="24"/>
          <w:szCs w:val="24"/>
        </w:rPr>
        <w:t xml:space="preserve">“ и не се дозволува обред во кој и двајца свештенци и католички и некатолички во исто време вршејќи ја својата служба за склучување брак бара </w:t>
      </w:r>
      <w:r w:rsidRPr="00984C28">
        <w:rPr>
          <w:rFonts w:ascii="Times New Roman" w:hAnsi="Times New Roman" w:cs="Times New Roman"/>
          <w:sz w:val="24"/>
          <w:szCs w:val="24"/>
        </w:rPr>
        <w:lastRenderedPageBreak/>
        <w:t>согласност од страните.</w:t>
      </w:r>
      <w:r w:rsidRPr="00984C28">
        <w:rPr>
          <w:rStyle w:val="FootnoteReference"/>
          <w:rFonts w:ascii="Times New Roman" w:hAnsi="Times New Roman" w:cs="Times New Roman"/>
          <w:sz w:val="24"/>
          <w:szCs w:val="24"/>
        </w:rPr>
        <w:footnoteReference w:id="1034"/>
      </w:r>
      <w:r w:rsidRPr="00984C28">
        <w:rPr>
          <w:rFonts w:ascii="Times New Roman" w:hAnsi="Times New Roman" w:cs="Times New Roman"/>
          <w:sz w:val="24"/>
          <w:szCs w:val="24"/>
        </w:rPr>
        <w:t xml:space="preserve"> Оние кои можат да пружат п</w:t>
      </w:r>
      <w:r w:rsidR="00333F12">
        <w:rPr>
          <w:rFonts w:ascii="Times New Roman" w:hAnsi="Times New Roman" w:cs="Times New Roman"/>
          <w:sz w:val="24"/>
          <w:szCs w:val="24"/>
        </w:rPr>
        <w:t xml:space="preserve">асторска грижа и духовна помош </w:t>
      </w:r>
      <w:r w:rsidRPr="00984C28">
        <w:rPr>
          <w:rFonts w:ascii="Times New Roman" w:hAnsi="Times New Roman" w:cs="Times New Roman"/>
          <w:sz w:val="24"/>
          <w:szCs w:val="24"/>
        </w:rPr>
        <w:t>за исполнување на обврските и во помошта за зачувување на брачната заедница на оној кој е католик како и на неговите деца од мешовит брак т.е. локалниот епископ и другите треба да се грижат за нив и да им бидат од помош</w:t>
      </w:r>
      <w:r w:rsidR="00333F12">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035"/>
      </w:r>
      <w:r w:rsidRPr="00984C28">
        <w:rPr>
          <w:rFonts w:ascii="Times New Roman" w:hAnsi="Times New Roman" w:cs="Times New Roman"/>
          <w:sz w:val="24"/>
          <w:szCs w:val="24"/>
        </w:rPr>
        <w:t xml:space="preserve"> Во однос на канонот 1129 кој упатува на претходно кажаното за мешовитите бракови помеѓу Католик и друг крстен но не римокатолик Ӧ</w:t>
      </w:r>
      <w:proofErr w:type="spellStart"/>
      <w:r w:rsidRPr="00984C28">
        <w:rPr>
          <w:rFonts w:ascii="Times New Roman" w:hAnsi="Times New Roman" w:cs="Times New Roman"/>
          <w:sz w:val="24"/>
          <w:szCs w:val="24"/>
          <w:lang w:val="en-US"/>
        </w:rPr>
        <w:t>rsy</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вели дека можат да се употребат и на брак помеѓу католик со некој кој не е Христијанин. Во секој случај како што вели тој католичката вера треба да</w:t>
      </w:r>
      <w:r w:rsidR="00333F12">
        <w:rPr>
          <w:rFonts w:ascii="Times New Roman" w:hAnsi="Times New Roman" w:cs="Times New Roman"/>
          <w:sz w:val="24"/>
          <w:szCs w:val="24"/>
        </w:rPr>
        <w:t xml:space="preserve"> биде заштитена, а смислата на </w:t>
      </w:r>
      <w:r w:rsidRPr="00984C28">
        <w:rPr>
          <w:rFonts w:ascii="Times New Roman" w:hAnsi="Times New Roman" w:cs="Times New Roman"/>
          <w:sz w:val="24"/>
          <w:szCs w:val="24"/>
        </w:rPr>
        <w:t>другата вера да биде почитувана.</w:t>
      </w:r>
      <w:r w:rsidRPr="00984C28">
        <w:rPr>
          <w:rStyle w:val="FootnoteReference"/>
          <w:rFonts w:ascii="Times New Roman" w:hAnsi="Times New Roman" w:cs="Times New Roman"/>
          <w:sz w:val="24"/>
          <w:szCs w:val="24"/>
        </w:rPr>
        <w:footnoteReference w:id="1036"/>
      </w:r>
    </w:p>
    <w:p w14:paraId="15956169" w14:textId="77777777" w:rsidR="00333F12" w:rsidRDefault="00333F12" w:rsidP="00136E00">
      <w:pPr>
        <w:pStyle w:val="Heading3"/>
        <w:rPr>
          <w:rFonts w:cs="Times New Roman"/>
        </w:rPr>
      </w:pPr>
      <w:bookmarkStart w:id="121" w:name="_Toc199375066"/>
    </w:p>
    <w:p w14:paraId="1EC6C08E" w14:textId="77777777" w:rsidR="00DD1D1A" w:rsidRPr="00984C28" w:rsidRDefault="00DD1D1A" w:rsidP="00136E00">
      <w:pPr>
        <w:pStyle w:val="Heading3"/>
        <w:rPr>
          <w:rFonts w:cs="Times New Roman"/>
        </w:rPr>
      </w:pPr>
      <w:r w:rsidRPr="00984C28">
        <w:rPr>
          <w:rFonts w:cs="Times New Roman"/>
        </w:rPr>
        <w:t>3.4.7.Тајно склучување брак</w:t>
      </w:r>
      <w:bookmarkEnd w:id="121"/>
    </w:p>
    <w:p w14:paraId="49D5BF08" w14:textId="77777777" w:rsidR="00333F12" w:rsidRDefault="00333F12" w:rsidP="00333F12">
      <w:pPr>
        <w:jc w:val="both"/>
        <w:rPr>
          <w:rFonts w:ascii="Times New Roman" w:hAnsi="Times New Roman" w:cs="Times New Roman"/>
          <w:sz w:val="24"/>
          <w:szCs w:val="24"/>
        </w:rPr>
      </w:pPr>
    </w:p>
    <w:p w14:paraId="280E7FA2" w14:textId="77777777" w:rsidR="00DD1D1A" w:rsidRPr="00984C28" w:rsidRDefault="00DD1D1A" w:rsidP="00333F12">
      <w:pPr>
        <w:jc w:val="both"/>
        <w:rPr>
          <w:rFonts w:ascii="Times New Roman" w:hAnsi="Times New Roman" w:cs="Times New Roman"/>
          <w:sz w:val="24"/>
          <w:szCs w:val="24"/>
        </w:rPr>
      </w:pPr>
      <w:r w:rsidRPr="00984C28">
        <w:rPr>
          <w:rFonts w:ascii="Times New Roman" w:hAnsi="Times New Roman" w:cs="Times New Roman"/>
          <w:sz w:val="24"/>
          <w:szCs w:val="24"/>
        </w:rPr>
        <w:t>Освен јавно склучување брак, Католичката црква дозволува склучување и на таен брак. Овој брак може да биде склучен во случај кога локалниот епископ поради важна и итна причина тоа го дозволи.</w:t>
      </w:r>
      <w:r w:rsidRPr="00984C28">
        <w:rPr>
          <w:rStyle w:val="FootnoteReference"/>
          <w:rFonts w:ascii="Times New Roman" w:hAnsi="Times New Roman" w:cs="Times New Roman"/>
          <w:sz w:val="24"/>
          <w:szCs w:val="24"/>
        </w:rPr>
        <w:footnoteReference w:id="1037"/>
      </w:r>
      <w:r w:rsidRPr="00984C28">
        <w:rPr>
          <w:rFonts w:ascii="Times New Roman" w:hAnsi="Times New Roman" w:cs="Times New Roman"/>
          <w:sz w:val="24"/>
          <w:szCs w:val="24"/>
        </w:rPr>
        <w:t xml:space="preserve"> Која е таа важна и итна причина за која може да се склучи таен брак Ӧ</w:t>
      </w:r>
      <w:proofErr w:type="spellStart"/>
      <w:r w:rsidRPr="00984C28">
        <w:rPr>
          <w:rFonts w:ascii="Times New Roman" w:hAnsi="Times New Roman" w:cs="Times New Roman"/>
          <w:sz w:val="24"/>
          <w:szCs w:val="24"/>
          <w:lang w:val="en-US"/>
        </w:rPr>
        <w:t>rsy</w:t>
      </w:r>
      <w:proofErr w:type="spellEnd"/>
      <w:r w:rsidRPr="00984C28">
        <w:rPr>
          <w:rFonts w:ascii="Times New Roman" w:hAnsi="Times New Roman" w:cs="Times New Roman"/>
          <w:sz w:val="24"/>
          <w:szCs w:val="24"/>
        </w:rPr>
        <w:t xml:space="preserve"> вели дека му е оставено на самиот епископ тоа да го одлучи. </w:t>
      </w:r>
      <w:r w:rsidRPr="00984C28">
        <w:rPr>
          <w:rStyle w:val="FootnoteReference"/>
          <w:rFonts w:ascii="Times New Roman" w:hAnsi="Times New Roman" w:cs="Times New Roman"/>
          <w:sz w:val="24"/>
          <w:szCs w:val="24"/>
        </w:rPr>
        <w:footnoteReference w:id="1038"/>
      </w:r>
      <w:r w:rsidR="0008723E">
        <w:rPr>
          <w:rFonts w:ascii="Times New Roman" w:hAnsi="Times New Roman" w:cs="Times New Roman"/>
          <w:sz w:val="24"/>
          <w:szCs w:val="24"/>
          <w:lang w:val="en-US"/>
        </w:rPr>
        <w:t xml:space="preserve"> </w:t>
      </w:r>
      <w:r w:rsidRPr="00984C28">
        <w:rPr>
          <w:rFonts w:ascii="Times New Roman" w:hAnsi="Times New Roman" w:cs="Times New Roman"/>
          <w:sz w:val="24"/>
          <w:szCs w:val="24"/>
        </w:rPr>
        <w:t>Дозволата за тајно склучување брак содржи:</w:t>
      </w:r>
      <w:r w:rsidR="0008723E">
        <w:rPr>
          <w:rFonts w:ascii="Times New Roman" w:hAnsi="Times New Roman" w:cs="Times New Roman"/>
          <w:sz w:val="24"/>
          <w:szCs w:val="24"/>
          <w:lang w:val="en-US"/>
        </w:rPr>
        <w:t xml:space="preserve"> </w:t>
      </w:r>
      <w:r w:rsidRPr="00984C28">
        <w:rPr>
          <w:rFonts w:ascii="Times New Roman" w:hAnsi="Times New Roman" w:cs="Times New Roman"/>
          <w:sz w:val="24"/>
          <w:szCs w:val="24"/>
        </w:rPr>
        <w:t>„</w:t>
      </w:r>
      <w:r w:rsidRPr="00984C28">
        <w:rPr>
          <w:rFonts w:ascii="Times New Roman" w:hAnsi="Times New Roman" w:cs="Times New Roman"/>
          <w:i/>
          <w:sz w:val="24"/>
          <w:szCs w:val="24"/>
        </w:rPr>
        <w:t>извидите кои треба да бидат направени пред бракот треба да бидат тајни, и тајната за склучениот брак биде чувана од локалниот епископ кој учествува во склучувањето на бракот, оној кој учествува во склучувањето, сведоците и младите</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039"/>
      </w:r>
      <w:r w:rsidRPr="00984C28">
        <w:rPr>
          <w:rFonts w:ascii="Times New Roman" w:hAnsi="Times New Roman" w:cs="Times New Roman"/>
          <w:sz w:val="24"/>
          <w:szCs w:val="24"/>
        </w:rPr>
        <w:t xml:space="preserve"> Но пред да биде склучен тајниот брак локалниот епископ треба да ги предупреди оние кои склучуваат брак дека ако поради чување на тајната дојде до закана за</w:t>
      </w:r>
      <w:r w:rsidR="0008723E">
        <w:rPr>
          <w:rFonts w:ascii="Times New Roman" w:hAnsi="Times New Roman" w:cs="Times New Roman"/>
          <w:sz w:val="24"/>
          <w:szCs w:val="24"/>
          <w:lang w:val="en-US"/>
        </w:rPr>
        <w:t xml:space="preserve"> </w:t>
      </w:r>
      <w:r w:rsidRPr="00984C28">
        <w:rPr>
          <w:rFonts w:ascii="Times New Roman" w:hAnsi="Times New Roman" w:cs="Times New Roman"/>
          <w:sz w:val="24"/>
          <w:szCs w:val="24"/>
        </w:rPr>
        <w:t>голем</w:t>
      </w:r>
      <w:r w:rsidR="0008723E">
        <w:rPr>
          <w:rFonts w:ascii="Times New Roman" w:hAnsi="Times New Roman" w:cs="Times New Roman"/>
          <w:sz w:val="24"/>
          <w:szCs w:val="24"/>
        </w:rPr>
        <w:t>и</w:t>
      </w:r>
      <w:r w:rsidRPr="00984C28">
        <w:rPr>
          <w:rFonts w:ascii="Times New Roman" w:hAnsi="Times New Roman" w:cs="Times New Roman"/>
          <w:sz w:val="24"/>
          <w:szCs w:val="24"/>
        </w:rPr>
        <w:t xml:space="preserve"> скандалили</w:t>
      </w:r>
      <w:r w:rsidR="0008723E">
        <w:rPr>
          <w:rFonts w:ascii="Times New Roman" w:hAnsi="Times New Roman" w:cs="Times New Roman"/>
          <w:sz w:val="24"/>
          <w:szCs w:val="24"/>
        </w:rPr>
        <w:t>,</w:t>
      </w:r>
      <w:r w:rsidRPr="00984C28">
        <w:rPr>
          <w:rFonts w:ascii="Times New Roman" w:hAnsi="Times New Roman" w:cs="Times New Roman"/>
          <w:sz w:val="24"/>
          <w:szCs w:val="24"/>
        </w:rPr>
        <w:t xml:space="preserve"> до тешка повреда на светоста на бракот, неговата обврска за чување на наведената тајна престанува.</w:t>
      </w:r>
      <w:r w:rsidRPr="00984C28">
        <w:rPr>
          <w:rStyle w:val="FootnoteReference"/>
          <w:rFonts w:ascii="Times New Roman" w:hAnsi="Times New Roman" w:cs="Times New Roman"/>
          <w:sz w:val="24"/>
          <w:szCs w:val="24"/>
        </w:rPr>
        <w:footnoteReference w:id="1040"/>
      </w:r>
      <w:r w:rsidR="0008723E">
        <w:rPr>
          <w:rFonts w:ascii="Times New Roman" w:hAnsi="Times New Roman" w:cs="Times New Roman"/>
          <w:sz w:val="24"/>
          <w:szCs w:val="24"/>
        </w:rPr>
        <w:t xml:space="preserve"> </w:t>
      </w:r>
      <w:r w:rsidRPr="00984C28">
        <w:rPr>
          <w:rFonts w:ascii="Times New Roman" w:hAnsi="Times New Roman" w:cs="Times New Roman"/>
          <w:sz w:val="24"/>
          <w:szCs w:val="24"/>
        </w:rPr>
        <w:t>Вака склучениот брак треба да биде запишан во посебен регистар, кој треба да се чува во тајна архива на куријата.</w:t>
      </w:r>
      <w:r w:rsidRPr="00984C28">
        <w:rPr>
          <w:rStyle w:val="FootnoteReference"/>
          <w:rFonts w:ascii="Times New Roman" w:hAnsi="Times New Roman" w:cs="Times New Roman"/>
          <w:sz w:val="24"/>
          <w:szCs w:val="24"/>
        </w:rPr>
        <w:footnoteReference w:id="1041"/>
      </w:r>
    </w:p>
    <w:p w14:paraId="4F4328A4" w14:textId="77777777" w:rsidR="0008723E" w:rsidRDefault="0008723E" w:rsidP="00136E00">
      <w:pPr>
        <w:pStyle w:val="Heading3"/>
        <w:rPr>
          <w:rFonts w:cs="Times New Roman"/>
        </w:rPr>
      </w:pPr>
      <w:bookmarkStart w:id="122" w:name="_Toc199375067"/>
    </w:p>
    <w:p w14:paraId="5E7AFDA8" w14:textId="77777777" w:rsidR="00DD1D1A" w:rsidRPr="00984C28" w:rsidRDefault="00DD1D1A" w:rsidP="00136E00">
      <w:pPr>
        <w:pStyle w:val="Heading3"/>
        <w:rPr>
          <w:rFonts w:cs="Times New Roman"/>
        </w:rPr>
      </w:pPr>
      <w:r w:rsidRPr="00984C28">
        <w:rPr>
          <w:rFonts w:cs="Times New Roman"/>
        </w:rPr>
        <w:t>3.4.8.Ефекти на бракот</w:t>
      </w:r>
      <w:bookmarkEnd w:id="122"/>
    </w:p>
    <w:p w14:paraId="2F620D52" w14:textId="77777777" w:rsidR="0008723E" w:rsidRDefault="0008723E" w:rsidP="0008723E">
      <w:pPr>
        <w:jc w:val="both"/>
        <w:rPr>
          <w:rFonts w:ascii="Times New Roman" w:hAnsi="Times New Roman" w:cs="Times New Roman"/>
          <w:sz w:val="24"/>
          <w:szCs w:val="24"/>
        </w:rPr>
      </w:pPr>
    </w:p>
    <w:p w14:paraId="5FA5BCDB" w14:textId="77777777" w:rsidR="00DD1D1A" w:rsidRPr="00984C28" w:rsidRDefault="00DD1D1A" w:rsidP="0008723E">
      <w:pPr>
        <w:jc w:val="both"/>
        <w:rPr>
          <w:rFonts w:ascii="Times New Roman" w:hAnsi="Times New Roman" w:cs="Times New Roman"/>
          <w:sz w:val="24"/>
          <w:szCs w:val="24"/>
        </w:rPr>
      </w:pPr>
      <w:r w:rsidRPr="00984C28">
        <w:rPr>
          <w:rFonts w:ascii="Times New Roman" w:hAnsi="Times New Roman" w:cs="Times New Roman"/>
          <w:sz w:val="24"/>
          <w:szCs w:val="24"/>
        </w:rPr>
        <w:t>Бракот склучен во Католичката црква т.е</w:t>
      </w:r>
      <w:r w:rsidR="0008723E">
        <w:rPr>
          <w:rFonts w:ascii="Times New Roman" w:hAnsi="Times New Roman" w:cs="Times New Roman"/>
          <w:sz w:val="24"/>
          <w:szCs w:val="24"/>
        </w:rPr>
        <w:t>.</w:t>
      </w:r>
      <w:r w:rsidRPr="00984C28">
        <w:rPr>
          <w:rFonts w:ascii="Times New Roman" w:hAnsi="Times New Roman" w:cs="Times New Roman"/>
          <w:sz w:val="24"/>
          <w:szCs w:val="24"/>
        </w:rPr>
        <w:t xml:space="preserve"> Христијанскиот брак за брачните другари  претставува врска која по својата природа е  </w:t>
      </w:r>
      <w:r w:rsidRPr="00984C28">
        <w:rPr>
          <w:rFonts w:ascii="Times New Roman" w:hAnsi="Times New Roman" w:cs="Times New Roman"/>
          <w:i/>
          <w:sz w:val="24"/>
          <w:szCs w:val="24"/>
        </w:rPr>
        <w:t>„трајна и исклучива“</w:t>
      </w:r>
      <w:r w:rsidRPr="00984C28">
        <w:rPr>
          <w:rFonts w:ascii="Times New Roman" w:hAnsi="Times New Roman" w:cs="Times New Roman"/>
          <w:sz w:val="24"/>
          <w:szCs w:val="24"/>
        </w:rPr>
        <w:t xml:space="preserve">  и која имајќи ја во својата содржина и врската со Бог кој е дел од таа заедница, ја зајакнува истата и ја осветува таа новата состојба на живот која им е дадена да ја живеат.</w:t>
      </w:r>
      <w:r w:rsidRPr="00984C28">
        <w:rPr>
          <w:rStyle w:val="FootnoteReference"/>
          <w:rFonts w:ascii="Times New Roman" w:hAnsi="Times New Roman" w:cs="Times New Roman"/>
          <w:sz w:val="24"/>
          <w:szCs w:val="24"/>
        </w:rPr>
        <w:footnoteReference w:id="1042"/>
      </w:r>
      <w:r w:rsidRPr="00984C28">
        <w:rPr>
          <w:rFonts w:ascii="Times New Roman" w:hAnsi="Times New Roman" w:cs="Times New Roman"/>
          <w:sz w:val="24"/>
          <w:szCs w:val="24"/>
        </w:rPr>
        <w:t xml:space="preserve"> Во таа врска и двајцата се еднакви во правата и обврските кои произлегуваат од истата.</w:t>
      </w:r>
      <w:r w:rsidRPr="00984C28">
        <w:rPr>
          <w:rStyle w:val="FootnoteReference"/>
          <w:rFonts w:ascii="Times New Roman" w:hAnsi="Times New Roman" w:cs="Times New Roman"/>
          <w:sz w:val="24"/>
          <w:szCs w:val="24"/>
        </w:rPr>
        <w:footnoteReference w:id="1043"/>
      </w:r>
      <w:r w:rsidRPr="00984C28">
        <w:rPr>
          <w:rFonts w:ascii="Times New Roman" w:hAnsi="Times New Roman" w:cs="Times New Roman"/>
          <w:sz w:val="24"/>
          <w:szCs w:val="24"/>
        </w:rPr>
        <w:t xml:space="preserve"> Децата кои </w:t>
      </w:r>
      <w:r w:rsidRPr="00984C28">
        <w:rPr>
          <w:rFonts w:ascii="Times New Roman" w:hAnsi="Times New Roman" w:cs="Times New Roman"/>
          <w:sz w:val="24"/>
          <w:szCs w:val="24"/>
        </w:rPr>
        <w:lastRenderedPageBreak/>
        <w:t>ќе ги добијат родителите во таквата заедница се должни најдобро што можат да ги обучат како физички, социјално и културно, така и морално и религиозно</w:t>
      </w:r>
      <w:r w:rsidRPr="00984C28">
        <w:rPr>
          <w:rStyle w:val="FootnoteReference"/>
          <w:rFonts w:ascii="Times New Roman" w:hAnsi="Times New Roman" w:cs="Times New Roman"/>
          <w:sz w:val="24"/>
          <w:szCs w:val="24"/>
        </w:rPr>
        <w:footnoteReference w:id="1044"/>
      </w:r>
      <w:r w:rsidRPr="00984C28">
        <w:rPr>
          <w:rFonts w:ascii="Times New Roman" w:hAnsi="Times New Roman" w:cs="Times New Roman"/>
          <w:sz w:val="24"/>
          <w:szCs w:val="24"/>
        </w:rPr>
        <w:t>. Од што произлегува дека нивна е и одговорноста како тие ги припремиле за истите да учестуваат во животот на заедницата и да можат да се снајдат во секојдневието. Според каноните како законски се сметаа децата „</w:t>
      </w:r>
      <w:r w:rsidRPr="00984C28">
        <w:rPr>
          <w:rFonts w:ascii="Times New Roman" w:hAnsi="Times New Roman" w:cs="Times New Roman"/>
          <w:i/>
          <w:sz w:val="24"/>
          <w:szCs w:val="24"/>
        </w:rPr>
        <w:t>кои се зачнати и родени во валиден или претпоставен</w:t>
      </w:r>
      <w:r w:rsidR="0008723E">
        <w:rPr>
          <w:rFonts w:ascii="Times New Roman" w:hAnsi="Times New Roman" w:cs="Times New Roman"/>
          <w:i/>
          <w:sz w:val="24"/>
          <w:szCs w:val="24"/>
        </w:rPr>
        <w:t xml:space="preserve"> </w:t>
      </w:r>
      <w:r w:rsidRPr="00984C28">
        <w:rPr>
          <w:rFonts w:ascii="Times New Roman" w:hAnsi="Times New Roman" w:cs="Times New Roman"/>
          <w:i/>
          <w:sz w:val="24"/>
          <w:szCs w:val="24"/>
        </w:rPr>
        <w:t>брак</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045"/>
      </w:r>
    </w:p>
    <w:p w14:paraId="744B14FE"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однос на претпоставениот брак Ӧ</w:t>
      </w:r>
      <w:proofErr w:type="spellStart"/>
      <w:r w:rsidRPr="00984C28">
        <w:rPr>
          <w:rFonts w:ascii="Times New Roman" w:hAnsi="Times New Roman" w:cs="Times New Roman"/>
          <w:sz w:val="24"/>
          <w:szCs w:val="24"/>
          <w:lang w:val="en-US"/>
        </w:rPr>
        <w:t>rsy</w:t>
      </w:r>
      <w:proofErr w:type="spellEnd"/>
      <w:r w:rsidRPr="00984C28">
        <w:rPr>
          <w:rFonts w:ascii="Times New Roman" w:hAnsi="Times New Roman" w:cs="Times New Roman"/>
          <w:sz w:val="24"/>
          <w:szCs w:val="24"/>
        </w:rPr>
        <w:t xml:space="preserve"> наведува дека во случај кога црковниот суд одлучи дека бракот е ништовен или незаконски од неговото склучување децата кои се родиле во таков брак се сметаат како легитимни деца родени во претпоставен брак.</w:t>
      </w:r>
      <w:r w:rsidRPr="00984C28">
        <w:rPr>
          <w:rStyle w:val="FootnoteReference"/>
          <w:rFonts w:ascii="Times New Roman" w:hAnsi="Times New Roman" w:cs="Times New Roman"/>
          <w:sz w:val="24"/>
          <w:szCs w:val="24"/>
        </w:rPr>
        <w:footnoteReference w:id="1046"/>
      </w:r>
    </w:p>
    <w:p w14:paraId="7F7142A4" w14:textId="77777777" w:rsidR="00DD1D1A"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Како татко на децата се смета оној кој е легитимно венчан со нивната мајка, освен ако не се докаже поинаку.</w:t>
      </w:r>
      <w:r w:rsidRPr="00984C28">
        <w:rPr>
          <w:rStyle w:val="FootnoteReference"/>
          <w:rFonts w:ascii="Times New Roman" w:hAnsi="Times New Roman" w:cs="Times New Roman"/>
          <w:sz w:val="24"/>
          <w:szCs w:val="24"/>
        </w:rPr>
        <w:footnoteReference w:id="1047"/>
      </w:r>
      <w:r w:rsidRPr="00984C28">
        <w:rPr>
          <w:rFonts w:ascii="Times New Roman" w:hAnsi="Times New Roman" w:cs="Times New Roman"/>
          <w:sz w:val="24"/>
          <w:szCs w:val="24"/>
        </w:rPr>
        <w:t xml:space="preserve"> А како легитмни деца според каноните се претпоставува дека се родени децата 180 дена по склучување на бракот или 300 дена по престанок на бракот</w:t>
      </w:r>
      <w:r w:rsidR="0008723E">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048"/>
      </w:r>
      <w:r w:rsidRPr="00984C28">
        <w:rPr>
          <w:rFonts w:ascii="Times New Roman" w:hAnsi="Times New Roman" w:cs="Times New Roman"/>
          <w:sz w:val="24"/>
          <w:szCs w:val="24"/>
        </w:rPr>
        <w:t xml:space="preserve"> Инаку нелегитимните деца можат да бидат озаконети со склучување на валиден или претпоставен брак или со одлука на Светата Столица.</w:t>
      </w:r>
      <w:r w:rsidRPr="00984C28">
        <w:rPr>
          <w:rStyle w:val="FootnoteReference"/>
          <w:rFonts w:ascii="Times New Roman" w:hAnsi="Times New Roman" w:cs="Times New Roman"/>
          <w:sz w:val="24"/>
          <w:szCs w:val="24"/>
        </w:rPr>
        <w:footnoteReference w:id="1049"/>
      </w:r>
      <w:r w:rsidRPr="00984C28">
        <w:rPr>
          <w:rFonts w:ascii="Times New Roman" w:hAnsi="Times New Roman" w:cs="Times New Roman"/>
          <w:sz w:val="24"/>
          <w:szCs w:val="24"/>
        </w:rPr>
        <w:t xml:space="preserve"> А посвоените деца во се изедначени како и легитимно родените согласно каноните, освен ако законот не наложува нешто друго.</w:t>
      </w:r>
      <w:r w:rsidRPr="00984C28">
        <w:rPr>
          <w:rStyle w:val="FootnoteReference"/>
          <w:rFonts w:ascii="Times New Roman" w:hAnsi="Times New Roman" w:cs="Times New Roman"/>
          <w:sz w:val="24"/>
          <w:szCs w:val="24"/>
        </w:rPr>
        <w:footnoteReference w:id="1050"/>
      </w:r>
    </w:p>
    <w:p w14:paraId="37167CD9" w14:textId="77777777" w:rsidR="00EF4EB7" w:rsidRPr="00984C28" w:rsidRDefault="00EF4EB7" w:rsidP="00DD1D1A">
      <w:pPr>
        <w:ind w:firstLine="720"/>
        <w:jc w:val="both"/>
        <w:rPr>
          <w:rFonts w:ascii="Times New Roman" w:hAnsi="Times New Roman" w:cs="Times New Roman"/>
          <w:sz w:val="24"/>
          <w:szCs w:val="24"/>
        </w:rPr>
      </w:pPr>
    </w:p>
    <w:p w14:paraId="74C060A1" w14:textId="77777777" w:rsidR="00DD1D1A" w:rsidRPr="00984C28" w:rsidRDefault="00DD1D1A" w:rsidP="00DD1D1A">
      <w:pPr>
        <w:jc w:val="both"/>
        <w:rPr>
          <w:rFonts w:ascii="Times New Roman" w:hAnsi="Times New Roman" w:cs="Times New Roman"/>
          <w:b/>
          <w:sz w:val="24"/>
          <w:szCs w:val="24"/>
        </w:rPr>
      </w:pPr>
      <w:r w:rsidRPr="00984C28">
        <w:rPr>
          <w:rFonts w:ascii="Times New Roman" w:hAnsi="Times New Roman" w:cs="Times New Roman"/>
          <w:b/>
          <w:sz w:val="24"/>
          <w:szCs w:val="24"/>
        </w:rPr>
        <w:t>3.4.9.Распуштање и одвојување на еден брак</w:t>
      </w:r>
    </w:p>
    <w:p w14:paraId="1347EB7D" w14:textId="77777777" w:rsidR="0008723E" w:rsidRDefault="0008723E" w:rsidP="0008723E">
      <w:pPr>
        <w:jc w:val="both"/>
        <w:rPr>
          <w:rFonts w:ascii="Times New Roman" w:hAnsi="Times New Roman" w:cs="Times New Roman"/>
          <w:i/>
          <w:sz w:val="24"/>
          <w:szCs w:val="24"/>
        </w:rPr>
      </w:pPr>
    </w:p>
    <w:p w14:paraId="4921DC92" w14:textId="77777777" w:rsidR="00DD1D1A" w:rsidRPr="00984C28" w:rsidRDefault="00DD1D1A" w:rsidP="0008723E">
      <w:pPr>
        <w:jc w:val="both"/>
        <w:rPr>
          <w:rFonts w:ascii="Times New Roman" w:hAnsi="Times New Roman" w:cs="Times New Roman"/>
          <w:sz w:val="24"/>
          <w:szCs w:val="24"/>
        </w:rPr>
      </w:pPr>
      <w:r w:rsidRPr="00984C28">
        <w:rPr>
          <w:rFonts w:ascii="Times New Roman" w:hAnsi="Times New Roman" w:cs="Times New Roman"/>
          <w:i/>
          <w:sz w:val="24"/>
          <w:szCs w:val="24"/>
        </w:rPr>
        <w:t>Склучен и консумиран брак не може да биде разрешен од страна на ниедна човечка власт по никој друг основ освен поради смрт</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051"/>
      </w:r>
    </w:p>
    <w:p w14:paraId="3317B5C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 Овој канон укажува на цврстата врска која се создава со склучување на бракот и која според кажаното ја нагласува неразрушливоста на бракот од никој освен ако се случи некој од оние кои се во брак да почине. Оваа неразрушивост е запечатена со канонски предвидениот начин на спроведување на чинот на венчавањето со разменувањето на согласностите помеѓу младите и консумирањето на бракот т.е. првиот интимен однос кој тие го имаат после склучувањето на бракот. Откако на тој начин бил запечатен бракот, никој т.е</w:t>
      </w:r>
      <w:r w:rsidR="0008723E">
        <w:rPr>
          <w:rFonts w:ascii="Times New Roman" w:hAnsi="Times New Roman" w:cs="Times New Roman"/>
          <w:sz w:val="24"/>
          <w:szCs w:val="24"/>
        </w:rPr>
        <w:t>.</w:t>
      </w:r>
      <w:r w:rsidRPr="00984C28">
        <w:rPr>
          <w:rFonts w:ascii="Times New Roman" w:hAnsi="Times New Roman" w:cs="Times New Roman"/>
          <w:sz w:val="24"/>
          <w:szCs w:val="24"/>
        </w:rPr>
        <w:t xml:space="preserve"> никаква човечка власт не можела тој брак да го разреши освен доколку настапи смрт на некој од венчаните.</w:t>
      </w:r>
      <w:r w:rsidRPr="00984C28">
        <w:rPr>
          <w:rStyle w:val="FootnoteReference"/>
          <w:rFonts w:ascii="Times New Roman" w:hAnsi="Times New Roman" w:cs="Times New Roman"/>
          <w:sz w:val="24"/>
          <w:szCs w:val="24"/>
        </w:rPr>
        <w:footnoteReference w:id="1052"/>
      </w:r>
    </w:p>
    <w:p w14:paraId="2FA5DDAD"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ab/>
        <w:t>Но, доколку бракот не бил консумиран т.е. не се случил првиот интимен чин помеѓу венчаните бракот може да биде разведен од страна на Папата, доколку истиот бил склучен помеѓу двајца крстени, двајца од кои едниот крстен, од оправдана причина на барање барем на една од стра</w:t>
      </w:r>
      <w:r w:rsidR="0008723E">
        <w:rPr>
          <w:rFonts w:ascii="Times New Roman" w:hAnsi="Times New Roman" w:cs="Times New Roman"/>
          <w:sz w:val="24"/>
          <w:szCs w:val="24"/>
        </w:rPr>
        <w:t>ните. Во овој случај Папата ова</w:t>
      </w:r>
      <w:r w:rsidRPr="00984C28">
        <w:rPr>
          <w:rFonts w:ascii="Times New Roman" w:hAnsi="Times New Roman" w:cs="Times New Roman"/>
          <w:sz w:val="24"/>
          <w:szCs w:val="24"/>
        </w:rPr>
        <w:t xml:space="preserve"> разрешување или разведување на бракот не го правел согласно човечкото но, според Божјото право, и тоа само за околност за која ќе утврди дека може истиот да биде разрешен, како и само ако биде побаран од страна на двајцата или на некој од двајцата кои склучиле брак, бидејќи како што вели и Ӧ</w:t>
      </w:r>
      <w:proofErr w:type="spellStart"/>
      <w:r w:rsidRPr="00984C28">
        <w:rPr>
          <w:rFonts w:ascii="Times New Roman" w:hAnsi="Times New Roman" w:cs="Times New Roman"/>
          <w:sz w:val="24"/>
          <w:szCs w:val="24"/>
          <w:lang w:val="en-US"/>
        </w:rPr>
        <w:t>rsy</w:t>
      </w:r>
      <w:proofErr w:type="spellEnd"/>
      <w:r w:rsidRPr="00984C28">
        <w:rPr>
          <w:rFonts w:ascii="Times New Roman" w:hAnsi="Times New Roman" w:cs="Times New Roman"/>
          <w:sz w:val="24"/>
          <w:szCs w:val="24"/>
        </w:rPr>
        <w:t xml:space="preserve"> никој не може да се вмеша во брачна врска, ниту Папата ако тоа од него не го побараат странките.</w:t>
      </w:r>
      <w:r w:rsidRPr="00984C28">
        <w:rPr>
          <w:rStyle w:val="FootnoteReference"/>
          <w:rFonts w:ascii="Times New Roman" w:hAnsi="Times New Roman" w:cs="Times New Roman"/>
          <w:sz w:val="24"/>
          <w:szCs w:val="24"/>
        </w:rPr>
        <w:footnoteReference w:id="1053"/>
      </w:r>
    </w:p>
    <w:p w14:paraId="093600C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Брак склучен помеѓу двајца некрстени од кои едниот во текот на бракот бил крстен, па потоа поради различност во верите и на она</w:t>
      </w:r>
      <w:r w:rsidR="0008723E">
        <w:rPr>
          <w:rFonts w:ascii="Times New Roman" w:hAnsi="Times New Roman" w:cs="Times New Roman"/>
          <w:sz w:val="24"/>
          <w:szCs w:val="24"/>
        </w:rPr>
        <w:t>а</w:t>
      </w:r>
      <w:r w:rsidRPr="00984C28">
        <w:rPr>
          <w:rFonts w:ascii="Times New Roman" w:hAnsi="Times New Roman" w:cs="Times New Roman"/>
          <w:sz w:val="24"/>
          <w:szCs w:val="24"/>
        </w:rPr>
        <w:t xml:space="preserve"> која се крстила </w:t>
      </w:r>
      <w:r w:rsidR="0008723E">
        <w:rPr>
          <w:rFonts w:ascii="Times New Roman" w:hAnsi="Times New Roman" w:cs="Times New Roman"/>
          <w:sz w:val="24"/>
          <w:szCs w:val="24"/>
        </w:rPr>
        <w:t>ѝ</w:t>
      </w:r>
      <w:r w:rsidRPr="00984C28">
        <w:rPr>
          <w:rFonts w:ascii="Times New Roman" w:hAnsi="Times New Roman" w:cs="Times New Roman"/>
          <w:sz w:val="24"/>
          <w:szCs w:val="24"/>
        </w:rPr>
        <w:t xml:space="preserve"> се дозволува да склучи нов брак, и да се оддели од оној кој останал некрстен.</w:t>
      </w:r>
      <w:r w:rsidRPr="00984C28">
        <w:rPr>
          <w:rStyle w:val="FootnoteReference"/>
          <w:rFonts w:ascii="Times New Roman" w:hAnsi="Times New Roman" w:cs="Times New Roman"/>
          <w:sz w:val="24"/>
          <w:szCs w:val="24"/>
        </w:rPr>
        <w:footnoteReference w:id="1054"/>
      </w:r>
      <w:r w:rsidR="0008723E">
        <w:rPr>
          <w:rFonts w:ascii="Times New Roman" w:hAnsi="Times New Roman" w:cs="Times New Roman"/>
          <w:sz w:val="24"/>
          <w:szCs w:val="24"/>
        </w:rPr>
        <w:t xml:space="preserve"> </w:t>
      </w:r>
      <w:r w:rsidRPr="00984C28">
        <w:rPr>
          <w:rFonts w:ascii="Times New Roman" w:hAnsi="Times New Roman" w:cs="Times New Roman"/>
          <w:sz w:val="24"/>
          <w:szCs w:val="24"/>
        </w:rPr>
        <w:t>Ова</w:t>
      </w:r>
      <w:r w:rsidR="0008723E">
        <w:rPr>
          <w:rFonts w:ascii="Times New Roman" w:hAnsi="Times New Roman" w:cs="Times New Roman"/>
          <w:sz w:val="24"/>
          <w:szCs w:val="24"/>
        </w:rPr>
        <w:t>а</w:t>
      </w:r>
      <w:r w:rsidRPr="00984C28">
        <w:rPr>
          <w:rFonts w:ascii="Times New Roman" w:hAnsi="Times New Roman" w:cs="Times New Roman"/>
          <w:sz w:val="24"/>
          <w:szCs w:val="24"/>
        </w:rPr>
        <w:t xml:space="preserve"> одредба како што е кажано влече корен од зборовите на Апостол Павле и за истата повеќе зборувавме во објаснувањето на разводот во каноните на Православната Црква.</w:t>
      </w:r>
    </w:p>
    <w:p w14:paraId="77C89E5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случај да му се дозволи на оној од брачните другари кој се крстил повторно да склучи брак, според каноните на Католичката Црква месниот епископ треба најпрво пред или по крштевањето во скратена постапка или доколку утврди и да не ја спроведе но доколку утврди дека треба нека го праша некрстениот</w:t>
      </w:r>
      <w:r w:rsidRPr="00984C28">
        <w:rPr>
          <w:rFonts w:ascii="Times New Roman" w:hAnsi="Times New Roman" w:cs="Times New Roman"/>
          <w:sz w:val="24"/>
          <w:szCs w:val="24"/>
          <w:lang w:val="en-US"/>
        </w:rPr>
        <w:t>:</w:t>
      </w:r>
      <w:r w:rsidR="0008723E">
        <w:rPr>
          <w:rFonts w:ascii="Times New Roman" w:hAnsi="Times New Roman" w:cs="Times New Roman"/>
          <w:sz w:val="24"/>
          <w:szCs w:val="24"/>
        </w:rPr>
        <w:t xml:space="preserve"> „</w:t>
      </w:r>
      <w:r w:rsidRPr="00984C28">
        <w:rPr>
          <w:rFonts w:ascii="Times New Roman" w:hAnsi="Times New Roman" w:cs="Times New Roman"/>
          <w:sz w:val="24"/>
          <w:szCs w:val="24"/>
        </w:rPr>
        <w:t>дали и тој ќе прими крштение и ако не дали ќе живее во мир со оној кој се крстил и нема да користи погрдни зборови во однос на Бог.“</w:t>
      </w:r>
      <w:r w:rsidRPr="00984C28">
        <w:rPr>
          <w:rStyle w:val="FootnoteReference"/>
          <w:rFonts w:ascii="Times New Roman" w:hAnsi="Times New Roman" w:cs="Times New Roman"/>
          <w:sz w:val="24"/>
          <w:szCs w:val="24"/>
        </w:rPr>
        <w:footnoteReference w:id="1055"/>
      </w:r>
      <w:r w:rsidR="0008723E">
        <w:rPr>
          <w:rFonts w:ascii="Times New Roman" w:hAnsi="Times New Roman" w:cs="Times New Roman"/>
          <w:sz w:val="24"/>
          <w:szCs w:val="24"/>
        </w:rPr>
        <w:t xml:space="preserve"> </w:t>
      </w:r>
      <w:r w:rsidRPr="00984C28">
        <w:rPr>
          <w:rFonts w:ascii="Times New Roman" w:hAnsi="Times New Roman" w:cs="Times New Roman"/>
          <w:sz w:val="24"/>
          <w:szCs w:val="24"/>
        </w:rPr>
        <w:t>На кој и начин да биде извршено оваа распитување, па дури тоа да го направила и страната која прима крштение, и некрстениот за временскиот период кој му бил оставен да даде одговор не кажал ништо, туку молчел, тоа според каноните му се смета за негативен одговор, но каков и да бил начинот на кој се извршило распитувањето истото мора да биде забележано и документирано како подоцна не би произлегле двоумења дали или не тој се согласил или не.</w:t>
      </w:r>
      <w:r w:rsidRPr="00984C28">
        <w:rPr>
          <w:rStyle w:val="FootnoteReference"/>
          <w:rFonts w:ascii="Times New Roman" w:hAnsi="Times New Roman" w:cs="Times New Roman"/>
          <w:sz w:val="24"/>
          <w:szCs w:val="24"/>
        </w:rPr>
        <w:footnoteReference w:id="1056"/>
      </w:r>
    </w:p>
    <w:p w14:paraId="666F7DD1"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Доколку некрстената страна одговорила негативно на прашањата или тие биле законски изоставени, или отпочне живот со оној кој се крстил, без разлика дали одговорил на прашањата или не, но без причина ја напушти другата страна, на крстената </w:t>
      </w:r>
      <w:r w:rsidR="0008723E">
        <w:rPr>
          <w:rFonts w:ascii="Times New Roman" w:hAnsi="Times New Roman" w:cs="Times New Roman"/>
          <w:sz w:val="24"/>
          <w:szCs w:val="24"/>
        </w:rPr>
        <w:t>ѝ</w:t>
      </w:r>
      <w:r w:rsidRPr="00984C28">
        <w:rPr>
          <w:rFonts w:ascii="Times New Roman" w:hAnsi="Times New Roman" w:cs="Times New Roman"/>
          <w:sz w:val="24"/>
          <w:szCs w:val="24"/>
        </w:rPr>
        <w:t xml:space="preserve"> се дозволува да склучи нов брак со католик.</w:t>
      </w:r>
      <w:r w:rsidRPr="00984C28">
        <w:rPr>
          <w:rStyle w:val="FootnoteReference"/>
          <w:rFonts w:ascii="Times New Roman" w:hAnsi="Times New Roman" w:cs="Times New Roman"/>
          <w:sz w:val="24"/>
          <w:szCs w:val="24"/>
        </w:rPr>
        <w:footnoteReference w:id="1057"/>
      </w:r>
      <w:r w:rsidRPr="00984C28">
        <w:rPr>
          <w:rFonts w:ascii="Times New Roman" w:hAnsi="Times New Roman" w:cs="Times New Roman"/>
          <w:sz w:val="24"/>
          <w:szCs w:val="24"/>
        </w:rPr>
        <w:t xml:space="preserve"> Но месниот епископ согласно каноните и правилата за склучување мешовит брак можел поради важна причина да склучи и брак и помеѓу крстен и некрстен а повикувајќи се на допуштанието кое го дава Светиот Апостол Павле.</w:t>
      </w:r>
      <w:r w:rsidRPr="00984C28">
        <w:rPr>
          <w:rStyle w:val="FootnoteReference"/>
          <w:rFonts w:ascii="Times New Roman" w:hAnsi="Times New Roman" w:cs="Times New Roman"/>
          <w:sz w:val="24"/>
          <w:szCs w:val="24"/>
        </w:rPr>
        <w:footnoteReference w:id="1058"/>
      </w:r>
    </w:p>
    <w:p w14:paraId="5E3AB1D6"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ab/>
        <w:t>Оној кој е некрстен, а има повеќе некрстени жени биде крстен од страна на Католичката Црква може да ја задржи било која од нив да му биде жена, а другите да ги отпушти. Истото правило важело и за онаа која имала повеќе мажи, и по крстението можела да задржи само еден.</w:t>
      </w:r>
      <w:r w:rsidRPr="00984C28">
        <w:rPr>
          <w:rStyle w:val="FootnoteReference"/>
          <w:rFonts w:ascii="Times New Roman" w:hAnsi="Times New Roman" w:cs="Times New Roman"/>
          <w:sz w:val="24"/>
          <w:szCs w:val="24"/>
        </w:rPr>
        <w:footnoteReference w:id="1059"/>
      </w:r>
      <w:r w:rsidRPr="00984C28">
        <w:rPr>
          <w:rFonts w:ascii="Times New Roman" w:hAnsi="Times New Roman" w:cs="Times New Roman"/>
          <w:sz w:val="24"/>
          <w:szCs w:val="24"/>
        </w:rPr>
        <w:t xml:space="preserve"> Ова важи само за во случај на полигамија и полиандрија кога во исто време некој има повеќе мажи или жени.</w:t>
      </w:r>
      <w:r w:rsidRPr="00984C28">
        <w:rPr>
          <w:rStyle w:val="FootnoteReference"/>
          <w:rFonts w:ascii="Times New Roman" w:hAnsi="Times New Roman" w:cs="Times New Roman"/>
          <w:sz w:val="24"/>
          <w:szCs w:val="24"/>
        </w:rPr>
        <w:footnoteReference w:id="1060"/>
      </w:r>
      <w:r w:rsidRPr="00984C28">
        <w:rPr>
          <w:rFonts w:ascii="Times New Roman" w:hAnsi="Times New Roman" w:cs="Times New Roman"/>
          <w:sz w:val="24"/>
          <w:szCs w:val="24"/>
        </w:rPr>
        <w:t xml:space="preserve"> На оној кој се крстил треба истиот да биде и венчан и тоа со жената или мажот кој го одбрал и тоа без разлика на тоа дали и тој го примил или не крштението, користејќи се по потреба со правилата за склучување мешовит брак.</w:t>
      </w:r>
      <w:r w:rsidRPr="00984C28">
        <w:rPr>
          <w:rStyle w:val="FootnoteReference"/>
          <w:rFonts w:ascii="Times New Roman" w:hAnsi="Times New Roman" w:cs="Times New Roman"/>
          <w:sz w:val="24"/>
          <w:szCs w:val="24"/>
        </w:rPr>
        <w:footnoteReference w:id="1061"/>
      </w:r>
      <w:r w:rsidRPr="00984C28">
        <w:rPr>
          <w:rFonts w:ascii="Times New Roman" w:hAnsi="Times New Roman" w:cs="Times New Roman"/>
          <w:sz w:val="24"/>
          <w:szCs w:val="24"/>
        </w:rPr>
        <w:t xml:space="preserve"> А оние кои отпаднале од брачната заедница која оној кој се крстил ја живеел локалниот епископ треба да се погрижи истите да бидат згрижени имајќи ги предвид нормите на „ Христијанската добротвоност и природната еднаквост“</w:t>
      </w:r>
      <w:r w:rsidRPr="00984C28">
        <w:rPr>
          <w:rStyle w:val="FootnoteReference"/>
          <w:rFonts w:ascii="Times New Roman" w:hAnsi="Times New Roman" w:cs="Times New Roman"/>
          <w:sz w:val="24"/>
          <w:szCs w:val="24"/>
        </w:rPr>
        <w:footnoteReference w:id="1062"/>
      </w:r>
      <w:r w:rsidRPr="00984C28">
        <w:rPr>
          <w:rFonts w:ascii="Times New Roman" w:hAnsi="Times New Roman" w:cs="Times New Roman"/>
          <w:sz w:val="24"/>
          <w:szCs w:val="24"/>
        </w:rPr>
        <w:t xml:space="preserve"> Во случај да биде заробена или прогонета некрстената страна која примила крштевање, иако другата страна додека таа била заробена или прогонета прими крштевање, не можат да живеат заедно и можат да склучат друг брак. Ова од причина што после крштевањето треба да бидат венчани и согласно канонот 1141 да можат да го конзумират нивниот брак, кој во овој случај не можат, па затоа и за двајцата постои можност да склучат нов брак, бидејќи тие по крштението не успеале да се веначат.</w:t>
      </w:r>
      <w:r w:rsidRPr="00984C28">
        <w:rPr>
          <w:rStyle w:val="FootnoteReference"/>
          <w:rFonts w:ascii="Times New Roman" w:hAnsi="Times New Roman" w:cs="Times New Roman"/>
          <w:sz w:val="24"/>
          <w:szCs w:val="24"/>
        </w:rPr>
        <w:footnoteReference w:id="1063"/>
      </w:r>
      <w:r w:rsidRPr="00984C28">
        <w:rPr>
          <w:rFonts w:ascii="Times New Roman" w:hAnsi="Times New Roman" w:cs="Times New Roman"/>
          <w:sz w:val="24"/>
          <w:szCs w:val="24"/>
        </w:rPr>
        <w:t xml:space="preserve"> Кога и да произлезе двоумење за тоа дали некој брак бил склучен секогаш се смета дека истиот бил склучен ако спротивното не биде докажано.</w:t>
      </w:r>
      <w:r w:rsidRPr="00984C28">
        <w:rPr>
          <w:rStyle w:val="FootnoteReference"/>
          <w:rFonts w:ascii="Times New Roman" w:hAnsi="Times New Roman" w:cs="Times New Roman"/>
          <w:sz w:val="24"/>
          <w:szCs w:val="24"/>
        </w:rPr>
        <w:footnoteReference w:id="1064"/>
      </w:r>
    </w:p>
    <w:p w14:paraId="0CC542B3" w14:textId="77777777" w:rsidR="00DD1D1A" w:rsidRPr="00984C28" w:rsidRDefault="00DD1D1A" w:rsidP="00136E00">
      <w:pPr>
        <w:pStyle w:val="Heading4"/>
        <w:rPr>
          <w:rFonts w:cs="Times New Roman"/>
        </w:rPr>
      </w:pPr>
      <w:r w:rsidRPr="00984C28">
        <w:rPr>
          <w:rFonts w:cs="Times New Roman"/>
        </w:rPr>
        <w:tab/>
      </w:r>
      <w:bookmarkStart w:id="123" w:name="_Toc199375068"/>
      <w:r w:rsidRPr="00984C28">
        <w:rPr>
          <w:rFonts w:cs="Times New Roman"/>
        </w:rPr>
        <w:t>3.4.9.1.Развод со траење на брачната врска</w:t>
      </w:r>
      <w:bookmarkEnd w:id="123"/>
    </w:p>
    <w:p w14:paraId="069C8C58" w14:textId="77777777" w:rsidR="00DD1D1A" w:rsidRPr="00984C28" w:rsidRDefault="00DD1D1A" w:rsidP="00DD1D1A">
      <w:pPr>
        <w:jc w:val="both"/>
        <w:rPr>
          <w:rFonts w:ascii="Times New Roman" w:hAnsi="Times New Roman" w:cs="Times New Roman"/>
          <w:i/>
          <w:sz w:val="24"/>
          <w:szCs w:val="24"/>
          <w:lang w:val="en-US"/>
        </w:rPr>
      </w:pPr>
      <w:r w:rsidRPr="00984C28">
        <w:rPr>
          <w:rFonts w:ascii="Times New Roman" w:hAnsi="Times New Roman" w:cs="Times New Roman"/>
          <w:sz w:val="24"/>
          <w:szCs w:val="24"/>
        </w:rPr>
        <w:t>Заедничкиот живот т.е. бракот треба да биде чуван од страна на двајцата сопружнци.Тоа е нивно право и обврска. Но, тоа нивно право и обврска можат да бидат прекинати ако на таа врска и се попречи некоја законска причина. Ако едниот од двајцата извршил прељуба, другиот поттикант од Христијанската љубов и во име на зачувувањето на заедницата може да му прости, но доколку ниту премолчано, ниту јасно не и прости, може да ја напушти таа заедница, освен ако  како што е кажано во самиот канон „</w:t>
      </w:r>
      <w:r w:rsidRPr="00984C28">
        <w:rPr>
          <w:rFonts w:ascii="Times New Roman" w:hAnsi="Times New Roman" w:cs="Times New Roman"/>
          <w:i/>
          <w:sz w:val="24"/>
          <w:szCs w:val="24"/>
        </w:rPr>
        <w:t>се согласил на извршувањето на тој чин, или дал повод истиот да биде извршен или и самиот извршил прељуба.“</w:t>
      </w:r>
      <w:r w:rsidRPr="00984C28">
        <w:rPr>
          <w:rStyle w:val="FootnoteReference"/>
          <w:rFonts w:ascii="Times New Roman" w:hAnsi="Times New Roman" w:cs="Times New Roman"/>
          <w:i/>
          <w:sz w:val="24"/>
          <w:szCs w:val="24"/>
        </w:rPr>
        <w:footnoteReference w:id="1065"/>
      </w:r>
      <w:r w:rsidRPr="00984C28">
        <w:rPr>
          <w:rFonts w:ascii="Times New Roman" w:hAnsi="Times New Roman" w:cs="Times New Roman"/>
          <w:sz w:val="24"/>
          <w:szCs w:val="24"/>
        </w:rPr>
        <w:t xml:space="preserve">Како премолчано простување според каноните се смета кога тој после извршената прељуба имајќи ја предвид брачната согласност за соживотот со другиот бил интимен со него или за период од шест месеци од дознавњето на извршениот чин на прељуба не го искористил правото кое му е дадено да побара истата да биде разведена од страна на црквните или световните власти </w:t>
      </w:r>
      <w:r w:rsidRPr="00984C28">
        <w:rPr>
          <w:rStyle w:val="FootnoteReference"/>
          <w:rFonts w:ascii="Times New Roman" w:hAnsi="Times New Roman" w:cs="Times New Roman"/>
          <w:i/>
          <w:sz w:val="24"/>
          <w:szCs w:val="24"/>
        </w:rPr>
        <w:footnoteReference w:id="1066"/>
      </w:r>
      <w:r w:rsidRPr="00984C28">
        <w:rPr>
          <w:rFonts w:ascii="Times New Roman" w:hAnsi="Times New Roman" w:cs="Times New Roman"/>
          <w:sz w:val="24"/>
          <w:szCs w:val="24"/>
        </w:rPr>
        <w:t xml:space="preserve"> Но, доколку невината страна своеволно ја напушти заедница, должна е во рок од шест месеци да подигне тужба пред црковните власти па тие да одлучат се </w:t>
      </w:r>
      <w:r w:rsidRPr="00984C28">
        <w:rPr>
          <w:rFonts w:ascii="Times New Roman" w:hAnsi="Times New Roman" w:cs="Times New Roman"/>
          <w:sz w:val="24"/>
          <w:szCs w:val="24"/>
        </w:rPr>
        <w:lastRenderedPageBreak/>
        <w:t>разбира откако ќе ги разгледаат сите околности да побараат од невината страна да му прости на другиот и да се смират.</w:t>
      </w:r>
      <w:r w:rsidRPr="00984C28">
        <w:rPr>
          <w:rStyle w:val="FootnoteReference"/>
          <w:rFonts w:ascii="Times New Roman" w:hAnsi="Times New Roman" w:cs="Times New Roman"/>
          <w:sz w:val="24"/>
          <w:szCs w:val="24"/>
        </w:rPr>
        <w:footnoteReference w:id="1067"/>
      </w:r>
    </w:p>
    <w:p w14:paraId="3EC0D21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Локалниот епископ може да одлучи ако едниот од брачните другари го доведува во голема опасност било таа да е телесна или душевна другиот брачен другар или децата кои ги имаат во бракот или го прави неподнослив заедничкиот живот, да го напушти таквиот партнер, или доколку не може да се чека неговата одлука поради опасност од одлагање</w:t>
      </w:r>
      <w:r w:rsidR="00261090">
        <w:rPr>
          <w:rFonts w:ascii="Times New Roman" w:hAnsi="Times New Roman" w:cs="Times New Roman"/>
          <w:sz w:val="24"/>
          <w:szCs w:val="24"/>
        </w:rPr>
        <w:t xml:space="preserve"> </w:t>
      </w:r>
      <w:r w:rsidRPr="00984C28">
        <w:rPr>
          <w:rFonts w:ascii="Times New Roman" w:hAnsi="Times New Roman" w:cs="Times New Roman"/>
          <w:sz w:val="24"/>
          <w:szCs w:val="24"/>
        </w:rPr>
        <w:t>тоа да го стори и самиот</w:t>
      </w:r>
      <w:r w:rsidRPr="00984C28">
        <w:rPr>
          <w:rStyle w:val="FootnoteReference"/>
          <w:rFonts w:ascii="Times New Roman" w:hAnsi="Times New Roman" w:cs="Times New Roman"/>
          <w:sz w:val="24"/>
          <w:szCs w:val="24"/>
        </w:rPr>
        <w:footnoteReference w:id="1068"/>
      </w:r>
      <w:r w:rsidRPr="00984C28">
        <w:rPr>
          <w:rFonts w:ascii="Times New Roman" w:hAnsi="Times New Roman" w:cs="Times New Roman"/>
          <w:sz w:val="24"/>
          <w:szCs w:val="24"/>
        </w:rPr>
        <w:t>. Но доколку престанат причините поради кои тие биле разведени нивниот брачен живот треба да биде одвоен, освен ако црковните власти не увидат и одлучат поинаку.</w:t>
      </w:r>
      <w:r w:rsidRPr="00984C28">
        <w:rPr>
          <w:rStyle w:val="FootnoteReference"/>
          <w:rFonts w:ascii="Times New Roman" w:hAnsi="Times New Roman" w:cs="Times New Roman"/>
          <w:sz w:val="24"/>
          <w:szCs w:val="24"/>
        </w:rPr>
        <w:footnoteReference w:id="1069"/>
      </w:r>
      <w:r w:rsidR="00261090">
        <w:rPr>
          <w:rFonts w:ascii="Times New Roman" w:hAnsi="Times New Roman" w:cs="Times New Roman"/>
          <w:sz w:val="24"/>
          <w:szCs w:val="24"/>
        </w:rPr>
        <w:t xml:space="preserve"> </w:t>
      </w:r>
      <w:r w:rsidRPr="00984C28">
        <w:rPr>
          <w:rFonts w:ascii="Times New Roman" w:hAnsi="Times New Roman" w:cs="Times New Roman"/>
          <w:sz w:val="24"/>
          <w:szCs w:val="24"/>
        </w:rPr>
        <w:t>Доколку дојде до развод и двајцата се должни да продолжат да се грижат околку нивните деца и да им пружат целосна под</w:t>
      </w:r>
      <w:r w:rsidR="00261090">
        <w:rPr>
          <w:rFonts w:ascii="Times New Roman" w:hAnsi="Times New Roman" w:cs="Times New Roman"/>
          <w:sz w:val="24"/>
          <w:szCs w:val="24"/>
        </w:rPr>
        <w:t>д</w:t>
      </w:r>
      <w:r w:rsidRPr="00984C28">
        <w:rPr>
          <w:rFonts w:ascii="Times New Roman" w:hAnsi="Times New Roman" w:cs="Times New Roman"/>
          <w:sz w:val="24"/>
          <w:szCs w:val="24"/>
        </w:rPr>
        <w:t>ршка.</w:t>
      </w:r>
      <w:r w:rsidRPr="00984C28">
        <w:rPr>
          <w:rStyle w:val="FootnoteReference"/>
          <w:rFonts w:ascii="Times New Roman" w:hAnsi="Times New Roman" w:cs="Times New Roman"/>
          <w:sz w:val="24"/>
          <w:szCs w:val="24"/>
        </w:rPr>
        <w:footnoteReference w:id="1070"/>
      </w:r>
      <w:r w:rsidRPr="00984C28">
        <w:rPr>
          <w:rFonts w:ascii="Times New Roman" w:hAnsi="Times New Roman" w:cs="Times New Roman"/>
          <w:sz w:val="24"/>
          <w:szCs w:val="24"/>
        </w:rPr>
        <w:t xml:space="preserve"> Но доколку дојде до тоа да невината страна му прости на оној кој се огрешил и го прими назад, во тој случај таа треба да се откаже од правото на развод.</w:t>
      </w:r>
      <w:r w:rsidRPr="00984C28">
        <w:rPr>
          <w:rStyle w:val="FootnoteReference"/>
          <w:rFonts w:ascii="Times New Roman" w:hAnsi="Times New Roman" w:cs="Times New Roman"/>
          <w:sz w:val="24"/>
          <w:szCs w:val="24"/>
        </w:rPr>
        <w:footnoteReference w:id="1071"/>
      </w:r>
    </w:p>
    <w:p w14:paraId="064909E3"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Согласно канон 864 ст.</w:t>
      </w:r>
      <w:r w:rsidR="00261090">
        <w:rPr>
          <w:rFonts w:ascii="Times New Roman" w:hAnsi="Times New Roman" w:cs="Times New Roman"/>
          <w:sz w:val="24"/>
          <w:szCs w:val="24"/>
        </w:rPr>
        <w:t xml:space="preserve">2 на Источните цркви тие Цркви </w:t>
      </w:r>
      <w:r w:rsidRPr="00984C28">
        <w:rPr>
          <w:rFonts w:ascii="Times New Roman" w:hAnsi="Times New Roman" w:cs="Times New Roman"/>
          <w:sz w:val="24"/>
          <w:szCs w:val="24"/>
        </w:rPr>
        <w:t>според правото по кое постапуваат можат да одредат и други причини за развод согласно народните обичаи и околностите кои се среќаваат во локалните средини.</w:t>
      </w:r>
      <w:r w:rsidRPr="00984C28">
        <w:rPr>
          <w:rStyle w:val="FootnoteReference"/>
          <w:rFonts w:ascii="Times New Roman" w:hAnsi="Times New Roman" w:cs="Times New Roman"/>
          <w:sz w:val="24"/>
          <w:szCs w:val="24"/>
        </w:rPr>
        <w:footnoteReference w:id="1072"/>
      </w:r>
    </w:p>
    <w:p w14:paraId="3B0D0628" w14:textId="77777777" w:rsidR="00261090" w:rsidRDefault="00261090" w:rsidP="00DF4E11">
      <w:pPr>
        <w:pStyle w:val="Heading4"/>
        <w:rPr>
          <w:rFonts w:cs="Times New Roman"/>
        </w:rPr>
      </w:pPr>
      <w:bookmarkStart w:id="124" w:name="_Toc199375069"/>
    </w:p>
    <w:p w14:paraId="7DB20B50" w14:textId="77777777" w:rsidR="00DD1D1A" w:rsidRPr="00984C28" w:rsidRDefault="00261090" w:rsidP="00DF4E11">
      <w:pPr>
        <w:pStyle w:val="Heading4"/>
        <w:rPr>
          <w:rFonts w:cs="Times New Roman"/>
        </w:rPr>
      </w:pPr>
      <w:r>
        <w:rPr>
          <w:rFonts w:cs="Times New Roman"/>
        </w:rPr>
        <w:t>3.4.9.2.Озаконување</w:t>
      </w:r>
      <w:r w:rsidR="00DD1D1A" w:rsidRPr="00984C28">
        <w:rPr>
          <w:rFonts w:cs="Times New Roman"/>
        </w:rPr>
        <w:t xml:space="preserve"> брак</w:t>
      </w:r>
      <w:bookmarkEnd w:id="124"/>
    </w:p>
    <w:p w14:paraId="3268F3A6" w14:textId="77777777" w:rsidR="00261090" w:rsidRDefault="00261090" w:rsidP="00DD1D1A">
      <w:pPr>
        <w:jc w:val="both"/>
        <w:rPr>
          <w:rFonts w:ascii="Times New Roman" w:hAnsi="Times New Roman" w:cs="Times New Roman"/>
          <w:sz w:val="24"/>
          <w:szCs w:val="24"/>
        </w:rPr>
      </w:pPr>
    </w:p>
    <w:p w14:paraId="7F57FD3E"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Во однос на онаа заедница која била воспоставена од страна на некој маж и жена, но која не била склучена согласно каноните на Католичката Црква и со тоа прогласена за законски брак предвидени се услови во каноните на кој начин тоа да биде извршено. Ова треба да биде извршено како што вели Ӧ</w:t>
      </w:r>
      <w:proofErr w:type="spellStart"/>
      <w:r w:rsidRPr="00984C28">
        <w:rPr>
          <w:rFonts w:ascii="Times New Roman" w:hAnsi="Times New Roman" w:cs="Times New Roman"/>
          <w:sz w:val="24"/>
          <w:szCs w:val="24"/>
          <w:lang w:val="en-US"/>
        </w:rPr>
        <w:t>rsy</w:t>
      </w:r>
      <w:proofErr w:type="spellEnd"/>
      <w:r w:rsidRPr="00984C28">
        <w:rPr>
          <w:rFonts w:ascii="Times New Roman" w:hAnsi="Times New Roman" w:cs="Times New Roman"/>
          <w:sz w:val="24"/>
          <w:szCs w:val="24"/>
        </w:rPr>
        <w:t xml:space="preserve"> со помош на спроведување правна постапка за озаконување.</w:t>
      </w:r>
      <w:r w:rsidRPr="00984C28">
        <w:rPr>
          <w:rStyle w:val="FootnoteReference"/>
          <w:rFonts w:ascii="Times New Roman" w:hAnsi="Times New Roman" w:cs="Times New Roman"/>
          <w:sz w:val="24"/>
          <w:szCs w:val="24"/>
        </w:rPr>
        <w:footnoteReference w:id="1073"/>
      </w:r>
      <w:r w:rsidR="00261090">
        <w:rPr>
          <w:rFonts w:ascii="Times New Roman" w:hAnsi="Times New Roman" w:cs="Times New Roman"/>
          <w:sz w:val="24"/>
          <w:szCs w:val="24"/>
        </w:rPr>
        <w:t xml:space="preserve"> Ова</w:t>
      </w:r>
      <w:r w:rsidRPr="00984C28">
        <w:rPr>
          <w:rFonts w:ascii="Times New Roman" w:hAnsi="Times New Roman" w:cs="Times New Roman"/>
          <w:sz w:val="24"/>
          <w:szCs w:val="24"/>
        </w:rPr>
        <w:t xml:space="preserve"> озаконување според него може да биде направено кога се во прашање причини како што се пречка која оневозможува бракот да биде склучен, недостаток на согласност или форма</w:t>
      </w:r>
      <w:r w:rsidR="00261090">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074"/>
      </w:r>
    </w:p>
    <w:p w14:paraId="6D9B40D6"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Па така согласно тоа што е пречката што треба да биде надмината и начинот на кој треба да биде извршена, поделени се и каноните кои се однесуваат на едноставното озаконување на бракот.</w:t>
      </w:r>
    </w:p>
    <w:p w14:paraId="781341C2"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Па така за да може да се озакони брак кој не бил законски склучен поради некоја пречка, според канон 1156 потребно е таа да престане или да се побара диспензација и ако страната која знаела дека постои пречка да ја обнови својата </w:t>
      </w:r>
      <w:r w:rsidRPr="00984C28">
        <w:rPr>
          <w:rFonts w:ascii="Times New Roman" w:hAnsi="Times New Roman" w:cs="Times New Roman"/>
          <w:sz w:val="24"/>
          <w:szCs w:val="24"/>
        </w:rPr>
        <w:lastRenderedPageBreak/>
        <w:t>согласност.</w:t>
      </w:r>
      <w:r w:rsidRPr="00984C28">
        <w:rPr>
          <w:rStyle w:val="FootnoteReference"/>
          <w:rFonts w:ascii="Times New Roman" w:hAnsi="Times New Roman" w:cs="Times New Roman"/>
          <w:sz w:val="24"/>
          <w:szCs w:val="24"/>
        </w:rPr>
        <w:footnoteReference w:id="1075"/>
      </w:r>
      <w:r w:rsidRPr="00984C28">
        <w:rPr>
          <w:rFonts w:ascii="Times New Roman" w:hAnsi="Times New Roman" w:cs="Times New Roman"/>
          <w:sz w:val="24"/>
          <w:szCs w:val="24"/>
        </w:rPr>
        <w:t xml:space="preserve"> Согласно црковното право за да може да се изврши одобрување на оваа озаконување ова</w:t>
      </w:r>
      <w:r w:rsidR="00261090">
        <w:rPr>
          <w:rFonts w:ascii="Times New Roman" w:hAnsi="Times New Roman" w:cs="Times New Roman"/>
          <w:sz w:val="24"/>
          <w:szCs w:val="24"/>
        </w:rPr>
        <w:t>а</w:t>
      </w:r>
      <w:r w:rsidRPr="00984C28">
        <w:rPr>
          <w:rFonts w:ascii="Times New Roman" w:hAnsi="Times New Roman" w:cs="Times New Roman"/>
          <w:sz w:val="24"/>
          <w:szCs w:val="24"/>
        </w:rPr>
        <w:t xml:space="preserve"> обнова на дадениот завет е потребна, иако согласноста која ја дале двете странки на почетокот никој од нив не ја отповикал.</w:t>
      </w:r>
      <w:r w:rsidRPr="00984C28">
        <w:rPr>
          <w:rStyle w:val="FootnoteReference"/>
          <w:rFonts w:ascii="Times New Roman" w:hAnsi="Times New Roman" w:cs="Times New Roman"/>
          <w:sz w:val="24"/>
          <w:szCs w:val="24"/>
        </w:rPr>
        <w:footnoteReference w:id="1076"/>
      </w:r>
    </w:p>
    <w:p w14:paraId="15CE9E99" w14:textId="77777777" w:rsidR="00DD1D1A" w:rsidRPr="00984C28" w:rsidRDefault="00DD1D1A" w:rsidP="00DD1D1A">
      <w:pPr>
        <w:ind w:firstLine="720"/>
        <w:jc w:val="both"/>
        <w:rPr>
          <w:rFonts w:ascii="Times New Roman" w:hAnsi="Times New Roman" w:cs="Times New Roman"/>
          <w:i/>
          <w:sz w:val="24"/>
          <w:szCs w:val="24"/>
        </w:rPr>
      </w:pPr>
      <w:r w:rsidRPr="00984C28">
        <w:rPr>
          <w:rFonts w:ascii="Times New Roman" w:hAnsi="Times New Roman" w:cs="Times New Roman"/>
          <w:sz w:val="24"/>
          <w:szCs w:val="24"/>
        </w:rPr>
        <w:t>Во однос на обновата на согласноста важно е да напоменеме дека чинот на давање согласност од страна на страната која за претходно дадената согласност знаела или мислела дека е ништовна уште од моментот на давањето, со оваа обнова на давање согласност се смета дека бил направен „нов чин на давање согласност“ со кој доаѓа до склучување брак.</w:t>
      </w:r>
      <w:r w:rsidRPr="00984C28">
        <w:rPr>
          <w:rStyle w:val="FootnoteReference"/>
          <w:rFonts w:ascii="Times New Roman" w:hAnsi="Times New Roman" w:cs="Times New Roman"/>
          <w:sz w:val="24"/>
          <w:szCs w:val="24"/>
        </w:rPr>
        <w:footnoteReference w:id="1077"/>
      </w:r>
      <w:r w:rsidRPr="00984C28">
        <w:rPr>
          <w:rStyle w:val="FootnoteReference"/>
          <w:rFonts w:ascii="Times New Roman" w:hAnsi="Times New Roman" w:cs="Times New Roman"/>
          <w:sz w:val="24"/>
          <w:szCs w:val="24"/>
        </w:rPr>
        <w:footnoteReference w:id="1078"/>
      </w:r>
      <w:r w:rsidR="00261090">
        <w:rPr>
          <w:rFonts w:ascii="Times New Roman" w:hAnsi="Times New Roman" w:cs="Times New Roman"/>
          <w:sz w:val="24"/>
          <w:szCs w:val="24"/>
        </w:rPr>
        <w:t xml:space="preserve"> </w:t>
      </w:r>
      <w:r w:rsidRPr="00984C28">
        <w:rPr>
          <w:rFonts w:ascii="Times New Roman" w:hAnsi="Times New Roman" w:cs="Times New Roman"/>
          <w:sz w:val="24"/>
          <w:szCs w:val="24"/>
        </w:rPr>
        <w:t>Според Ӧ</w:t>
      </w:r>
      <w:proofErr w:type="spellStart"/>
      <w:r w:rsidRPr="00984C28">
        <w:rPr>
          <w:rFonts w:ascii="Times New Roman" w:hAnsi="Times New Roman" w:cs="Times New Roman"/>
          <w:sz w:val="24"/>
          <w:szCs w:val="24"/>
          <w:lang w:val="en-US"/>
        </w:rPr>
        <w:t>rsy</w:t>
      </w:r>
      <w:proofErr w:type="spellEnd"/>
      <w:r w:rsidRPr="00984C28">
        <w:rPr>
          <w:rFonts w:ascii="Times New Roman" w:hAnsi="Times New Roman" w:cs="Times New Roman"/>
          <w:sz w:val="24"/>
          <w:szCs w:val="24"/>
        </w:rPr>
        <w:t xml:space="preserve"> лицето кое треба да ги праша за согласноста и да ја добие согласноста од нив во име на Црквата треба двапати да ги праша за согласноста и тоа </w:t>
      </w:r>
      <w:r w:rsidRPr="00984C28">
        <w:rPr>
          <w:rFonts w:ascii="Times New Roman" w:hAnsi="Times New Roman" w:cs="Times New Roman"/>
          <w:i/>
          <w:sz w:val="24"/>
          <w:szCs w:val="24"/>
        </w:rPr>
        <w:t>„прво дали биле согласни, и второ дали биле согласни</w:t>
      </w:r>
      <w:r w:rsidR="00261090">
        <w:rPr>
          <w:rFonts w:ascii="Times New Roman" w:hAnsi="Times New Roman" w:cs="Times New Roman"/>
          <w:i/>
          <w:sz w:val="24"/>
          <w:szCs w:val="24"/>
        </w:rPr>
        <w:t>“</w:t>
      </w:r>
      <w:r w:rsidRPr="00984C28">
        <w:rPr>
          <w:rFonts w:ascii="Times New Roman" w:hAnsi="Times New Roman" w:cs="Times New Roman"/>
          <w:i/>
          <w:sz w:val="24"/>
          <w:szCs w:val="24"/>
        </w:rPr>
        <w:t xml:space="preserve"> </w:t>
      </w:r>
      <w:r w:rsidR="00261090">
        <w:rPr>
          <w:rFonts w:ascii="Times New Roman" w:hAnsi="Times New Roman" w:cs="Times New Roman"/>
          <w:i/>
          <w:sz w:val="24"/>
          <w:szCs w:val="24"/>
        </w:rPr>
        <w:t>„</w:t>
      </w:r>
      <w:r w:rsidRPr="00984C28">
        <w:rPr>
          <w:rFonts w:ascii="Times New Roman" w:hAnsi="Times New Roman" w:cs="Times New Roman"/>
          <w:i/>
          <w:sz w:val="24"/>
          <w:szCs w:val="24"/>
        </w:rPr>
        <w:t>со нов чин на изразување на својата волја</w:t>
      </w:r>
      <w:r w:rsidR="00261090">
        <w:rPr>
          <w:rFonts w:ascii="Times New Roman" w:hAnsi="Times New Roman" w:cs="Times New Roman"/>
          <w:i/>
          <w:sz w:val="24"/>
          <w:szCs w:val="24"/>
        </w:rPr>
        <w:t>.</w:t>
      </w:r>
      <w:r w:rsidRPr="00984C28">
        <w:rPr>
          <w:rFonts w:ascii="Times New Roman" w:hAnsi="Times New Roman" w:cs="Times New Roman"/>
          <w:i/>
          <w:sz w:val="24"/>
          <w:szCs w:val="24"/>
        </w:rPr>
        <w:t>“</w:t>
      </w:r>
      <w:r w:rsidRPr="00984C28">
        <w:rPr>
          <w:rStyle w:val="FootnoteReference"/>
          <w:rFonts w:ascii="Times New Roman" w:hAnsi="Times New Roman" w:cs="Times New Roman"/>
          <w:i/>
          <w:sz w:val="24"/>
          <w:szCs w:val="24"/>
        </w:rPr>
        <w:footnoteReference w:id="1079"/>
      </w:r>
    </w:p>
    <w:p w14:paraId="32A71572"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Доколку пречката била јавна, обновата на согласноста која се дава од странките требала да биде во канонска форма и вака изразениот чин не ја ограничувал диспензацијата од канонската форма кога се работи за склучување мешовит брак.</w:t>
      </w:r>
      <w:r w:rsidRPr="00984C28">
        <w:rPr>
          <w:rStyle w:val="FootnoteReference"/>
          <w:rFonts w:ascii="Times New Roman" w:hAnsi="Times New Roman" w:cs="Times New Roman"/>
          <w:sz w:val="24"/>
          <w:szCs w:val="24"/>
        </w:rPr>
        <w:footnoteReference w:id="1080"/>
      </w:r>
      <w:r w:rsidRPr="00984C28">
        <w:rPr>
          <w:rFonts w:ascii="Times New Roman" w:hAnsi="Times New Roman" w:cs="Times New Roman"/>
          <w:sz w:val="24"/>
          <w:szCs w:val="24"/>
        </w:rPr>
        <w:t xml:space="preserve">  Кога пречката не е јавна и ништовноста на бракот не можел да биде докажан во надворешен облик, доволно било согласноста која се дава заради обновување на заветите да биде дадена „</w:t>
      </w:r>
      <w:r w:rsidRPr="00984C28">
        <w:rPr>
          <w:rFonts w:ascii="Times New Roman" w:hAnsi="Times New Roman" w:cs="Times New Roman"/>
          <w:i/>
          <w:sz w:val="24"/>
          <w:szCs w:val="24"/>
        </w:rPr>
        <w:t>тајно и приватно од страната која била свесна за пречката, доколку обезбеди истрајност од страна на другата страна во заветот кој веќе ги дала или двете странки, ако и двете знаеле за пречката.“</w:t>
      </w:r>
      <w:r w:rsidRPr="00984C28">
        <w:rPr>
          <w:rStyle w:val="FootnoteReference"/>
          <w:rFonts w:ascii="Times New Roman" w:hAnsi="Times New Roman" w:cs="Times New Roman"/>
          <w:i/>
          <w:sz w:val="24"/>
          <w:szCs w:val="24"/>
        </w:rPr>
        <w:footnoteReference w:id="1081"/>
      </w:r>
      <w:r w:rsidRPr="00984C28">
        <w:rPr>
          <w:rStyle w:val="FootnoteReference"/>
          <w:rFonts w:ascii="Times New Roman" w:hAnsi="Times New Roman" w:cs="Times New Roman"/>
          <w:sz w:val="24"/>
          <w:szCs w:val="24"/>
        </w:rPr>
        <w:footnoteReference w:id="1082"/>
      </w:r>
    </w:p>
    <w:p w14:paraId="4EEE834A"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Ќе се смета за озаконет бракот каде страната која не го дала својот завет или се согласила да склучи брак, таа согласност ја дава отпосле, но сепак само во случај доколку другата страна која веќе ја дала својата согласност не се откажала од неа. Во случај немањето согласност да не може да биде докажана, во тој случај оној кој не го дал својот завет т.е. не ја изразил согласноста, истата можел да ја даде приватно и тајно.</w:t>
      </w:r>
      <w:r w:rsidRPr="00984C28">
        <w:rPr>
          <w:rStyle w:val="FootnoteReference"/>
          <w:rFonts w:ascii="Times New Roman" w:hAnsi="Times New Roman" w:cs="Times New Roman"/>
          <w:sz w:val="24"/>
          <w:szCs w:val="24"/>
        </w:rPr>
        <w:footnoteReference w:id="1083"/>
      </w:r>
      <w:r w:rsidR="00261090">
        <w:rPr>
          <w:rFonts w:ascii="Times New Roman" w:hAnsi="Times New Roman" w:cs="Times New Roman"/>
          <w:sz w:val="24"/>
          <w:szCs w:val="24"/>
        </w:rPr>
        <w:t xml:space="preserve"> </w:t>
      </w:r>
      <w:r w:rsidRPr="00984C28">
        <w:rPr>
          <w:rFonts w:ascii="Times New Roman" w:hAnsi="Times New Roman" w:cs="Times New Roman"/>
          <w:sz w:val="24"/>
          <w:szCs w:val="24"/>
        </w:rPr>
        <w:t>Но, доколку немањето согласност постои можност да биде докажана во тој случај согласноста согласно канон 1159 ст.3 требал</w:t>
      </w:r>
      <w:r w:rsidR="00261090">
        <w:rPr>
          <w:rFonts w:ascii="Times New Roman" w:hAnsi="Times New Roman" w:cs="Times New Roman"/>
          <w:sz w:val="24"/>
          <w:szCs w:val="24"/>
        </w:rPr>
        <w:t>о</w:t>
      </w:r>
      <w:r w:rsidRPr="00984C28">
        <w:rPr>
          <w:rFonts w:ascii="Times New Roman" w:hAnsi="Times New Roman" w:cs="Times New Roman"/>
          <w:sz w:val="24"/>
          <w:szCs w:val="24"/>
        </w:rPr>
        <w:t xml:space="preserve"> да биде дадена во канонска форма.</w:t>
      </w:r>
      <w:r w:rsidRPr="00984C28">
        <w:rPr>
          <w:rStyle w:val="FootnoteReference"/>
          <w:rFonts w:ascii="Times New Roman" w:hAnsi="Times New Roman" w:cs="Times New Roman"/>
          <w:sz w:val="24"/>
          <w:szCs w:val="24"/>
        </w:rPr>
        <w:footnoteReference w:id="1084"/>
      </w:r>
    </w:p>
    <w:p w14:paraId="2F2F95A9"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Доколку проблемот со бракот бил во поглед на формата во кој бил склучен, за истиот да биде валиден, треба повторно да биде склучен во канонска форма, а доколку се работело за склучување мешовит брак одобрената диспензација од страна на </w:t>
      </w:r>
      <w:r w:rsidRPr="00984C28">
        <w:rPr>
          <w:rFonts w:ascii="Times New Roman" w:hAnsi="Times New Roman" w:cs="Times New Roman"/>
          <w:sz w:val="24"/>
          <w:szCs w:val="24"/>
        </w:rPr>
        <w:lastRenderedPageBreak/>
        <w:t>парохискиот свештеник во поглед на канонската форма за склучување мешовити бракови.</w:t>
      </w:r>
      <w:r w:rsidRPr="00984C28">
        <w:rPr>
          <w:rStyle w:val="FootnoteReference"/>
          <w:rFonts w:ascii="Times New Roman" w:hAnsi="Times New Roman" w:cs="Times New Roman"/>
          <w:sz w:val="24"/>
          <w:szCs w:val="24"/>
        </w:rPr>
        <w:footnoteReference w:id="1085"/>
      </w:r>
    </w:p>
    <w:p w14:paraId="4F8D3DD3"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Ретроактивно озаконување или лечење на бракот во неговиот корен е озаконување на брак кој во очите на законот не бил сметан за законски и за чие озаконување не било потребно согласностите кои веќе биле дадени да се обноват, туку тоа е озаконување кое го давала надлежната власт во својата содржина можело да содржи и диспензација по однос на одредена пречка доколку таа постоела и од канонската форма ако бракот не бил склучен во таква форма со тоа што го правела склучениот брак законски од самиот миг кога бил склучен. Ова како што вели Ӧ</w:t>
      </w:r>
      <w:proofErr w:type="spellStart"/>
      <w:r w:rsidRPr="00984C28">
        <w:rPr>
          <w:rFonts w:ascii="Times New Roman" w:hAnsi="Times New Roman" w:cs="Times New Roman"/>
          <w:sz w:val="24"/>
          <w:szCs w:val="24"/>
          <w:lang w:val="en-US"/>
        </w:rPr>
        <w:t>rsy</w:t>
      </w:r>
      <w:proofErr w:type="spellEnd"/>
      <w:r w:rsidRPr="00984C28">
        <w:rPr>
          <w:rFonts w:ascii="Times New Roman" w:hAnsi="Times New Roman" w:cs="Times New Roman"/>
          <w:sz w:val="24"/>
          <w:szCs w:val="24"/>
        </w:rPr>
        <w:t xml:space="preserve"> било со најголема важност во однос на децата кои со овој чин се сметале како легитимни од раѓањето, а и бракот од склучувањето.</w:t>
      </w:r>
      <w:r w:rsidRPr="00984C28">
        <w:rPr>
          <w:rStyle w:val="FootnoteReference"/>
          <w:rFonts w:ascii="Times New Roman" w:hAnsi="Times New Roman" w:cs="Times New Roman"/>
          <w:sz w:val="24"/>
          <w:szCs w:val="24"/>
        </w:rPr>
        <w:footnoteReference w:id="1086"/>
      </w:r>
      <w:r w:rsidRPr="00984C28">
        <w:rPr>
          <w:rFonts w:ascii="Times New Roman" w:hAnsi="Times New Roman" w:cs="Times New Roman"/>
          <w:sz w:val="24"/>
          <w:szCs w:val="24"/>
        </w:rPr>
        <w:t xml:space="preserve"> Во канон 1161 ст.2 кажано е дека легитимноста бракот ја стекнува во моме</w:t>
      </w:r>
      <w:r w:rsidR="00261090">
        <w:rPr>
          <w:rFonts w:ascii="Times New Roman" w:hAnsi="Times New Roman" w:cs="Times New Roman"/>
          <w:sz w:val="24"/>
          <w:szCs w:val="24"/>
        </w:rPr>
        <w:t>нтот кога „</w:t>
      </w:r>
      <w:r w:rsidRPr="00984C28">
        <w:rPr>
          <w:rFonts w:ascii="Times New Roman" w:hAnsi="Times New Roman" w:cs="Times New Roman"/>
          <w:sz w:val="24"/>
          <w:szCs w:val="24"/>
        </w:rPr>
        <w:t>милоста била дадена“ т.е. од моментот на извршениот чин на ретроактивно озаконување од страна на меродавен авторитет со важност како што напоменавме и поретходно од моментот кога бракот бил склучен, освен како што е кажано „не било одредено нешто друго“.</w:t>
      </w:r>
      <w:r w:rsidRPr="00984C28">
        <w:rPr>
          <w:rStyle w:val="FootnoteReference"/>
          <w:rFonts w:ascii="Times New Roman" w:hAnsi="Times New Roman" w:cs="Times New Roman"/>
          <w:sz w:val="24"/>
          <w:szCs w:val="24"/>
        </w:rPr>
        <w:footnoteReference w:id="1087"/>
      </w:r>
      <w:r w:rsidRPr="00984C28">
        <w:rPr>
          <w:rFonts w:ascii="Times New Roman" w:hAnsi="Times New Roman" w:cs="Times New Roman"/>
          <w:sz w:val="24"/>
          <w:szCs w:val="24"/>
        </w:rPr>
        <w:t xml:space="preserve"> Но веќе во следниот став дадена е истрајноста во брачниот живот како услов за давање на оваа оздравување. Што значи доколку оној кој требал да ја изврши оваа милост не го утврди тоа, не го одобрувал оздравувањето.</w:t>
      </w:r>
      <w:r w:rsidRPr="00984C28">
        <w:rPr>
          <w:rStyle w:val="FootnoteReference"/>
          <w:rFonts w:ascii="Times New Roman" w:hAnsi="Times New Roman" w:cs="Times New Roman"/>
          <w:sz w:val="24"/>
          <w:szCs w:val="24"/>
        </w:rPr>
        <w:footnoteReference w:id="1088"/>
      </w:r>
    </w:p>
    <w:p w14:paraId="7889A1CA"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однос на тоа дали е дадена согласност од едната или од двете странки или била дадена отпосле, или не била дадена, или дадена па отповикана имаме две дадени можни решенија во каноните и тоа бракот нема да биде валиден и бракот ќе биде валиден или важечки од моментот кога согласноста била дадена.</w:t>
      </w:r>
      <w:r w:rsidRPr="00984C28">
        <w:rPr>
          <w:rStyle w:val="FootnoteReference"/>
          <w:rFonts w:ascii="Times New Roman" w:hAnsi="Times New Roman" w:cs="Times New Roman"/>
          <w:sz w:val="24"/>
          <w:szCs w:val="24"/>
        </w:rPr>
        <w:footnoteReference w:id="1089"/>
      </w:r>
    </w:p>
    <w:p w14:paraId="5310AFED"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однос на тоа дали постоеле пречки или постоел недостаток на пропишаната форма можел да добие ретроактивна важност доколку и двете страни биле истрајни во својата согласност.</w:t>
      </w:r>
      <w:r w:rsidRPr="00984C28">
        <w:rPr>
          <w:rStyle w:val="FootnoteReference"/>
          <w:rFonts w:ascii="Times New Roman" w:hAnsi="Times New Roman" w:cs="Times New Roman"/>
          <w:sz w:val="24"/>
          <w:szCs w:val="24"/>
        </w:rPr>
        <w:footnoteReference w:id="1090"/>
      </w:r>
      <w:r w:rsidRPr="00984C28">
        <w:rPr>
          <w:rFonts w:ascii="Times New Roman" w:hAnsi="Times New Roman" w:cs="Times New Roman"/>
          <w:sz w:val="24"/>
          <w:szCs w:val="24"/>
        </w:rPr>
        <w:t xml:space="preserve"> Доколку постоела некоја пречка која својата забрана ја црпела од божјото или природното право, оздравувањето ќе било извршено тогаш кога пречката ќе била отстранета.</w:t>
      </w:r>
      <w:r w:rsidRPr="00984C28">
        <w:rPr>
          <w:rStyle w:val="FootnoteReference"/>
          <w:rFonts w:ascii="Times New Roman" w:hAnsi="Times New Roman" w:cs="Times New Roman"/>
          <w:sz w:val="24"/>
          <w:szCs w:val="24"/>
        </w:rPr>
        <w:footnoteReference w:id="1091"/>
      </w:r>
      <w:r w:rsidRPr="00984C28">
        <w:rPr>
          <w:rFonts w:ascii="Times New Roman" w:hAnsi="Times New Roman" w:cs="Times New Roman"/>
          <w:sz w:val="24"/>
          <w:szCs w:val="24"/>
        </w:rPr>
        <w:t xml:space="preserve"> Тоа можело да биде дадено и кога едната или двете странки не се ниту свесни за тоа, но само поради важна причина, и тоа во нивно име одлучува меродавен авторитет кој се труди да ги отстрани недостатоците и да се почитува нивната волја за бракот кој бил склучен.</w:t>
      </w:r>
      <w:r w:rsidRPr="00984C28">
        <w:rPr>
          <w:rStyle w:val="FootnoteReference"/>
          <w:rFonts w:ascii="Times New Roman" w:hAnsi="Times New Roman" w:cs="Times New Roman"/>
          <w:sz w:val="24"/>
          <w:szCs w:val="24"/>
        </w:rPr>
        <w:footnoteReference w:id="1092"/>
      </w:r>
    </w:p>
    <w:p w14:paraId="423A0684"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Согласно канон 1165 ст.1 оздравувањето или ретроактивното озаконување го давала Апостолската Столица.</w:t>
      </w:r>
      <w:r w:rsidRPr="00984C28">
        <w:rPr>
          <w:rStyle w:val="FootnoteReference"/>
          <w:rFonts w:ascii="Times New Roman" w:hAnsi="Times New Roman" w:cs="Times New Roman"/>
          <w:sz w:val="24"/>
          <w:szCs w:val="24"/>
        </w:rPr>
        <w:footnoteReference w:id="1093"/>
      </w:r>
      <w:r w:rsidRPr="00984C28">
        <w:rPr>
          <w:rFonts w:ascii="Times New Roman" w:hAnsi="Times New Roman" w:cs="Times New Roman"/>
          <w:sz w:val="24"/>
          <w:szCs w:val="24"/>
        </w:rPr>
        <w:t xml:space="preserve"> Но, Ӧ</w:t>
      </w:r>
      <w:proofErr w:type="spellStart"/>
      <w:r w:rsidRPr="00984C28">
        <w:rPr>
          <w:rFonts w:ascii="Times New Roman" w:hAnsi="Times New Roman" w:cs="Times New Roman"/>
          <w:sz w:val="24"/>
          <w:szCs w:val="24"/>
          <w:lang w:val="en-US"/>
        </w:rPr>
        <w:t>rsy</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 како лице кое можело да го стори тоа бил и </w:t>
      </w:r>
      <w:r w:rsidRPr="00984C28">
        <w:rPr>
          <w:rFonts w:ascii="Times New Roman" w:hAnsi="Times New Roman" w:cs="Times New Roman"/>
          <w:sz w:val="24"/>
          <w:szCs w:val="24"/>
        </w:rPr>
        <w:lastRenderedPageBreak/>
        <w:t>диоцезниот бискуп.</w:t>
      </w:r>
      <w:r w:rsidRPr="00984C28">
        <w:rPr>
          <w:rStyle w:val="FootnoteReference"/>
          <w:rFonts w:ascii="Times New Roman" w:hAnsi="Times New Roman" w:cs="Times New Roman"/>
          <w:sz w:val="24"/>
          <w:szCs w:val="24"/>
        </w:rPr>
        <w:footnoteReference w:id="1094"/>
      </w:r>
      <w:r w:rsidRPr="00984C28">
        <w:rPr>
          <w:rFonts w:ascii="Times New Roman" w:hAnsi="Times New Roman" w:cs="Times New Roman"/>
          <w:sz w:val="24"/>
          <w:szCs w:val="24"/>
        </w:rPr>
        <w:t xml:space="preserve"> Но тој тоа можел да го направи само во одредени случаи.</w:t>
      </w:r>
      <w:r w:rsidRPr="00984C28">
        <w:rPr>
          <w:rStyle w:val="FootnoteReference"/>
          <w:rFonts w:ascii="Times New Roman" w:hAnsi="Times New Roman" w:cs="Times New Roman"/>
          <w:sz w:val="24"/>
          <w:szCs w:val="24"/>
        </w:rPr>
        <w:footnoteReference w:id="1095"/>
      </w:r>
      <w:r w:rsidRPr="00984C28">
        <w:rPr>
          <w:rFonts w:ascii="Times New Roman" w:hAnsi="Times New Roman" w:cs="Times New Roman"/>
          <w:sz w:val="24"/>
          <w:szCs w:val="24"/>
        </w:rPr>
        <w:t xml:space="preserve"> Во одредни случаи тоа му е дозволено и на Патријархот или архиерејскиот бискуп согласно каноните на Источните Цркви.</w:t>
      </w:r>
      <w:r w:rsidRPr="00984C28">
        <w:rPr>
          <w:rStyle w:val="FootnoteReference"/>
          <w:rFonts w:ascii="Times New Roman" w:hAnsi="Times New Roman" w:cs="Times New Roman"/>
          <w:sz w:val="24"/>
          <w:szCs w:val="24"/>
        </w:rPr>
        <w:footnoteReference w:id="1096"/>
      </w:r>
    </w:p>
    <w:p w14:paraId="4718D39D" w14:textId="77777777" w:rsidR="00261090" w:rsidRDefault="00261090" w:rsidP="00DF4E11">
      <w:pPr>
        <w:pStyle w:val="Heading2"/>
        <w:rPr>
          <w:rFonts w:cs="Times New Roman"/>
        </w:rPr>
      </w:pPr>
      <w:bookmarkStart w:id="125" w:name="_Toc199375070"/>
    </w:p>
    <w:p w14:paraId="1E7B09D3" w14:textId="77777777" w:rsidR="00DD1D1A" w:rsidRPr="00984C28" w:rsidRDefault="00DD1D1A" w:rsidP="00DF4E11">
      <w:pPr>
        <w:pStyle w:val="Heading2"/>
        <w:rPr>
          <w:rFonts w:cs="Times New Roman"/>
        </w:rPr>
      </w:pPr>
      <w:r w:rsidRPr="00984C28">
        <w:rPr>
          <w:rFonts w:cs="Times New Roman"/>
        </w:rPr>
        <w:t>3.5.Заклучок</w:t>
      </w:r>
      <w:bookmarkEnd w:id="125"/>
    </w:p>
    <w:p w14:paraId="7134AAAF" w14:textId="77777777" w:rsidR="00261090" w:rsidRDefault="00261090" w:rsidP="00261090">
      <w:pPr>
        <w:jc w:val="both"/>
        <w:rPr>
          <w:rFonts w:ascii="Times New Roman" w:hAnsi="Times New Roman" w:cs="Times New Roman"/>
          <w:sz w:val="24"/>
          <w:szCs w:val="24"/>
        </w:rPr>
      </w:pPr>
    </w:p>
    <w:p w14:paraId="0C84DCE9" w14:textId="77777777" w:rsidR="00DD1D1A" w:rsidRPr="00984C28" w:rsidRDefault="00DD1D1A" w:rsidP="00261090">
      <w:pPr>
        <w:jc w:val="both"/>
        <w:rPr>
          <w:rFonts w:ascii="Times New Roman" w:hAnsi="Times New Roman" w:cs="Times New Roman"/>
          <w:sz w:val="24"/>
          <w:szCs w:val="24"/>
        </w:rPr>
      </w:pPr>
      <w:r w:rsidRPr="00984C28">
        <w:rPr>
          <w:rFonts w:ascii="Times New Roman" w:hAnsi="Times New Roman" w:cs="Times New Roman"/>
          <w:sz w:val="24"/>
          <w:szCs w:val="24"/>
        </w:rPr>
        <w:t>Христијаните и Христијанството својот зачеток и подем го имале во Римската Империја. Христос се родил во владеењето на Рим, и подоцна завладел со Рим, т.е. неговите императори станале Христијани или Христови следбеници. Идеите и философијата кои ги носела Христијанството се вклопиле во Римското општествено живеење и ги истиснувало паганските обичаи, како од улиците така и од законите. Со прогласувањето на Христијанството за државна религија, а подоцна и за единствена религија се претопиле една во друга Рим во Христијанството и Христијанството во Рим. Тоа измешување било на начин што нормите по кои се владеел Рим биле Христијанизирани, а нормите по кои требало да се постапува во случаите каде Црквата требала да ги регулира односите биле искористени законски норми</w:t>
      </w:r>
      <w:r w:rsidR="00261090">
        <w:rPr>
          <w:rFonts w:ascii="Times New Roman" w:hAnsi="Times New Roman" w:cs="Times New Roman"/>
          <w:sz w:val="24"/>
          <w:szCs w:val="24"/>
        </w:rPr>
        <w:t xml:space="preserve"> </w:t>
      </w:r>
      <w:r w:rsidRPr="00984C28">
        <w:rPr>
          <w:rFonts w:ascii="Times New Roman" w:hAnsi="Times New Roman" w:cs="Times New Roman"/>
          <w:sz w:val="24"/>
          <w:szCs w:val="24"/>
        </w:rPr>
        <w:t>од римското право за создавање на каноните по кои се водела Црквата. Дури и во каноните на Светите Отци како што бил Свети Василиј Велики се гледа поврзаноста на она што тој го кажува со одредбите од римското право. Влијанието на законот врз каноните и на каноните врз законот се гледа и од Вселенските собири каде одредени одредби кои биле носени, подоцна со новели биле спроведувани и од страна на императорите. Теодосиј, Јустинијан, Лав Мудриот и други императори биле пример за таква пракса. А многу одредби кои веќе важеле во римското право биле земани како основа или препишувани целосно во каноните.</w:t>
      </w:r>
    </w:p>
    <w:p w14:paraId="601B8852"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Во овој труд не ги обработивме Уставите и законите на помесните Православни цркви денес, но затоа ги обработивме каноните со кои во моментот се служи Католичката Црква и Источните Цркви кои се во целосно единство со неа. </w:t>
      </w:r>
    </w:p>
    <w:p w14:paraId="1B499C0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И иако ќе кажеме денес можеби после поминувањето на повеќе векови овие канони треба да се сметаат како нови, сепак од виденото и она што е основа во брачните односи, и овде повторно ја имаме свршувачката, брачните пречки, разводот, повторниот брак и сл. </w:t>
      </w:r>
    </w:p>
    <w:p w14:paraId="71F3F4D6"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И во Православните канони, како и во Католичките, бракот е света тајна и е една од седумте тајни на Црквата. Кај Православните и Источните Цркви кои се во целосно единство со Апостолската Столица се среќава бракот во свештеничкиот клир, додека во Католичката Црква, него го нема. Во Јустинијановото време бракот во свештеничкиот клир бил дозволен и тоа доколку бил склучен кога оние од клирот се наоѓале на ранг на читачи и псалти. Претходно во паганскиот рим Фламините исто </w:t>
      </w:r>
      <w:r w:rsidRPr="00984C28">
        <w:rPr>
          <w:rFonts w:ascii="Times New Roman" w:hAnsi="Times New Roman" w:cs="Times New Roman"/>
          <w:sz w:val="24"/>
          <w:szCs w:val="24"/>
        </w:rPr>
        <w:lastRenderedPageBreak/>
        <w:t>склучувале брак. Додека целебатот е каратеристика која ја дели Католичката Црква од сите наведени претходно.</w:t>
      </w:r>
    </w:p>
    <w:p w14:paraId="3704A157"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Рим од примањето на Христијан</w:t>
      </w:r>
      <w:r w:rsidR="00261090">
        <w:rPr>
          <w:rFonts w:ascii="Times New Roman" w:hAnsi="Times New Roman" w:cs="Times New Roman"/>
          <w:sz w:val="24"/>
          <w:szCs w:val="24"/>
        </w:rPr>
        <w:t>ството до неговото исчезнување со</w:t>
      </w:r>
      <w:r w:rsidRPr="00984C28">
        <w:rPr>
          <w:rFonts w:ascii="Times New Roman" w:hAnsi="Times New Roman" w:cs="Times New Roman"/>
          <w:sz w:val="24"/>
          <w:szCs w:val="24"/>
        </w:rPr>
        <w:t xml:space="preserve"> Христијанството се преплетале толку многу што од нив излегле два носитела на власт и тоа Папите и Цезарите или Императорите. На исток тоа биле императорите, на запад Папите бидејќи и самите императори им го оставиле Рим на папите. Па така влијанието на запад кое го имале Папите било и над кралевите и царевите кои подоцна ќе бидат формирани, а на истокот биле императорите кои можеле да ги менуваат Цариградските патријарси доколку не им чинеле како што бил случајот со Лав Мудриот и Патријархот Николај, а ги има и многу повеќе.</w:t>
      </w:r>
    </w:p>
    <w:p w14:paraId="47AE5A26"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Но, како и да е од сé напред наведено може да заклучиме дека римското право ги дало правните институти на кои Црквата ги изградила своите основи, се разбира имајќи го Зборот на Христос како вистина која проткаена со правните норми на Рим, создала опус по кој се водат Христијаните и денес.</w:t>
      </w:r>
    </w:p>
    <w:p w14:paraId="06C551F4" w14:textId="77777777" w:rsidR="00DD1D1A" w:rsidRPr="00984C28" w:rsidRDefault="00DD1D1A" w:rsidP="00DD1D1A">
      <w:pPr>
        <w:jc w:val="both"/>
        <w:rPr>
          <w:rFonts w:ascii="Times New Roman" w:hAnsi="Times New Roman" w:cs="Times New Roman"/>
          <w:i/>
          <w:sz w:val="24"/>
          <w:szCs w:val="24"/>
          <w:lang w:val="en-US"/>
        </w:rPr>
      </w:pPr>
      <w:r w:rsidRPr="00984C28">
        <w:rPr>
          <w:rFonts w:ascii="Times New Roman" w:hAnsi="Times New Roman" w:cs="Times New Roman"/>
          <w:sz w:val="24"/>
          <w:szCs w:val="24"/>
        </w:rPr>
        <w:t>Ова многу убаво е кажано во следните редови</w:t>
      </w:r>
      <w:r w:rsidRPr="00984C28">
        <w:rPr>
          <w:rFonts w:ascii="Times New Roman" w:hAnsi="Times New Roman" w:cs="Times New Roman"/>
          <w:i/>
          <w:sz w:val="24"/>
          <w:szCs w:val="24"/>
          <w:lang w:val="en-US"/>
        </w:rPr>
        <w:t>:</w:t>
      </w:r>
    </w:p>
    <w:p w14:paraId="5AE5B191" w14:textId="77777777" w:rsidR="00DD1D1A" w:rsidRPr="00984C28" w:rsidRDefault="00DD1D1A" w:rsidP="00DD1D1A">
      <w:pPr>
        <w:ind w:left="454" w:right="454"/>
        <w:jc w:val="both"/>
        <w:rPr>
          <w:rFonts w:ascii="Times New Roman" w:hAnsi="Times New Roman" w:cs="Times New Roman"/>
          <w:i/>
          <w:sz w:val="24"/>
          <w:szCs w:val="24"/>
        </w:rPr>
      </w:pPr>
      <w:r w:rsidRPr="00984C28">
        <w:rPr>
          <w:rFonts w:ascii="Times New Roman" w:hAnsi="Times New Roman" w:cs="Times New Roman"/>
          <w:i/>
          <w:sz w:val="24"/>
          <w:szCs w:val="24"/>
        </w:rPr>
        <w:t>„Римски правник без канонско право не вреди многу, но канонист без римско право не вреди ништо“;сеприсутноста на прашања кои се поврзани со Црквата значело практичарите цивилисти дека требало да бидат добро запознаени со канонското право, но да се биде правник во неговата најосновна смисла значело да се биде запознаен со правилата на римското право, неговите институции и идеи. Или, како што вели една друга поговорка „Црквата живее според римското право“</w:t>
      </w:r>
      <w:r w:rsidRPr="00984C28">
        <w:rPr>
          <w:rStyle w:val="FootnoteReference"/>
          <w:rFonts w:ascii="Times New Roman" w:hAnsi="Times New Roman" w:cs="Times New Roman"/>
          <w:i/>
          <w:sz w:val="24"/>
          <w:szCs w:val="24"/>
        </w:rPr>
        <w:footnoteReference w:id="1097"/>
      </w:r>
      <w:r w:rsidRPr="00984C28">
        <w:rPr>
          <w:rFonts w:ascii="Times New Roman" w:hAnsi="Times New Roman" w:cs="Times New Roman"/>
          <w:i/>
          <w:sz w:val="24"/>
          <w:szCs w:val="24"/>
        </w:rPr>
        <w:t>.</w:t>
      </w:r>
    </w:p>
    <w:p w14:paraId="38D9DCCC"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И како крај на заклучокот повторно ќе го дадеме воведниот цитат кој кажува с</w:t>
      </w:r>
      <w:r w:rsidR="00D878E0">
        <w:rPr>
          <w:rFonts w:ascii="Times New Roman" w:hAnsi="Times New Roman" w:cs="Times New Roman"/>
          <w:sz w:val="24"/>
          <w:szCs w:val="24"/>
        </w:rPr>
        <w:t>ѐ</w:t>
      </w:r>
      <w:r w:rsidRPr="00984C28">
        <w:rPr>
          <w:rFonts w:ascii="Times New Roman" w:hAnsi="Times New Roman" w:cs="Times New Roman"/>
          <w:sz w:val="24"/>
          <w:szCs w:val="24"/>
          <w:lang w:val="en-US"/>
        </w:rPr>
        <w:t>:</w:t>
      </w:r>
    </w:p>
    <w:p w14:paraId="18F83EC6" w14:textId="77777777" w:rsidR="00DF4E11" w:rsidRPr="00812E2B" w:rsidRDefault="00DD1D1A" w:rsidP="001902C4">
      <w:pPr>
        <w:ind w:left="454" w:right="454"/>
        <w:jc w:val="both"/>
        <w:rPr>
          <w:rFonts w:ascii="Times New Roman" w:hAnsi="Times New Roman" w:cs="Times New Roman"/>
          <w:i/>
          <w:sz w:val="24"/>
          <w:szCs w:val="24"/>
        </w:rPr>
      </w:pPr>
      <w:r w:rsidRPr="00984C28">
        <w:rPr>
          <w:rFonts w:ascii="Times New Roman" w:hAnsi="Times New Roman" w:cs="Times New Roman"/>
          <w:i/>
          <w:sz w:val="24"/>
          <w:szCs w:val="24"/>
        </w:rPr>
        <w:t>„Христијаните ја разбраа вредноста на римскиот поредок. Тие го ценеа напредокот кој го внесуваа во човечките односи некои аспекти од Римското право.</w:t>
      </w:r>
      <w:r w:rsidR="00D878E0">
        <w:rPr>
          <w:rFonts w:ascii="Times New Roman" w:hAnsi="Times New Roman" w:cs="Times New Roman"/>
          <w:i/>
          <w:sz w:val="24"/>
          <w:szCs w:val="24"/>
        </w:rPr>
        <w:t xml:space="preserve"> </w:t>
      </w:r>
      <w:r w:rsidRPr="00984C28">
        <w:rPr>
          <w:rFonts w:ascii="Times New Roman" w:hAnsi="Times New Roman" w:cs="Times New Roman"/>
          <w:i/>
          <w:sz w:val="24"/>
          <w:szCs w:val="24"/>
        </w:rPr>
        <w:t>Но, иако го прифаќаа сето тоа, никогаш не го заборавија специфичниот и сосема нов опит и посветеност кој го примија на к</w:t>
      </w:r>
      <w:r w:rsidR="00D878E0">
        <w:rPr>
          <w:rFonts w:ascii="Times New Roman" w:hAnsi="Times New Roman" w:cs="Times New Roman"/>
          <w:i/>
          <w:sz w:val="24"/>
          <w:szCs w:val="24"/>
        </w:rPr>
        <w:t xml:space="preserve">рштението и во Евхаристијата... </w:t>
      </w:r>
      <w:r w:rsidRPr="00984C28">
        <w:rPr>
          <w:rFonts w:ascii="Times New Roman" w:hAnsi="Times New Roman" w:cs="Times New Roman"/>
          <w:i/>
          <w:sz w:val="24"/>
          <w:szCs w:val="24"/>
        </w:rPr>
        <w:t xml:space="preserve">Доколку оние кои стапуваа во брак беа христијани, тогаш нивниот брак беше христијански, со христијанска одговорност и христијански опит. За нив бракот беше Света Тајна, а не просто правен договор.“ </w:t>
      </w:r>
      <w:r w:rsidRPr="00984C28">
        <w:rPr>
          <w:rStyle w:val="FootnoteReference"/>
          <w:rFonts w:ascii="Times New Roman" w:hAnsi="Times New Roman" w:cs="Times New Roman"/>
          <w:i/>
          <w:sz w:val="24"/>
          <w:szCs w:val="24"/>
        </w:rPr>
        <w:footnoteReference w:id="1098"/>
      </w:r>
    </w:p>
    <w:p w14:paraId="068D0268" w14:textId="77777777" w:rsidR="00D878E0" w:rsidRDefault="00D878E0" w:rsidP="00DF4E11">
      <w:pPr>
        <w:pStyle w:val="Heading1"/>
      </w:pPr>
    </w:p>
    <w:p w14:paraId="6AA20667" w14:textId="77777777" w:rsidR="00DD1D1A" w:rsidRPr="00984C28" w:rsidRDefault="00DD1D1A" w:rsidP="00DF4E11">
      <w:pPr>
        <w:pStyle w:val="Heading1"/>
        <w:rPr>
          <w:lang w:val="en-US"/>
        </w:rPr>
      </w:pPr>
      <w:r w:rsidRPr="00984C28">
        <w:t>4.Правото во модерна Европа и неговата поврзаност со Римското право</w:t>
      </w:r>
      <w:r w:rsidR="00D878E0">
        <w:t xml:space="preserve"> </w:t>
      </w:r>
      <w:r w:rsidRPr="00984C28">
        <w:t>во врска со бракот</w:t>
      </w:r>
    </w:p>
    <w:p w14:paraId="64DC8737" w14:textId="77777777" w:rsidR="00D878E0" w:rsidRDefault="00D878E0" w:rsidP="00DF4E11">
      <w:pPr>
        <w:pStyle w:val="Heading2"/>
        <w:rPr>
          <w:rFonts w:cs="Times New Roman"/>
        </w:rPr>
      </w:pPr>
      <w:bookmarkStart w:id="126" w:name="_Toc199375071"/>
    </w:p>
    <w:p w14:paraId="7B3C3519" w14:textId="77777777" w:rsidR="00DD1D1A" w:rsidRDefault="00DD1D1A" w:rsidP="00DF4E11">
      <w:pPr>
        <w:pStyle w:val="Heading2"/>
        <w:rPr>
          <w:rFonts w:cs="Times New Roman"/>
        </w:rPr>
      </w:pPr>
      <w:r w:rsidRPr="00984C28">
        <w:rPr>
          <w:rFonts w:cs="Times New Roman"/>
        </w:rPr>
        <w:t>4.1.НАПОЛЕОНОВ КОДЕКС</w:t>
      </w:r>
      <w:bookmarkEnd w:id="126"/>
    </w:p>
    <w:p w14:paraId="4FCE0468" w14:textId="77777777" w:rsidR="00D878E0" w:rsidRPr="00D878E0" w:rsidRDefault="00D878E0" w:rsidP="00D878E0"/>
    <w:p w14:paraId="2D8BDB3B" w14:textId="77777777" w:rsidR="00DD1D1A" w:rsidRPr="00984C28" w:rsidRDefault="00DD1D1A" w:rsidP="00DF4E11">
      <w:pPr>
        <w:pStyle w:val="Heading3"/>
        <w:rPr>
          <w:rFonts w:cs="Times New Roman"/>
        </w:rPr>
      </w:pPr>
      <w:bookmarkStart w:id="127" w:name="_Toc199375072"/>
      <w:r w:rsidRPr="00984C28">
        <w:rPr>
          <w:rFonts w:cs="Times New Roman"/>
        </w:rPr>
        <w:t>4.1.1 Предговор за Наполеоновиот кодекс</w:t>
      </w:r>
      <w:bookmarkEnd w:id="127"/>
    </w:p>
    <w:p w14:paraId="69662AEA" w14:textId="77777777" w:rsidR="00D878E0" w:rsidRDefault="00D878E0" w:rsidP="00D878E0">
      <w:pPr>
        <w:jc w:val="both"/>
        <w:rPr>
          <w:rFonts w:ascii="Times New Roman" w:hAnsi="Times New Roman" w:cs="Times New Roman"/>
          <w:sz w:val="24"/>
          <w:szCs w:val="24"/>
        </w:rPr>
      </w:pPr>
    </w:p>
    <w:p w14:paraId="0F8953F6" w14:textId="77777777" w:rsidR="00DD1D1A" w:rsidRPr="00984C28" w:rsidRDefault="00DD1D1A" w:rsidP="00D878E0">
      <w:pPr>
        <w:jc w:val="both"/>
        <w:rPr>
          <w:rFonts w:ascii="Times New Roman" w:hAnsi="Times New Roman" w:cs="Times New Roman"/>
          <w:sz w:val="24"/>
          <w:szCs w:val="24"/>
        </w:rPr>
      </w:pPr>
      <w:r w:rsidRPr="00984C28">
        <w:rPr>
          <w:rFonts w:ascii="Times New Roman" w:hAnsi="Times New Roman" w:cs="Times New Roman"/>
          <w:sz w:val="24"/>
          <w:szCs w:val="24"/>
        </w:rPr>
        <w:t>Издвоеноста на</w:t>
      </w:r>
      <w:r w:rsidR="00763E7A">
        <w:rPr>
          <w:rFonts w:ascii="Times New Roman" w:hAnsi="Times New Roman" w:cs="Times New Roman"/>
          <w:sz w:val="24"/>
          <w:szCs w:val="24"/>
        </w:rPr>
        <w:t xml:space="preserve"> Европа како континент во кој от</w:t>
      </w:r>
      <w:r w:rsidRPr="00984C28">
        <w:rPr>
          <w:rFonts w:ascii="Times New Roman" w:hAnsi="Times New Roman" w:cs="Times New Roman"/>
          <w:sz w:val="24"/>
          <w:szCs w:val="24"/>
        </w:rPr>
        <w:t xml:space="preserve">секогаш се судирале светските интереси и идеи ја прави неа посебно интересна за истражувачите од сите области. Таа отсекогаш била и е лулка на правната мудрост која овде била создавана уште од најраните времиња. Не еден закон, акт или дело кое било создадено на европското тло е почеток или крај на она што него го каратеризира и го прави препознатливо во светот. Таа била и останува простор каде идеите најмногу водат борба меѓу себе, а кои понекогаш завршиле и со војна. Но, многу од овие идеи пронашле и реализација, како во Европа така и во светот, па ние денес како Европјани можеме да се сметаме за наследници на богато правно наследство од кое можеме и мораме најпрво да ги бараме своите идни решенија на правни прашања кои иако навидум нови, секогаш постои надеж дека некој веќе нив ги одговорил. </w:t>
      </w:r>
    </w:p>
    <w:p w14:paraId="2266CEFF"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Римското и канонското</w:t>
      </w:r>
      <w:r w:rsidR="00763E7A">
        <w:rPr>
          <w:rFonts w:ascii="Times New Roman" w:hAnsi="Times New Roman" w:cs="Times New Roman"/>
          <w:sz w:val="24"/>
          <w:szCs w:val="24"/>
        </w:rPr>
        <w:t xml:space="preserve"> право, обичајото право, Калвин</w:t>
      </w:r>
      <w:r w:rsidRPr="00984C28">
        <w:rPr>
          <w:rFonts w:ascii="Times New Roman" w:hAnsi="Times New Roman" w:cs="Times New Roman"/>
          <w:sz w:val="24"/>
          <w:szCs w:val="24"/>
        </w:rPr>
        <w:t>,</w:t>
      </w:r>
      <w:r w:rsidR="00763E7A">
        <w:rPr>
          <w:rFonts w:ascii="Times New Roman" w:hAnsi="Times New Roman" w:cs="Times New Roman"/>
          <w:sz w:val="24"/>
          <w:szCs w:val="24"/>
        </w:rPr>
        <w:t xml:space="preserve"> </w:t>
      </w:r>
      <w:r w:rsidRPr="00984C28">
        <w:rPr>
          <w:rFonts w:ascii="Times New Roman" w:hAnsi="Times New Roman" w:cs="Times New Roman"/>
          <w:sz w:val="24"/>
          <w:szCs w:val="24"/>
        </w:rPr>
        <w:t xml:space="preserve">Лутер, реформацијата, ренесансата, хуманизмот, промените кои биле забележани во литературата, архитектурата, и воопшто во општеството т.е како што вели </w:t>
      </w:r>
      <w:r w:rsidRPr="00984C28">
        <w:rPr>
          <w:rFonts w:ascii="Times New Roman" w:hAnsi="Times New Roman" w:cs="Times New Roman"/>
          <w:sz w:val="24"/>
          <w:szCs w:val="24"/>
          <w:lang w:val="en-US"/>
        </w:rPr>
        <w:t xml:space="preserve">Sherman </w:t>
      </w:r>
      <w:r w:rsidRPr="00984C28">
        <w:rPr>
          <w:rFonts w:ascii="Times New Roman" w:hAnsi="Times New Roman" w:cs="Times New Roman"/>
          <w:sz w:val="24"/>
          <w:szCs w:val="24"/>
        </w:rPr>
        <w:t>преминот од средновековие во модернизам,</w:t>
      </w:r>
      <w:r w:rsidRPr="00984C28">
        <w:rPr>
          <w:rStyle w:val="FootnoteReference"/>
          <w:rFonts w:ascii="Times New Roman" w:hAnsi="Times New Roman" w:cs="Times New Roman"/>
          <w:sz w:val="24"/>
          <w:szCs w:val="24"/>
        </w:rPr>
        <w:footnoteReference w:id="1099"/>
      </w:r>
      <w:r w:rsidR="00763E7A">
        <w:rPr>
          <w:rFonts w:ascii="Times New Roman" w:hAnsi="Times New Roman" w:cs="Times New Roman"/>
          <w:sz w:val="24"/>
          <w:szCs w:val="24"/>
        </w:rPr>
        <w:t xml:space="preserve"> </w:t>
      </w:r>
      <w:r w:rsidRPr="00984C28">
        <w:rPr>
          <w:rFonts w:ascii="Times New Roman" w:hAnsi="Times New Roman" w:cs="Times New Roman"/>
          <w:sz w:val="24"/>
          <w:szCs w:val="24"/>
        </w:rPr>
        <w:t>при</w:t>
      </w:r>
      <w:r w:rsidR="00763E7A">
        <w:rPr>
          <w:rFonts w:ascii="Times New Roman" w:hAnsi="Times New Roman" w:cs="Times New Roman"/>
          <w:sz w:val="24"/>
          <w:szCs w:val="24"/>
        </w:rPr>
        <w:t>до</w:t>
      </w:r>
      <w:r w:rsidRPr="00984C28">
        <w:rPr>
          <w:rFonts w:ascii="Times New Roman" w:hAnsi="Times New Roman" w:cs="Times New Roman"/>
          <w:sz w:val="24"/>
          <w:szCs w:val="24"/>
        </w:rPr>
        <w:t>неле за едно откривање на она што било,</w:t>
      </w:r>
      <w:r w:rsidR="00763E7A">
        <w:rPr>
          <w:rFonts w:ascii="Times New Roman" w:hAnsi="Times New Roman" w:cs="Times New Roman"/>
          <w:sz w:val="24"/>
          <w:szCs w:val="24"/>
        </w:rPr>
        <w:t xml:space="preserve"> </w:t>
      </w:r>
      <w:r w:rsidRPr="00984C28">
        <w:rPr>
          <w:rFonts w:ascii="Times New Roman" w:hAnsi="Times New Roman" w:cs="Times New Roman"/>
          <w:sz w:val="24"/>
          <w:szCs w:val="24"/>
        </w:rPr>
        <w:t>надоградено и дополнето за да биде создадено она што ќе биде.</w:t>
      </w:r>
    </w:p>
    <w:p w14:paraId="5D1FE32D"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Како дел од тој извор е и правото создавано во модерниот период на Европа. Француската буржоаска револуција е најсилниот двигател на промените кои овој период ќе бидат донесени во Европа. Таа со својата парола „ </w:t>
      </w:r>
      <w:r w:rsidRPr="00984C28">
        <w:rPr>
          <w:rFonts w:ascii="Times New Roman" w:hAnsi="Times New Roman" w:cs="Times New Roman"/>
          <w:sz w:val="24"/>
          <w:szCs w:val="24"/>
          <w:lang w:val="en-US"/>
        </w:rPr>
        <w:t xml:space="preserve">Fraternité, </w:t>
      </w:r>
      <w:proofErr w:type="spellStart"/>
      <w:r w:rsidRPr="00984C28">
        <w:rPr>
          <w:rFonts w:ascii="Times New Roman" w:hAnsi="Times New Roman" w:cs="Times New Roman"/>
          <w:sz w:val="24"/>
          <w:szCs w:val="24"/>
          <w:lang w:val="en-US"/>
        </w:rPr>
        <w:t>egalité</w:t>
      </w:r>
      <w:proofErr w:type="spellEnd"/>
      <w:r w:rsidRPr="00984C28">
        <w:rPr>
          <w:rFonts w:ascii="Times New Roman" w:hAnsi="Times New Roman" w:cs="Times New Roman"/>
          <w:sz w:val="24"/>
          <w:szCs w:val="24"/>
          <w:lang w:val="en-US"/>
        </w:rPr>
        <w:t>, liberté</w:t>
      </w:r>
      <w:r w:rsidRPr="00984C28">
        <w:rPr>
          <w:rFonts w:ascii="Times New Roman" w:hAnsi="Times New Roman" w:cs="Times New Roman"/>
          <w:sz w:val="24"/>
          <w:szCs w:val="24"/>
        </w:rPr>
        <w:t>“ или „братство, еднаквост, слобода“, ќе биде новата надеж за оние кои животот и судбината ги предо</w:t>
      </w:r>
      <w:r w:rsidR="00763E7A">
        <w:rPr>
          <w:rFonts w:ascii="Times New Roman" w:hAnsi="Times New Roman" w:cs="Times New Roman"/>
          <w:sz w:val="24"/>
          <w:szCs w:val="24"/>
        </w:rPr>
        <w:t xml:space="preserve">дредил некому да му слугуваат. </w:t>
      </w:r>
      <w:r w:rsidRPr="00984C28">
        <w:rPr>
          <w:rFonts w:ascii="Times New Roman" w:hAnsi="Times New Roman" w:cs="Times New Roman"/>
          <w:sz w:val="24"/>
          <w:szCs w:val="24"/>
        </w:rPr>
        <w:t>Водени од ова парола Французите на територијата на Франција веќе не ја живееле старата реалност. Феудализмот и неговото уредување, големите имоти и владетелите биле минато. Се создавала нова реалност за која биле потребни нови закони кои ќе ги уредат односите помеѓу луѓето во неа. Борбата на идеи и идеологии кои ќе бидат создадени и вкрстени во Франција е уште еден дел од ова богатство на Европа, кое неа ја прави извор за другите.</w:t>
      </w:r>
    </w:p>
    <w:p w14:paraId="2B5B2DAF"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Но, и самата Франција уште пред да се случи револуцијата веќе имала борби на идеи и системи во правна смисла, а тоа најдобро се гледа од зборовите на Волтер. </w:t>
      </w:r>
    </w:p>
    <w:p w14:paraId="63F46179" w14:textId="77777777" w:rsidR="00DD1D1A" w:rsidRPr="00984C28" w:rsidRDefault="00763E7A" w:rsidP="00DD1D1A">
      <w:pPr>
        <w:ind w:firstLine="720"/>
        <w:jc w:val="both"/>
        <w:rPr>
          <w:rFonts w:ascii="Times New Roman" w:hAnsi="Times New Roman" w:cs="Times New Roman"/>
          <w:sz w:val="24"/>
          <w:szCs w:val="24"/>
        </w:rPr>
      </w:pPr>
      <w:r>
        <w:rPr>
          <w:rFonts w:ascii="Times New Roman" w:hAnsi="Times New Roman" w:cs="Times New Roman"/>
          <w:sz w:val="24"/>
          <w:szCs w:val="24"/>
        </w:rPr>
        <w:t>„Кога патуваш низ ова</w:t>
      </w:r>
      <w:r w:rsidR="00DD1D1A" w:rsidRPr="00984C28">
        <w:rPr>
          <w:rFonts w:ascii="Times New Roman" w:hAnsi="Times New Roman" w:cs="Times New Roman"/>
          <w:sz w:val="24"/>
          <w:szCs w:val="24"/>
        </w:rPr>
        <w:t xml:space="preserve"> Кралство, ги менуваш правните системи толку често колку што ги менуваш коњите. Адвокат кој се смета за многу учен во неговиот град, ќе </w:t>
      </w:r>
      <w:r w:rsidR="00DD1D1A" w:rsidRPr="00984C28">
        <w:rPr>
          <w:rFonts w:ascii="Times New Roman" w:hAnsi="Times New Roman" w:cs="Times New Roman"/>
          <w:sz w:val="24"/>
          <w:szCs w:val="24"/>
        </w:rPr>
        <w:lastRenderedPageBreak/>
        <w:t>биде неук во соседниот град.“</w:t>
      </w:r>
      <w:r w:rsidR="00DD1D1A" w:rsidRPr="00984C28">
        <w:rPr>
          <w:rStyle w:val="FootnoteReference"/>
          <w:rFonts w:ascii="Times New Roman" w:hAnsi="Times New Roman" w:cs="Times New Roman"/>
          <w:sz w:val="24"/>
          <w:szCs w:val="24"/>
        </w:rPr>
        <w:footnoteReference w:id="1100"/>
      </w:r>
      <w:r w:rsidR="00DD1D1A" w:rsidRPr="00984C28">
        <w:rPr>
          <w:rFonts w:ascii="Times New Roman" w:hAnsi="Times New Roman" w:cs="Times New Roman"/>
          <w:sz w:val="24"/>
          <w:szCs w:val="24"/>
        </w:rPr>
        <w:t xml:space="preserve"> Со овие мисли Волтер накратко ја презентирал реалната слика на Франција пред да биде создаден и да влезе во примена новиот Граѓански кодекс или подоцна наречен Наполеонов Кодекс.</w:t>
      </w:r>
    </w:p>
    <w:p w14:paraId="314C4310"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Поделбата која владеела во Франција ја правела слаба како една целовитост  бидејќи како што видовме и од Волтер учен правник во еден регион, кој се сметал за врвен позн</w:t>
      </w:r>
      <w:r w:rsidR="00763E7A">
        <w:rPr>
          <w:rFonts w:ascii="Times New Roman" w:hAnsi="Times New Roman" w:cs="Times New Roman"/>
          <w:sz w:val="24"/>
          <w:szCs w:val="24"/>
        </w:rPr>
        <w:t xml:space="preserve">авач на правото во едно место, </w:t>
      </w:r>
      <w:r w:rsidRPr="00984C28">
        <w:rPr>
          <w:rFonts w:ascii="Times New Roman" w:hAnsi="Times New Roman" w:cs="Times New Roman"/>
          <w:sz w:val="24"/>
          <w:szCs w:val="24"/>
        </w:rPr>
        <w:t>б</w:t>
      </w:r>
      <w:r w:rsidR="00763E7A">
        <w:rPr>
          <w:rFonts w:ascii="Times New Roman" w:hAnsi="Times New Roman" w:cs="Times New Roman"/>
          <w:sz w:val="24"/>
          <w:szCs w:val="24"/>
        </w:rPr>
        <w:t xml:space="preserve">ил неук во правото на друго. </w:t>
      </w:r>
      <w:r w:rsidRPr="00984C28">
        <w:rPr>
          <w:rFonts w:ascii="Times New Roman" w:hAnsi="Times New Roman" w:cs="Times New Roman"/>
          <w:sz w:val="24"/>
          <w:szCs w:val="24"/>
        </w:rPr>
        <w:t>Тоа говори за правен партикуларизам.</w:t>
      </w:r>
    </w:p>
    <w:p w14:paraId="55B58A10" w14:textId="77777777" w:rsidR="00DD1D1A" w:rsidRPr="00984C28" w:rsidRDefault="00DD1D1A" w:rsidP="00DD1D1A">
      <w:pPr>
        <w:ind w:firstLine="720"/>
        <w:jc w:val="both"/>
        <w:rPr>
          <w:rFonts w:ascii="Times New Roman" w:hAnsi="Times New Roman" w:cs="Times New Roman"/>
          <w:sz w:val="24"/>
          <w:szCs w:val="24"/>
          <w:lang w:val="en-US"/>
        </w:rPr>
      </w:pPr>
      <w:r w:rsidRPr="00984C28">
        <w:rPr>
          <w:rFonts w:ascii="Times New Roman" w:hAnsi="Times New Roman" w:cs="Times New Roman"/>
          <w:sz w:val="24"/>
          <w:szCs w:val="24"/>
        </w:rPr>
        <w:t>Оваа поделба иако познавала многу правни системи сепак најважна поделба по која биле познати овие системи била помеѓу пишаното и непишаното или обичајното право. Пишаното право или римското право т.е. Јустинијановото право како што наведуваат повеќето автори кои ги консултирав било во примена на југот во Франција, додека на северот било практикувано обичајното право</w:t>
      </w:r>
      <w:r w:rsidRPr="00984C28">
        <w:rPr>
          <w:rFonts w:ascii="Times New Roman" w:hAnsi="Times New Roman" w:cs="Times New Roman"/>
          <w:sz w:val="24"/>
          <w:szCs w:val="24"/>
          <w:lang w:val="en-US"/>
        </w:rPr>
        <w:t>.</w:t>
      </w:r>
    </w:p>
    <w:p w14:paraId="307E6C11"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Брачните договори од дванаесет</w:t>
      </w:r>
      <w:r w:rsidR="00763E7A">
        <w:rPr>
          <w:rFonts w:ascii="Times New Roman" w:hAnsi="Times New Roman" w:cs="Times New Roman"/>
          <w:sz w:val="24"/>
          <w:szCs w:val="24"/>
        </w:rPr>
        <w:t>т</w:t>
      </w:r>
      <w:r w:rsidRPr="00984C28">
        <w:rPr>
          <w:rFonts w:ascii="Times New Roman" w:hAnsi="Times New Roman" w:cs="Times New Roman"/>
          <w:sz w:val="24"/>
          <w:szCs w:val="24"/>
        </w:rPr>
        <w:t xml:space="preserve">иот век од југот на Франција кои ги истржувала </w:t>
      </w:r>
      <w:r w:rsidRPr="00984C28">
        <w:rPr>
          <w:rFonts w:ascii="Times New Roman" w:hAnsi="Times New Roman" w:cs="Times New Roman"/>
          <w:sz w:val="24"/>
          <w:szCs w:val="24"/>
          <w:lang w:val="en-US"/>
        </w:rPr>
        <w:t>Cynthia Johnson</w:t>
      </w:r>
      <w:r w:rsidRPr="00984C28">
        <w:rPr>
          <w:rFonts w:ascii="Times New Roman" w:hAnsi="Times New Roman" w:cs="Times New Roman"/>
          <w:sz w:val="24"/>
          <w:szCs w:val="24"/>
        </w:rPr>
        <w:t xml:space="preserve">, се доволен доказ дека основите елементи на договорното римско право во делот кој се однесува на предбрачните договори како што се миразот и предбрачниот дар биле живи во овој период. Таков бил договорот помеѓу </w:t>
      </w:r>
      <w:r w:rsidRPr="00984C28">
        <w:rPr>
          <w:rFonts w:ascii="Times New Roman" w:hAnsi="Times New Roman" w:cs="Times New Roman"/>
          <w:sz w:val="24"/>
          <w:szCs w:val="24"/>
          <w:lang w:val="en-US"/>
        </w:rPr>
        <w:t xml:space="preserve">Bernard Jordan </w:t>
      </w:r>
      <w:r w:rsidRPr="00984C28">
        <w:rPr>
          <w:rFonts w:ascii="Times New Roman" w:hAnsi="Times New Roman" w:cs="Times New Roman"/>
          <w:sz w:val="24"/>
          <w:szCs w:val="24"/>
        </w:rPr>
        <w:t xml:space="preserve">и </w:t>
      </w:r>
      <w:r w:rsidRPr="00984C28">
        <w:rPr>
          <w:rFonts w:ascii="Times New Roman" w:hAnsi="Times New Roman" w:cs="Times New Roman"/>
          <w:sz w:val="24"/>
          <w:szCs w:val="24"/>
          <w:lang w:val="en-US"/>
        </w:rPr>
        <w:t xml:space="preserve">Pierre Bernard, </w:t>
      </w:r>
      <w:r w:rsidRPr="00984C28">
        <w:rPr>
          <w:rFonts w:ascii="Times New Roman" w:hAnsi="Times New Roman" w:cs="Times New Roman"/>
          <w:sz w:val="24"/>
          <w:szCs w:val="24"/>
        </w:rPr>
        <w:t xml:space="preserve">помеѓу браќата на </w:t>
      </w:r>
      <w:r w:rsidRPr="00984C28">
        <w:rPr>
          <w:rFonts w:ascii="Times New Roman" w:hAnsi="Times New Roman" w:cs="Times New Roman"/>
          <w:sz w:val="24"/>
          <w:szCs w:val="24"/>
          <w:lang w:val="en-US"/>
        </w:rPr>
        <w:t xml:space="preserve">Rixende, Jordan </w:t>
      </w:r>
      <w:r w:rsidRPr="00984C28">
        <w:rPr>
          <w:rFonts w:ascii="Times New Roman" w:hAnsi="Times New Roman" w:cs="Times New Roman"/>
          <w:sz w:val="24"/>
          <w:szCs w:val="24"/>
        </w:rPr>
        <w:t>и</w:t>
      </w:r>
      <w:r w:rsidRPr="00984C28">
        <w:rPr>
          <w:rFonts w:ascii="Times New Roman" w:hAnsi="Times New Roman" w:cs="Times New Roman"/>
          <w:sz w:val="24"/>
          <w:szCs w:val="24"/>
          <w:lang w:val="en-US"/>
        </w:rPr>
        <w:t xml:space="preserve"> Bernard</w:t>
      </w:r>
      <w:r w:rsidRPr="00984C28">
        <w:rPr>
          <w:rFonts w:ascii="Times New Roman" w:hAnsi="Times New Roman" w:cs="Times New Roman"/>
          <w:sz w:val="24"/>
          <w:szCs w:val="24"/>
        </w:rPr>
        <w:t xml:space="preserve"> и незиниот иден маж </w:t>
      </w:r>
      <w:r w:rsidRPr="00984C28">
        <w:rPr>
          <w:rFonts w:ascii="Times New Roman" w:hAnsi="Times New Roman" w:cs="Times New Roman"/>
          <w:sz w:val="24"/>
          <w:szCs w:val="24"/>
          <w:lang w:val="en-US"/>
        </w:rPr>
        <w:t xml:space="preserve">Pons Moine, </w:t>
      </w:r>
      <w:r w:rsidRPr="00984C28">
        <w:rPr>
          <w:rFonts w:ascii="Times New Roman" w:hAnsi="Times New Roman" w:cs="Times New Roman"/>
          <w:sz w:val="24"/>
          <w:szCs w:val="24"/>
        </w:rPr>
        <w:t xml:space="preserve">брачниот договор за склучување на бракот помеѓу </w:t>
      </w:r>
      <w:proofErr w:type="spellStart"/>
      <w:r w:rsidRPr="00984C28">
        <w:rPr>
          <w:rFonts w:ascii="Times New Roman" w:hAnsi="Times New Roman" w:cs="Times New Roman"/>
          <w:sz w:val="24"/>
          <w:szCs w:val="24"/>
          <w:lang w:val="en-US"/>
        </w:rPr>
        <w:t>Adémar</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и </w:t>
      </w:r>
      <w:proofErr w:type="spellStart"/>
      <w:r w:rsidRPr="00984C28">
        <w:rPr>
          <w:rFonts w:ascii="Times New Roman" w:hAnsi="Times New Roman" w:cs="Times New Roman"/>
          <w:sz w:val="24"/>
          <w:szCs w:val="24"/>
          <w:lang w:val="en-US"/>
        </w:rPr>
        <w:t>Tiburgueta</w:t>
      </w:r>
      <w:proofErr w:type="spellEnd"/>
      <w:r w:rsidRPr="00984C28">
        <w:rPr>
          <w:rFonts w:ascii="Times New Roman" w:hAnsi="Times New Roman" w:cs="Times New Roman"/>
          <w:sz w:val="24"/>
          <w:szCs w:val="24"/>
        </w:rPr>
        <w:t xml:space="preserve"> и др.</w:t>
      </w:r>
      <w:r w:rsidRPr="00984C28">
        <w:rPr>
          <w:rStyle w:val="FootnoteReference"/>
          <w:rFonts w:ascii="Times New Roman" w:hAnsi="Times New Roman" w:cs="Times New Roman"/>
          <w:sz w:val="24"/>
          <w:szCs w:val="24"/>
        </w:rPr>
        <w:footnoteReference w:id="1101"/>
      </w:r>
    </w:p>
    <w:p w14:paraId="7D04A35C"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Според </w:t>
      </w:r>
      <w:r w:rsidRPr="00984C28">
        <w:rPr>
          <w:rFonts w:ascii="Times New Roman" w:hAnsi="Times New Roman" w:cs="Times New Roman"/>
          <w:sz w:val="24"/>
          <w:szCs w:val="24"/>
          <w:lang w:val="en-US"/>
        </w:rPr>
        <w:t xml:space="preserve">Emilija Stanković </w:t>
      </w:r>
      <w:r w:rsidRPr="00984C28">
        <w:rPr>
          <w:rFonts w:ascii="Times New Roman" w:hAnsi="Times New Roman" w:cs="Times New Roman"/>
          <w:sz w:val="24"/>
          <w:szCs w:val="24"/>
        </w:rPr>
        <w:t>„Француското право никогаш не ја изгубило својата врска со Римското право“</w:t>
      </w:r>
      <w:r w:rsidRPr="00984C28">
        <w:rPr>
          <w:rStyle w:val="FootnoteReference"/>
          <w:rFonts w:ascii="Times New Roman" w:hAnsi="Times New Roman" w:cs="Times New Roman"/>
          <w:sz w:val="24"/>
          <w:szCs w:val="24"/>
        </w:rPr>
        <w:footnoteReference w:id="1102"/>
      </w:r>
      <w:r w:rsidRPr="00984C28">
        <w:rPr>
          <w:rFonts w:ascii="Times New Roman" w:hAnsi="Times New Roman" w:cs="Times New Roman"/>
          <w:sz w:val="24"/>
          <w:szCs w:val="24"/>
        </w:rPr>
        <w:t xml:space="preserve"> Таа вели дека на југот од Франција влијанието на Римското право било големо. Тоа успеало да се наметне не поради авторитетот на Рим туку поради тоа што било обичај неговото практикување, а и самото право било издржано т.е. поради неговиот квалитет. Како правна материја се проучувало на универзитетите во Монтпелје, Тулус и Орлеанс.</w:t>
      </w:r>
      <w:r w:rsidRPr="00984C28">
        <w:rPr>
          <w:rStyle w:val="FootnoteReference"/>
          <w:rFonts w:ascii="Times New Roman" w:hAnsi="Times New Roman" w:cs="Times New Roman"/>
          <w:sz w:val="24"/>
          <w:szCs w:val="24"/>
        </w:rPr>
        <w:footnoteReference w:id="1103"/>
      </w:r>
    </w:p>
    <w:p w14:paraId="35FC02CC"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Северот бил друга приказна иако како секундарен извор на правото и таму се користело Римското право. </w:t>
      </w:r>
    </w:p>
    <w:p w14:paraId="2004280C"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Еден од најголемите правници на седумнаесет</w:t>
      </w:r>
      <w:r w:rsidR="00763E7A">
        <w:rPr>
          <w:rFonts w:ascii="Times New Roman" w:hAnsi="Times New Roman" w:cs="Times New Roman"/>
          <w:sz w:val="24"/>
          <w:szCs w:val="24"/>
        </w:rPr>
        <w:t>т</w:t>
      </w:r>
      <w:r w:rsidRPr="00984C28">
        <w:rPr>
          <w:rFonts w:ascii="Times New Roman" w:hAnsi="Times New Roman" w:cs="Times New Roman"/>
          <w:sz w:val="24"/>
          <w:szCs w:val="24"/>
        </w:rPr>
        <w:t>и</w:t>
      </w:r>
      <w:r w:rsidR="00763E7A">
        <w:rPr>
          <w:rFonts w:ascii="Times New Roman" w:hAnsi="Times New Roman" w:cs="Times New Roman"/>
          <w:sz w:val="24"/>
          <w:szCs w:val="24"/>
        </w:rPr>
        <w:t>от</w:t>
      </w:r>
      <w:r w:rsidRPr="00984C28">
        <w:rPr>
          <w:rFonts w:ascii="Times New Roman" w:hAnsi="Times New Roman" w:cs="Times New Roman"/>
          <w:sz w:val="24"/>
          <w:szCs w:val="24"/>
        </w:rPr>
        <w:t xml:space="preserve"> век </w:t>
      </w:r>
      <w:r w:rsidRPr="00984C28">
        <w:rPr>
          <w:rFonts w:ascii="Times New Roman" w:hAnsi="Times New Roman" w:cs="Times New Roman"/>
          <w:sz w:val="24"/>
          <w:szCs w:val="24"/>
          <w:lang w:val="en-US"/>
        </w:rPr>
        <w:t>Jean Domat</w:t>
      </w:r>
      <w:r w:rsidRPr="00984C28">
        <w:rPr>
          <w:rFonts w:ascii="Times New Roman" w:hAnsi="Times New Roman" w:cs="Times New Roman"/>
          <w:sz w:val="24"/>
          <w:szCs w:val="24"/>
        </w:rPr>
        <w:t xml:space="preserve"> рекол дека четири вида на право владеат во Франција меѓу кои како трето го наведува римското право. Според него како што пренесува </w:t>
      </w:r>
      <w:r w:rsidRPr="00984C28">
        <w:rPr>
          <w:rFonts w:ascii="Times New Roman" w:hAnsi="Times New Roman" w:cs="Times New Roman"/>
          <w:sz w:val="24"/>
          <w:szCs w:val="24"/>
          <w:lang w:val="en-US"/>
        </w:rPr>
        <w:t>Watson</w:t>
      </w:r>
      <w:r w:rsidRPr="00984C28">
        <w:rPr>
          <w:rFonts w:ascii="Times New Roman" w:hAnsi="Times New Roman" w:cs="Times New Roman"/>
          <w:sz w:val="24"/>
          <w:szCs w:val="24"/>
        </w:rPr>
        <w:t xml:space="preserve"> тоа имало две примени и тоа</w:t>
      </w:r>
      <w:r w:rsidRPr="00984C28">
        <w:rPr>
          <w:rFonts w:ascii="Times New Roman" w:hAnsi="Times New Roman" w:cs="Times New Roman"/>
          <w:sz w:val="24"/>
          <w:szCs w:val="24"/>
          <w:lang w:val="en-US"/>
        </w:rPr>
        <w:t>:</w:t>
      </w:r>
      <w:r w:rsidR="00763E7A">
        <w:rPr>
          <w:rFonts w:ascii="Times New Roman" w:hAnsi="Times New Roman" w:cs="Times New Roman"/>
          <w:sz w:val="24"/>
          <w:szCs w:val="24"/>
        </w:rPr>
        <w:t xml:space="preserve"> „</w:t>
      </w:r>
      <w:r w:rsidRPr="00984C28">
        <w:rPr>
          <w:rFonts w:ascii="Times New Roman" w:hAnsi="Times New Roman" w:cs="Times New Roman"/>
          <w:sz w:val="24"/>
          <w:szCs w:val="24"/>
        </w:rPr>
        <w:t xml:space="preserve">прво </w:t>
      </w:r>
      <w:r w:rsidRPr="00984C28">
        <w:rPr>
          <w:rFonts w:ascii="Times New Roman" w:hAnsi="Times New Roman" w:cs="Times New Roman"/>
          <w:sz w:val="24"/>
          <w:szCs w:val="24"/>
        </w:rPr>
        <w:lastRenderedPageBreak/>
        <w:t xml:space="preserve">како обичај во некои места во однос на определена правна материја и второ во Франција во целост и во </w:t>
      </w:r>
      <w:r w:rsidR="00763E7A">
        <w:rPr>
          <w:rFonts w:ascii="Times New Roman" w:hAnsi="Times New Roman" w:cs="Times New Roman"/>
          <w:sz w:val="24"/>
          <w:szCs w:val="24"/>
        </w:rPr>
        <w:t>однос на целата правна материја</w:t>
      </w:r>
      <w:r w:rsidRPr="00984C28">
        <w:rPr>
          <w:rFonts w:ascii="Times New Roman" w:hAnsi="Times New Roman" w:cs="Times New Roman"/>
          <w:sz w:val="24"/>
          <w:szCs w:val="24"/>
        </w:rPr>
        <w:t>...</w:t>
      </w:r>
      <w:r w:rsidR="00763E7A">
        <w:rPr>
          <w:rFonts w:ascii="Times New Roman" w:hAnsi="Times New Roman" w:cs="Times New Roman"/>
          <w:sz w:val="24"/>
          <w:szCs w:val="24"/>
        </w:rPr>
        <w:t xml:space="preserve"> </w:t>
      </w:r>
      <w:r w:rsidRPr="00984C28">
        <w:rPr>
          <w:rFonts w:ascii="Times New Roman" w:hAnsi="Times New Roman" w:cs="Times New Roman"/>
          <w:sz w:val="24"/>
          <w:szCs w:val="24"/>
        </w:rPr>
        <w:t>Овој автор додава дека ова се однесува на идејата дека принципите на правдата и правичноста, познати како „напишан разум“ се следат насекаде бидејќи се документирани во Римското право. Затоа, за ова конретно значење, Римското право има исто толку власт колку што имаат концептите на правда и правичност во нашето расудување.</w:t>
      </w:r>
      <w:r w:rsidRPr="00984C28">
        <w:rPr>
          <w:rStyle w:val="FootnoteReference"/>
          <w:rFonts w:ascii="Times New Roman" w:hAnsi="Times New Roman" w:cs="Times New Roman"/>
          <w:sz w:val="24"/>
          <w:szCs w:val="24"/>
        </w:rPr>
        <w:footnoteReference w:id="1104"/>
      </w:r>
      <w:r w:rsidR="00763E7A">
        <w:rPr>
          <w:rFonts w:ascii="Times New Roman" w:hAnsi="Times New Roman" w:cs="Times New Roman"/>
          <w:sz w:val="24"/>
          <w:szCs w:val="24"/>
        </w:rPr>
        <w:t xml:space="preserve"> </w:t>
      </w:r>
      <w:r w:rsidRPr="00984C28">
        <w:rPr>
          <w:rFonts w:ascii="Times New Roman" w:hAnsi="Times New Roman" w:cs="Times New Roman"/>
          <w:sz w:val="24"/>
          <w:szCs w:val="24"/>
          <w:lang w:val="en-US"/>
        </w:rPr>
        <w:t xml:space="preserve">Toj </w:t>
      </w:r>
      <w:r w:rsidRPr="00984C28">
        <w:rPr>
          <w:rFonts w:ascii="Times New Roman" w:hAnsi="Times New Roman" w:cs="Times New Roman"/>
          <w:sz w:val="24"/>
          <w:szCs w:val="24"/>
        </w:rPr>
        <w:t>освен римското право како други права кои се во важност ги спомнал кралските ординанси, обичаите и канонското право.</w:t>
      </w:r>
      <w:r w:rsidRPr="00984C28">
        <w:rPr>
          <w:rStyle w:val="FootnoteReference"/>
          <w:rFonts w:ascii="Times New Roman" w:hAnsi="Times New Roman" w:cs="Times New Roman"/>
          <w:sz w:val="24"/>
          <w:szCs w:val="24"/>
        </w:rPr>
        <w:footnoteReference w:id="1105"/>
      </w:r>
      <w:r w:rsidRPr="00984C28">
        <w:rPr>
          <w:rFonts w:ascii="Times New Roman" w:hAnsi="Times New Roman" w:cs="Times New Roman"/>
          <w:sz w:val="24"/>
          <w:szCs w:val="24"/>
        </w:rPr>
        <w:t xml:space="preserve"> Неговото дело „Цивилните закони во нивниот природен </w:t>
      </w:r>
      <w:proofErr w:type="gramStart"/>
      <w:r w:rsidRPr="00984C28">
        <w:rPr>
          <w:rFonts w:ascii="Times New Roman" w:hAnsi="Times New Roman" w:cs="Times New Roman"/>
          <w:sz w:val="24"/>
          <w:szCs w:val="24"/>
        </w:rPr>
        <w:t xml:space="preserve">поредок“ </w:t>
      </w:r>
      <w:r w:rsidRPr="00984C28">
        <w:rPr>
          <w:rFonts w:ascii="Times New Roman" w:hAnsi="Times New Roman" w:cs="Times New Roman"/>
          <w:sz w:val="24"/>
          <w:szCs w:val="24"/>
          <w:lang w:val="en-US"/>
        </w:rPr>
        <w:t>Sherman</w:t>
      </w:r>
      <w:proofErr w:type="gram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сметал дека го содржат она што му претходи на Наполеоновиот кодекс од 1804.</w:t>
      </w:r>
      <w:r w:rsidRPr="00984C28">
        <w:rPr>
          <w:rStyle w:val="FootnoteReference"/>
          <w:rFonts w:ascii="Times New Roman" w:hAnsi="Times New Roman" w:cs="Times New Roman"/>
          <w:sz w:val="24"/>
          <w:szCs w:val="24"/>
        </w:rPr>
        <w:footnoteReference w:id="1106"/>
      </w:r>
    </w:p>
    <w:p w14:paraId="5A812954"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Во идеите за создавање на кодексот како материјал кој ќе биде искористен во неговото креирање ќе бидат и делата на </w:t>
      </w:r>
      <w:r w:rsidRPr="00984C28">
        <w:rPr>
          <w:rFonts w:ascii="Times New Roman" w:hAnsi="Times New Roman" w:cs="Times New Roman"/>
          <w:sz w:val="24"/>
          <w:szCs w:val="24"/>
          <w:lang w:val="en-US"/>
        </w:rPr>
        <w:t>Pothier</w:t>
      </w:r>
      <w:r w:rsidRPr="00984C28">
        <w:rPr>
          <w:rFonts w:ascii="Times New Roman" w:hAnsi="Times New Roman" w:cs="Times New Roman"/>
          <w:sz w:val="24"/>
          <w:szCs w:val="24"/>
        </w:rPr>
        <w:t xml:space="preserve">, како и кралските ординанси на </w:t>
      </w:r>
      <w:proofErr w:type="spellStart"/>
      <w:r w:rsidRPr="00984C28">
        <w:rPr>
          <w:rFonts w:ascii="Times New Roman" w:hAnsi="Times New Roman" w:cs="Times New Roman"/>
          <w:sz w:val="24"/>
          <w:szCs w:val="24"/>
          <w:lang w:val="en-US"/>
        </w:rPr>
        <w:t>LouisXIV</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и </w:t>
      </w:r>
      <w:proofErr w:type="spellStart"/>
      <w:r w:rsidRPr="00984C28">
        <w:rPr>
          <w:rFonts w:ascii="Times New Roman" w:hAnsi="Times New Roman" w:cs="Times New Roman"/>
          <w:sz w:val="24"/>
          <w:szCs w:val="24"/>
          <w:lang w:val="en-US"/>
        </w:rPr>
        <w:t>LouisXV</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Pandectae</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Justinianae</w:t>
      </w:r>
      <w:proofErr w:type="spellEnd"/>
      <w:r w:rsidRPr="00984C28">
        <w:rPr>
          <w:rFonts w:ascii="Times New Roman" w:hAnsi="Times New Roman" w:cs="Times New Roman"/>
          <w:sz w:val="24"/>
          <w:szCs w:val="24"/>
          <w:lang w:val="en-US"/>
        </w:rPr>
        <w:t xml:space="preserve"> in novum </w:t>
      </w:r>
      <w:proofErr w:type="spellStart"/>
      <w:r w:rsidRPr="00984C28">
        <w:rPr>
          <w:rFonts w:ascii="Times New Roman" w:hAnsi="Times New Roman" w:cs="Times New Roman"/>
          <w:sz w:val="24"/>
          <w:szCs w:val="24"/>
          <w:lang w:val="en-US"/>
        </w:rPr>
        <w:t>ordinem</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digestae</w:t>
      </w:r>
      <w:proofErr w:type="spellEnd"/>
      <w:r w:rsidRPr="00984C28">
        <w:rPr>
          <w:rFonts w:ascii="Times New Roman" w:hAnsi="Times New Roman" w:cs="Times New Roman"/>
          <w:sz w:val="24"/>
          <w:szCs w:val="24"/>
        </w:rPr>
        <w:t xml:space="preserve"> било дело во кое </w:t>
      </w:r>
      <w:r w:rsidRPr="00984C28">
        <w:rPr>
          <w:rFonts w:ascii="Times New Roman" w:hAnsi="Times New Roman" w:cs="Times New Roman"/>
          <w:sz w:val="24"/>
          <w:szCs w:val="24"/>
          <w:lang w:val="en-US"/>
        </w:rPr>
        <w:t>Pothier</w:t>
      </w:r>
      <w:r w:rsidRPr="00984C28">
        <w:rPr>
          <w:rFonts w:ascii="Times New Roman" w:hAnsi="Times New Roman" w:cs="Times New Roman"/>
          <w:sz w:val="24"/>
          <w:szCs w:val="24"/>
        </w:rPr>
        <w:t xml:space="preserve"> научно го подредил римското право. Тој исто создал книги во кој го сосредоточил и обичајното право на Франција. Ординансите пак на двата крала во кои биле зачнати почетоците на единственоста во правото идејата ја имале од нивниот претходник </w:t>
      </w:r>
      <w:proofErr w:type="spellStart"/>
      <w:r w:rsidRPr="00984C28">
        <w:rPr>
          <w:rFonts w:ascii="Times New Roman" w:hAnsi="Times New Roman" w:cs="Times New Roman"/>
          <w:sz w:val="24"/>
          <w:szCs w:val="24"/>
          <w:lang w:val="en-US"/>
        </w:rPr>
        <w:t>LouisXI</w:t>
      </w:r>
      <w:proofErr w:type="spellEnd"/>
      <w:r w:rsidRPr="00984C28">
        <w:rPr>
          <w:rFonts w:ascii="Times New Roman" w:hAnsi="Times New Roman" w:cs="Times New Roman"/>
          <w:sz w:val="24"/>
          <w:szCs w:val="24"/>
        </w:rPr>
        <w:t xml:space="preserve">. За нив </w:t>
      </w:r>
      <w:r w:rsidRPr="00984C28">
        <w:rPr>
          <w:rFonts w:ascii="Times New Roman" w:hAnsi="Times New Roman" w:cs="Times New Roman"/>
          <w:sz w:val="24"/>
          <w:szCs w:val="24"/>
          <w:lang w:val="en-US"/>
        </w:rPr>
        <w:t xml:space="preserve">Sherman </w:t>
      </w:r>
      <w:r w:rsidRPr="00984C28">
        <w:rPr>
          <w:rFonts w:ascii="Times New Roman" w:hAnsi="Times New Roman" w:cs="Times New Roman"/>
          <w:sz w:val="24"/>
          <w:szCs w:val="24"/>
        </w:rPr>
        <w:t>рекол дека на почетоците тие немале некоја голема сила, но колку растел автортитетот на кралевите и тие добивале на сила, за да на крајот станат како што кажува и самиот автор „</w:t>
      </w:r>
      <w:r w:rsidRPr="00984C28">
        <w:rPr>
          <w:rFonts w:ascii="Times New Roman" w:hAnsi="Times New Roman" w:cs="Times New Roman"/>
          <w:i/>
          <w:sz w:val="24"/>
          <w:szCs w:val="24"/>
        </w:rPr>
        <w:t>авторитативни и темелни</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107"/>
      </w:r>
    </w:p>
    <w:p w14:paraId="281B549B"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Идеата за единствен законик на територијата на Франција која ќе биде реализирана во Наполеоновиот кодекс, најпрво ќе биде изгласана како таква во Националното Собрание на Франција.</w:t>
      </w:r>
    </w:p>
    <w:p w14:paraId="3B899706"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Па така на 2 Септември 1791 година Националното Собрание едногласно донело резолуција за донесување Законик или Кодекс на граѓанските закони кој ќе бил заеднички за целото кралство.</w:t>
      </w:r>
      <w:r w:rsidRPr="00984C28">
        <w:rPr>
          <w:rStyle w:val="FootnoteReference"/>
          <w:rFonts w:ascii="Times New Roman" w:hAnsi="Times New Roman" w:cs="Times New Roman"/>
          <w:sz w:val="24"/>
          <w:szCs w:val="24"/>
        </w:rPr>
        <w:footnoteReference w:id="1108"/>
      </w:r>
    </w:p>
    <w:p w14:paraId="28739D6B"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Човекот под чие раководство таа идеја за создавање единствен кодекс за цела Франција ќе биде реализирана бил Наполеон Бонапарта.</w:t>
      </w:r>
      <w:r w:rsidRPr="00984C28">
        <w:rPr>
          <w:rStyle w:val="FootnoteReference"/>
          <w:rFonts w:ascii="Times New Roman" w:hAnsi="Times New Roman" w:cs="Times New Roman"/>
          <w:sz w:val="24"/>
          <w:szCs w:val="24"/>
        </w:rPr>
        <w:footnoteReference w:id="1109"/>
      </w:r>
      <w:r w:rsidRPr="00984C28">
        <w:rPr>
          <w:rFonts w:ascii="Times New Roman" w:hAnsi="Times New Roman" w:cs="Times New Roman"/>
          <w:sz w:val="24"/>
          <w:szCs w:val="24"/>
        </w:rPr>
        <w:t xml:space="preserve"> Тој како и големи</w:t>
      </w:r>
      <w:r w:rsidR="00763E7A">
        <w:rPr>
          <w:rFonts w:ascii="Times New Roman" w:hAnsi="Times New Roman" w:cs="Times New Roman"/>
          <w:sz w:val="24"/>
          <w:szCs w:val="24"/>
        </w:rPr>
        <w:t xml:space="preserve">от Јустинијан за да ја оствари </w:t>
      </w:r>
      <w:r w:rsidRPr="00984C28">
        <w:rPr>
          <w:rFonts w:ascii="Times New Roman" w:hAnsi="Times New Roman" w:cs="Times New Roman"/>
          <w:sz w:val="24"/>
          <w:szCs w:val="24"/>
        </w:rPr>
        <w:t xml:space="preserve">оваа идеа во реалност формирал тим кој ќе работи на создавање на кодексот. Трибонијан тој ќе го пронајде во ликот на </w:t>
      </w:r>
      <w:proofErr w:type="spellStart"/>
      <w:r w:rsidRPr="00984C28">
        <w:rPr>
          <w:rFonts w:ascii="Times New Roman" w:hAnsi="Times New Roman" w:cs="Times New Roman"/>
          <w:sz w:val="24"/>
          <w:szCs w:val="24"/>
          <w:lang w:val="en-US"/>
        </w:rPr>
        <w:t>Portalis</w:t>
      </w:r>
      <w:proofErr w:type="spellEnd"/>
      <w:r w:rsidR="00763E7A">
        <w:rPr>
          <w:rFonts w:ascii="Times New Roman" w:hAnsi="Times New Roman" w:cs="Times New Roman"/>
          <w:sz w:val="24"/>
          <w:szCs w:val="24"/>
        </w:rPr>
        <w:t xml:space="preserve">. </w:t>
      </w:r>
      <w:r w:rsidRPr="00984C28">
        <w:rPr>
          <w:rFonts w:ascii="Times New Roman" w:hAnsi="Times New Roman" w:cs="Times New Roman"/>
          <w:sz w:val="24"/>
          <w:szCs w:val="24"/>
        </w:rPr>
        <w:t xml:space="preserve">Инаку </w:t>
      </w:r>
      <w:proofErr w:type="spellStart"/>
      <w:r w:rsidRPr="00984C28">
        <w:rPr>
          <w:rFonts w:ascii="Times New Roman" w:hAnsi="Times New Roman" w:cs="Times New Roman"/>
          <w:sz w:val="24"/>
          <w:szCs w:val="24"/>
          <w:lang w:val="en-US"/>
        </w:rPr>
        <w:t>Portalis</w:t>
      </w:r>
      <w:proofErr w:type="spellEnd"/>
      <w:r w:rsidRPr="00984C28">
        <w:rPr>
          <w:rFonts w:ascii="Times New Roman" w:hAnsi="Times New Roman" w:cs="Times New Roman"/>
          <w:sz w:val="24"/>
          <w:szCs w:val="24"/>
        </w:rPr>
        <w:t xml:space="preserve"> бил правникот од југот на Франција кој иако слеп како што вели </w:t>
      </w:r>
      <w:r w:rsidRPr="00984C28">
        <w:rPr>
          <w:rFonts w:ascii="Times New Roman" w:hAnsi="Times New Roman" w:cs="Times New Roman"/>
          <w:sz w:val="24"/>
          <w:szCs w:val="24"/>
          <w:lang w:val="en-US"/>
        </w:rPr>
        <w:t>Levasseur</w:t>
      </w:r>
      <w:r w:rsidRPr="00984C28">
        <w:rPr>
          <w:rFonts w:ascii="Times New Roman" w:hAnsi="Times New Roman" w:cs="Times New Roman"/>
          <w:sz w:val="24"/>
          <w:szCs w:val="24"/>
        </w:rPr>
        <w:t xml:space="preserve"> бил со „</w:t>
      </w:r>
      <w:r w:rsidRPr="00984C28">
        <w:rPr>
          <w:rFonts w:ascii="Times New Roman" w:hAnsi="Times New Roman" w:cs="Times New Roman"/>
          <w:i/>
          <w:sz w:val="24"/>
          <w:szCs w:val="24"/>
        </w:rPr>
        <w:t>прекрасна меморија</w:t>
      </w:r>
      <w:r w:rsidRPr="00984C28">
        <w:rPr>
          <w:rFonts w:ascii="Times New Roman" w:hAnsi="Times New Roman" w:cs="Times New Roman"/>
          <w:sz w:val="24"/>
          <w:szCs w:val="24"/>
        </w:rPr>
        <w:t>“ и  уште за него додава дека „</w:t>
      </w:r>
      <w:r w:rsidRPr="00984C28">
        <w:rPr>
          <w:rFonts w:ascii="Times New Roman" w:hAnsi="Times New Roman" w:cs="Times New Roman"/>
          <w:i/>
          <w:sz w:val="24"/>
          <w:szCs w:val="24"/>
        </w:rPr>
        <w:t xml:space="preserve">Франција му го должи на еден </w:t>
      </w:r>
      <w:r w:rsidRPr="00984C28">
        <w:rPr>
          <w:rFonts w:ascii="Times New Roman" w:hAnsi="Times New Roman" w:cs="Times New Roman"/>
          <w:i/>
          <w:sz w:val="24"/>
          <w:szCs w:val="24"/>
        </w:rPr>
        <w:lastRenderedPageBreak/>
        <w:t>слеп чове</w:t>
      </w:r>
      <w:r w:rsidR="00763E7A">
        <w:rPr>
          <w:rFonts w:ascii="Times New Roman" w:hAnsi="Times New Roman" w:cs="Times New Roman"/>
          <w:i/>
          <w:sz w:val="24"/>
          <w:szCs w:val="24"/>
        </w:rPr>
        <w:t xml:space="preserve">к едно од нејзините најголеми </w:t>
      </w:r>
      <w:r w:rsidRPr="00984C28">
        <w:rPr>
          <w:rFonts w:ascii="Times New Roman" w:hAnsi="Times New Roman" w:cs="Times New Roman"/>
          <w:i/>
          <w:sz w:val="24"/>
          <w:szCs w:val="24"/>
        </w:rPr>
        <w:t>при</w:t>
      </w:r>
      <w:r w:rsidR="00763E7A">
        <w:rPr>
          <w:rFonts w:ascii="Times New Roman" w:hAnsi="Times New Roman" w:cs="Times New Roman"/>
          <w:i/>
          <w:sz w:val="24"/>
          <w:szCs w:val="24"/>
        </w:rPr>
        <w:t>до</w:t>
      </w:r>
      <w:r w:rsidRPr="00984C28">
        <w:rPr>
          <w:rFonts w:ascii="Times New Roman" w:hAnsi="Times New Roman" w:cs="Times New Roman"/>
          <w:i/>
          <w:sz w:val="24"/>
          <w:szCs w:val="24"/>
        </w:rPr>
        <w:t>несувања на светот</w:t>
      </w:r>
      <w:r w:rsidRPr="00984C28">
        <w:rPr>
          <w:rFonts w:ascii="Times New Roman" w:hAnsi="Times New Roman" w:cs="Times New Roman"/>
          <w:i/>
          <w:sz w:val="24"/>
          <w:szCs w:val="24"/>
          <w:lang w:val="en-US"/>
        </w:rPr>
        <w:t>:</w:t>
      </w:r>
      <w:r w:rsidR="00763E7A">
        <w:rPr>
          <w:rFonts w:ascii="Times New Roman" w:hAnsi="Times New Roman" w:cs="Times New Roman"/>
          <w:i/>
          <w:sz w:val="24"/>
          <w:szCs w:val="24"/>
        </w:rPr>
        <w:t xml:space="preserve"> </w:t>
      </w:r>
      <w:r w:rsidRPr="00984C28">
        <w:rPr>
          <w:rFonts w:ascii="Times New Roman" w:hAnsi="Times New Roman" w:cs="Times New Roman"/>
          <w:i/>
          <w:sz w:val="24"/>
          <w:szCs w:val="24"/>
        </w:rPr>
        <w:t>Граѓанскиот кодекс</w:t>
      </w:r>
      <w:r w:rsidRPr="00984C28">
        <w:rPr>
          <w:rFonts w:ascii="Times New Roman" w:hAnsi="Times New Roman" w:cs="Times New Roman"/>
          <w:sz w:val="24"/>
          <w:szCs w:val="24"/>
        </w:rPr>
        <w:t xml:space="preserve">.“ </w:t>
      </w:r>
      <w:r w:rsidRPr="00984C28">
        <w:rPr>
          <w:rStyle w:val="FootnoteReference"/>
          <w:rFonts w:ascii="Times New Roman" w:hAnsi="Times New Roman" w:cs="Times New Roman"/>
          <w:sz w:val="24"/>
          <w:szCs w:val="24"/>
        </w:rPr>
        <w:footnoteReference w:id="1110"/>
      </w:r>
    </w:p>
    <w:p w14:paraId="766ADC59" w14:textId="77777777" w:rsidR="00DD1D1A" w:rsidRPr="00984C28" w:rsidRDefault="00DD1D1A" w:rsidP="00DD1D1A">
      <w:pPr>
        <w:ind w:firstLine="720"/>
        <w:jc w:val="both"/>
        <w:rPr>
          <w:rFonts w:ascii="Times New Roman" w:hAnsi="Times New Roman" w:cs="Times New Roman"/>
          <w:i/>
          <w:sz w:val="24"/>
          <w:szCs w:val="24"/>
        </w:rPr>
      </w:pPr>
      <w:r w:rsidRPr="00984C28">
        <w:rPr>
          <w:rFonts w:ascii="Times New Roman" w:hAnsi="Times New Roman" w:cs="Times New Roman"/>
          <w:sz w:val="24"/>
          <w:szCs w:val="24"/>
        </w:rPr>
        <w:t>Тој како што вели наведениот автор при изработката на овој импозантен акт на правната уметност се користел со с</w:t>
      </w:r>
      <w:r w:rsidR="00763E7A">
        <w:rPr>
          <w:rFonts w:ascii="Times New Roman" w:hAnsi="Times New Roman" w:cs="Times New Roman"/>
          <w:sz w:val="24"/>
          <w:szCs w:val="24"/>
        </w:rPr>
        <w:t>ѐ</w:t>
      </w:r>
      <w:r w:rsidRPr="00984C28">
        <w:rPr>
          <w:rFonts w:ascii="Times New Roman" w:hAnsi="Times New Roman" w:cs="Times New Roman"/>
          <w:sz w:val="24"/>
          <w:szCs w:val="24"/>
        </w:rPr>
        <w:t xml:space="preserve"> она што може да му биде од помош имајќи го како мисла водилка кажаното од </w:t>
      </w:r>
      <w:r w:rsidRPr="00984C28">
        <w:rPr>
          <w:rFonts w:ascii="Times New Roman" w:hAnsi="Times New Roman" w:cs="Times New Roman"/>
          <w:sz w:val="24"/>
          <w:szCs w:val="24"/>
          <w:lang w:val="en-US"/>
        </w:rPr>
        <w:t>Montesquieu:</w:t>
      </w:r>
      <w:r w:rsidR="00763E7A">
        <w:rPr>
          <w:rFonts w:ascii="Times New Roman" w:hAnsi="Times New Roman" w:cs="Times New Roman"/>
          <w:sz w:val="24"/>
          <w:szCs w:val="24"/>
        </w:rPr>
        <w:t xml:space="preserve"> </w:t>
      </w:r>
      <w:r w:rsidRPr="00984C28">
        <w:rPr>
          <w:rFonts w:ascii="Times New Roman" w:hAnsi="Times New Roman" w:cs="Times New Roman"/>
          <w:sz w:val="24"/>
          <w:szCs w:val="24"/>
        </w:rPr>
        <w:t>„</w:t>
      </w:r>
      <w:r w:rsidRPr="00984C28">
        <w:rPr>
          <w:rFonts w:ascii="Times New Roman" w:hAnsi="Times New Roman" w:cs="Times New Roman"/>
          <w:i/>
          <w:sz w:val="24"/>
          <w:szCs w:val="24"/>
        </w:rPr>
        <w:t xml:space="preserve">Тој </w:t>
      </w:r>
      <w:r w:rsidRPr="00984C28">
        <w:rPr>
          <w:rFonts w:ascii="Times New Roman" w:hAnsi="Times New Roman" w:cs="Times New Roman"/>
          <w:i/>
          <w:sz w:val="24"/>
          <w:szCs w:val="24"/>
          <w:lang w:val="en-US"/>
        </w:rPr>
        <w:t>[</w:t>
      </w:r>
      <w:r w:rsidRPr="00984C28">
        <w:rPr>
          <w:rFonts w:ascii="Times New Roman" w:hAnsi="Times New Roman" w:cs="Times New Roman"/>
          <w:i/>
          <w:sz w:val="24"/>
          <w:szCs w:val="24"/>
        </w:rPr>
        <w:t>М</w:t>
      </w:r>
      <w:proofErr w:type="spellStart"/>
      <w:r w:rsidRPr="00984C28">
        <w:rPr>
          <w:rFonts w:ascii="Times New Roman" w:hAnsi="Times New Roman" w:cs="Times New Roman"/>
          <w:i/>
          <w:sz w:val="24"/>
          <w:szCs w:val="24"/>
          <w:lang w:val="en-US"/>
        </w:rPr>
        <w:t>ontesquieu</w:t>
      </w:r>
      <w:proofErr w:type="spellEnd"/>
      <w:r w:rsidRPr="00984C28">
        <w:rPr>
          <w:rFonts w:ascii="Times New Roman" w:hAnsi="Times New Roman" w:cs="Times New Roman"/>
          <w:i/>
          <w:sz w:val="24"/>
          <w:szCs w:val="24"/>
          <w:lang w:val="en-US"/>
        </w:rPr>
        <w:t xml:space="preserve">] </w:t>
      </w:r>
      <w:r w:rsidRPr="00984C28">
        <w:rPr>
          <w:rFonts w:ascii="Times New Roman" w:hAnsi="Times New Roman" w:cs="Times New Roman"/>
          <w:i/>
          <w:sz w:val="24"/>
          <w:szCs w:val="24"/>
        </w:rPr>
        <w:t>н</w:t>
      </w:r>
      <w:r w:rsidR="00763E7A">
        <w:rPr>
          <w:rFonts w:ascii="Times New Roman" w:hAnsi="Times New Roman" w:cs="Times New Roman"/>
          <w:i/>
          <w:sz w:val="24"/>
          <w:szCs w:val="24"/>
        </w:rPr>
        <w:t>ѐ</w:t>
      </w:r>
      <w:r w:rsidRPr="00984C28">
        <w:rPr>
          <w:rFonts w:ascii="Times New Roman" w:hAnsi="Times New Roman" w:cs="Times New Roman"/>
          <w:i/>
          <w:sz w:val="24"/>
          <w:szCs w:val="24"/>
        </w:rPr>
        <w:t xml:space="preserve"> научи да не ги разделуваме поединостите од целината, тој н</w:t>
      </w:r>
      <w:r w:rsidR="00763E7A">
        <w:rPr>
          <w:rFonts w:ascii="Times New Roman" w:hAnsi="Times New Roman" w:cs="Times New Roman"/>
          <w:i/>
          <w:sz w:val="24"/>
          <w:szCs w:val="24"/>
        </w:rPr>
        <w:t>ѐ</w:t>
      </w:r>
      <w:r w:rsidRPr="00984C28">
        <w:rPr>
          <w:rFonts w:ascii="Times New Roman" w:hAnsi="Times New Roman" w:cs="Times New Roman"/>
          <w:i/>
          <w:sz w:val="24"/>
          <w:szCs w:val="24"/>
        </w:rPr>
        <w:t xml:space="preserve"> научи да ги проучуваме законите во историјата, што е како применет</w:t>
      </w:r>
      <w:r w:rsidR="00763E7A">
        <w:rPr>
          <w:rFonts w:ascii="Times New Roman" w:hAnsi="Times New Roman" w:cs="Times New Roman"/>
          <w:i/>
          <w:sz w:val="24"/>
          <w:szCs w:val="24"/>
        </w:rPr>
        <w:t>а физика на законодавната наука.</w:t>
      </w:r>
      <w:r w:rsidRPr="00984C28">
        <w:rPr>
          <w:rFonts w:ascii="Times New Roman" w:hAnsi="Times New Roman" w:cs="Times New Roman"/>
          <w:i/>
          <w:sz w:val="24"/>
          <w:szCs w:val="24"/>
        </w:rPr>
        <w:t xml:space="preserve">“ </w:t>
      </w:r>
      <w:r w:rsidRPr="00984C28">
        <w:rPr>
          <w:rStyle w:val="FootnoteReference"/>
          <w:rFonts w:ascii="Times New Roman" w:hAnsi="Times New Roman" w:cs="Times New Roman"/>
          <w:i/>
          <w:sz w:val="24"/>
          <w:szCs w:val="24"/>
        </w:rPr>
        <w:footnoteReference w:id="1111"/>
      </w:r>
    </w:p>
    <w:p w14:paraId="7C94314C"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lang w:val="en-US"/>
        </w:rPr>
        <w:t>Levasseur</w:t>
      </w:r>
      <w:r w:rsidRPr="00984C28">
        <w:rPr>
          <w:rFonts w:ascii="Times New Roman" w:hAnsi="Times New Roman" w:cs="Times New Roman"/>
          <w:sz w:val="24"/>
          <w:szCs w:val="24"/>
        </w:rPr>
        <w:t xml:space="preserve"> уште додава дека </w:t>
      </w:r>
      <w:proofErr w:type="spellStart"/>
      <w:r w:rsidRPr="00984C28">
        <w:rPr>
          <w:rFonts w:ascii="Times New Roman" w:hAnsi="Times New Roman" w:cs="Times New Roman"/>
          <w:sz w:val="24"/>
          <w:szCs w:val="24"/>
          <w:lang w:val="en-US"/>
        </w:rPr>
        <w:t>Portalis</w:t>
      </w:r>
      <w:proofErr w:type="spellEnd"/>
      <w:r w:rsidRPr="00984C28">
        <w:rPr>
          <w:rFonts w:ascii="Times New Roman" w:hAnsi="Times New Roman" w:cs="Times New Roman"/>
          <w:sz w:val="24"/>
          <w:szCs w:val="24"/>
        </w:rPr>
        <w:t xml:space="preserve"> иако бил од југот на Франција каде римското право било основа на правниот систем и кое истиот сакал да го внесе во новиот кодекс, сепак се согласил на компромис со </w:t>
      </w:r>
      <w:proofErr w:type="spellStart"/>
      <w:r w:rsidRPr="00984C28">
        <w:rPr>
          <w:rFonts w:ascii="Times New Roman" w:hAnsi="Times New Roman" w:cs="Times New Roman"/>
          <w:sz w:val="24"/>
          <w:szCs w:val="24"/>
          <w:lang w:val="en-US"/>
        </w:rPr>
        <w:t>Tronchet</w:t>
      </w:r>
      <w:proofErr w:type="spellEnd"/>
      <w:r w:rsidRPr="00984C28">
        <w:rPr>
          <w:rFonts w:ascii="Times New Roman" w:hAnsi="Times New Roman" w:cs="Times New Roman"/>
          <w:sz w:val="24"/>
          <w:szCs w:val="24"/>
        </w:rPr>
        <w:t xml:space="preserve"> „</w:t>
      </w:r>
      <w:r w:rsidRPr="00984C28">
        <w:rPr>
          <w:rFonts w:ascii="Times New Roman" w:hAnsi="Times New Roman" w:cs="Times New Roman"/>
          <w:i/>
          <w:sz w:val="24"/>
          <w:szCs w:val="24"/>
        </w:rPr>
        <w:t xml:space="preserve">бранителот на обичајното право од северна </w:t>
      </w:r>
      <w:proofErr w:type="gramStart"/>
      <w:r w:rsidRPr="00984C28">
        <w:rPr>
          <w:rFonts w:ascii="Times New Roman" w:hAnsi="Times New Roman" w:cs="Times New Roman"/>
          <w:i/>
          <w:sz w:val="24"/>
          <w:szCs w:val="24"/>
        </w:rPr>
        <w:t>Франција</w:t>
      </w:r>
      <w:r w:rsidRPr="00984C28">
        <w:rPr>
          <w:rFonts w:ascii="Times New Roman" w:hAnsi="Times New Roman" w:cs="Times New Roman"/>
          <w:sz w:val="24"/>
          <w:szCs w:val="24"/>
        </w:rPr>
        <w:t>.“</w:t>
      </w:r>
      <w:proofErr w:type="gramEnd"/>
      <w:r w:rsidRPr="00984C28">
        <w:rPr>
          <w:rStyle w:val="FootnoteReference"/>
          <w:rFonts w:ascii="Times New Roman" w:hAnsi="Times New Roman" w:cs="Times New Roman"/>
          <w:sz w:val="24"/>
          <w:szCs w:val="24"/>
        </w:rPr>
        <w:footnoteReference w:id="1112"/>
      </w:r>
    </w:p>
    <w:p w14:paraId="5C343143" w14:textId="77777777" w:rsidR="00DD1D1A" w:rsidRPr="00984C28" w:rsidRDefault="00DD1D1A" w:rsidP="00DD1D1A">
      <w:pPr>
        <w:ind w:firstLine="720"/>
        <w:jc w:val="both"/>
        <w:rPr>
          <w:rFonts w:ascii="Times New Roman" w:hAnsi="Times New Roman" w:cs="Times New Roman"/>
          <w:sz w:val="24"/>
          <w:szCs w:val="24"/>
        </w:rPr>
      </w:pPr>
      <w:proofErr w:type="spellStart"/>
      <w:r w:rsidRPr="00984C28">
        <w:rPr>
          <w:rFonts w:ascii="Times New Roman" w:hAnsi="Times New Roman" w:cs="Times New Roman"/>
          <w:sz w:val="24"/>
          <w:szCs w:val="24"/>
          <w:lang w:val="en-US"/>
        </w:rPr>
        <w:t>Tronchet</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бил вториот член на комисијата, а другите двајца биле </w:t>
      </w:r>
      <w:r w:rsidRPr="00984C28">
        <w:rPr>
          <w:rFonts w:ascii="Times New Roman" w:hAnsi="Times New Roman" w:cs="Times New Roman"/>
          <w:sz w:val="24"/>
          <w:szCs w:val="24"/>
          <w:lang w:val="en-US"/>
        </w:rPr>
        <w:t>Bigot-</w:t>
      </w:r>
      <w:proofErr w:type="spellStart"/>
      <w:r w:rsidRPr="00984C28">
        <w:rPr>
          <w:rFonts w:ascii="Times New Roman" w:hAnsi="Times New Roman" w:cs="Times New Roman"/>
          <w:sz w:val="24"/>
          <w:szCs w:val="24"/>
          <w:lang w:val="en-US"/>
        </w:rPr>
        <w:t>Preameneu</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и М</w:t>
      </w:r>
      <w:proofErr w:type="spellStart"/>
      <w:r w:rsidRPr="00984C28">
        <w:rPr>
          <w:rFonts w:ascii="Times New Roman" w:hAnsi="Times New Roman" w:cs="Times New Roman"/>
          <w:sz w:val="24"/>
          <w:szCs w:val="24"/>
          <w:lang w:val="en-US"/>
        </w:rPr>
        <w:t>alleville</w:t>
      </w:r>
      <w:proofErr w:type="spellEnd"/>
      <w:r w:rsidRPr="00984C28">
        <w:rPr>
          <w:rFonts w:ascii="Times New Roman" w:hAnsi="Times New Roman" w:cs="Times New Roman"/>
          <w:sz w:val="24"/>
          <w:szCs w:val="24"/>
          <w:lang w:val="en-US"/>
        </w:rPr>
        <w:t>.</w:t>
      </w:r>
      <w:r w:rsidRPr="00984C28">
        <w:rPr>
          <w:rStyle w:val="FootnoteReference"/>
          <w:rFonts w:ascii="Times New Roman" w:hAnsi="Times New Roman" w:cs="Times New Roman"/>
          <w:sz w:val="24"/>
          <w:szCs w:val="24"/>
          <w:lang w:val="en-US"/>
        </w:rPr>
        <w:footnoteReference w:id="1113"/>
      </w:r>
      <w:r w:rsidRPr="00984C28">
        <w:rPr>
          <w:rFonts w:ascii="Times New Roman" w:hAnsi="Times New Roman" w:cs="Times New Roman"/>
          <w:sz w:val="24"/>
          <w:szCs w:val="24"/>
        </w:rPr>
        <w:t xml:space="preserve"> Според А</w:t>
      </w:r>
      <w:proofErr w:type="spellStart"/>
      <w:r w:rsidRPr="00984C28">
        <w:rPr>
          <w:rFonts w:ascii="Times New Roman" w:hAnsi="Times New Roman" w:cs="Times New Roman"/>
          <w:sz w:val="24"/>
          <w:szCs w:val="24"/>
          <w:lang w:val="en-US"/>
        </w:rPr>
        <w:t>scheri</w:t>
      </w:r>
      <w:proofErr w:type="spellEnd"/>
      <w:r w:rsidRPr="00984C28">
        <w:rPr>
          <w:rFonts w:ascii="Times New Roman" w:hAnsi="Times New Roman" w:cs="Times New Roman"/>
          <w:sz w:val="24"/>
          <w:szCs w:val="24"/>
        </w:rPr>
        <w:t xml:space="preserve">, </w:t>
      </w:r>
      <w:proofErr w:type="spellStart"/>
      <w:proofErr w:type="gramStart"/>
      <w:r w:rsidRPr="00984C28">
        <w:rPr>
          <w:rFonts w:ascii="Times New Roman" w:hAnsi="Times New Roman" w:cs="Times New Roman"/>
          <w:sz w:val="24"/>
          <w:szCs w:val="24"/>
          <w:lang w:val="en-US"/>
        </w:rPr>
        <w:t>Préameneu</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 велел</w:t>
      </w:r>
      <w:proofErr w:type="gramEnd"/>
      <w:r w:rsidRPr="00984C28">
        <w:rPr>
          <w:rFonts w:ascii="Times New Roman" w:hAnsi="Times New Roman" w:cs="Times New Roman"/>
          <w:sz w:val="24"/>
          <w:szCs w:val="24"/>
        </w:rPr>
        <w:t xml:space="preserve"> дека римското право ќе го зачува својот авторитет на напишан разум, а </w:t>
      </w:r>
      <w:proofErr w:type="spellStart"/>
      <w:r w:rsidRPr="00984C28">
        <w:rPr>
          <w:rFonts w:ascii="Times New Roman" w:hAnsi="Times New Roman" w:cs="Times New Roman"/>
          <w:sz w:val="24"/>
          <w:szCs w:val="24"/>
          <w:lang w:val="en-US"/>
        </w:rPr>
        <w:t>Maleville</w:t>
      </w:r>
      <w:proofErr w:type="spellEnd"/>
      <w:r w:rsidRPr="00984C28">
        <w:rPr>
          <w:rFonts w:ascii="Times New Roman" w:hAnsi="Times New Roman" w:cs="Times New Roman"/>
          <w:sz w:val="24"/>
          <w:szCs w:val="24"/>
        </w:rPr>
        <w:t xml:space="preserve"> додал дека и с</w:t>
      </w:r>
      <w:r w:rsidR="00763E7A">
        <w:rPr>
          <w:rFonts w:ascii="Times New Roman" w:hAnsi="Times New Roman" w:cs="Times New Roman"/>
          <w:sz w:val="24"/>
          <w:szCs w:val="24"/>
        </w:rPr>
        <w:t xml:space="preserve">тарите Северни обичајни закони </w:t>
      </w:r>
      <w:r w:rsidRPr="00984C28">
        <w:rPr>
          <w:rFonts w:ascii="Times New Roman" w:hAnsi="Times New Roman" w:cs="Times New Roman"/>
          <w:sz w:val="24"/>
          <w:szCs w:val="24"/>
        </w:rPr>
        <w:t>ќе го имаат истиот авторитет.</w:t>
      </w:r>
      <w:r w:rsidRPr="00984C28">
        <w:rPr>
          <w:rStyle w:val="FootnoteReference"/>
          <w:rFonts w:ascii="Times New Roman" w:hAnsi="Times New Roman" w:cs="Times New Roman"/>
          <w:sz w:val="24"/>
          <w:szCs w:val="24"/>
        </w:rPr>
        <w:footnoteReference w:id="1114"/>
      </w:r>
    </w:p>
    <w:p w14:paraId="5952AC88"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Од ова се гледа дека двајца ги застапувале идеите на југот т.е. на римското право а двајца на обичајното право. Но, она што е најважно тие успеале во нивната идеа да ги фузираат двете права и да го создадат под раководство на Наполеон, она со што како нација ќе ја издвојат Франција.</w:t>
      </w:r>
    </w:p>
    <w:p w14:paraId="53B1CB66"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Освен на римското право и на обичајното право, </w:t>
      </w:r>
      <w:r w:rsidRPr="00984C28">
        <w:rPr>
          <w:rFonts w:ascii="Times New Roman" w:hAnsi="Times New Roman" w:cs="Times New Roman"/>
          <w:sz w:val="24"/>
          <w:szCs w:val="24"/>
          <w:lang w:val="en-US"/>
        </w:rPr>
        <w:t xml:space="preserve">Evans </w:t>
      </w:r>
      <w:r w:rsidRPr="00984C28">
        <w:rPr>
          <w:rFonts w:ascii="Times New Roman" w:hAnsi="Times New Roman" w:cs="Times New Roman"/>
          <w:sz w:val="24"/>
          <w:szCs w:val="24"/>
        </w:rPr>
        <w:t xml:space="preserve">и </w:t>
      </w:r>
      <w:r w:rsidRPr="00984C28">
        <w:rPr>
          <w:rFonts w:ascii="Times New Roman" w:hAnsi="Times New Roman" w:cs="Times New Roman"/>
          <w:sz w:val="24"/>
          <w:szCs w:val="24"/>
          <w:lang w:val="en-US"/>
        </w:rPr>
        <w:t>Holmberg</w:t>
      </w:r>
      <w:r w:rsidRPr="00984C28">
        <w:rPr>
          <w:rFonts w:ascii="Times New Roman" w:hAnsi="Times New Roman" w:cs="Times New Roman"/>
          <w:sz w:val="24"/>
          <w:szCs w:val="24"/>
        </w:rPr>
        <w:t xml:space="preserve"> велат дека кодексот е спој и своја основа има и во кралските ординанси, револуционерното право, а </w:t>
      </w:r>
      <w:r w:rsidRPr="00984C28">
        <w:rPr>
          <w:rFonts w:ascii="Times New Roman" w:hAnsi="Times New Roman" w:cs="Times New Roman"/>
          <w:sz w:val="24"/>
          <w:szCs w:val="24"/>
          <w:lang w:val="en-US"/>
        </w:rPr>
        <w:t>Holmberg</w:t>
      </w:r>
      <w:r w:rsidRPr="00984C28">
        <w:rPr>
          <w:rFonts w:ascii="Times New Roman" w:hAnsi="Times New Roman" w:cs="Times New Roman"/>
          <w:sz w:val="24"/>
          <w:szCs w:val="24"/>
        </w:rPr>
        <w:t xml:space="preserve"> во набројувањето го додава и канонското право.</w:t>
      </w:r>
      <w:r w:rsidRPr="00984C28">
        <w:rPr>
          <w:rStyle w:val="FootnoteReference"/>
          <w:rFonts w:ascii="Times New Roman" w:hAnsi="Times New Roman" w:cs="Times New Roman"/>
          <w:sz w:val="24"/>
          <w:szCs w:val="24"/>
        </w:rPr>
        <w:footnoteReference w:id="1115"/>
      </w:r>
    </w:p>
    <w:p w14:paraId="66D4FAC5" w14:textId="77777777" w:rsidR="00DD1D1A" w:rsidRPr="00984C28" w:rsidRDefault="00DD1D1A" w:rsidP="00DD1D1A">
      <w:pPr>
        <w:ind w:firstLine="720"/>
        <w:jc w:val="both"/>
        <w:rPr>
          <w:rFonts w:ascii="Times New Roman" w:hAnsi="Times New Roman" w:cs="Times New Roman"/>
          <w:i/>
          <w:sz w:val="24"/>
          <w:szCs w:val="24"/>
        </w:rPr>
      </w:pPr>
      <w:r w:rsidRPr="00984C28">
        <w:rPr>
          <w:rFonts w:ascii="Times New Roman" w:hAnsi="Times New Roman" w:cs="Times New Roman"/>
          <w:sz w:val="24"/>
          <w:szCs w:val="24"/>
        </w:rPr>
        <w:t xml:space="preserve">Бонапарта кој го надгледувал целиот процес на создавањето на кодексот и активно учестувал во неговото креирање за истиот ќе изјави дека </w:t>
      </w:r>
      <w:r w:rsidRPr="00984C28">
        <w:rPr>
          <w:rFonts w:ascii="Times New Roman" w:hAnsi="Times New Roman" w:cs="Times New Roman"/>
          <w:i/>
          <w:sz w:val="24"/>
          <w:szCs w:val="24"/>
        </w:rPr>
        <w:t>„Мојата вистинска слава не се состои во тоа што добив четириесет битки</w:t>
      </w:r>
      <w:r w:rsidRPr="00984C28">
        <w:rPr>
          <w:rFonts w:ascii="Times New Roman" w:hAnsi="Times New Roman" w:cs="Times New Roman"/>
          <w:i/>
          <w:sz w:val="24"/>
          <w:szCs w:val="24"/>
          <w:lang w:val="en-US"/>
        </w:rPr>
        <w:t>;</w:t>
      </w:r>
      <w:r w:rsidRPr="00984C28">
        <w:rPr>
          <w:rFonts w:ascii="Times New Roman" w:hAnsi="Times New Roman" w:cs="Times New Roman"/>
          <w:i/>
          <w:sz w:val="24"/>
          <w:szCs w:val="24"/>
        </w:rPr>
        <w:t xml:space="preserve"> Ватерло</w:t>
      </w:r>
      <w:r w:rsidR="00763E7A">
        <w:rPr>
          <w:rFonts w:ascii="Times New Roman" w:hAnsi="Times New Roman" w:cs="Times New Roman"/>
          <w:i/>
          <w:sz w:val="24"/>
          <w:szCs w:val="24"/>
        </w:rPr>
        <w:t xml:space="preserve"> </w:t>
      </w:r>
      <w:r w:rsidRPr="00984C28">
        <w:rPr>
          <w:rFonts w:ascii="Times New Roman" w:hAnsi="Times New Roman" w:cs="Times New Roman"/>
          <w:i/>
          <w:sz w:val="24"/>
          <w:szCs w:val="24"/>
        </w:rPr>
        <w:t xml:space="preserve">ќе го избрише </w:t>
      </w:r>
      <w:r w:rsidRPr="00984C28">
        <w:rPr>
          <w:rFonts w:ascii="Times New Roman" w:hAnsi="Times New Roman" w:cs="Times New Roman"/>
          <w:i/>
          <w:sz w:val="24"/>
          <w:szCs w:val="24"/>
        </w:rPr>
        <w:lastRenderedPageBreak/>
        <w:t>споменот на овие победи. Она што ништо не може да го избрише, што ќе живее вечно, тоа е мојот Граѓански законик.“</w:t>
      </w:r>
      <w:r w:rsidRPr="00984C28">
        <w:rPr>
          <w:rStyle w:val="FootnoteReference"/>
          <w:rFonts w:ascii="Times New Roman" w:hAnsi="Times New Roman" w:cs="Times New Roman"/>
          <w:i/>
          <w:sz w:val="24"/>
          <w:szCs w:val="24"/>
        </w:rPr>
        <w:footnoteReference w:id="1116"/>
      </w:r>
    </w:p>
    <w:p w14:paraId="13A534EE"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Наполеоновиот кодекс стапил во сила на</w:t>
      </w:r>
      <w:r w:rsidR="00763E7A">
        <w:rPr>
          <w:rFonts w:ascii="Times New Roman" w:hAnsi="Times New Roman" w:cs="Times New Roman"/>
          <w:sz w:val="24"/>
          <w:szCs w:val="24"/>
        </w:rPr>
        <w:t xml:space="preserve"> 21 </w:t>
      </w:r>
      <w:r w:rsidRPr="00984C28">
        <w:rPr>
          <w:rFonts w:ascii="Times New Roman" w:hAnsi="Times New Roman" w:cs="Times New Roman"/>
          <w:sz w:val="24"/>
          <w:szCs w:val="24"/>
        </w:rPr>
        <w:t>март 1804 година.</w:t>
      </w:r>
      <w:r w:rsidRPr="00984C28">
        <w:rPr>
          <w:rStyle w:val="FootnoteReference"/>
          <w:rFonts w:ascii="Times New Roman" w:hAnsi="Times New Roman" w:cs="Times New Roman"/>
          <w:sz w:val="24"/>
          <w:szCs w:val="24"/>
        </w:rPr>
        <w:footnoteReference w:id="1117"/>
      </w:r>
    </w:p>
    <w:p w14:paraId="43EC4E60" w14:textId="77777777" w:rsidR="00763E7A" w:rsidRDefault="00763E7A" w:rsidP="00DF4E11">
      <w:pPr>
        <w:pStyle w:val="Heading3"/>
        <w:rPr>
          <w:rFonts w:cs="Times New Roman"/>
        </w:rPr>
      </w:pPr>
      <w:bookmarkStart w:id="128" w:name="_Toc199375073"/>
    </w:p>
    <w:p w14:paraId="5B879064" w14:textId="77777777" w:rsidR="00DD1D1A" w:rsidRPr="00984C28" w:rsidRDefault="00DD1D1A" w:rsidP="00DF4E11">
      <w:pPr>
        <w:pStyle w:val="Heading3"/>
        <w:rPr>
          <w:rFonts w:cs="Times New Roman"/>
        </w:rPr>
      </w:pPr>
      <w:r w:rsidRPr="00984C28">
        <w:rPr>
          <w:rFonts w:cs="Times New Roman"/>
        </w:rPr>
        <w:t>4.1.2.Системска уреденост на Наполеоновниот кодекс и неговата содржина која се однесува на бракот</w:t>
      </w:r>
      <w:bookmarkEnd w:id="128"/>
    </w:p>
    <w:p w14:paraId="7ABB2C28" w14:textId="77777777" w:rsidR="00763E7A" w:rsidRDefault="00763E7A" w:rsidP="00763E7A">
      <w:pPr>
        <w:jc w:val="both"/>
        <w:rPr>
          <w:rFonts w:ascii="Times New Roman" w:hAnsi="Times New Roman" w:cs="Times New Roman"/>
          <w:sz w:val="24"/>
          <w:szCs w:val="24"/>
        </w:rPr>
      </w:pPr>
    </w:p>
    <w:p w14:paraId="799A06F2" w14:textId="77777777" w:rsidR="00DD1D1A" w:rsidRPr="00984C28" w:rsidRDefault="00DD1D1A" w:rsidP="00763E7A">
      <w:pPr>
        <w:jc w:val="both"/>
        <w:rPr>
          <w:rFonts w:ascii="Times New Roman" w:hAnsi="Times New Roman" w:cs="Times New Roman"/>
          <w:sz w:val="24"/>
          <w:szCs w:val="24"/>
          <w:lang w:val="en-US"/>
        </w:rPr>
      </w:pPr>
      <w:r w:rsidRPr="00984C28">
        <w:rPr>
          <w:rFonts w:ascii="Times New Roman" w:hAnsi="Times New Roman" w:cs="Times New Roman"/>
          <w:sz w:val="24"/>
          <w:szCs w:val="24"/>
        </w:rPr>
        <w:t>Гордоста на Наполеон и неговиот најголем успех –</w:t>
      </w:r>
      <w:r w:rsidR="0065601B">
        <w:rPr>
          <w:rFonts w:ascii="Times New Roman" w:hAnsi="Times New Roman" w:cs="Times New Roman"/>
          <w:sz w:val="24"/>
          <w:szCs w:val="24"/>
        </w:rPr>
        <w:t xml:space="preserve"> </w:t>
      </w:r>
      <w:r w:rsidRPr="00984C28">
        <w:rPr>
          <w:rFonts w:ascii="Times New Roman" w:hAnsi="Times New Roman" w:cs="Times New Roman"/>
          <w:sz w:val="24"/>
          <w:szCs w:val="24"/>
        </w:rPr>
        <w:t>Граѓанскиот кодекс како основа за п</w:t>
      </w:r>
      <w:r w:rsidR="0065601B">
        <w:rPr>
          <w:rFonts w:ascii="Times New Roman" w:hAnsi="Times New Roman" w:cs="Times New Roman"/>
          <w:sz w:val="24"/>
          <w:szCs w:val="24"/>
        </w:rPr>
        <w:t>оделба на самиот законик ја пре</w:t>
      </w:r>
      <w:r w:rsidRPr="00984C28">
        <w:rPr>
          <w:rFonts w:ascii="Times New Roman" w:hAnsi="Times New Roman" w:cs="Times New Roman"/>
          <w:sz w:val="24"/>
          <w:szCs w:val="24"/>
        </w:rPr>
        <w:t xml:space="preserve">зел трочлената поделба од римскиот правник Гај. Како што велат </w:t>
      </w:r>
      <w:r w:rsidRPr="00984C28">
        <w:rPr>
          <w:rFonts w:ascii="Times New Roman" w:hAnsi="Times New Roman" w:cs="Times New Roman"/>
          <w:sz w:val="24"/>
          <w:szCs w:val="24"/>
          <w:lang w:val="en-US"/>
        </w:rPr>
        <w:t xml:space="preserve">Stanković, </w:t>
      </w:r>
      <w:proofErr w:type="spellStart"/>
      <w:r w:rsidRPr="00984C28">
        <w:rPr>
          <w:rFonts w:ascii="Times New Roman" w:hAnsi="Times New Roman" w:cs="Times New Roman"/>
          <w:sz w:val="24"/>
          <w:szCs w:val="24"/>
          <w:lang w:val="en-US"/>
        </w:rPr>
        <w:t>Šarkić</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i</w:t>
      </w:r>
      <w:proofErr w:type="spellEnd"/>
      <w:r w:rsidRPr="00984C28">
        <w:rPr>
          <w:rFonts w:ascii="Times New Roman" w:hAnsi="Times New Roman" w:cs="Times New Roman"/>
          <w:sz w:val="24"/>
          <w:szCs w:val="24"/>
          <w:lang w:val="en-US"/>
        </w:rPr>
        <w:t xml:space="preserve"> Popović  </w:t>
      </w:r>
      <w:r w:rsidRPr="00984C28">
        <w:rPr>
          <w:rFonts w:ascii="Times New Roman" w:hAnsi="Times New Roman" w:cs="Times New Roman"/>
          <w:sz w:val="24"/>
          <w:szCs w:val="24"/>
        </w:rPr>
        <w:t>врз основа на „</w:t>
      </w:r>
      <w:r w:rsidRPr="00984C28">
        <w:rPr>
          <w:rFonts w:ascii="Times New Roman" w:hAnsi="Times New Roman" w:cs="Times New Roman"/>
          <w:i/>
          <w:sz w:val="24"/>
          <w:szCs w:val="24"/>
          <w:lang w:val="en-US"/>
        </w:rPr>
        <w:t>personae-res-</w:t>
      </w:r>
      <w:proofErr w:type="spellStart"/>
      <w:r w:rsidRPr="00984C28">
        <w:rPr>
          <w:rFonts w:ascii="Times New Roman" w:hAnsi="Times New Roman" w:cs="Times New Roman"/>
          <w:i/>
          <w:sz w:val="24"/>
          <w:szCs w:val="24"/>
          <w:lang w:val="en-US"/>
        </w:rPr>
        <w:t>actiones</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Omne</w:t>
      </w:r>
      <w:proofErr w:type="spellEnd"/>
      <w:r w:rsidRPr="00984C28">
        <w:rPr>
          <w:rFonts w:ascii="Times New Roman" w:hAnsi="Times New Roman" w:cs="Times New Roman"/>
          <w:i/>
          <w:sz w:val="24"/>
          <w:szCs w:val="24"/>
          <w:lang w:val="en-US"/>
        </w:rPr>
        <w:t xml:space="preserve"> ius </w:t>
      </w:r>
      <w:proofErr w:type="spellStart"/>
      <w:r w:rsidRPr="00984C28">
        <w:rPr>
          <w:rFonts w:ascii="Times New Roman" w:hAnsi="Times New Roman" w:cs="Times New Roman"/>
          <w:i/>
          <w:sz w:val="24"/>
          <w:szCs w:val="24"/>
          <w:lang w:val="en-US"/>
        </w:rPr>
        <w:t>quod</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utimur</w:t>
      </w:r>
      <w:proofErr w:type="spellEnd"/>
      <w:r w:rsidRPr="00984C28">
        <w:rPr>
          <w:rFonts w:ascii="Times New Roman" w:hAnsi="Times New Roman" w:cs="Times New Roman"/>
          <w:i/>
          <w:sz w:val="24"/>
          <w:szCs w:val="24"/>
          <w:lang w:val="en-US"/>
        </w:rPr>
        <w:t xml:space="preserve"> vel ad </w:t>
      </w:r>
      <w:proofErr w:type="spellStart"/>
      <w:r w:rsidRPr="00984C28">
        <w:rPr>
          <w:rFonts w:ascii="Times New Roman" w:hAnsi="Times New Roman" w:cs="Times New Roman"/>
          <w:i/>
          <w:sz w:val="24"/>
          <w:szCs w:val="24"/>
          <w:lang w:val="en-US"/>
        </w:rPr>
        <w:t>perosnas</w:t>
      </w:r>
      <w:proofErr w:type="spellEnd"/>
      <w:r w:rsidRPr="00984C28">
        <w:rPr>
          <w:rFonts w:ascii="Times New Roman" w:hAnsi="Times New Roman" w:cs="Times New Roman"/>
          <w:i/>
          <w:sz w:val="24"/>
          <w:szCs w:val="24"/>
          <w:lang w:val="en-US"/>
        </w:rPr>
        <w:t xml:space="preserve"> pertinent, vel ad res, vel ad </w:t>
      </w:r>
      <w:proofErr w:type="spellStart"/>
      <w:r w:rsidRPr="00984C28">
        <w:rPr>
          <w:rFonts w:ascii="Times New Roman" w:hAnsi="Times New Roman" w:cs="Times New Roman"/>
          <w:i/>
          <w:sz w:val="24"/>
          <w:szCs w:val="24"/>
          <w:lang w:val="en-US"/>
        </w:rPr>
        <w:t>actiones</w:t>
      </w:r>
      <w:proofErr w:type="spellEnd"/>
      <w:r w:rsidRPr="00984C28">
        <w:rPr>
          <w:rFonts w:ascii="Times New Roman" w:hAnsi="Times New Roman" w:cs="Times New Roman"/>
          <w:i/>
          <w:sz w:val="24"/>
          <w:szCs w:val="24"/>
          <w:lang w:val="en-US"/>
        </w:rPr>
        <w:t>)</w:t>
      </w:r>
      <w:r w:rsidRPr="00984C28">
        <w:rPr>
          <w:rFonts w:ascii="Times New Roman" w:hAnsi="Times New Roman" w:cs="Times New Roman"/>
          <w:i/>
          <w:sz w:val="24"/>
          <w:szCs w:val="24"/>
        </w:rPr>
        <w:t xml:space="preserve">“, </w:t>
      </w:r>
      <w:r w:rsidRPr="00984C28">
        <w:rPr>
          <w:rFonts w:ascii="Times New Roman" w:hAnsi="Times New Roman" w:cs="Times New Roman"/>
          <w:sz w:val="24"/>
          <w:szCs w:val="24"/>
        </w:rPr>
        <w:t xml:space="preserve">биле создадени </w:t>
      </w:r>
      <w:r w:rsidRPr="00984C28">
        <w:rPr>
          <w:rFonts w:ascii="Times New Roman" w:hAnsi="Times New Roman" w:cs="Times New Roman"/>
          <w:i/>
          <w:sz w:val="24"/>
          <w:szCs w:val="24"/>
        </w:rPr>
        <w:t>„За лицата“, „За стварите и различните модификации на имотот“ и „За различните начини на кои се стекнува имотот</w:t>
      </w:r>
      <w:r w:rsidR="0065601B">
        <w:rPr>
          <w:rFonts w:ascii="Times New Roman" w:hAnsi="Times New Roman" w:cs="Times New Roman"/>
          <w:i/>
          <w:sz w:val="24"/>
          <w:szCs w:val="24"/>
        </w:rPr>
        <w:t>“.</w:t>
      </w:r>
      <w:r w:rsidRPr="00984C28">
        <w:rPr>
          <w:rStyle w:val="FootnoteReference"/>
          <w:rFonts w:ascii="Times New Roman" w:hAnsi="Times New Roman" w:cs="Times New Roman"/>
          <w:i/>
          <w:sz w:val="24"/>
          <w:szCs w:val="24"/>
          <w:lang w:val="en-US"/>
        </w:rPr>
        <w:footnoteReference w:id="1118"/>
      </w:r>
    </w:p>
    <w:p w14:paraId="25095B0A"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првата книга која го носи насловот „За лицата“ меѓу насловите кои се наведени за нас од интерес се главите кои се однесуваат на бракот, разводот, татковата власт, како и делови од другите наслови.</w:t>
      </w:r>
    </w:p>
    <w:p w14:paraId="72F6627A"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Втората книга која е насловена „За стварите и различните модификации на имотот“ меѓу насловите од кои е составена наведени се за имотот, плодоуживањето,службеностите и сл.</w:t>
      </w:r>
    </w:p>
    <w:p w14:paraId="712CC5F9" w14:textId="77777777" w:rsidR="00DD1D1A" w:rsidRPr="00984C28" w:rsidRDefault="00DD1D1A" w:rsidP="004C3F9C">
      <w:pPr>
        <w:ind w:firstLine="720"/>
        <w:jc w:val="both"/>
        <w:rPr>
          <w:rFonts w:ascii="Times New Roman" w:hAnsi="Times New Roman" w:cs="Times New Roman"/>
          <w:sz w:val="24"/>
          <w:szCs w:val="24"/>
        </w:rPr>
      </w:pPr>
      <w:r w:rsidRPr="00984C28">
        <w:rPr>
          <w:rFonts w:ascii="Times New Roman" w:hAnsi="Times New Roman" w:cs="Times New Roman"/>
          <w:sz w:val="24"/>
          <w:szCs w:val="24"/>
        </w:rPr>
        <w:t>Додека третата книга која носи наслов „</w:t>
      </w:r>
      <w:r w:rsidRPr="00984C28">
        <w:rPr>
          <w:rFonts w:ascii="Times New Roman" w:hAnsi="Times New Roman" w:cs="Times New Roman"/>
          <w:i/>
          <w:sz w:val="24"/>
          <w:szCs w:val="24"/>
        </w:rPr>
        <w:t xml:space="preserve">За различните начини на кои се стекнува имотот“ </w:t>
      </w:r>
      <w:r w:rsidRPr="00984C28">
        <w:rPr>
          <w:rFonts w:ascii="Times New Roman" w:hAnsi="Times New Roman" w:cs="Times New Roman"/>
          <w:sz w:val="24"/>
          <w:szCs w:val="24"/>
        </w:rPr>
        <w:t>наведени како наслови се, за наследувањата, за даровите во текот на животот и тестаментите, за брачниот договор и за соодветните права на сопружниците</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и сл.</w:t>
      </w:r>
    </w:p>
    <w:p w14:paraId="5DB3D1C6" w14:textId="77777777" w:rsidR="0065601B" w:rsidRDefault="0065601B" w:rsidP="00DF4E11">
      <w:pPr>
        <w:pStyle w:val="Heading3"/>
        <w:rPr>
          <w:rFonts w:cs="Times New Roman"/>
        </w:rPr>
      </w:pPr>
      <w:bookmarkStart w:id="129" w:name="_Toc199375074"/>
    </w:p>
    <w:p w14:paraId="56837D8F" w14:textId="77777777" w:rsidR="00DD1D1A" w:rsidRPr="00984C28" w:rsidRDefault="00DD1D1A" w:rsidP="00DF4E11">
      <w:pPr>
        <w:pStyle w:val="Heading3"/>
        <w:rPr>
          <w:rFonts w:cs="Times New Roman"/>
        </w:rPr>
      </w:pPr>
      <w:r w:rsidRPr="00984C28">
        <w:rPr>
          <w:rFonts w:cs="Times New Roman"/>
        </w:rPr>
        <w:t>4.1.3.Еднаквоста на граѓаните пред законот</w:t>
      </w:r>
      <w:bookmarkEnd w:id="129"/>
    </w:p>
    <w:p w14:paraId="0D74AE9E" w14:textId="77777777" w:rsidR="0065601B" w:rsidRDefault="0065601B" w:rsidP="0065601B">
      <w:pPr>
        <w:jc w:val="both"/>
        <w:rPr>
          <w:rFonts w:ascii="Times New Roman" w:hAnsi="Times New Roman" w:cs="Times New Roman"/>
          <w:sz w:val="24"/>
          <w:szCs w:val="24"/>
        </w:rPr>
      </w:pPr>
    </w:p>
    <w:p w14:paraId="505BAACE" w14:textId="77777777" w:rsidR="00DD1D1A" w:rsidRPr="00984C28" w:rsidRDefault="00DD1D1A" w:rsidP="0065601B">
      <w:pPr>
        <w:jc w:val="both"/>
        <w:rPr>
          <w:rFonts w:ascii="Times New Roman" w:hAnsi="Times New Roman" w:cs="Times New Roman"/>
          <w:sz w:val="24"/>
          <w:szCs w:val="24"/>
        </w:rPr>
      </w:pPr>
      <w:r w:rsidRPr="00984C28">
        <w:rPr>
          <w:rFonts w:ascii="Times New Roman" w:hAnsi="Times New Roman" w:cs="Times New Roman"/>
          <w:sz w:val="24"/>
          <w:szCs w:val="24"/>
        </w:rPr>
        <w:t xml:space="preserve">Новината која ја донесува овој законик и која вреди да се спомне е еднаквоста пред законот на сите граѓани. Ова новина произлегува од Декларацијата за правата на човекот и граѓанинот. Неа ја донело Националното собрание на Франција на 26 август </w:t>
      </w:r>
      <w:r w:rsidRPr="00984C28">
        <w:rPr>
          <w:rFonts w:ascii="Times New Roman" w:hAnsi="Times New Roman" w:cs="Times New Roman"/>
          <w:sz w:val="24"/>
          <w:szCs w:val="24"/>
        </w:rPr>
        <w:lastRenderedPageBreak/>
        <w:t>во 1789 година. Во нејзните член 1 и 6 меѓу другото е нагласена еднаквоста на граѓаните во правата и пред законот.</w:t>
      </w:r>
      <w:r w:rsidRPr="00984C28">
        <w:rPr>
          <w:rStyle w:val="FootnoteReference"/>
          <w:rFonts w:ascii="Times New Roman" w:hAnsi="Times New Roman" w:cs="Times New Roman"/>
          <w:sz w:val="24"/>
          <w:szCs w:val="24"/>
        </w:rPr>
        <w:footnoteReference w:id="1119"/>
      </w:r>
    </w:p>
    <w:p w14:paraId="67B47EA5"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Оваа придобивка за сите граѓани најописно ја дава </w:t>
      </w:r>
      <w:proofErr w:type="spellStart"/>
      <w:r w:rsidRPr="00984C28">
        <w:rPr>
          <w:rFonts w:ascii="Times New Roman" w:hAnsi="Times New Roman" w:cs="Times New Roman"/>
          <w:sz w:val="24"/>
          <w:szCs w:val="24"/>
          <w:lang w:val="en-US"/>
        </w:rPr>
        <w:t>Ascheri</w:t>
      </w:r>
      <w:proofErr w:type="spellEnd"/>
      <w:r w:rsidRPr="00984C28">
        <w:rPr>
          <w:rFonts w:ascii="Times New Roman" w:hAnsi="Times New Roman" w:cs="Times New Roman"/>
          <w:sz w:val="24"/>
          <w:szCs w:val="24"/>
        </w:rPr>
        <w:t>. Според него сите биле еднакви пред законот, без разлика дали некој бил „</w:t>
      </w:r>
      <w:r w:rsidRPr="00984C28">
        <w:rPr>
          <w:rFonts w:ascii="Times New Roman" w:hAnsi="Times New Roman" w:cs="Times New Roman"/>
          <w:i/>
          <w:sz w:val="24"/>
          <w:szCs w:val="24"/>
        </w:rPr>
        <w:t>селанец, благородник или свештеник</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120"/>
      </w:r>
      <w:r w:rsidRPr="00984C28">
        <w:rPr>
          <w:rFonts w:ascii="Times New Roman" w:hAnsi="Times New Roman" w:cs="Times New Roman"/>
          <w:sz w:val="24"/>
          <w:szCs w:val="24"/>
        </w:rPr>
        <w:t xml:space="preserve"> Ова според него било вистинското ремек дело. Еднаквоста пред законот е она што имајќи ги предвид сите законодавства кои ги обработивме досега не бевме го сретнале. Различноста во казнувањето според сталежите или позицијата која ја имал одреден човек било пресудно за одредување на казната, но како што видовме тоа било случај не само во праксата на судовите, туку и во законските текстови. Па така овој револуционерен чекор направен во овој законик ќе биде еден од основните постулати на кои ќе се градат и закониците кои ќе бидат донесени по него. </w:t>
      </w:r>
    </w:p>
    <w:p w14:paraId="126B69AB" w14:textId="77777777" w:rsidR="004C3F9C" w:rsidRPr="00984C28" w:rsidRDefault="00DD1D1A" w:rsidP="00DD1D1A">
      <w:pPr>
        <w:ind w:firstLine="720"/>
        <w:jc w:val="both"/>
        <w:rPr>
          <w:rFonts w:ascii="Times New Roman" w:hAnsi="Times New Roman" w:cs="Times New Roman"/>
          <w:sz w:val="24"/>
          <w:szCs w:val="24"/>
          <w:lang w:val="en-US"/>
        </w:rPr>
      </w:pPr>
      <w:r w:rsidRPr="00984C28">
        <w:rPr>
          <w:rFonts w:ascii="Times New Roman" w:hAnsi="Times New Roman" w:cs="Times New Roman"/>
          <w:sz w:val="24"/>
          <w:szCs w:val="24"/>
          <w:lang w:val="en-US"/>
        </w:rPr>
        <w:t>Holmberg</w:t>
      </w:r>
      <w:r w:rsidRPr="00984C28">
        <w:rPr>
          <w:rFonts w:ascii="Times New Roman" w:hAnsi="Times New Roman" w:cs="Times New Roman"/>
          <w:sz w:val="24"/>
          <w:szCs w:val="24"/>
        </w:rPr>
        <w:t xml:space="preserve"> во однос на оваа еднаквост пред законот го има кажано следното</w:t>
      </w:r>
      <w:r w:rsidRPr="00984C28">
        <w:rPr>
          <w:rFonts w:ascii="Times New Roman" w:hAnsi="Times New Roman" w:cs="Times New Roman"/>
          <w:sz w:val="24"/>
          <w:szCs w:val="24"/>
          <w:lang w:val="en-US"/>
        </w:rPr>
        <w:t>:</w:t>
      </w:r>
    </w:p>
    <w:p w14:paraId="3DC183E9" w14:textId="77777777" w:rsidR="00DD1D1A" w:rsidRPr="00984C28" w:rsidRDefault="00DD1D1A" w:rsidP="004C3F9C">
      <w:pPr>
        <w:ind w:left="454" w:right="454" w:firstLine="720"/>
        <w:jc w:val="both"/>
        <w:rPr>
          <w:rFonts w:ascii="Times New Roman" w:hAnsi="Times New Roman" w:cs="Times New Roman"/>
          <w:sz w:val="24"/>
          <w:szCs w:val="24"/>
        </w:rPr>
      </w:pPr>
      <w:r w:rsidRPr="00984C28">
        <w:rPr>
          <w:rFonts w:ascii="Times New Roman" w:hAnsi="Times New Roman" w:cs="Times New Roman"/>
          <w:sz w:val="24"/>
          <w:szCs w:val="24"/>
        </w:rPr>
        <w:t>„</w:t>
      </w:r>
      <w:r w:rsidRPr="00984C28">
        <w:rPr>
          <w:rFonts w:ascii="Times New Roman" w:hAnsi="Times New Roman" w:cs="Times New Roman"/>
          <w:i/>
          <w:sz w:val="24"/>
          <w:szCs w:val="24"/>
        </w:rPr>
        <w:t>Граѓанскиот кодекс гарантирал еднаквост пред законот. Законот бил ист за сите низ Франција. Но, таа еднаквост не била апсолутна. Странците, на пример, немале гарантирани граѓански права, ниту жената била еднаква со нејзниот маж, ниту законските со незаконските деца</w:t>
      </w:r>
      <w:r w:rsidRPr="00984C28">
        <w:rPr>
          <w:rFonts w:ascii="Times New Roman" w:hAnsi="Times New Roman" w:cs="Times New Roman"/>
          <w:sz w:val="24"/>
          <w:szCs w:val="24"/>
        </w:rPr>
        <w:t xml:space="preserve">. </w:t>
      </w:r>
      <w:r w:rsidRPr="00984C28">
        <w:rPr>
          <w:rFonts w:ascii="Times New Roman" w:hAnsi="Times New Roman" w:cs="Times New Roman"/>
          <w:i/>
          <w:sz w:val="24"/>
          <w:szCs w:val="24"/>
        </w:rPr>
        <w:t>Имотот бил од првостепено значење, бил ослободен од феудалните обврски и сопственикот уживал ексклузивни права над него.Сопственоста била апсолутна, ексклузивна и вечна. Кодексот исто така воведе изрекување „цивилна смрт“(</w:t>
      </w:r>
      <w:proofErr w:type="spellStart"/>
      <w:r w:rsidRPr="00984C28">
        <w:rPr>
          <w:rFonts w:ascii="Times New Roman" w:hAnsi="Times New Roman" w:cs="Times New Roman"/>
          <w:i/>
          <w:sz w:val="24"/>
          <w:szCs w:val="24"/>
          <w:lang w:val="en-US"/>
        </w:rPr>
        <w:t>morte</w:t>
      </w:r>
      <w:proofErr w:type="spellEnd"/>
      <w:r w:rsidRPr="00984C28">
        <w:rPr>
          <w:rFonts w:ascii="Times New Roman" w:hAnsi="Times New Roman" w:cs="Times New Roman"/>
          <w:i/>
          <w:sz w:val="24"/>
          <w:szCs w:val="24"/>
          <w:lang w:val="en-US"/>
        </w:rPr>
        <w:t xml:space="preserve"> civile), </w:t>
      </w:r>
      <w:r w:rsidRPr="00984C28">
        <w:rPr>
          <w:rFonts w:ascii="Times New Roman" w:hAnsi="Times New Roman" w:cs="Times New Roman"/>
          <w:i/>
          <w:sz w:val="24"/>
          <w:szCs w:val="24"/>
        </w:rPr>
        <w:t>правна фикција според која извршителите на одредени видови на кривични дела</w:t>
      </w:r>
      <w:r w:rsidR="0065601B">
        <w:rPr>
          <w:rFonts w:ascii="Times New Roman" w:hAnsi="Times New Roman" w:cs="Times New Roman"/>
          <w:i/>
          <w:sz w:val="24"/>
          <w:szCs w:val="24"/>
        </w:rPr>
        <w:t xml:space="preserve"> </w:t>
      </w:r>
      <w:r w:rsidRPr="00984C28">
        <w:rPr>
          <w:rFonts w:ascii="Times New Roman" w:hAnsi="Times New Roman" w:cs="Times New Roman"/>
          <w:i/>
          <w:sz w:val="24"/>
          <w:szCs w:val="24"/>
        </w:rPr>
        <w:t>било сметано дека се правно мртви. Браковите им биле раскинувани, децата им биле сметани сираци и како правно мртви не можеле да поседуваат, да бараат или располагаат со имот. Граѓанската смрт била прогласувана во случај кога осудениот избегал или бил суден во отсуство.“</w:t>
      </w:r>
      <w:r w:rsidRPr="00984C28">
        <w:rPr>
          <w:rStyle w:val="FootnoteReference"/>
          <w:rFonts w:ascii="Times New Roman" w:hAnsi="Times New Roman" w:cs="Times New Roman"/>
          <w:i/>
          <w:sz w:val="24"/>
          <w:szCs w:val="24"/>
        </w:rPr>
        <w:footnoteReference w:id="1121"/>
      </w:r>
    </w:p>
    <w:p w14:paraId="43EE63BA"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Па така иако можеби </w:t>
      </w:r>
      <w:r w:rsidRPr="00984C28">
        <w:rPr>
          <w:rFonts w:ascii="Times New Roman" w:hAnsi="Times New Roman" w:cs="Times New Roman"/>
          <w:sz w:val="24"/>
          <w:szCs w:val="24"/>
          <w:lang w:val="en-US"/>
        </w:rPr>
        <w:t>Holmberg</w:t>
      </w:r>
      <w:r w:rsidRPr="00984C28">
        <w:rPr>
          <w:rFonts w:ascii="Times New Roman" w:hAnsi="Times New Roman" w:cs="Times New Roman"/>
          <w:sz w:val="24"/>
          <w:szCs w:val="24"/>
        </w:rPr>
        <w:t xml:space="preserve"> ги наведува и негативностите кои законикот ги имал во однос на принцип на еднаквост гледан од денешна перспектива, сепак е почеток на една идеја која ќе биде водилка во донесувањето на највисоките акти на меѓународно, и регионално ниво, како и во законодавствата на самите држави.</w:t>
      </w:r>
    </w:p>
    <w:p w14:paraId="2B74A77F" w14:textId="77777777" w:rsidR="00DD1D1A" w:rsidRPr="00984C28" w:rsidRDefault="0065601B" w:rsidP="0065601B">
      <w:pPr>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Но, да се вратиме на законикот и она што е наш интерес а тоа е бракот и неговата поврзаност со римското право.</w:t>
      </w:r>
    </w:p>
    <w:p w14:paraId="354A6D35" w14:textId="77777777" w:rsidR="0065601B" w:rsidRDefault="0065601B" w:rsidP="00DF4E11">
      <w:pPr>
        <w:pStyle w:val="Heading3"/>
        <w:rPr>
          <w:rFonts w:cs="Times New Roman"/>
        </w:rPr>
      </w:pPr>
      <w:bookmarkStart w:id="130" w:name="_Toc199375075"/>
    </w:p>
    <w:p w14:paraId="034C5B55" w14:textId="77777777" w:rsidR="00DD1D1A" w:rsidRPr="00984C28" w:rsidRDefault="00DD1D1A" w:rsidP="00DF4E11">
      <w:pPr>
        <w:pStyle w:val="Heading3"/>
        <w:rPr>
          <w:rFonts w:cs="Times New Roman"/>
        </w:rPr>
      </w:pPr>
      <w:r w:rsidRPr="00984C28">
        <w:rPr>
          <w:rFonts w:cs="Times New Roman"/>
        </w:rPr>
        <w:t xml:space="preserve">4.1.4. Татковата власт или </w:t>
      </w:r>
      <w:r w:rsidRPr="00984C28">
        <w:rPr>
          <w:rFonts w:cs="Times New Roman"/>
          <w:lang w:val="en-US"/>
        </w:rPr>
        <w:t xml:space="preserve">Patria </w:t>
      </w:r>
      <w:proofErr w:type="spellStart"/>
      <w:r w:rsidRPr="00984C28">
        <w:rPr>
          <w:rFonts w:cs="Times New Roman"/>
          <w:lang w:val="en-US"/>
        </w:rPr>
        <w:t>Potestas</w:t>
      </w:r>
      <w:proofErr w:type="spellEnd"/>
      <w:r w:rsidRPr="00984C28">
        <w:rPr>
          <w:rFonts w:cs="Times New Roman"/>
          <w:lang w:val="en-US"/>
        </w:rPr>
        <w:t xml:space="preserve"> </w:t>
      </w:r>
      <w:r w:rsidRPr="00984C28">
        <w:rPr>
          <w:rFonts w:cs="Times New Roman"/>
        </w:rPr>
        <w:t xml:space="preserve"> согласно Наполеоновиот законик</w:t>
      </w:r>
      <w:bookmarkEnd w:id="130"/>
    </w:p>
    <w:p w14:paraId="23586D86" w14:textId="77777777" w:rsidR="0065601B" w:rsidRDefault="0065601B" w:rsidP="00DD1D1A">
      <w:pPr>
        <w:tabs>
          <w:tab w:val="left" w:pos="3309"/>
        </w:tabs>
        <w:jc w:val="both"/>
        <w:rPr>
          <w:rFonts w:ascii="Times New Roman" w:hAnsi="Times New Roman" w:cs="Times New Roman"/>
          <w:sz w:val="24"/>
          <w:szCs w:val="24"/>
        </w:rPr>
      </w:pPr>
    </w:p>
    <w:p w14:paraId="126E7684"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lastRenderedPageBreak/>
        <w:t>Имајќи ја предвид улогата на таткото во семејството која тој ја имаше во Рим, како и во закониците во средниот век, таа улога почнувајќи од правото на живот или смрт во однос на своите деца, с</w:t>
      </w:r>
      <w:r w:rsidR="0065601B">
        <w:rPr>
          <w:rFonts w:ascii="Times New Roman" w:hAnsi="Times New Roman" w:cs="Times New Roman"/>
          <w:sz w:val="24"/>
          <w:szCs w:val="24"/>
        </w:rPr>
        <w:t>ѐ</w:t>
      </w:r>
      <w:r w:rsidRPr="00984C28">
        <w:rPr>
          <w:rFonts w:ascii="Times New Roman" w:hAnsi="Times New Roman" w:cs="Times New Roman"/>
          <w:sz w:val="24"/>
          <w:szCs w:val="24"/>
        </w:rPr>
        <w:t xml:space="preserve"> повеќе ја губела моќта со тоа што овој законик најго</w:t>
      </w:r>
      <w:r w:rsidR="0065601B">
        <w:rPr>
          <w:rFonts w:ascii="Times New Roman" w:hAnsi="Times New Roman" w:cs="Times New Roman"/>
          <w:sz w:val="24"/>
          <w:szCs w:val="24"/>
        </w:rPr>
        <w:t>лема казна што можела да ја пре</w:t>
      </w:r>
      <w:r w:rsidRPr="00984C28">
        <w:rPr>
          <w:rFonts w:ascii="Times New Roman" w:hAnsi="Times New Roman" w:cs="Times New Roman"/>
          <w:sz w:val="24"/>
          <w:szCs w:val="24"/>
        </w:rPr>
        <w:t>земе таткото била да побара од судот да му изрече казна затвор на неговото дете на негово барање</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за поведение кое е вон секое нормално однесување. И тоа разлика постоела доколку тоа била под шеснаесет години кога затвор бил предвиден до еден месец или над шеснаесет години до шест месеци со тоа што судот по консултации со јавниот обвинител можел и да ја одбие а</w:t>
      </w:r>
      <w:r w:rsidR="0065601B">
        <w:rPr>
          <w:rFonts w:ascii="Times New Roman" w:hAnsi="Times New Roman" w:cs="Times New Roman"/>
          <w:sz w:val="24"/>
          <w:szCs w:val="24"/>
        </w:rPr>
        <w:t xml:space="preserve"> </w:t>
      </w:r>
      <w:r w:rsidRPr="00984C28">
        <w:rPr>
          <w:rFonts w:ascii="Times New Roman" w:hAnsi="Times New Roman" w:cs="Times New Roman"/>
          <w:sz w:val="24"/>
          <w:szCs w:val="24"/>
        </w:rPr>
        <w:t>доколку не ја одбил и да го скрати периодот кој го барал таткото. За тоа барање на таткото не се носела одлука туку се изготвувала само наредба. Со тоа што доколку повторно побара, повторно можела да му биде усвоена.</w:t>
      </w:r>
      <w:r w:rsidRPr="00984C28">
        <w:rPr>
          <w:rStyle w:val="FootnoteReference"/>
          <w:rFonts w:ascii="Times New Roman" w:hAnsi="Times New Roman" w:cs="Times New Roman"/>
          <w:sz w:val="24"/>
          <w:szCs w:val="24"/>
        </w:rPr>
        <w:footnoteReference w:id="1122"/>
      </w:r>
      <w:r w:rsidRPr="00984C28">
        <w:rPr>
          <w:rFonts w:ascii="Times New Roman" w:hAnsi="Times New Roman" w:cs="Times New Roman"/>
          <w:sz w:val="24"/>
          <w:szCs w:val="24"/>
        </w:rPr>
        <w:t xml:space="preserve"> Овие права таткото како и </w:t>
      </w:r>
      <w:r w:rsidR="0065601B">
        <w:rPr>
          <w:rFonts w:ascii="Times New Roman" w:hAnsi="Times New Roman" w:cs="Times New Roman"/>
          <w:sz w:val="24"/>
          <w:szCs w:val="24"/>
        </w:rPr>
        <w:t>мајката на децата родени вонбрач</w:t>
      </w:r>
      <w:r w:rsidRPr="00984C28">
        <w:rPr>
          <w:rFonts w:ascii="Times New Roman" w:hAnsi="Times New Roman" w:cs="Times New Roman"/>
          <w:sz w:val="24"/>
          <w:szCs w:val="24"/>
        </w:rPr>
        <w:t>но а биле озаконети ги имале истите права.</w:t>
      </w:r>
      <w:r w:rsidRPr="00984C28">
        <w:rPr>
          <w:rStyle w:val="FootnoteReference"/>
          <w:rFonts w:ascii="Times New Roman" w:hAnsi="Times New Roman" w:cs="Times New Roman"/>
          <w:sz w:val="24"/>
          <w:szCs w:val="24"/>
        </w:rPr>
        <w:footnoteReference w:id="1123"/>
      </w:r>
    </w:p>
    <w:p w14:paraId="32C55F59" w14:textId="77777777" w:rsidR="00DD1D1A" w:rsidRPr="00984C28" w:rsidRDefault="0065601B"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Инаку според овој законик децата биле должни да ги почитуваат родителите и да им оддаваат почит целиот живот. Таткото ги контролирал до полнолетство освен ако не биле порано еманципирани. Тие живееле во неговиот дом и не можеле да го напуштат без негова дозвола с</w:t>
      </w:r>
      <w:r>
        <w:rPr>
          <w:rFonts w:ascii="Times New Roman" w:hAnsi="Times New Roman" w:cs="Times New Roman"/>
          <w:sz w:val="24"/>
          <w:szCs w:val="24"/>
        </w:rPr>
        <w:t>ѐ</w:t>
      </w:r>
      <w:r w:rsidR="00DD1D1A" w:rsidRPr="00984C28">
        <w:rPr>
          <w:rFonts w:ascii="Times New Roman" w:hAnsi="Times New Roman" w:cs="Times New Roman"/>
          <w:sz w:val="24"/>
          <w:szCs w:val="24"/>
        </w:rPr>
        <w:t xml:space="preserve"> додека не наполниле осумнаесет години. Во брачната заедница тој бил оној кој ги контролирал децата. Во однос на нивниот имот тој можел да го контролира с</w:t>
      </w:r>
      <w:r>
        <w:rPr>
          <w:rFonts w:ascii="Times New Roman" w:hAnsi="Times New Roman" w:cs="Times New Roman"/>
          <w:sz w:val="24"/>
          <w:szCs w:val="24"/>
        </w:rPr>
        <w:t>ѐ</w:t>
      </w:r>
      <w:r w:rsidR="00DD1D1A" w:rsidRPr="00984C28">
        <w:rPr>
          <w:rFonts w:ascii="Times New Roman" w:hAnsi="Times New Roman" w:cs="Times New Roman"/>
          <w:sz w:val="24"/>
          <w:szCs w:val="24"/>
        </w:rPr>
        <w:t xml:space="preserve"> додека тие не наполнат осуманесет години или не бидат еманципирани, но не и оној имот кој сами го заработиле со сопствена сила и работа и оној кој ќе им бил даден да го користат само тие.</w:t>
      </w:r>
      <w:r w:rsidR="00DD1D1A" w:rsidRPr="00984C28">
        <w:rPr>
          <w:rStyle w:val="FootnoteReference"/>
          <w:rFonts w:ascii="Times New Roman" w:hAnsi="Times New Roman" w:cs="Times New Roman"/>
          <w:sz w:val="24"/>
          <w:szCs w:val="24"/>
        </w:rPr>
        <w:footnoteReference w:id="1124"/>
      </w:r>
    </w:p>
    <w:p w14:paraId="58E7B86A" w14:textId="77777777" w:rsidR="00386F43"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 </w:t>
      </w:r>
      <w:r w:rsidR="0065601B">
        <w:rPr>
          <w:rFonts w:ascii="Times New Roman" w:hAnsi="Times New Roman" w:cs="Times New Roman"/>
          <w:sz w:val="24"/>
          <w:szCs w:val="24"/>
        </w:rPr>
        <w:t xml:space="preserve">          </w:t>
      </w:r>
      <w:r w:rsidRPr="00984C28">
        <w:rPr>
          <w:rFonts w:ascii="Times New Roman" w:hAnsi="Times New Roman" w:cs="Times New Roman"/>
          <w:sz w:val="24"/>
          <w:szCs w:val="24"/>
        </w:rPr>
        <w:t xml:space="preserve">Услови кои требало да ги исполнат родителите за да ги уживаат правата над имотот на нивите деца биле </w:t>
      </w:r>
    </w:p>
    <w:p w14:paraId="4C9AA79A" w14:textId="77777777" w:rsidR="00DD1D1A" w:rsidRPr="00984C28" w:rsidRDefault="00DD1D1A" w:rsidP="00386F43">
      <w:pPr>
        <w:tabs>
          <w:tab w:val="left" w:pos="3309"/>
        </w:tabs>
        <w:ind w:left="454" w:right="454"/>
        <w:jc w:val="both"/>
        <w:rPr>
          <w:rFonts w:ascii="Times New Roman" w:hAnsi="Times New Roman" w:cs="Times New Roman"/>
          <w:i/>
          <w:sz w:val="24"/>
          <w:szCs w:val="24"/>
        </w:rPr>
      </w:pPr>
      <w:r w:rsidRPr="00984C28">
        <w:rPr>
          <w:rFonts w:ascii="Times New Roman" w:hAnsi="Times New Roman" w:cs="Times New Roman"/>
          <w:sz w:val="24"/>
          <w:szCs w:val="24"/>
        </w:rPr>
        <w:t>„</w:t>
      </w:r>
      <w:r w:rsidRPr="00984C28">
        <w:rPr>
          <w:rFonts w:ascii="Times New Roman" w:hAnsi="Times New Roman" w:cs="Times New Roman"/>
          <w:i/>
          <w:sz w:val="24"/>
          <w:szCs w:val="24"/>
        </w:rPr>
        <w:t>тие со кои биле обврзани со правото на плодоуживање, хранење, издржување и образование на децата согласно нивните можности, плаќање на заостанати обврски или камати, трошоци за погреб или за тие кои биле направени за последна болест.“</w:t>
      </w:r>
      <w:r w:rsidRPr="00984C28">
        <w:rPr>
          <w:rStyle w:val="FootnoteReference"/>
          <w:rFonts w:ascii="Times New Roman" w:hAnsi="Times New Roman" w:cs="Times New Roman"/>
          <w:i/>
          <w:sz w:val="24"/>
          <w:szCs w:val="24"/>
        </w:rPr>
        <w:footnoteReference w:id="1125"/>
      </w:r>
    </w:p>
    <w:p w14:paraId="641CAAC4" w14:textId="77777777" w:rsidR="00DD1D1A" w:rsidRPr="001902C4" w:rsidRDefault="0065601B" w:rsidP="001902C4">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Мајката</w:t>
      </w:r>
      <w:r w:rsidR="00DD1D1A" w:rsidRPr="00984C28">
        <w:rPr>
          <w:rStyle w:val="FootnoteReference"/>
          <w:rFonts w:ascii="Times New Roman" w:hAnsi="Times New Roman" w:cs="Times New Roman"/>
          <w:sz w:val="24"/>
          <w:szCs w:val="24"/>
        </w:rPr>
        <w:footnoteReference w:id="1126"/>
      </w:r>
      <w:r w:rsidR="00DD1D1A" w:rsidRPr="00984C28">
        <w:rPr>
          <w:rFonts w:ascii="Times New Roman" w:hAnsi="Times New Roman" w:cs="Times New Roman"/>
          <w:sz w:val="24"/>
          <w:szCs w:val="24"/>
        </w:rPr>
        <w:t xml:space="preserve"> која останала вдовица и не се преженила не можела да побара детето да биде затворено освен ако имала согласност</w:t>
      </w:r>
      <w:r>
        <w:rPr>
          <w:rFonts w:ascii="Times New Roman" w:hAnsi="Times New Roman" w:cs="Times New Roman"/>
          <w:sz w:val="24"/>
          <w:szCs w:val="24"/>
        </w:rPr>
        <w:t xml:space="preserve"> </w:t>
      </w:r>
      <w:r w:rsidR="00DD1D1A" w:rsidRPr="00984C28">
        <w:rPr>
          <w:rFonts w:ascii="Times New Roman" w:hAnsi="Times New Roman" w:cs="Times New Roman"/>
          <w:sz w:val="24"/>
          <w:szCs w:val="24"/>
        </w:rPr>
        <w:t>од двајца најблиски таткови роднини и согласно условите кои важеле и за таткото.Уживањето на правата над имотот на децата престанувал за оној кој бил обвинет во постапка за развод, но секако се запирале за мајката која склучила втор брак.</w:t>
      </w:r>
      <w:r w:rsidR="00DD1D1A" w:rsidRPr="00984C28">
        <w:rPr>
          <w:rStyle w:val="FootnoteReference"/>
          <w:rFonts w:ascii="Times New Roman" w:hAnsi="Times New Roman" w:cs="Times New Roman"/>
          <w:sz w:val="24"/>
          <w:szCs w:val="24"/>
        </w:rPr>
        <w:footnoteReference w:id="1127"/>
      </w:r>
    </w:p>
    <w:p w14:paraId="3AD009A7" w14:textId="77777777" w:rsidR="0065601B" w:rsidRDefault="0065601B" w:rsidP="00DF4E11">
      <w:pPr>
        <w:pStyle w:val="Heading3"/>
        <w:rPr>
          <w:rFonts w:cs="Times New Roman"/>
        </w:rPr>
      </w:pPr>
      <w:bookmarkStart w:id="131" w:name="_Toc199375076"/>
    </w:p>
    <w:p w14:paraId="5A0F2D73" w14:textId="77777777" w:rsidR="00DD1D1A" w:rsidRPr="00984C28" w:rsidRDefault="00DD1D1A" w:rsidP="00DF4E11">
      <w:pPr>
        <w:pStyle w:val="Heading3"/>
        <w:rPr>
          <w:rFonts w:cs="Times New Roman"/>
        </w:rPr>
      </w:pPr>
      <w:r w:rsidRPr="00984C28">
        <w:rPr>
          <w:rFonts w:cs="Times New Roman"/>
        </w:rPr>
        <w:t>4.1.5. Услови за склучување брак согласно Наполеоновиот кодекс</w:t>
      </w:r>
      <w:bookmarkEnd w:id="131"/>
    </w:p>
    <w:p w14:paraId="134F7031" w14:textId="77777777" w:rsidR="0065601B" w:rsidRDefault="0065601B" w:rsidP="0065601B">
      <w:pPr>
        <w:jc w:val="both"/>
        <w:rPr>
          <w:rFonts w:ascii="Times New Roman" w:hAnsi="Times New Roman" w:cs="Times New Roman"/>
          <w:sz w:val="24"/>
          <w:szCs w:val="24"/>
        </w:rPr>
      </w:pPr>
    </w:p>
    <w:p w14:paraId="698FD25A" w14:textId="77777777" w:rsidR="00DD1D1A" w:rsidRPr="00984C28" w:rsidRDefault="00DD1D1A" w:rsidP="0065601B">
      <w:pPr>
        <w:jc w:val="both"/>
        <w:rPr>
          <w:rFonts w:ascii="Times New Roman" w:hAnsi="Times New Roman" w:cs="Times New Roman"/>
          <w:sz w:val="24"/>
          <w:szCs w:val="24"/>
        </w:rPr>
      </w:pPr>
      <w:r w:rsidRPr="00984C28">
        <w:rPr>
          <w:rFonts w:ascii="Times New Roman" w:hAnsi="Times New Roman" w:cs="Times New Roman"/>
          <w:sz w:val="24"/>
          <w:szCs w:val="24"/>
        </w:rPr>
        <w:lastRenderedPageBreak/>
        <w:t>Првото поглавје које е наведено под главата која се однесува на бракот е со наслов „За квалитетите и условите потребни за да биде склучен еден брак“.</w:t>
      </w:r>
    </w:p>
    <w:p w14:paraId="4D85BCA2"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Условите кои важеа во римското право за склучување брак, важат и овде. Имено, возраста, согласноста и конубиумот или правото да склучат брак, како и брачните пречки за склучување на еден брак се среќаваат и во овој законик.</w:t>
      </w:r>
    </w:p>
    <w:p w14:paraId="1EA268F2" w14:textId="77777777" w:rsidR="0065601B" w:rsidRDefault="0065601B" w:rsidP="00DF4E11">
      <w:pPr>
        <w:pStyle w:val="Heading4"/>
        <w:rPr>
          <w:rFonts w:cs="Times New Roman"/>
        </w:rPr>
      </w:pPr>
      <w:bookmarkStart w:id="132" w:name="_Toc199375077"/>
    </w:p>
    <w:p w14:paraId="57A0DA70" w14:textId="77777777" w:rsidR="00DD1D1A" w:rsidRPr="00984C28" w:rsidRDefault="00DD1D1A" w:rsidP="00DF4E11">
      <w:pPr>
        <w:pStyle w:val="Heading4"/>
        <w:rPr>
          <w:rFonts w:cs="Times New Roman"/>
        </w:rPr>
      </w:pPr>
      <w:r w:rsidRPr="00984C28">
        <w:rPr>
          <w:rFonts w:cs="Times New Roman"/>
          <w:lang w:val="en-US"/>
        </w:rPr>
        <w:t>4.1.</w:t>
      </w:r>
      <w:r w:rsidRPr="00984C28">
        <w:rPr>
          <w:rFonts w:cs="Times New Roman"/>
        </w:rPr>
        <w:t>5</w:t>
      </w:r>
      <w:r w:rsidRPr="00984C28">
        <w:rPr>
          <w:rFonts w:cs="Times New Roman"/>
          <w:lang w:val="en-US"/>
        </w:rPr>
        <w:t>.</w:t>
      </w:r>
      <w:proofErr w:type="gramStart"/>
      <w:r w:rsidRPr="00984C28">
        <w:rPr>
          <w:rFonts w:cs="Times New Roman"/>
          <w:lang w:val="en-US"/>
        </w:rPr>
        <w:t>1.</w:t>
      </w:r>
      <w:r w:rsidRPr="00984C28">
        <w:rPr>
          <w:rFonts w:cs="Times New Roman"/>
        </w:rPr>
        <w:t>Согласност</w:t>
      </w:r>
      <w:bookmarkEnd w:id="132"/>
      <w:proofErr w:type="gramEnd"/>
    </w:p>
    <w:p w14:paraId="50E8E250" w14:textId="77777777" w:rsidR="0065601B" w:rsidRDefault="0065601B" w:rsidP="0065601B">
      <w:pPr>
        <w:jc w:val="both"/>
        <w:rPr>
          <w:rFonts w:ascii="Times New Roman" w:hAnsi="Times New Roman" w:cs="Times New Roman"/>
          <w:sz w:val="24"/>
          <w:szCs w:val="24"/>
        </w:rPr>
      </w:pPr>
    </w:p>
    <w:p w14:paraId="113EF8EC" w14:textId="77777777" w:rsidR="00DD1D1A" w:rsidRPr="00984C28" w:rsidRDefault="00DD1D1A" w:rsidP="0065601B">
      <w:pPr>
        <w:jc w:val="both"/>
        <w:rPr>
          <w:rFonts w:ascii="Times New Roman" w:hAnsi="Times New Roman" w:cs="Times New Roman"/>
          <w:sz w:val="24"/>
          <w:szCs w:val="24"/>
        </w:rPr>
      </w:pPr>
      <w:r w:rsidRPr="00984C28">
        <w:rPr>
          <w:rFonts w:ascii="Times New Roman" w:hAnsi="Times New Roman" w:cs="Times New Roman"/>
          <w:sz w:val="24"/>
          <w:szCs w:val="24"/>
        </w:rPr>
        <w:t>Согласноста и овде е клучен услов за склучување брак. Имено</w:t>
      </w:r>
      <w:r w:rsidR="0065601B">
        <w:rPr>
          <w:rFonts w:ascii="Times New Roman" w:hAnsi="Times New Roman" w:cs="Times New Roman"/>
          <w:sz w:val="24"/>
          <w:szCs w:val="24"/>
        </w:rPr>
        <w:t xml:space="preserve"> </w:t>
      </w:r>
      <w:r w:rsidRPr="00984C28">
        <w:rPr>
          <w:rFonts w:ascii="Times New Roman" w:hAnsi="Times New Roman" w:cs="Times New Roman"/>
          <w:sz w:val="24"/>
          <w:szCs w:val="24"/>
        </w:rPr>
        <w:t>без да се има согласност помеѓу страните кои склучуваат брак, тој не може да биде склучен.</w:t>
      </w:r>
      <w:r w:rsidRPr="00984C28">
        <w:rPr>
          <w:rStyle w:val="FootnoteReference"/>
          <w:rFonts w:ascii="Times New Roman" w:hAnsi="Times New Roman" w:cs="Times New Roman"/>
          <w:sz w:val="24"/>
          <w:szCs w:val="24"/>
        </w:rPr>
        <w:footnoteReference w:id="1128"/>
      </w:r>
      <w:r w:rsidRPr="00984C28">
        <w:rPr>
          <w:rFonts w:ascii="Times New Roman" w:hAnsi="Times New Roman" w:cs="Times New Roman"/>
          <w:sz w:val="24"/>
          <w:szCs w:val="24"/>
        </w:rPr>
        <w:t xml:space="preserve"> Со нагласувањето на согласноста како најважен услов за еден брак да биде склучен се потенцира важноста која таа ја имала во Рим, а и овде во Франција, каде еден од изворите за создавање на овој законик било и римското право. Од причина што согласноста овде заедно е обработена со возраста и колкава е нејзнината важност со истата повеќе ќе се запознаеме кај возраста.</w:t>
      </w:r>
    </w:p>
    <w:p w14:paraId="37E031C1" w14:textId="77777777" w:rsidR="0065601B" w:rsidRDefault="0065601B" w:rsidP="00DF4E11">
      <w:pPr>
        <w:pStyle w:val="Heading4"/>
        <w:rPr>
          <w:rFonts w:cs="Times New Roman"/>
        </w:rPr>
      </w:pPr>
      <w:bookmarkStart w:id="133" w:name="_Toc199375078"/>
    </w:p>
    <w:p w14:paraId="2EE17F8C" w14:textId="77777777" w:rsidR="00DD1D1A" w:rsidRPr="00984C28" w:rsidRDefault="00DD1D1A" w:rsidP="00DF4E11">
      <w:pPr>
        <w:pStyle w:val="Heading4"/>
        <w:rPr>
          <w:rFonts w:cs="Times New Roman"/>
        </w:rPr>
      </w:pPr>
      <w:r w:rsidRPr="00984C28">
        <w:rPr>
          <w:rFonts w:cs="Times New Roman"/>
          <w:lang w:val="en-US"/>
        </w:rPr>
        <w:t>4.1.</w:t>
      </w:r>
      <w:r w:rsidRPr="00984C28">
        <w:rPr>
          <w:rFonts w:cs="Times New Roman"/>
        </w:rPr>
        <w:t>5</w:t>
      </w:r>
      <w:r w:rsidRPr="00984C28">
        <w:rPr>
          <w:rFonts w:cs="Times New Roman"/>
          <w:lang w:val="en-US"/>
        </w:rPr>
        <w:t>.</w:t>
      </w:r>
      <w:proofErr w:type="gramStart"/>
      <w:r w:rsidRPr="00984C28">
        <w:rPr>
          <w:rFonts w:cs="Times New Roman"/>
          <w:lang w:val="en-US"/>
        </w:rPr>
        <w:t>2.</w:t>
      </w:r>
      <w:r w:rsidR="00DF4E11" w:rsidRPr="00984C28">
        <w:rPr>
          <w:rFonts w:cs="Times New Roman"/>
        </w:rPr>
        <w:t>Возраст</w:t>
      </w:r>
      <w:bookmarkEnd w:id="133"/>
      <w:proofErr w:type="gramEnd"/>
    </w:p>
    <w:p w14:paraId="1BE6EDCF" w14:textId="77777777" w:rsidR="0065601B" w:rsidRDefault="0065601B" w:rsidP="0065601B">
      <w:pPr>
        <w:jc w:val="both"/>
        <w:rPr>
          <w:rFonts w:ascii="Times New Roman" w:hAnsi="Times New Roman" w:cs="Times New Roman"/>
          <w:sz w:val="24"/>
          <w:szCs w:val="24"/>
        </w:rPr>
      </w:pPr>
    </w:p>
    <w:p w14:paraId="053DF0C6" w14:textId="77777777" w:rsidR="00DD1D1A" w:rsidRPr="00984C28" w:rsidRDefault="00DD1D1A" w:rsidP="0065601B">
      <w:pPr>
        <w:jc w:val="both"/>
        <w:rPr>
          <w:rFonts w:ascii="Times New Roman" w:hAnsi="Times New Roman" w:cs="Times New Roman"/>
          <w:sz w:val="24"/>
          <w:szCs w:val="24"/>
          <w:lang w:val="en-US"/>
        </w:rPr>
      </w:pPr>
      <w:r w:rsidRPr="00984C28">
        <w:rPr>
          <w:rFonts w:ascii="Times New Roman" w:hAnsi="Times New Roman" w:cs="Times New Roman"/>
          <w:sz w:val="24"/>
          <w:szCs w:val="24"/>
        </w:rPr>
        <w:t>Во однос на возраста за склучување брак според наведениот закон, возраст под која не бил дозволен брак биле наполнети 18 за маж и 15 години за жена.</w:t>
      </w:r>
      <w:r w:rsidRPr="00984C28">
        <w:rPr>
          <w:rStyle w:val="FootnoteReference"/>
          <w:rFonts w:ascii="Times New Roman" w:hAnsi="Times New Roman" w:cs="Times New Roman"/>
          <w:sz w:val="24"/>
          <w:szCs w:val="24"/>
        </w:rPr>
        <w:footnoteReference w:id="1129"/>
      </w:r>
      <w:r w:rsidRPr="00984C28">
        <w:rPr>
          <w:rFonts w:ascii="Times New Roman" w:hAnsi="Times New Roman" w:cs="Times New Roman"/>
          <w:sz w:val="24"/>
          <w:szCs w:val="24"/>
        </w:rPr>
        <w:t xml:space="preserve"> Но, доколку постоеле сериозни причини владата можела да дозволи брак да биде склучен и под наведената возраст.</w:t>
      </w:r>
      <w:r w:rsidRPr="00984C28">
        <w:rPr>
          <w:rStyle w:val="FootnoteReference"/>
          <w:rFonts w:ascii="Times New Roman" w:hAnsi="Times New Roman" w:cs="Times New Roman"/>
          <w:sz w:val="24"/>
          <w:szCs w:val="24"/>
        </w:rPr>
        <w:footnoteReference w:id="1130"/>
      </w:r>
      <w:r w:rsidRPr="00984C28">
        <w:rPr>
          <w:rFonts w:ascii="Times New Roman" w:hAnsi="Times New Roman" w:cs="Times New Roman"/>
          <w:sz w:val="24"/>
          <w:szCs w:val="24"/>
        </w:rPr>
        <w:t xml:space="preserve"> Полнолетство според наведениот законик стекнувале момчињата на 25 годишна возраст а девојките на 21 година. Со тоа што доколку склучеле брак откако станале полнолетни, ним не им била потребна согласност од родителите. С</w:t>
      </w:r>
      <w:r w:rsidR="00A657AD">
        <w:rPr>
          <w:rFonts w:ascii="Times New Roman" w:hAnsi="Times New Roman" w:cs="Times New Roman"/>
          <w:sz w:val="24"/>
          <w:szCs w:val="24"/>
        </w:rPr>
        <w:t>ѐ</w:t>
      </w:r>
      <w:r w:rsidRPr="00984C28">
        <w:rPr>
          <w:rFonts w:ascii="Times New Roman" w:hAnsi="Times New Roman" w:cs="Times New Roman"/>
          <w:sz w:val="24"/>
          <w:szCs w:val="24"/>
        </w:rPr>
        <w:t xml:space="preserve"> до наполнување на полнолетство ним им била потребна согласност на родителите, а во случај на несогласување татковата согласност била од пресудно значење.</w:t>
      </w:r>
      <w:r w:rsidRPr="00984C28">
        <w:rPr>
          <w:rStyle w:val="FootnoteReference"/>
          <w:rFonts w:ascii="Times New Roman" w:hAnsi="Times New Roman" w:cs="Times New Roman"/>
          <w:sz w:val="24"/>
          <w:szCs w:val="24"/>
        </w:rPr>
        <w:footnoteReference w:id="1131"/>
      </w:r>
      <w:r w:rsidRPr="00984C28">
        <w:rPr>
          <w:rFonts w:ascii="Times New Roman" w:hAnsi="Times New Roman" w:cs="Times New Roman"/>
          <w:sz w:val="24"/>
          <w:szCs w:val="24"/>
        </w:rPr>
        <w:t xml:space="preserve"> Овде се гледа дека исто како и во Рим, согласноста на родителите додека наполнат полнолетство децата е од пресудно заначење еден брак да  биде склучен.</w:t>
      </w:r>
    </w:p>
    <w:p w14:paraId="344A95DA"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Доколку немало еден од родителите т.е. бил починат или не можел да ја изрази својата согласност, тогаш согласноста на другиот родител била како што наведовме и претходно од пресудно значење. Во случај и двајцата да биле починати или не можеле да ја изразат својата согласност за бракот да биде склу</w:t>
      </w:r>
      <w:r w:rsidR="00A657AD">
        <w:rPr>
          <w:rFonts w:ascii="Times New Roman" w:hAnsi="Times New Roman" w:cs="Times New Roman"/>
          <w:sz w:val="24"/>
          <w:szCs w:val="24"/>
        </w:rPr>
        <w:t>чен, тогаш нивната улога ја пре</w:t>
      </w:r>
      <w:r w:rsidRPr="00984C28">
        <w:rPr>
          <w:rFonts w:ascii="Times New Roman" w:hAnsi="Times New Roman" w:cs="Times New Roman"/>
          <w:sz w:val="24"/>
          <w:szCs w:val="24"/>
        </w:rPr>
        <w:t>земале нивните баба и дедо, а во случај на несогласување одлучувал гласот на дедото од истата линија. Доколку по</w:t>
      </w:r>
      <w:r w:rsidR="00A657AD">
        <w:rPr>
          <w:rFonts w:ascii="Times New Roman" w:hAnsi="Times New Roman" w:cs="Times New Roman"/>
          <w:sz w:val="24"/>
          <w:szCs w:val="24"/>
        </w:rPr>
        <w:t>стоело несогласување помеѓу баб</w:t>
      </w:r>
      <w:r w:rsidRPr="00984C28">
        <w:rPr>
          <w:rFonts w:ascii="Times New Roman" w:hAnsi="Times New Roman" w:cs="Times New Roman"/>
          <w:sz w:val="24"/>
          <w:szCs w:val="24"/>
        </w:rPr>
        <w:t xml:space="preserve">ите и дедовците </w:t>
      </w:r>
      <w:r w:rsidRPr="00984C28">
        <w:rPr>
          <w:rFonts w:ascii="Times New Roman" w:hAnsi="Times New Roman" w:cs="Times New Roman"/>
          <w:sz w:val="24"/>
          <w:szCs w:val="24"/>
        </w:rPr>
        <w:lastRenderedPageBreak/>
        <w:t>од двете страни на родители дали или не внукот или внуката треба да склучи брак со одредено лице тие требало да постигнат согласност.</w:t>
      </w:r>
      <w:r w:rsidRPr="00984C28">
        <w:rPr>
          <w:rStyle w:val="FootnoteReference"/>
          <w:rFonts w:ascii="Times New Roman" w:hAnsi="Times New Roman" w:cs="Times New Roman"/>
          <w:sz w:val="24"/>
          <w:szCs w:val="24"/>
        </w:rPr>
        <w:footnoteReference w:id="1132"/>
      </w:r>
    </w:p>
    <w:p w14:paraId="2C638F55" w14:textId="77777777" w:rsidR="00DD1D1A" w:rsidRPr="00984C28" w:rsidRDefault="00DD1D1A" w:rsidP="00DD1D1A">
      <w:pPr>
        <w:ind w:firstLine="720"/>
        <w:jc w:val="both"/>
        <w:rPr>
          <w:rFonts w:ascii="Times New Roman" w:hAnsi="Times New Roman" w:cs="Times New Roman"/>
          <w:sz w:val="24"/>
          <w:szCs w:val="24"/>
          <w:lang w:val="en-US"/>
        </w:rPr>
      </w:pPr>
      <w:r w:rsidRPr="00984C28">
        <w:rPr>
          <w:rFonts w:ascii="Times New Roman" w:hAnsi="Times New Roman" w:cs="Times New Roman"/>
          <w:sz w:val="24"/>
          <w:szCs w:val="24"/>
        </w:rPr>
        <w:t>Доколку никој од овие претходници не можел да ја даде својата согласност бидејќи бил починат или не бил во можност, во тој случај таа согласност ја давал а и двајцата кои сакале да склучат брак биле помлади од 21 година во тој случај согласноста ја давал фамилиарниот совет, кој бил составен од најблиските роднини.</w:t>
      </w:r>
      <w:r w:rsidRPr="00984C28">
        <w:rPr>
          <w:rStyle w:val="FootnoteReference"/>
          <w:rFonts w:ascii="Times New Roman" w:hAnsi="Times New Roman" w:cs="Times New Roman"/>
          <w:sz w:val="24"/>
          <w:szCs w:val="24"/>
        </w:rPr>
        <w:footnoteReference w:id="1133"/>
      </w:r>
    </w:p>
    <w:p w14:paraId="027E8022"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случај оние кои склучувале брак биле полнолетни, во тој случај пред да го склучат брачниот договор тие требале да побараат од нивните родители совет за склучување на бракот кој имале намера да го склучат. Овој како што е наведен во законот „акт на почит“</w:t>
      </w:r>
      <w:r w:rsidR="009A27C2">
        <w:rPr>
          <w:rFonts w:ascii="Times New Roman" w:hAnsi="Times New Roman" w:cs="Times New Roman"/>
          <w:sz w:val="24"/>
          <w:szCs w:val="24"/>
        </w:rPr>
        <w:t xml:space="preserve"> </w:t>
      </w:r>
      <w:r w:rsidRPr="00984C28">
        <w:rPr>
          <w:rFonts w:ascii="Times New Roman" w:hAnsi="Times New Roman" w:cs="Times New Roman"/>
          <w:sz w:val="24"/>
          <w:szCs w:val="24"/>
        </w:rPr>
        <w:t>требал</w:t>
      </w:r>
      <w:r w:rsidR="009A27C2">
        <w:rPr>
          <w:rFonts w:ascii="Times New Roman" w:hAnsi="Times New Roman" w:cs="Times New Roman"/>
          <w:sz w:val="24"/>
          <w:szCs w:val="24"/>
        </w:rPr>
        <w:t>о</w:t>
      </w:r>
      <w:r w:rsidRPr="00984C28">
        <w:rPr>
          <w:rFonts w:ascii="Times New Roman" w:hAnsi="Times New Roman" w:cs="Times New Roman"/>
          <w:sz w:val="24"/>
          <w:szCs w:val="24"/>
        </w:rPr>
        <w:t xml:space="preserve"> да биде побаран од нивните родители, односно дедовци и баби доколку првите не биле живи или не можеле да ја изразат својата волја. Тие таа писмена изјава ја давале трипати доколку оние кои склучувале брак биле на возраст до 30 години момчето, а до 25 години девојката, односно еднаш кога момчето било над 30, а девојката над 25 години. Овој акт согласно наведениот закон оние кои требало да го дадат истиот го изјавувале пред двајца нотари или пред еден нотар и двајца сведоции во самата изјава наведувале дали или не даваат согласност за бракот кој требало да се склучи односно дали ја почитуваат изјавената волја бракот да биде склучен или не.</w:t>
      </w:r>
      <w:r w:rsidRPr="00984C28">
        <w:rPr>
          <w:rStyle w:val="FootnoteReference"/>
          <w:rFonts w:ascii="Times New Roman" w:hAnsi="Times New Roman" w:cs="Times New Roman"/>
          <w:sz w:val="24"/>
          <w:szCs w:val="24"/>
        </w:rPr>
        <w:footnoteReference w:id="1134"/>
      </w:r>
    </w:p>
    <w:p w14:paraId="4A063A12"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случај на отсуство на предокот кој треба да го состави актот на почит за да продолжи постапката за венчавање, тоа може да се случи  доколку истиот се прогласи за исчезнат</w:t>
      </w:r>
      <w:r w:rsidR="009A27C2">
        <w:rPr>
          <w:rFonts w:ascii="Times New Roman" w:hAnsi="Times New Roman" w:cs="Times New Roman"/>
          <w:sz w:val="24"/>
          <w:szCs w:val="24"/>
        </w:rPr>
        <w:t xml:space="preserve"> </w:t>
      </w:r>
      <w:r w:rsidRPr="00984C28">
        <w:rPr>
          <w:rFonts w:ascii="Times New Roman" w:hAnsi="Times New Roman" w:cs="Times New Roman"/>
          <w:sz w:val="24"/>
          <w:szCs w:val="24"/>
        </w:rPr>
        <w:t xml:space="preserve">со одлука на суд или со нотарски акт доставен од страна на судски службеник т.н. </w:t>
      </w:r>
      <w:r w:rsidRPr="00984C28">
        <w:rPr>
          <w:rFonts w:ascii="Times New Roman" w:hAnsi="Times New Roman" w:cs="Times New Roman"/>
          <w:sz w:val="24"/>
          <w:szCs w:val="24"/>
          <w:lang w:val="en-US"/>
        </w:rPr>
        <w:t>Juge de Paix</w:t>
      </w:r>
      <w:r w:rsidRPr="00984C28">
        <w:rPr>
          <w:rFonts w:ascii="Times New Roman" w:hAnsi="Times New Roman" w:cs="Times New Roman"/>
          <w:sz w:val="24"/>
          <w:szCs w:val="24"/>
        </w:rPr>
        <w:t xml:space="preserve"> со потврда дека лицето е исчезнато од страна на четири сведоци.</w:t>
      </w:r>
      <w:r w:rsidRPr="00984C28">
        <w:rPr>
          <w:rStyle w:val="FootnoteReference"/>
          <w:rFonts w:ascii="Times New Roman" w:hAnsi="Times New Roman" w:cs="Times New Roman"/>
          <w:sz w:val="24"/>
          <w:szCs w:val="24"/>
        </w:rPr>
        <w:footnoteReference w:id="1135"/>
      </w:r>
    </w:p>
    <w:p w14:paraId="6BEE9456"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За официјалните лица кои требало да го склучат бракот помеѓу лицата за кои била потребна согласност од предците, т.е. за оние кои немале наполнето полнолетство, и го дозволат таквиот брак во тој случај согласно законот им следувала парична казна и казна затвор не помалку од шест месеци. </w:t>
      </w:r>
      <w:proofErr w:type="spellStart"/>
      <w:r w:rsidRPr="00984C28">
        <w:rPr>
          <w:rFonts w:ascii="Times New Roman" w:hAnsi="Times New Roman" w:cs="Times New Roman"/>
          <w:sz w:val="24"/>
          <w:szCs w:val="24"/>
          <w:lang w:val="en-US"/>
        </w:rPr>
        <w:t>Доколку</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пак</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актот</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за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почит</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биде</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изоставен и бракот биде склучен за лицето следувала парична казна и затвор не помалку од еден месец.</w:t>
      </w:r>
      <w:r w:rsidRPr="00984C28">
        <w:rPr>
          <w:rStyle w:val="FootnoteReference"/>
          <w:rFonts w:ascii="Times New Roman" w:hAnsi="Times New Roman" w:cs="Times New Roman"/>
          <w:sz w:val="24"/>
          <w:szCs w:val="24"/>
        </w:rPr>
        <w:footnoteReference w:id="1136"/>
      </w:r>
    </w:p>
    <w:p w14:paraId="3ABDA93E"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lang w:val="en-US"/>
        </w:rPr>
        <w:tab/>
      </w:r>
      <w:r w:rsidRPr="00984C28">
        <w:rPr>
          <w:rFonts w:ascii="Times New Roman" w:hAnsi="Times New Roman" w:cs="Times New Roman"/>
          <w:sz w:val="24"/>
          <w:szCs w:val="24"/>
        </w:rPr>
        <w:t>Наполеоновиот кодекс познавал повеќе видови на деца кои можеле да произлезат од една врска. Од официјален брак биле легитимните деца, но од заедничко живеење кое не резултирало со брак постоеле деца кои потоа самите родители ги признале. Другите деца како оние од инцестоидните врски законот во делот на бракот не ги ни спомнува. За овие во кодексот наречни природни деца кои подоцна биле озаконети, истите не можеле да склучат брак пред наполнета 21 година</w:t>
      </w:r>
      <w:r w:rsidR="009A27C2">
        <w:rPr>
          <w:rFonts w:ascii="Times New Roman" w:hAnsi="Times New Roman" w:cs="Times New Roman"/>
          <w:sz w:val="24"/>
          <w:szCs w:val="24"/>
        </w:rPr>
        <w:t xml:space="preserve"> </w:t>
      </w:r>
      <w:r w:rsidRPr="00984C28">
        <w:rPr>
          <w:rFonts w:ascii="Times New Roman" w:hAnsi="Times New Roman" w:cs="Times New Roman"/>
          <w:sz w:val="24"/>
          <w:szCs w:val="24"/>
        </w:rPr>
        <w:t xml:space="preserve">доколку </w:t>
      </w:r>
      <w:r w:rsidRPr="00984C28">
        <w:rPr>
          <w:rFonts w:ascii="Times New Roman" w:hAnsi="Times New Roman" w:cs="Times New Roman"/>
          <w:sz w:val="24"/>
          <w:szCs w:val="24"/>
        </w:rPr>
        <w:lastRenderedPageBreak/>
        <w:t>нивните родители починале или не можеле да ја манифестираат нивната волја доколку немале назначен старател само за таа цел.</w:t>
      </w:r>
      <w:r w:rsidRPr="00984C28">
        <w:rPr>
          <w:rStyle w:val="FootnoteReference"/>
          <w:rFonts w:ascii="Times New Roman" w:hAnsi="Times New Roman" w:cs="Times New Roman"/>
          <w:sz w:val="24"/>
          <w:szCs w:val="24"/>
        </w:rPr>
        <w:footnoteReference w:id="1137"/>
      </w:r>
      <w:r w:rsidRPr="00984C28">
        <w:rPr>
          <w:rFonts w:ascii="Times New Roman" w:hAnsi="Times New Roman" w:cs="Times New Roman"/>
          <w:sz w:val="24"/>
          <w:szCs w:val="24"/>
        </w:rPr>
        <w:t xml:space="preserve"> Во сите други случаи за нив како и за законските деца важеле истите одредби.</w:t>
      </w:r>
      <w:r w:rsidRPr="00984C28">
        <w:rPr>
          <w:rStyle w:val="FootnoteReference"/>
          <w:rFonts w:ascii="Times New Roman" w:hAnsi="Times New Roman" w:cs="Times New Roman"/>
          <w:sz w:val="24"/>
          <w:szCs w:val="24"/>
        </w:rPr>
        <w:footnoteReference w:id="1138"/>
      </w:r>
    </w:p>
    <w:p w14:paraId="19128F0F" w14:textId="77777777" w:rsidR="009A27C2" w:rsidRDefault="009A27C2" w:rsidP="00DF4E11">
      <w:pPr>
        <w:pStyle w:val="Heading4"/>
        <w:rPr>
          <w:rFonts w:cs="Times New Roman"/>
        </w:rPr>
      </w:pPr>
      <w:bookmarkStart w:id="134" w:name="_Toc199375079"/>
    </w:p>
    <w:p w14:paraId="7806FCA0" w14:textId="77777777" w:rsidR="00DD1D1A" w:rsidRPr="00984C28" w:rsidRDefault="00DD1D1A" w:rsidP="00DF4E11">
      <w:pPr>
        <w:pStyle w:val="Heading4"/>
        <w:rPr>
          <w:rFonts w:cs="Times New Roman"/>
        </w:rPr>
      </w:pPr>
      <w:r w:rsidRPr="00984C28">
        <w:rPr>
          <w:rFonts w:cs="Times New Roman"/>
          <w:lang w:val="en-US"/>
        </w:rPr>
        <w:t>4.1.</w:t>
      </w:r>
      <w:r w:rsidRPr="00984C28">
        <w:rPr>
          <w:rFonts w:cs="Times New Roman"/>
        </w:rPr>
        <w:t>5</w:t>
      </w:r>
      <w:r w:rsidRPr="00984C28">
        <w:rPr>
          <w:rFonts w:cs="Times New Roman"/>
          <w:lang w:val="en-US"/>
        </w:rPr>
        <w:t>.</w:t>
      </w:r>
      <w:proofErr w:type="gramStart"/>
      <w:r w:rsidRPr="00984C28">
        <w:rPr>
          <w:rFonts w:cs="Times New Roman"/>
          <w:lang w:val="en-US"/>
        </w:rPr>
        <w:t>3.</w:t>
      </w:r>
      <w:r w:rsidRPr="00984C28">
        <w:rPr>
          <w:rFonts w:cs="Times New Roman"/>
        </w:rPr>
        <w:t>Конубиум</w:t>
      </w:r>
      <w:bookmarkEnd w:id="134"/>
      <w:proofErr w:type="gramEnd"/>
    </w:p>
    <w:p w14:paraId="3F167F96" w14:textId="77777777" w:rsidR="009A27C2" w:rsidRDefault="009A27C2" w:rsidP="009A27C2">
      <w:pPr>
        <w:jc w:val="both"/>
        <w:rPr>
          <w:rFonts w:ascii="Times New Roman" w:hAnsi="Times New Roman" w:cs="Times New Roman"/>
          <w:sz w:val="24"/>
          <w:szCs w:val="24"/>
        </w:rPr>
      </w:pPr>
    </w:p>
    <w:p w14:paraId="5D2961E6" w14:textId="77777777" w:rsidR="00DD1D1A" w:rsidRPr="00984C28" w:rsidRDefault="00DD1D1A" w:rsidP="009A27C2">
      <w:pPr>
        <w:jc w:val="both"/>
        <w:rPr>
          <w:rFonts w:ascii="Times New Roman" w:hAnsi="Times New Roman" w:cs="Times New Roman"/>
          <w:sz w:val="24"/>
          <w:szCs w:val="24"/>
        </w:rPr>
      </w:pPr>
      <w:r w:rsidRPr="00984C28">
        <w:rPr>
          <w:rFonts w:ascii="Times New Roman" w:hAnsi="Times New Roman" w:cs="Times New Roman"/>
          <w:sz w:val="24"/>
          <w:szCs w:val="24"/>
        </w:rPr>
        <w:t>Конубиумот или правото да склучат брак имале секој</w:t>
      </w:r>
      <w:r w:rsidR="009A27C2">
        <w:rPr>
          <w:rFonts w:ascii="Times New Roman" w:hAnsi="Times New Roman" w:cs="Times New Roman"/>
          <w:sz w:val="24"/>
          <w:szCs w:val="24"/>
        </w:rPr>
        <w:t xml:space="preserve"> со секого со тоа што доколку  Ф</w:t>
      </w:r>
      <w:r w:rsidRPr="00984C28">
        <w:rPr>
          <w:rFonts w:ascii="Times New Roman" w:hAnsi="Times New Roman" w:cs="Times New Roman"/>
          <w:sz w:val="24"/>
          <w:szCs w:val="24"/>
        </w:rPr>
        <w:t>ранцузинка склучи брак со стра</w:t>
      </w:r>
      <w:r w:rsidR="009A27C2">
        <w:rPr>
          <w:rFonts w:ascii="Times New Roman" w:hAnsi="Times New Roman" w:cs="Times New Roman"/>
          <w:sz w:val="24"/>
          <w:szCs w:val="24"/>
        </w:rPr>
        <w:t>нец истата го губи статусот на Ф</w:t>
      </w:r>
      <w:r w:rsidRPr="00984C28">
        <w:rPr>
          <w:rFonts w:ascii="Times New Roman" w:hAnsi="Times New Roman" w:cs="Times New Roman"/>
          <w:sz w:val="24"/>
          <w:szCs w:val="24"/>
        </w:rPr>
        <w:t>ранцузинка и го добива државјанстото на мажот.</w:t>
      </w:r>
      <w:r w:rsidRPr="00984C28">
        <w:rPr>
          <w:rStyle w:val="FootnoteReference"/>
          <w:rFonts w:ascii="Times New Roman" w:hAnsi="Times New Roman" w:cs="Times New Roman"/>
          <w:sz w:val="24"/>
          <w:szCs w:val="24"/>
        </w:rPr>
        <w:footnoteReference w:id="1139"/>
      </w:r>
      <w:r w:rsidRPr="00984C28">
        <w:rPr>
          <w:rFonts w:ascii="Times New Roman" w:hAnsi="Times New Roman" w:cs="Times New Roman"/>
          <w:sz w:val="24"/>
          <w:szCs w:val="24"/>
        </w:rPr>
        <w:t xml:space="preserve"> Во обратен слу</w:t>
      </w:r>
      <w:r w:rsidR="009A27C2">
        <w:rPr>
          <w:rFonts w:ascii="Times New Roman" w:hAnsi="Times New Roman" w:cs="Times New Roman"/>
          <w:sz w:val="24"/>
          <w:szCs w:val="24"/>
        </w:rPr>
        <w:t>чај жената го следи мажот т.е. Ф</w:t>
      </w:r>
      <w:r w:rsidRPr="00984C28">
        <w:rPr>
          <w:rFonts w:ascii="Times New Roman" w:hAnsi="Times New Roman" w:cs="Times New Roman"/>
          <w:sz w:val="24"/>
          <w:szCs w:val="24"/>
        </w:rPr>
        <w:t>ранцузинот.</w:t>
      </w:r>
      <w:r w:rsidRPr="00984C28">
        <w:rPr>
          <w:rStyle w:val="FootnoteReference"/>
          <w:rFonts w:ascii="Times New Roman" w:hAnsi="Times New Roman" w:cs="Times New Roman"/>
          <w:sz w:val="24"/>
          <w:szCs w:val="24"/>
        </w:rPr>
        <w:footnoteReference w:id="1140"/>
      </w:r>
      <w:r w:rsidRPr="00984C28">
        <w:rPr>
          <w:rFonts w:ascii="Times New Roman" w:hAnsi="Times New Roman" w:cs="Times New Roman"/>
          <w:sz w:val="24"/>
          <w:szCs w:val="24"/>
        </w:rPr>
        <w:t xml:space="preserve"> За странците во Франција било дозволено она што согласно договорот кој ги имале пот</w:t>
      </w:r>
      <w:r w:rsidR="009A27C2">
        <w:rPr>
          <w:rFonts w:ascii="Times New Roman" w:hAnsi="Times New Roman" w:cs="Times New Roman"/>
          <w:sz w:val="24"/>
          <w:szCs w:val="24"/>
        </w:rPr>
        <w:t>пишано двете држави важел и за Ф</w:t>
      </w:r>
      <w:r w:rsidRPr="00984C28">
        <w:rPr>
          <w:rFonts w:ascii="Times New Roman" w:hAnsi="Times New Roman" w:cs="Times New Roman"/>
          <w:sz w:val="24"/>
          <w:szCs w:val="24"/>
        </w:rPr>
        <w:t>ранцузите во нивната земја</w:t>
      </w:r>
      <w:r w:rsidRPr="00984C28">
        <w:rPr>
          <w:rStyle w:val="FootnoteReference"/>
          <w:rFonts w:ascii="Times New Roman" w:hAnsi="Times New Roman" w:cs="Times New Roman"/>
          <w:sz w:val="24"/>
          <w:szCs w:val="24"/>
        </w:rPr>
        <w:footnoteReference w:id="1141"/>
      </w:r>
      <w:r w:rsidRPr="00984C28">
        <w:rPr>
          <w:rFonts w:ascii="Times New Roman" w:hAnsi="Times New Roman" w:cs="Times New Roman"/>
          <w:sz w:val="24"/>
          <w:szCs w:val="24"/>
        </w:rPr>
        <w:t>. Што значи доколку во тие договори било предвидено правото за склучување брак тоа и можело да биде практикувано. А овие права можел да ги ужива и странец кој имал одобрен престој во Франција.</w:t>
      </w:r>
      <w:r w:rsidRPr="00984C28">
        <w:rPr>
          <w:rStyle w:val="FootnoteReference"/>
          <w:rFonts w:ascii="Times New Roman" w:hAnsi="Times New Roman" w:cs="Times New Roman"/>
          <w:sz w:val="24"/>
          <w:szCs w:val="24"/>
        </w:rPr>
        <w:footnoteReference w:id="1142"/>
      </w:r>
      <w:r w:rsidRPr="00984C28">
        <w:rPr>
          <w:rFonts w:ascii="Times New Roman" w:hAnsi="Times New Roman" w:cs="Times New Roman"/>
          <w:sz w:val="24"/>
          <w:szCs w:val="24"/>
        </w:rPr>
        <w:t xml:space="preserve"> Интесно за правната наука и овде како и во римското право правната смрт или </w:t>
      </w:r>
      <w:r w:rsidRPr="00984C28">
        <w:rPr>
          <w:rFonts w:ascii="Times New Roman" w:hAnsi="Times New Roman" w:cs="Times New Roman"/>
          <w:sz w:val="24"/>
          <w:szCs w:val="24"/>
          <w:lang w:val="en-US"/>
        </w:rPr>
        <w:t xml:space="preserve">capitis </w:t>
      </w:r>
      <w:proofErr w:type="spellStart"/>
      <w:r w:rsidRPr="00984C28">
        <w:rPr>
          <w:rFonts w:ascii="Times New Roman" w:hAnsi="Times New Roman" w:cs="Times New Roman"/>
          <w:sz w:val="24"/>
          <w:szCs w:val="24"/>
          <w:lang w:val="en-US"/>
        </w:rPr>
        <w:t>deminutio</w:t>
      </w:r>
      <w:proofErr w:type="spellEnd"/>
      <w:r w:rsidRPr="00984C28">
        <w:rPr>
          <w:rFonts w:ascii="Times New Roman" w:hAnsi="Times New Roman" w:cs="Times New Roman"/>
          <w:sz w:val="24"/>
          <w:szCs w:val="24"/>
        </w:rPr>
        <w:t xml:space="preserve"> и тоа во своите три вида </w:t>
      </w:r>
      <w:r w:rsidRPr="00984C28">
        <w:rPr>
          <w:rFonts w:ascii="Times New Roman" w:hAnsi="Times New Roman" w:cs="Times New Roman"/>
          <w:sz w:val="24"/>
          <w:szCs w:val="24"/>
          <w:lang w:val="en-US"/>
        </w:rPr>
        <w:t xml:space="preserve">maxima, media </w:t>
      </w:r>
      <w:r w:rsidRPr="00984C28">
        <w:rPr>
          <w:rFonts w:ascii="Times New Roman" w:hAnsi="Times New Roman" w:cs="Times New Roman"/>
          <w:sz w:val="24"/>
          <w:szCs w:val="24"/>
        </w:rPr>
        <w:t>и</w:t>
      </w:r>
      <w:r w:rsidRPr="00984C28">
        <w:rPr>
          <w:rFonts w:ascii="Times New Roman" w:hAnsi="Times New Roman" w:cs="Times New Roman"/>
          <w:sz w:val="24"/>
          <w:szCs w:val="24"/>
          <w:lang w:val="en-US"/>
        </w:rPr>
        <w:t xml:space="preserve"> minima</w:t>
      </w:r>
      <w:r w:rsidRPr="00984C28">
        <w:rPr>
          <w:rStyle w:val="FootnoteReference"/>
          <w:rFonts w:ascii="Times New Roman" w:hAnsi="Times New Roman" w:cs="Times New Roman"/>
          <w:sz w:val="24"/>
          <w:szCs w:val="24"/>
          <w:lang w:val="en-US"/>
        </w:rPr>
        <w:footnoteReference w:id="1143"/>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Неа во својот коментар кон законскиот текст ја спомнува </w:t>
      </w:r>
      <w:r w:rsidRPr="00984C28">
        <w:rPr>
          <w:rFonts w:ascii="Times New Roman" w:hAnsi="Times New Roman" w:cs="Times New Roman"/>
          <w:sz w:val="24"/>
          <w:szCs w:val="24"/>
          <w:lang w:val="en-US"/>
        </w:rPr>
        <w:t>David Mitchell Aird</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144"/>
      </w:r>
      <w:r w:rsidR="009A27C2">
        <w:rPr>
          <w:rFonts w:ascii="Times New Roman" w:hAnsi="Times New Roman" w:cs="Times New Roman"/>
          <w:sz w:val="24"/>
          <w:szCs w:val="24"/>
        </w:rPr>
        <w:t xml:space="preserve"> </w:t>
      </w:r>
      <w:r w:rsidRPr="00984C28">
        <w:rPr>
          <w:rFonts w:ascii="Times New Roman" w:hAnsi="Times New Roman" w:cs="Times New Roman"/>
          <w:sz w:val="24"/>
          <w:szCs w:val="24"/>
        </w:rPr>
        <w:t>Согласно кодексот доколку од страна на судот биде прогласен за правно мртов, тој ги губел правата на граѓанин и не можел да склучи брак, а доколку бил во брак истиот бил разведуван и во однос на жената и децата важеле правилата како тој да починал.</w:t>
      </w:r>
      <w:r w:rsidRPr="00984C28">
        <w:rPr>
          <w:rStyle w:val="FootnoteReference"/>
          <w:rFonts w:ascii="Times New Roman" w:hAnsi="Times New Roman" w:cs="Times New Roman"/>
          <w:sz w:val="24"/>
          <w:szCs w:val="24"/>
        </w:rPr>
        <w:footnoteReference w:id="1145"/>
      </w:r>
      <w:r w:rsidRPr="00984C28">
        <w:rPr>
          <w:rFonts w:ascii="Times New Roman" w:hAnsi="Times New Roman" w:cs="Times New Roman"/>
          <w:sz w:val="24"/>
          <w:szCs w:val="24"/>
        </w:rPr>
        <w:t xml:space="preserve"> Ова имајќи ги предвид трите вида на </w:t>
      </w:r>
      <w:r w:rsidRPr="00984C28">
        <w:rPr>
          <w:rFonts w:ascii="Times New Roman" w:hAnsi="Times New Roman" w:cs="Times New Roman"/>
          <w:sz w:val="24"/>
          <w:szCs w:val="24"/>
          <w:lang w:val="en-US"/>
        </w:rPr>
        <w:t xml:space="preserve">capitis </w:t>
      </w:r>
      <w:proofErr w:type="spellStart"/>
      <w:r w:rsidRPr="00984C28">
        <w:rPr>
          <w:rFonts w:ascii="Times New Roman" w:hAnsi="Times New Roman" w:cs="Times New Roman"/>
          <w:sz w:val="24"/>
          <w:szCs w:val="24"/>
          <w:lang w:val="en-US"/>
        </w:rPr>
        <w:t>deminutio</w:t>
      </w:r>
      <w:proofErr w:type="spellEnd"/>
      <w:r w:rsidRPr="00984C28">
        <w:rPr>
          <w:rFonts w:ascii="Times New Roman" w:hAnsi="Times New Roman" w:cs="Times New Roman"/>
          <w:sz w:val="24"/>
          <w:szCs w:val="24"/>
        </w:rPr>
        <w:t xml:space="preserve"> одговара на </w:t>
      </w:r>
      <w:r w:rsidRPr="00984C28">
        <w:rPr>
          <w:rFonts w:ascii="Times New Roman" w:hAnsi="Times New Roman" w:cs="Times New Roman"/>
          <w:sz w:val="24"/>
          <w:szCs w:val="24"/>
          <w:lang w:val="en-US"/>
        </w:rPr>
        <w:t>media</w:t>
      </w:r>
      <w:r w:rsidRPr="00984C28">
        <w:rPr>
          <w:rFonts w:ascii="Times New Roman" w:hAnsi="Times New Roman" w:cs="Times New Roman"/>
          <w:sz w:val="24"/>
          <w:szCs w:val="24"/>
        </w:rPr>
        <w:t xml:space="preserve"> зошто тој ги губел граѓанските права.  На воените лица во Франција, кои биле вон нејзината територија, им било дозволувно да склучат брак. Тој брак го склучувале офицери кои ги заменувале оние службеници во Франција кои ги склучувале граѓанските бракови. Со закон ним им била дадена власт да можат да склучуваат бракови, кои подоцна биле доставувани за да бидат запишани и во местото каде војното лице имало живеалиште во Франција.</w:t>
      </w:r>
      <w:r w:rsidRPr="00984C28">
        <w:rPr>
          <w:rStyle w:val="FootnoteReference"/>
          <w:rFonts w:ascii="Times New Roman" w:hAnsi="Times New Roman" w:cs="Times New Roman"/>
          <w:sz w:val="24"/>
          <w:szCs w:val="24"/>
        </w:rPr>
        <w:footnoteReference w:id="1146"/>
      </w:r>
      <w:r w:rsidRPr="00984C28">
        <w:rPr>
          <w:rFonts w:ascii="Times New Roman" w:hAnsi="Times New Roman" w:cs="Times New Roman"/>
          <w:sz w:val="24"/>
          <w:szCs w:val="24"/>
        </w:rPr>
        <w:t xml:space="preserve"> Од овде гледаме дека и овде како и во подоцнежниот период на Рим на војниците им било дозволувано да склучуваат брак.</w:t>
      </w:r>
    </w:p>
    <w:p w14:paraId="179DAE8A" w14:textId="77777777" w:rsidR="009A27C2" w:rsidRDefault="009A27C2" w:rsidP="00DF4E11">
      <w:pPr>
        <w:pStyle w:val="Heading3"/>
        <w:rPr>
          <w:rFonts w:cs="Times New Roman"/>
        </w:rPr>
      </w:pPr>
      <w:bookmarkStart w:id="135" w:name="_Toc199375080"/>
    </w:p>
    <w:p w14:paraId="173DB2E3" w14:textId="77777777" w:rsidR="00DD1D1A" w:rsidRPr="00984C28" w:rsidRDefault="00DD1D1A" w:rsidP="00DF4E11">
      <w:pPr>
        <w:pStyle w:val="Heading3"/>
        <w:rPr>
          <w:rFonts w:cs="Times New Roman"/>
        </w:rPr>
      </w:pPr>
      <w:r w:rsidRPr="00984C28">
        <w:rPr>
          <w:rFonts w:cs="Times New Roman"/>
          <w:lang w:val="en-US"/>
        </w:rPr>
        <w:t>4.</w:t>
      </w:r>
      <w:r w:rsidRPr="00984C28">
        <w:rPr>
          <w:rFonts w:cs="Times New Roman"/>
        </w:rPr>
        <w:t>1.</w:t>
      </w:r>
      <w:proofErr w:type="gramStart"/>
      <w:r w:rsidRPr="00984C28">
        <w:rPr>
          <w:rFonts w:cs="Times New Roman"/>
        </w:rPr>
        <w:t>6.Брачни</w:t>
      </w:r>
      <w:proofErr w:type="gramEnd"/>
      <w:r w:rsidRPr="00984C28">
        <w:rPr>
          <w:rFonts w:cs="Times New Roman"/>
        </w:rPr>
        <w:t xml:space="preserve"> пречки согласно Наполеоновиот кодекс</w:t>
      </w:r>
      <w:bookmarkEnd w:id="135"/>
    </w:p>
    <w:p w14:paraId="35045E45" w14:textId="77777777" w:rsidR="009A27C2" w:rsidRDefault="009A27C2" w:rsidP="00DD1D1A">
      <w:pPr>
        <w:jc w:val="both"/>
        <w:rPr>
          <w:rFonts w:ascii="Times New Roman" w:hAnsi="Times New Roman" w:cs="Times New Roman"/>
          <w:sz w:val="24"/>
          <w:szCs w:val="24"/>
        </w:rPr>
      </w:pPr>
    </w:p>
    <w:p w14:paraId="03A15290"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Како пречка за склучување брак прва наведена во кодекс</w:t>
      </w:r>
      <w:r w:rsidRPr="00984C28">
        <w:rPr>
          <w:rFonts w:ascii="Times New Roman" w:hAnsi="Times New Roman" w:cs="Times New Roman"/>
          <w:sz w:val="24"/>
          <w:szCs w:val="24"/>
          <w:lang w:val="en-US"/>
        </w:rPr>
        <w:t>o</w:t>
      </w:r>
      <w:r w:rsidRPr="00984C28">
        <w:rPr>
          <w:rFonts w:ascii="Times New Roman" w:hAnsi="Times New Roman" w:cs="Times New Roman"/>
          <w:sz w:val="24"/>
          <w:szCs w:val="24"/>
        </w:rPr>
        <w:t>т е бигамијата, т.е. постоењето на веќе склучен брак, што е во согласност со началото  на моногамија.</w:t>
      </w:r>
      <w:r w:rsidRPr="00984C28">
        <w:rPr>
          <w:rStyle w:val="FootnoteReference"/>
          <w:rFonts w:ascii="Times New Roman" w:hAnsi="Times New Roman" w:cs="Times New Roman"/>
          <w:sz w:val="24"/>
          <w:szCs w:val="24"/>
        </w:rPr>
        <w:footnoteReference w:id="1147"/>
      </w:r>
    </w:p>
    <w:p w14:paraId="5EE91B74"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Крвното сродство во директна линија и овде е забрането помеѓу сите предци и потомци, било тоа да произлегле од законска или природна врска. Додека во странична линија браковите биле забранети помеѓу браќа и сестри, чичко и внука, тетка и внук.</w:t>
      </w:r>
      <w:r w:rsidRPr="00984C28">
        <w:rPr>
          <w:rStyle w:val="FootnoteReference"/>
          <w:rFonts w:ascii="Times New Roman" w:hAnsi="Times New Roman" w:cs="Times New Roman"/>
          <w:sz w:val="24"/>
          <w:szCs w:val="24"/>
        </w:rPr>
        <w:footnoteReference w:id="1148"/>
      </w:r>
      <w:r w:rsidRPr="00984C28">
        <w:rPr>
          <w:rFonts w:ascii="Times New Roman" w:hAnsi="Times New Roman" w:cs="Times New Roman"/>
          <w:sz w:val="24"/>
          <w:szCs w:val="24"/>
          <w:lang w:val="en-US"/>
        </w:rPr>
        <w:t xml:space="preserve">Aird </w:t>
      </w:r>
      <w:r w:rsidRPr="00984C28">
        <w:rPr>
          <w:rFonts w:ascii="Times New Roman" w:hAnsi="Times New Roman" w:cs="Times New Roman"/>
          <w:sz w:val="24"/>
          <w:szCs w:val="24"/>
        </w:rPr>
        <w:t>во својот коментар кон текстот овде ја спомнува и забраната за левиратскиот и сороратскиот брак, за кој истиот автор вели дека во одредени случаи би бил дозволуван.</w:t>
      </w:r>
      <w:r w:rsidRPr="00984C28">
        <w:rPr>
          <w:rStyle w:val="FootnoteReference"/>
          <w:rFonts w:ascii="Times New Roman" w:hAnsi="Times New Roman" w:cs="Times New Roman"/>
          <w:sz w:val="24"/>
          <w:szCs w:val="24"/>
        </w:rPr>
        <w:footnoteReference w:id="1149"/>
      </w:r>
    </w:p>
    <w:p w14:paraId="2FCF135F"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однос на сродството кое се формирало по пат на посвојување во законикот е наведено дека тоа е пречка за склучување брак помеѓу</w:t>
      </w:r>
      <w:r w:rsidR="009A27C2">
        <w:rPr>
          <w:rFonts w:ascii="Times New Roman" w:hAnsi="Times New Roman" w:cs="Times New Roman"/>
          <w:sz w:val="24"/>
          <w:szCs w:val="24"/>
        </w:rPr>
        <w:t xml:space="preserve"> </w:t>
      </w:r>
      <w:r w:rsidRPr="00984C28">
        <w:rPr>
          <w:rFonts w:ascii="Times New Roman" w:hAnsi="Times New Roman" w:cs="Times New Roman"/>
          <w:sz w:val="24"/>
          <w:szCs w:val="24"/>
        </w:rPr>
        <w:t>посвоителот и посвоеникот, помеѓу посвоените деца на ист посвоител, помеѓу посвоителот и децата кои му се родиле на посвоеникот, како и помеѓу посвоенкикот и жената на посвоителот и обратно.</w:t>
      </w:r>
      <w:r w:rsidRPr="00984C28">
        <w:rPr>
          <w:rStyle w:val="FootnoteReference"/>
          <w:rFonts w:ascii="Times New Roman" w:hAnsi="Times New Roman" w:cs="Times New Roman"/>
          <w:sz w:val="24"/>
          <w:szCs w:val="24"/>
        </w:rPr>
        <w:footnoteReference w:id="1150"/>
      </w:r>
    </w:p>
    <w:p w14:paraId="3627025F"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И овде како и во римското право како крвното сродство, сродството по сватовство и сродството по пат на посвојување било пречка за склучување брак.</w:t>
      </w:r>
    </w:p>
    <w:p w14:paraId="1192CEB5" w14:textId="77777777" w:rsidR="009A27C2" w:rsidRDefault="009A27C2" w:rsidP="00DF4E11">
      <w:pPr>
        <w:pStyle w:val="Heading3"/>
        <w:rPr>
          <w:rFonts w:cs="Times New Roman"/>
        </w:rPr>
      </w:pPr>
      <w:bookmarkStart w:id="136" w:name="_Toc199375081"/>
    </w:p>
    <w:p w14:paraId="4810A136" w14:textId="77777777" w:rsidR="00DD1D1A" w:rsidRPr="00984C28" w:rsidRDefault="00DD1D1A" w:rsidP="00DF4E11">
      <w:pPr>
        <w:pStyle w:val="Heading3"/>
        <w:rPr>
          <w:rFonts w:cs="Times New Roman"/>
        </w:rPr>
      </w:pPr>
      <w:r w:rsidRPr="00984C28">
        <w:rPr>
          <w:rFonts w:cs="Times New Roman"/>
          <w:lang w:val="en-US"/>
        </w:rPr>
        <w:t>4.</w:t>
      </w:r>
      <w:r w:rsidRPr="00984C28">
        <w:rPr>
          <w:rFonts w:cs="Times New Roman"/>
        </w:rPr>
        <w:t>1.7. Форми на склучување на брак</w:t>
      </w:r>
      <w:r w:rsidRPr="00984C28">
        <w:rPr>
          <w:rStyle w:val="FootnoteReference"/>
          <w:rFonts w:cs="Times New Roman"/>
          <w:b w:val="0"/>
        </w:rPr>
        <w:footnoteReference w:id="1151"/>
      </w:r>
      <w:bookmarkEnd w:id="136"/>
    </w:p>
    <w:p w14:paraId="41057BF2" w14:textId="77777777" w:rsidR="009A27C2" w:rsidRDefault="009A27C2" w:rsidP="00DD1D1A">
      <w:pPr>
        <w:jc w:val="both"/>
        <w:rPr>
          <w:rFonts w:ascii="Times New Roman" w:hAnsi="Times New Roman" w:cs="Times New Roman"/>
          <w:sz w:val="24"/>
          <w:szCs w:val="24"/>
        </w:rPr>
      </w:pPr>
    </w:p>
    <w:p w14:paraId="0A70B8E7"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Бракот во Франција согласно Наполеоновиот кодекс бил „</w:t>
      </w:r>
      <w:r w:rsidRPr="00984C28">
        <w:rPr>
          <w:rFonts w:ascii="Times New Roman" w:hAnsi="Times New Roman" w:cs="Times New Roman"/>
          <w:i/>
          <w:sz w:val="24"/>
          <w:szCs w:val="24"/>
        </w:rPr>
        <w:t>граѓанска церемонија</w:t>
      </w:r>
      <w:r w:rsidRPr="00984C28">
        <w:rPr>
          <w:rFonts w:ascii="Times New Roman" w:hAnsi="Times New Roman" w:cs="Times New Roman"/>
          <w:sz w:val="24"/>
          <w:szCs w:val="24"/>
        </w:rPr>
        <w:t>“ која се склучувала јавно пред граѓански службеник во местото каде еден од оние кои склучувале брак имал живеалиште.</w:t>
      </w:r>
      <w:r w:rsidRPr="00984C28">
        <w:rPr>
          <w:rStyle w:val="FootnoteReference"/>
          <w:rFonts w:ascii="Times New Roman" w:hAnsi="Times New Roman" w:cs="Times New Roman"/>
          <w:sz w:val="24"/>
          <w:szCs w:val="24"/>
        </w:rPr>
        <w:footnoteReference w:id="1152"/>
      </w:r>
      <w:r w:rsidRPr="00984C28">
        <w:rPr>
          <w:rStyle w:val="FootnoteReference"/>
          <w:rFonts w:ascii="Times New Roman" w:hAnsi="Times New Roman" w:cs="Times New Roman"/>
          <w:sz w:val="24"/>
          <w:szCs w:val="24"/>
        </w:rPr>
        <w:footnoteReference w:id="1153"/>
      </w:r>
      <w:r w:rsidR="009A27C2">
        <w:rPr>
          <w:rFonts w:ascii="Times New Roman" w:hAnsi="Times New Roman" w:cs="Times New Roman"/>
          <w:sz w:val="24"/>
          <w:szCs w:val="24"/>
        </w:rPr>
        <w:t xml:space="preserve"> Пред самото склучување </w:t>
      </w:r>
      <w:r w:rsidRPr="00984C28">
        <w:rPr>
          <w:rFonts w:ascii="Times New Roman" w:hAnsi="Times New Roman" w:cs="Times New Roman"/>
          <w:sz w:val="24"/>
          <w:szCs w:val="24"/>
        </w:rPr>
        <w:t>брак било потребно да се извршат две објави за самото склучување во местото каде тие живееле.</w:t>
      </w:r>
      <w:r w:rsidRPr="00984C28">
        <w:rPr>
          <w:rStyle w:val="FootnoteReference"/>
          <w:rFonts w:ascii="Times New Roman" w:hAnsi="Times New Roman" w:cs="Times New Roman"/>
          <w:sz w:val="24"/>
          <w:szCs w:val="24"/>
        </w:rPr>
        <w:footnoteReference w:id="1154"/>
      </w:r>
    </w:p>
    <w:p w14:paraId="21721C0F"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Со тоа што овде објавата наместо во Црквата како што беше наведено во каноните на Католичката Црква, се вршела пред портата на општината и тоа да поминат осум дена од едната до другата објава</w:t>
      </w:r>
      <w:r w:rsidR="009A27C2">
        <w:rPr>
          <w:rFonts w:ascii="Times New Roman" w:hAnsi="Times New Roman" w:cs="Times New Roman"/>
          <w:sz w:val="24"/>
          <w:szCs w:val="24"/>
        </w:rPr>
        <w:t xml:space="preserve"> и истата да биде направена во н</w:t>
      </w:r>
      <w:r w:rsidRPr="00984C28">
        <w:rPr>
          <w:rFonts w:ascii="Times New Roman" w:hAnsi="Times New Roman" w:cs="Times New Roman"/>
          <w:sz w:val="24"/>
          <w:szCs w:val="24"/>
        </w:rPr>
        <w:t>едела.</w:t>
      </w:r>
      <w:r w:rsidR="009A27C2">
        <w:rPr>
          <w:rFonts w:ascii="Times New Roman" w:hAnsi="Times New Roman" w:cs="Times New Roman"/>
          <w:sz w:val="24"/>
          <w:szCs w:val="24"/>
        </w:rPr>
        <w:t xml:space="preserve"> </w:t>
      </w:r>
      <w:r w:rsidRPr="00984C28">
        <w:rPr>
          <w:rFonts w:ascii="Times New Roman" w:hAnsi="Times New Roman" w:cs="Times New Roman"/>
          <w:sz w:val="24"/>
          <w:szCs w:val="24"/>
        </w:rPr>
        <w:t xml:space="preserve">Во самата објава или проглас биле содржани генералиите на оние кои склучуваат брак, како и на нивните родители доколку била потребна нивнита согласност, како и датумот </w:t>
      </w:r>
      <w:r w:rsidRPr="00984C28">
        <w:rPr>
          <w:rFonts w:ascii="Times New Roman" w:hAnsi="Times New Roman" w:cs="Times New Roman"/>
          <w:sz w:val="24"/>
          <w:szCs w:val="24"/>
        </w:rPr>
        <w:lastRenderedPageBreak/>
        <w:t xml:space="preserve">и часот кога прогласот или објавата била направена. И бракот не бил склучуван се додека не помине и третиот ден од втората објава. А доколку помине една година од објавата за склучување брак, потоа согласно законикот повторно требало да се изврши објавувањето. </w:t>
      </w:r>
      <w:r w:rsidRPr="00984C28">
        <w:rPr>
          <w:rStyle w:val="FootnoteReference"/>
          <w:rFonts w:ascii="Times New Roman" w:hAnsi="Times New Roman" w:cs="Times New Roman"/>
          <w:sz w:val="24"/>
          <w:szCs w:val="24"/>
        </w:rPr>
        <w:footnoteReference w:id="1155"/>
      </w:r>
    </w:p>
    <w:p w14:paraId="31AB3062"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Доколку во местото каде живеел и сакал да се регистритра живеел помалку од шест месеци во тој случај прогласот требал да биде објавен во местото на неговото или нејзиното претходно живеалиште. А доколку била потребна и согласност од родителите во тој случај доколку тие биле со место на живеење во друго место и таму требал да биде објавен прогласот. Доколку бракот бил склучен во странство а истиот го ск</w:t>
      </w:r>
      <w:r w:rsidR="009A27C2">
        <w:rPr>
          <w:rFonts w:ascii="Times New Roman" w:hAnsi="Times New Roman" w:cs="Times New Roman"/>
          <w:sz w:val="24"/>
          <w:szCs w:val="24"/>
        </w:rPr>
        <w:t>лучиле француски државјани или Ф</w:t>
      </w:r>
      <w:r w:rsidRPr="00984C28">
        <w:rPr>
          <w:rFonts w:ascii="Times New Roman" w:hAnsi="Times New Roman" w:cs="Times New Roman"/>
          <w:sz w:val="24"/>
          <w:szCs w:val="24"/>
        </w:rPr>
        <w:t>ранцузин и странец се сметал за валиден доколку бил склучен согласно правилата на земјата каде бил склучен и бил запазен чинот на две објави, како и доколку била потребна и согласноста на родителите. Така склучениот брак требал да биде заведен во книгата на венчаните во Франција во рок од три месеци откако тие се вратиле во Франција.</w:t>
      </w:r>
      <w:r w:rsidRPr="00984C28">
        <w:rPr>
          <w:rStyle w:val="FootnoteReference"/>
          <w:rFonts w:ascii="Times New Roman" w:hAnsi="Times New Roman" w:cs="Times New Roman"/>
          <w:sz w:val="24"/>
          <w:szCs w:val="24"/>
        </w:rPr>
        <w:footnoteReference w:id="1156"/>
      </w:r>
      <w:r w:rsidRPr="00984C28">
        <w:rPr>
          <w:rFonts w:ascii="Times New Roman" w:hAnsi="Times New Roman" w:cs="Times New Roman"/>
          <w:sz w:val="24"/>
          <w:szCs w:val="24"/>
        </w:rPr>
        <w:t xml:space="preserve"> Во поглед на овие членови </w:t>
      </w:r>
      <w:r w:rsidRPr="00984C28">
        <w:rPr>
          <w:rFonts w:ascii="Times New Roman" w:hAnsi="Times New Roman" w:cs="Times New Roman"/>
          <w:sz w:val="24"/>
          <w:szCs w:val="24"/>
          <w:lang w:val="en-US"/>
        </w:rPr>
        <w:t>Aird</w:t>
      </w:r>
      <w:r w:rsidRPr="00984C28">
        <w:rPr>
          <w:rFonts w:ascii="Times New Roman" w:hAnsi="Times New Roman" w:cs="Times New Roman"/>
          <w:sz w:val="24"/>
          <w:szCs w:val="24"/>
        </w:rPr>
        <w:t xml:space="preserve"> како врска со римското право го гледа римското поимање на бракот како </w:t>
      </w:r>
      <w:r w:rsidRPr="00984C28">
        <w:rPr>
          <w:rFonts w:ascii="Times New Roman" w:hAnsi="Times New Roman" w:cs="Times New Roman"/>
          <w:i/>
          <w:sz w:val="24"/>
          <w:szCs w:val="24"/>
        </w:rPr>
        <w:t>„целосно личностно единство на мажот и жената (</w:t>
      </w:r>
      <w:proofErr w:type="spellStart"/>
      <w:r w:rsidRPr="00984C28">
        <w:rPr>
          <w:rFonts w:ascii="Times New Roman" w:hAnsi="Times New Roman" w:cs="Times New Roman"/>
          <w:i/>
          <w:sz w:val="24"/>
          <w:szCs w:val="24"/>
          <w:lang w:val="en-US"/>
        </w:rPr>
        <w:t>consortio</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omnis</w:t>
      </w:r>
      <w:proofErr w:type="spellEnd"/>
      <w:r w:rsidRPr="00984C28">
        <w:rPr>
          <w:rFonts w:ascii="Times New Roman" w:hAnsi="Times New Roman" w:cs="Times New Roman"/>
          <w:i/>
          <w:sz w:val="24"/>
          <w:szCs w:val="24"/>
          <w:lang w:val="en-US"/>
        </w:rPr>
        <w:t xml:space="preserve"> vitae)</w:t>
      </w:r>
      <w:r w:rsidRPr="00984C28">
        <w:rPr>
          <w:rFonts w:ascii="Times New Roman" w:hAnsi="Times New Roman" w:cs="Times New Roman"/>
          <w:i/>
          <w:sz w:val="24"/>
          <w:szCs w:val="24"/>
        </w:rPr>
        <w:t>“</w:t>
      </w:r>
      <w:r w:rsidRPr="00984C28">
        <w:rPr>
          <w:rFonts w:ascii="Times New Roman" w:hAnsi="Times New Roman" w:cs="Times New Roman"/>
          <w:sz w:val="24"/>
          <w:szCs w:val="24"/>
        </w:rPr>
        <w:t>,</w:t>
      </w:r>
      <w:r w:rsidR="009A27C2">
        <w:rPr>
          <w:rFonts w:ascii="Times New Roman" w:hAnsi="Times New Roman" w:cs="Times New Roman"/>
          <w:sz w:val="24"/>
          <w:szCs w:val="24"/>
        </w:rPr>
        <w:t xml:space="preserve"> </w:t>
      </w:r>
      <w:r w:rsidRPr="00984C28">
        <w:rPr>
          <w:rFonts w:ascii="Times New Roman" w:hAnsi="Times New Roman" w:cs="Times New Roman"/>
          <w:sz w:val="24"/>
          <w:szCs w:val="24"/>
        </w:rPr>
        <w:t xml:space="preserve">односно заедница на континуирано живеење, кое и било тоа откако престанал бракот </w:t>
      </w:r>
      <w:r w:rsidRPr="00984C28">
        <w:rPr>
          <w:rFonts w:ascii="Times New Roman" w:hAnsi="Times New Roman" w:cs="Times New Roman"/>
          <w:sz w:val="24"/>
          <w:szCs w:val="24"/>
          <w:lang w:val="en-US"/>
        </w:rPr>
        <w:t xml:space="preserve">in </w:t>
      </w:r>
      <w:proofErr w:type="spellStart"/>
      <w:r w:rsidRPr="00984C28">
        <w:rPr>
          <w:rFonts w:ascii="Times New Roman" w:hAnsi="Times New Roman" w:cs="Times New Roman"/>
          <w:sz w:val="24"/>
          <w:szCs w:val="24"/>
          <w:lang w:val="en-US"/>
        </w:rPr>
        <w:t>manum</w:t>
      </w:r>
      <w:proofErr w:type="spellEnd"/>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157"/>
      </w:r>
    </w:p>
    <w:p w14:paraId="0F6BFDA4"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Бракот можел да биде склучен доколку на истиот никој не приговарал. Доколку имало луѓе кои приговараат на склучувањето на бракот, тој не можел да биде склучен додека оние кои се противеле не се повлечат. А таму каде немало противење, доказ за тоа му се приложувал на оној службеник кој требал да го склучи бракот од сите општини каде била извршена објава и во кој било наведено дека немало противење врз основа на кој истиот изготвувал меморандум.</w:t>
      </w:r>
      <w:r w:rsidRPr="00984C28">
        <w:rPr>
          <w:rStyle w:val="FootnoteReference"/>
          <w:rFonts w:ascii="Times New Roman" w:hAnsi="Times New Roman" w:cs="Times New Roman"/>
          <w:sz w:val="24"/>
          <w:szCs w:val="24"/>
        </w:rPr>
        <w:footnoteReference w:id="1158"/>
      </w:r>
    </w:p>
    <w:p w14:paraId="3CEE2E7B"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Инаку, како лица кои можеле да се противат на склучувањето на бракот биле лицата кои имале склучено брак со некој од двајцата кои требало да склучат брак, нивните родители или дедо и баба, дури и кога младите имале наполнето 25 години.</w:t>
      </w:r>
      <w:r w:rsidRPr="00984C28">
        <w:rPr>
          <w:rStyle w:val="FootnoteReference"/>
          <w:rFonts w:ascii="Times New Roman" w:hAnsi="Times New Roman" w:cs="Times New Roman"/>
          <w:sz w:val="24"/>
          <w:szCs w:val="24"/>
        </w:rPr>
        <w:footnoteReference w:id="1159"/>
      </w:r>
      <w:r w:rsidRPr="00984C28">
        <w:rPr>
          <w:rFonts w:ascii="Times New Roman" w:hAnsi="Times New Roman" w:cs="Times New Roman"/>
          <w:sz w:val="24"/>
          <w:szCs w:val="24"/>
        </w:rPr>
        <w:t xml:space="preserve"> Но, кога нив ги немало, приговор можеле да поднесат браќата и сестрите, тетките и чичковците.</w:t>
      </w:r>
      <w:r w:rsidRPr="00984C28">
        <w:rPr>
          <w:rStyle w:val="FootnoteReference"/>
          <w:rFonts w:ascii="Times New Roman" w:hAnsi="Times New Roman" w:cs="Times New Roman"/>
          <w:sz w:val="24"/>
          <w:szCs w:val="24"/>
        </w:rPr>
        <w:footnoteReference w:id="1160"/>
      </w:r>
      <w:r w:rsidRPr="00984C28">
        <w:rPr>
          <w:rFonts w:ascii="Times New Roman" w:hAnsi="Times New Roman" w:cs="Times New Roman"/>
          <w:sz w:val="24"/>
          <w:szCs w:val="24"/>
        </w:rPr>
        <w:t xml:space="preserve"> Кон нив во законот се наведени и братучедите, но </w:t>
      </w:r>
      <w:r w:rsidRPr="00984C28">
        <w:rPr>
          <w:rFonts w:ascii="Times New Roman" w:hAnsi="Times New Roman" w:cs="Times New Roman"/>
          <w:sz w:val="24"/>
          <w:szCs w:val="24"/>
          <w:lang w:val="en-US"/>
        </w:rPr>
        <w:t xml:space="preserve">Aird </w:t>
      </w:r>
      <w:r w:rsidRPr="00984C28">
        <w:rPr>
          <w:rFonts w:ascii="Times New Roman" w:hAnsi="Times New Roman" w:cs="Times New Roman"/>
          <w:sz w:val="24"/>
          <w:szCs w:val="24"/>
        </w:rPr>
        <w:t xml:space="preserve"> во неговото толкување нив ги ограничува само на први братучеди и тоа само во два случи и тоа</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кога не била добиена согласност од семејниот совет и кога постоела можност идниот сопружник да имал некоја психичка болест.</w:t>
      </w:r>
      <w:r w:rsidRPr="00984C28">
        <w:rPr>
          <w:rStyle w:val="FootnoteReference"/>
          <w:rFonts w:ascii="Times New Roman" w:hAnsi="Times New Roman" w:cs="Times New Roman"/>
          <w:sz w:val="24"/>
          <w:szCs w:val="24"/>
        </w:rPr>
        <w:footnoteReference w:id="1161"/>
      </w:r>
      <w:r w:rsidRPr="00984C28">
        <w:rPr>
          <w:rFonts w:ascii="Times New Roman" w:hAnsi="Times New Roman" w:cs="Times New Roman"/>
          <w:sz w:val="24"/>
          <w:szCs w:val="24"/>
        </w:rPr>
        <w:t xml:space="preserve"> И старателот или туторот можеле да се противат и да истакнат приговор само ако тоа им го дозволел семејниот совет.</w:t>
      </w:r>
      <w:r w:rsidRPr="00984C28">
        <w:rPr>
          <w:rStyle w:val="FootnoteReference"/>
          <w:rFonts w:ascii="Times New Roman" w:hAnsi="Times New Roman" w:cs="Times New Roman"/>
          <w:sz w:val="24"/>
          <w:szCs w:val="24"/>
        </w:rPr>
        <w:footnoteReference w:id="1162"/>
      </w:r>
      <w:r w:rsidR="009A27C2">
        <w:rPr>
          <w:rFonts w:ascii="Times New Roman" w:hAnsi="Times New Roman" w:cs="Times New Roman"/>
          <w:sz w:val="24"/>
          <w:szCs w:val="24"/>
        </w:rPr>
        <w:t xml:space="preserve"> </w:t>
      </w:r>
      <w:r w:rsidRPr="00984C28">
        <w:rPr>
          <w:rFonts w:ascii="Times New Roman" w:hAnsi="Times New Roman" w:cs="Times New Roman"/>
          <w:sz w:val="24"/>
          <w:szCs w:val="24"/>
        </w:rPr>
        <w:t xml:space="preserve">По однос на приговорот одлучува судот во прва инстанца во рок од десет дена. Доколку </w:t>
      </w:r>
      <w:r w:rsidRPr="00984C28">
        <w:rPr>
          <w:rFonts w:ascii="Times New Roman" w:hAnsi="Times New Roman" w:cs="Times New Roman"/>
          <w:sz w:val="24"/>
          <w:szCs w:val="24"/>
        </w:rPr>
        <w:lastRenderedPageBreak/>
        <w:t>има и жалба по неа одлучувал повисокиот суд исто во рок до десет дена по поднесувањето, со тоа што доколку биде одбиен оние кои се противеле а не се нивните предци биле задолжувани да платат надомест на штета.</w:t>
      </w:r>
      <w:r w:rsidRPr="00984C28">
        <w:rPr>
          <w:rStyle w:val="FootnoteReference"/>
          <w:rFonts w:ascii="Times New Roman" w:hAnsi="Times New Roman" w:cs="Times New Roman"/>
          <w:sz w:val="24"/>
          <w:szCs w:val="24"/>
        </w:rPr>
        <w:footnoteReference w:id="1163"/>
      </w:r>
    </w:p>
    <w:p w14:paraId="1879FD7A" w14:textId="77777777" w:rsidR="009A27C2" w:rsidRDefault="009A27C2" w:rsidP="00DF4E11">
      <w:pPr>
        <w:pStyle w:val="Heading3"/>
        <w:rPr>
          <w:rFonts w:cs="Times New Roman"/>
        </w:rPr>
      </w:pPr>
      <w:bookmarkStart w:id="137" w:name="_Toc199375082"/>
    </w:p>
    <w:p w14:paraId="1AFDEE2A" w14:textId="77777777" w:rsidR="00DD1D1A" w:rsidRPr="00984C28" w:rsidRDefault="00DD1D1A" w:rsidP="00DF4E11">
      <w:pPr>
        <w:pStyle w:val="Heading3"/>
        <w:rPr>
          <w:rFonts w:cs="Times New Roman"/>
        </w:rPr>
      </w:pPr>
      <w:r w:rsidRPr="00984C28">
        <w:rPr>
          <w:rFonts w:cs="Times New Roman"/>
          <w:lang w:val="en-US"/>
        </w:rPr>
        <w:t>4.</w:t>
      </w:r>
      <w:r w:rsidRPr="00984C28">
        <w:rPr>
          <w:rFonts w:cs="Times New Roman"/>
        </w:rPr>
        <w:t>1.</w:t>
      </w:r>
      <w:proofErr w:type="gramStart"/>
      <w:r w:rsidRPr="00984C28">
        <w:rPr>
          <w:rFonts w:cs="Times New Roman"/>
        </w:rPr>
        <w:t>8.Во</w:t>
      </w:r>
      <w:proofErr w:type="gramEnd"/>
      <w:r w:rsidRPr="00984C28">
        <w:rPr>
          <w:rFonts w:cs="Times New Roman"/>
        </w:rPr>
        <w:t xml:space="preserve"> однос на барањето за ништовност на бракот</w:t>
      </w:r>
      <w:bookmarkEnd w:id="137"/>
    </w:p>
    <w:p w14:paraId="1AA6879E" w14:textId="77777777" w:rsidR="009A27C2" w:rsidRDefault="009A27C2" w:rsidP="009A27C2">
      <w:pPr>
        <w:jc w:val="both"/>
        <w:rPr>
          <w:rFonts w:ascii="Times New Roman" w:hAnsi="Times New Roman" w:cs="Times New Roman"/>
          <w:sz w:val="24"/>
          <w:szCs w:val="24"/>
        </w:rPr>
      </w:pPr>
    </w:p>
    <w:p w14:paraId="01AD8162" w14:textId="77777777" w:rsidR="00DD1D1A" w:rsidRPr="00984C28" w:rsidRDefault="00DD1D1A" w:rsidP="009A27C2">
      <w:pPr>
        <w:jc w:val="both"/>
        <w:rPr>
          <w:rFonts w:ascii="Times New Roman" w:hAnsi="Times New Roman" w:cs="Times New Roman"/>
          <w:sz w:val="24"/>
          <w:szCs w:val="24"/>
        </w:rPr>
      </w:pPr>
      <w:r w:rsidRPr="00984C28">
        <w:rPr>
          <w:rFonts w:ascii="Times New Roman" w:hAnsi="Times New Roman" w:cs="Times New Roman"/>
          <w:sz w:val="24"/>
          <w:szCs w:val="24"/>
        </w:rPr>
        <w:t>Како што беше кажано и претодно во делот од кодексот кој ги обработува условите за склучување брак, дека нема брак без согласност. Но, доколку биде склучен таков брак каде недостасува согласноста кај двајцата или кај еден од нив, истиот можел да биде отповикан од нив или од оној кој не ја дал слободно својата согласност. Доколку постои заблуда во личноста (</w:t>
      </w:r>
      <w:r w:rsidRPr="00984C28">
        <w:rPr>
          <w:rFonts w:ascii="Times New Roman" w:hAnsi="Times New Roman" w:cs="Times New Roman"/>
          <w:sz w:val="24"/>
          <w:szCs w:val="24"/>
          <w:lang w:val="en-US"/>
        </w:rPr>
        <w:t xml:space="preserve">error in </w:t>
      </w:r>
      <w:proofErr w:type="spellStart"/>
      <w:r w:rsidRPr="00984C28">
        <w:rPr>
          <w:rFonts w:ascii="Times New Roman" w:hAnsi="Times New Roman" w:cs="Times New Roman"/>
          <w:sz w:val="24"/>
          <w:szCs w:val="24"/>
          <w:lang w:val="en-US"/>
        </w:rPr>
        <w:t>personam</w:t>
      </w:r>
      <w:proofErr w:type="spellEnd"/>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со која бракот бил склучен тој можел да биде отповикан од страна на оној кој бил во заблуда.</w:t>
      </w:r>
      <w:r w:rsidRPr="00984C28">
        <w:rPr>
          <w:rStyle w:val="FootnoteReference"/>
          <w:rFonts w:ascii="Times New Roman" w:hAnsi="Times New Roman" w:cs="Times New Roman"/>
          <w:sz w:val="24"/>
          <w:szCs w:val="24"/>
        </w:rPr>
        <w:footnoteReference w:id="1164"/>
      </w:r>
      <w:r w:rsidRPr="00984C28">
        <w:rPr>
          <w:rFonts w:ascii="Times New Roman" w:hAnsi="Times New Roman" w:cs="Times New Roman"/>
          <w:sz w:val="24"/>
          <w:szCs w:val="24"/>
        </w:rPr>
        <w:t xml:space="preserve"> Но, доколку оној сопружник кој не бил слободен или бил во заблуда за личноста со која склучил брак продолжи да живее со неа и по период од шест месеци од моментот кога се ослободил односно утврдил дека се работи за погрешна личност немал право на поднесување барање за утврдување ништовност на бракот.</w:t>
      </w:r>
      <w:r w:rsidRPr="00984C28">
        <w:rPr>
          <w:rStyle w:val="FootnoteReference"/>
          <w:rFonts w:ascii="Times New Roman" w:hAnsi="Times New Roman" w:cs="Times New Roman"/>
          <w:sz w:val="24"/>
          <w:szCs w:val="24"/>
        </w:rPr>
        <w:footnoteReference w:id="1165"/>
      </w:r>
      <w:r w:rsidRPr="00984C28">
        <w:rPr>
          <w:rFonts w:ascii="Times New Roman" w:hAnsi="Times New Roman" w:cs="Times New Roman"/>
          <w:sz w:val="24"/>
          <w:szCs w:val="24"/>
        </w:rPr>
        <w:t xml:space="preserve"> Доколку бракот бил склучен без согласност од оние кои требало да ја дадат предците или семејниот совет во тој случај барање можеле да поднесат и тие, како и оние кои склучиле брак.</w:t>
      </w:r>
      <w:r w:rsidRPr="00984C28">
        <w:rPr>
          <w:rStyle w:val="FootnoteReference"/>
          <w:rFonts w:ascii="Times New Roman" w:hAnsi="Times New Roman" w:cs="Times New Roman"/>
          <w:sz w:val="24"/>
          <w:szCs w:val="24"/>
        </w:rPr>
        <w:footnoteReference w:id="1166"/>
      </w:r>
      <w:r w:rsidRPr="00984C28">
        <w:rPr>
          <w:rFonts w:ascii="Times New Roman" w:hAnsi="Times New Roman" w:cs="Times New Roman"/>
          <w:sz w:val="24"/>
          <w:szCs w:val="24"/>
        </w:rPr>
        <w:t xml:space="preserve"> Тужба за ништовност во никој случај не можела да биде поднесена кога бракот бил одобрен или изречно или премолчано од тие кои можеле истата да ја поднесат, како и кога по истек на една година по склучување на бракот таква не била поднесена.</w:t>
      </w:r>
      <w:r w:rsidRPr="00984C28">
        <w:rPr>
          <w:rStyle w:val="FootnoteReference"/>
          <w:rFonts w:ascii="Times New Roman" w:hAnsi="Times New Roman" w:cs="Times New Roman"/>
          <w:sz w:val="24"/>
          <w:szCs w:val="24"/>
        </w:rPr>
        <w:footnoteReference w:id="1167"/>
      </w:r>
      <w:r w:rsidRPr="00984C28">
        <w:rPr>
          <w:rFonts w:ascii="Times New Roman" w:hAnsi="Times New Roman" w:cs="Times New Roman"/>
          <w:sz w:val="24"/>
          <w:szCs w:val="24"/>
        </w:rPr>
        <w:t xml:space="preserve"> Секој брак кој бил склучен со прекршување на регулативата можел да биде отповикан од страна на оние кои биле во брак, тие кои имале интерес за отповикувањето да се случи, како и јавниот обвинител. Но во случај на малолетнички брак доколку по полнолетност живееле заедно шест месеци или зачнала жената која уште не била полнолетна бракот не можел да биде прогласен за ништовен.</w:t>
      </w:r>
      <w:r w:rsidR="000A3AC9">
        <w:rPr>
          <w:rFonts w:ascii="Times New Roman" w:hAnsi="Times New Roman" w:cs="Times New Roman"/>
          <w:sz w:val="24"/>
          <w:szCs w:val="24"/>
        </w:rPr>
        <w:t xml:space="preserve"> </w:t>
      </w:r>
      <w:r w:rsidRPr="00984C28">
        <w:rPr>
          <w:rFonts w:ascii="Times New Roman" w:hAnsi="Times New Roman" w:cs="Times New Roman"/>
          <w:sz w:val="24"/>
          <w:szCs w:val="24"/>
        </w:rPr>
        <w:t>Во овој случај родителите и другите роднини ако ги немало родителите немале право да поднесат тужба за ништовност.</w:t>
      </w:r>
      <w:r w:rsidRPr="00984C28">
        <w:rPr>
          <w:rStyle w:val="FootnoteReference"/>
          <w:rFonts w:ascii="Times New Roman" w:hAnsi="Times New Roman" w:cs="Times New Roman"/>
          <w:sz w:val="24"/>
          <w:szCs w:val="24"/>
        </w:rPr>
        <w:footnoteReference w:id="1168"/>
      </w:r>
    </w:p>
    <w:p w14:paraId="78493CED"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Доколку се случело некој да склучи втор брак, а постоел и прв брак, во тој случај пред с</w:t>
      </w:r>
      <w:r w:rsidR="000A3AC9">
        <w:rPr>
          <w:rFonts w:ascii="Times New Roman" w:hAnsi="Times New Roman" w:cs="Times New Roman"/>
          <w:sz w:val="24"/>
          <w:szCs w:val="24"/>
        </w:rPr>
        <w:t>ѐ</w:t>
      </w:r>
      <w:r w:rsidRPr="00984C28">
        <w:rPr>
          <w:rFonts w:ascii="Times New Roman" w:hAnsi="Times New Roman" w:cs="Times New Roman"/>
          <w:sz w:val="24"/>
          <w:szCs w:val="24"/>
        </w:rPr>
        <w:t xml:space="preserve"> требало да се утврди законитоста на првиот брак.</w:t>
      </w:r>
      <w:r w:rsidRPr="00984C28">
        <w:rPr>
          <w:rStyle w:val="FootnoteReference"/>
          <w:rFonts w:ascii="Times New Roman" w:hAnsi="Times New Roman" w:cs="Times New Roman"/>
          <w:sz w:val="24"/>
          <w:szCs w:val="24"/>
        </w:rPr>
        <w:footnoteReference w:id="1169"/>
      </w:r>
      <w:r w:rsidRPr="00984C28">
        <w:rPr>
          <w:rFonts w:ascii="Times New Roman" w:hAnsi="Times New Roman" w:cs="Times New Roman"/>
          <w:sz w:val="24"/>
          <w:szCs w:val="24"/>
        </w:rPr>
        <w:t xml:space="preserve"> Јавниот обвинител доколку утврдел дека бракот треба да биде прогласен ништовен, во тој случај истиот можел да ги подложи на казна за разделување.</w:t>
      </w:r>
      <w:r w:rsidRPr="00984C28">
        <w:rPr>
          <w:rStyle w:val="FootnoteReference"/>
          <w:rFonts w:ascii="Times New Roman" w:hAnsi="Times New Roman" w:cs="Times New Roman"/>
          <w:sz w:val="24"/>
          <w:szCs w:val="24"/>
        </w:rPr>
        <w:footnoteReference w:id="1170"/>
      </w:r>
    </w:p>
    <w:p w14:paraId="2CB3565F"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Секој брак кој не бил склучен јавно и пред определ</w:t>
      </w:r>
      <w:r w:rsidRPr="00984C28">
        <w:rPr>
          <w:rFonts w:ascii="Times New Roman" w:hAnsi="Times New Roman" w:cs="Times New Roman"/>
          <w:sz w:val="24"/>
          <w:szCs w:val="24"/>
          <w:lang w:val="en-US"/>
        </w:rPr>
        <w:t>e</w:t>
      </w:r>
      <w:r w:rsidRPr="00984C28">
        <w:rPr>
          <w:rFonts w:ascii="Times New Roman" w:hAnsi="Times New Roman" w:cs="Times New Roman"/>
          <w:sz w:val="24"/>
          <w:szCs w:val="24"/>
        </w:rPr>
        <w:t xml:space="preserve">н службеник согласно законот може да биде отповикан од страна на оние кои склучиле брак, нивните предци, </w:t>
      </w:r>
      <w:r w:rsidRPr="00984C28">
        <w:rPr>
          <w:rFonts w:ascii="Times New Roman" w:hAnsi="Times New Roman" w:cs="Times New Roman"/>
          <w:sz w:val="24"/>
          <w:szCs w:val="24"/>
        </w:rPr>
        <w:lastRenderedPageBreak/>
        <w:t>сите оние кои имале интерес бракот да биде ништовен, како и јавниот обвинител.</w:t>
      </w:r>
      <w:r w:rsidRPr="00984C28">
        <w:rPr>
          <w:rStyle w:val="FootnoteReference"/>
          <w:rFonts w:ascii="Times New Roman" w:hAnsi="Times New Roman" w:cs="Times New Roman"/>
          <w:sz w:val="24"/>
          <w:szCs w:val="24"/>
        </w:rPr>
        <w:footnoteReference w:id="1171"/>
      </w:r>
      <w:r w:rsidRPr="00984C28">
        <w:rPr>
          <w:rFonts w:ascii="Times New Roman" w:hAnsi="Times New Roman" w:cs="Times New Roman"/>
          <w:sz w:val="24"/>
          <w:szCs w:val="24"/>
        </w:rPr>
        <w:t xml:space="preserve"> Доколку не била запазена целата процедура за склучување брак на секој што згрешил во постапката му следувала казна.</w:t>
      </w:r>
      <w:r w:rsidRPr="00984C28">
        <w:rPr>
          <w:rStyle w:val="FootnoteReference"/>
          <w:rFonts w:ascii="Times New Roman" w:hAnsi="Times New Roman" w:cs="Times New Roman"/>
          <w:sz w:val="24"/>
          <w:szCs w:val="24"/>
        </w:rPr>
        <w:footnoteReference w:id="1172"/>
      </w:r>
      <w:r w:rsidRPr="00984C28">
        <w:rPr>
          <w:rFonts w:ascii="Times New Roman" w:hAnsi="Times New Roman" w:cs="Times New Roman"/>
          <w:sz w:val="24"/>
          <w:szCs w:val="24"/>
        </w:rPr>
        <w:t xml:space="preserve"> Она што било најважно и со кое се докажувало дека еден брак бил склучен бил изводот од венчаните.</w:t>
      </w:r>
      <w:r w:rsidRPr="00984C28">
        <w:rPr>
          <w:rStyle w:val="FootnoteReference"/>
          <w:rFonts w:ascii="Times New Roman" w:hAnsi="Times New Roman" w:cs="Times New Roman"/>
          <w:sz w:val="24"/>
          <w:szCs w:val="24"/>
        </w:rPr>
        <w:footnoteReference w:id="1173"/>
      </w:r>
      <w:r w:rsidRPr="00984C28">
        <w:rPr>
          <w:rFonts w:ascii="Times New Roman" w:hAnsi="Times New Roman" w:cs="Times New Roman"/>
          <w:sz w:val="24"/>
          <w:szCs w:val="24"/>
        </w:rPr>
        <w:t xml:space="preserve"> И таму каде постоел овој извод и самиот брак тие не можеле да се повикаат на ништовност.</w:t>
      </w:r>
      <w:r w:rsidRPr="00984C28">
        <w:rPr>
          <w:rStyle w:val="FootnoteReference"/>
          <w:rFonts w:ascii="Times New Roman" w:hAnsi="Times New Roman" w:cs="Times New Roman"/>
          <w:sz w:val="24"/>
          <w:szCs w:val="24"/>
        </w:rPr>
        <w:footnoteReference w:id="1174"/>
      </w:r>
      <w:r w:rsidR="000A3AC9">
        <w:rPr>
          <w:rFonts w:ascii="Times New Roman" w:hAnsi="Times New Roman" w:cs="Times New Roman"/>
          <w:sz w:val="24"/>
          <w:szCs w:val="24"/>
        </w:rPr>
        <w:t xml:space="preserve"> </w:t>
      </w:r>
      <w:r w:rsidRPr="00984C28">
        <w:rPr>
          <w:rFonts w:ascii="Times New Roman" w:hAnsi="Times New Roman" w:cs="Times New Roman"/>
          <w:sz w:val="24"/>
          <w:szCs w:val="24"/>
        </w:rPr>
        <w:t>Но кога имало деца во таков брак во кој не можело да се докаже постоењето на тој брак со извод од венчаните, а истиот постоел и се докажувал со извод од родените.</w:t>
      </w:r>
      <w:r w:rsidRPr="00984C28">
        <w:rPr>
          <w:rStyle w:val="FootnoteReference"/>
          <w:rFonts w:ascii="Times New Roman" w:hAnsi="Times New Roman" w:cs="Times New Roman"/>
          <w:sz w:val="24"/>
          <w:szCs w:val="24"/>
        </w:rPr>
        <w:footnoteReference w:id="1175"/>
      </w:r>
      <w:r w:rsidRPr="00984C28">
        <w:rPr>
          <w:rFonts w:ascii="Times New Roman" w:hAnsi="Times New Roman" w:cs="Times New Roman"/>
          <w:sz w:val="24"/>
          <w:szCs w:val="24"/>
        </w:rPr>
        <w:t xml:space="preserve"> Кога доказ дека бракот постоел се докажало во кривична постапка</w:t>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пресудата била внесувана во регистарот каде се водат браковите и важела од денот на склучувањето на тој брак.</w:t>
      </w:r>
      <w:r w:rsidRPr="00984C28">
        <w:rPr>
          <w:rStyle w:val="FootnoteReference"/>
          <w:rFonts w:ascii="Times New Roman" w:hAnsi="Times New Roman" w:cs="Times New Roman"/>
          <w:sz w:val="24"/>
          <w:szCs w:val="24"/>
        </w:rPr>
        <w:footnoteReference w:id="1176"/>
      </w:r>
      <w:r w:rsidRPr="00984C28">
        <w:rPr>
          <w:rFonts w:ascii="Times New Roman" w:hAnsi="Times New Roman" w:cs="Times New Roman"/>
          <w:sz w:val="24"/>
          <w:szCs w:val="24"/>
        </w:rPr>
        <w:t xml:space="preserve"> Доколку постоела измама во регистарот во поглед на валидноста на бракот, кривична постапка можат да поведат сите заинтересирани страни бракот да биде прогласен за валиден, дури и јавниот обивинител.</w:t>
      </w:r>
      <w:r w:rsidRPr="00984C28">
        <w:rPr>
          <w:rStyle w:val="FootnoteReference"/>
          <w:rFonts w:ascii="Times New Roman" w:hAnsi="Times New Roman" w:cs="Times New Roman"/>
          <w:sz w:val="24"/>
          <w:szCs w:val="24"/>
        </w:rPr>
        <w:footnoteReference w:id="1177"/>
      </w:r>
      <w:r w:rsidR="000A3AC9">
        <w:rPr>
          <w:rFonts w:ascii="Times New Roman" w:hAnsi="Times New Roman" w:cs="Times New Roman"/>
          <w:sz w:val="24"/>
          <w:szCs w:val="24"/>
        </w:rPr>
        <w:t xml:space="preserve"> </w:t>
      </w:r>
      <w:r w:rsidRPr="00984C28">
        <w:rPr>
          <w:rFonts w:ascii="Times New Roman" w:hAnsi="Times New Roman" w:cs="Times New Roman"/>
          <w:sz w:val="24"/>
          <w:szCs w:val="24"/>
        </w:rPr>
        <w:t>Кога измамата била откриена а службеникот кој ја направил умрел тужба во граѓанска постапка можела да биде поднесена спрема неговите наследници</w:t>
      </w:r>
      <w:r w:rsidRPr="00984C28">
        <w:rPr>
          <w:rFonts w:ascii="Times New Roman" w:hAnsi="Times New Roman" w:cs="Times New Roman"/>
          <w:sz w:val="24"/>
          <w:szCs w:val="24"/>
          <w:lang w:val="en-US"/>
        </w:rPr>
        <w:t>.</w:t>
      </w:r>
      <w:r w:rsidRPr="00984C28">
        <w:rPr>
          <w:rStyle w:val="FootnoteReference"/>
          <w:rFonts w:ascii="Times New Roman" w:hAnsi="Times New Roman" w:cs="Times New Roman"/>
          <w:sz w:val="24"/>
          <w:szCs w:val="24"/>
          <w:lang w:val="en-US"/>
        </w:rPr>
        <w:footnoteReference w:id="1178"/>
      </w:r>
      <w:r w:rsidRPr="00984C28">
        <w:rPr>
          <w:rFonts w:ascii="Times New Roman" w:hAnsi="Times New Roman" w:cs="Times New Roman"/>
          <w:sz w:val="24"/>
          <w:szCs w:val="24"/>
        </w:rPr>
        <w:t xml:space="preserve"> Доколку бракот бил прогласен за ништовен доколку бракот бил склучен </w:t>
      </w:r>
      <w:r w:rsidRPr="00984C28">
        <w:rPr>
          <w:rFonts w:ascii="Times New Roman" w:hAnsi="Times New Roman" w:cs="Times New Roman"/>
          <w:sz w:val="24"/>
          <w:szCs w:val="24"/>
          <w:lang w:val="en-US"/>
        </w:rPr>
        <w:t>bona fide</w:t>
      </w:r>
      <w:r w:rsidRPr="00984C28">
        <w:rPr>
          <w:rFonts w:ascii="Times New Roman" w:hAnsi="Times New Roman" w:cs="Times New Roman"/>
          <w:sz w:val="24"/>
          <w:szCs w:val="24"/>
        </w:rPr>
        <w:t xml:space="preserve"> тогаш тие како и нивните деца ги уживале правата од тој брак, а доколку само едниот го склучил бракот </w:t>
      </w:r>
      <w:r w:rsidRPr="00984C28">
        <w:rPr>
          <w:rFonts w:ascii="Times New Roman" w:hAnsi="Times New Roman" w:cs="Times New Roman"/>
          <w:sz w:val="24"/>
          <w:szCs w:val="24"/>
          <w:lang w:val="en-US"/>
        </w:rPr>
        <w:t>bona fide</w:t>
      </w:r>
      <w:r w:rsidRPr="00984C28">
        <w:rPr>
          <w:rFonts w:ascii="Times New Roman" w:hAnsi="Times New Roman" w:cs="Times New Roman"/>
          <w:sz w:val="24"/>
          <w:szCs w:val="24"/>
        </w:rPr>
        <w:t xml:space="preserve"> само тој и децата ги уживале сите права.</w:t>
      </w:r>
      <w:r w:rsidRPr="00984C28">
        <w:rPr>
          <w:rStyle w:val="FootnoteReference"/>
          <w:rFonts w:ascii="Times New Roman" w:hAnsi="Times New Roman" w:cs="Times New Roman"/>
          <w:sz w:val="24"/>
          <w:szCs w:val="24"/>
        </w:rPr>
        <w:footnoteReference w:id="1179"/>
      </w:r>
      <w:r w:rsidRPr="00984C28">
        <w:rPr>
          <w:rFonts w:ascii="Times New Roman" w:hAnsi="Times New Roman" w:cs="Times New Roman"/>
          <w:sz w:val="24"/>
          <w:szCs w:val="24"/>
          <w:lang w:val="en-US"/>
        </w:rPr>
        <w:t xml:space="preserve">Aird </w:t>
      </w:r>
      <w:r w:rsidRPr="00984C28">
        <w:rPr>
          <w:rFonts w:ascii="Times New Roman" w:hAnsi="Times New Roman" w:cs="Times New Roman"/>
          <w:sz w:val="24"/>
          <w:szCs w:val="24"/>
        </w:rPr>
        <w:t>во неговиот коментар кон оваа глава навел дека тајниот брак не бил признаен согласно законодавството на Франција и дека во Франција откако ќе бил склучен бракот пред цивилните власти обичај било луѓето да склучат и црковен брак. Но, со тоа што свештеникот не можел да ги венча ако немале доказ дека бракот веќе бил склучен пред граѓанските власти.</w:t>
      </w:r>
      <w:r w:rsidRPr="00984C28">
        <w:rPr>
          <w:rStyle w:val="FootnoteReference"/>
          <w:rFonts w:ascii="Times New Roman" w:hAnsi="Times New Roman" w:cs="Times New Roman"/>
          <w:sz w:val="24"/>
          <w:szCs w:val="24"/>
        </w:rPr>
        <w:footnoteReference w:id="1180"/>
      </w:r>
    </w:p>
    <w:p w14:paraId="7705583E" w14:textId="77777777" w:rsidR="000A3AC9" w:rsidRDefault="000A3AC9" w:rsidP="00DF4E11">
      <w:pPr>
        <w:pStyle w:val="Heading3"/>
        <w:rPr>
          <w:rFonts w:cs="Times New Roman"/>
        </w:rPr>
      </w:pPr>
      <w:bookmarkStart w:id="138" w:name="_Toc199375083"/>
    </w:p>
    <w:p w14:paraId="23174BA5" w14:textId="77777777" w:rsidR="00DD1D1A" w:rsidRPr="00984C28" w:rsidRDefault="00DD1D1A" w:rsidP="00DF4E11">
      <w:pPr>
        <w:pStyle w:val="Heading3"/>
        <w:rPr>
          <w:rFonts w:cs="Times New Roman"/>
        </w:rPr>
      </w:pPr>
      <w:r w:rsidRPr="00984C28">
        <w:rPr>
          <w:rFonts w:cs="Times New Roman"/>
          <w:lang w:val="en-US"/>
        </w:rPr>
        <w:t>4.1.</w:t>
      </w:r>
      <w:proofErr w:type="gramStart"/>
      <w:r w:rsidRPr="00984C28">
        <w:rPr>
          <w:rFonts w:cs="Times New Roman"/>
        </w:rPr>
        <w:t>9</w:t>
      </w:r>
      <w:r w:rsidRPr="00984C28">
        <w:rPr>
          <w:rFonts w:cs="Times New Roman"/>
          <w:lang w:val="en-US"/>
        </w:rPr>
        <w:t>.</w:t>
      </w:r>
      <w:r w:rsidRPr="00984C28">
        <w:rPr>
          <w:rFonts w:cs="Times New Roman"/>
        </w:rPr>
        <w:t>Права</w:t>
      </w:r>
      <w:proofErr w:type="gramEnd"/>
      <w:r w:rsidRPr="00984C28">
        <w:rPr>
          <w:rFonts w:cs="Times New Roman"/>
        </w:rPr>
        <w:t xml:space="preserve"> и обврски кои произлегуваат од бракот</w:t>
      </w:r>
      <w:bookmarkEnd w:id="138"/>
    </w:p>
    <w:p w14:paraId="4FBDBC00" w14:textId="77777777" w:rsidR="000A3AC9" w:rsidRDefault="000A3AC9" w:rsidP="000A3AC9">
      <w:pPr>
        <w:jc w:val="both"/>
        <w:rPr>
          <w:rFonts w:ascii="Times New Roman" w:hAnsi="Times New Roman" w:cs="Times New Roman"/>
          <w:sz w:val="24"/>
          <w:szCs w:val="24"/>
        </w:rPr>
      </w:pPr>
    </w:p>
    <w:p w14:paraId="3CE23BA5" w14:textId="77777777" w:rsidR="00DD1D1A" w:rsidRPr="00984C28" w:rsidRDefault="00DD1D1A" w:rsidP="000A3AC9">
      <w:pPr>
        <w:jc w:val="both"/>
        <w:rPr>
          <w:rFonts w:ascii="Times New Roman" w:hAnsi="Times New Roman" w:cs="Times New Roman"/>
          <w:sz w:val="24"/>
          <w:szCs w:val="24"/>
        </w:rPr>
      </w:pPr>
      <w:r w:rsidRPr="00984C28">
        <w:rPr>
          <w:rFonts w:ascii="Times New Roman" w:hAnsi="Times New Roman" w:cs="Times New Roman"/>
          <w:sz w:val="24"/>
          <w:szCs w:val="24"/>
        </w:rPr>
        <w:t>Според Наполеоновниот кодекс помагањет</w:t>
      </w:r>
      <w:r w:rsidR="000A3AC9">
        <w:rPr>
          <w:rFonts w:ascii="Times New Roman" w:hAnsi="Times New Roman" w:cs="Times New Roman"/>
          <w:sz w:val="24"/>
          <w:szCs w:val="24"/>
        </w:rPr>
        <w:t xml:space="preserve">о помеѓу родителите и децата е </w:t>
      </w:r>
      <w:r w:rsidRPr="00984C28">
        <w:rPr>
          <w:rFonts w:ascii="Times New Roman" w:hAnsi="Times New Roman" w:cs="Times New Roman"/>
          <w:sz w:val="24"/>
          <w:szCs w:val="24"/>
        </w:rPr>
        <w:t>заемно т.е. реципрочно. Ваква одговорност постои и спрема родителите на брачниот партнер. Ова веќе беше регулирано и во римското право каде ова реципрочност беше дадена како правило кое и родителите и децата треба да го почитуваат.</w:t>
      </w:r>
      <w:r w:rsidRPr="00984C28">
        <w:rPr>
          <w:rStyle w:val="FootnoteReference"/>
          <w:rFonts w:ascii="Times New Roman" w:hAnsi="Times New Roman" w:cs="Times New Roman"/>
          <w:sz w:val="24"/>
          <w:szCs w:val="24"/>
        </w:rPr>
        <w:footnoteReference w:id="1181"/>
      </w:r>
    </w:p>
    <w:p w14:paraId="4E16F525"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Инаку, свеченоста на чинот на склучување на бракот кој според овој закон се одвивал во општинската зграда пред овластен служебник по извршените објави и пред четири сведоци, како и пред роднините и пријателите, откако формалностите биле завршени, </w:t>
      </w:r>
      <w:r w:rsidRPr="00984C28">
        <w:rPr>
          <w:rFonts w:ascii="Times New Roman" w:hAnsi="Times New Roman" w:cs="Times New Roman"/>
          <w:sz w:val="24"/>
          <w:szCs w:val="24"/>
        </w:rPr>
        <w:lastRenderedPageBreak/>
        <w:t>службеникот ги запознавал со нивните права и обврски кои како брачни партнери ќе ги имаат во брачната заедница и од како ќе изјават дека се согласуваат со склучување на бракот истиот „</w:t>
      </w:r>
      <w:r w:rsidRPr="00984C28">
        <w:rPr>
          <w:rFonts w:ascii="Times New Roman" w:hAnsi="Times New Roman" w:cs="Times New Roman"/>
          <w:i/>
          <w:sz w:val="24"/>
          <w:szCs w:val="24"/>
        </w:rPr>
        <w:t>во името на законот</w:t>
      </w:r>
      <w:r w:rsidRPr="00984C28">
        <w:rPr>
          <w:rFonts w:ascii="Times New Roman" w:hAnsi="Times New Roman" w:cs="Times New Roman"/>
          <w:sz w:val="24"/>
          <w:szCs w:val="24"/>
        </w:rPr>
        <w:t>“ бил склучуван и им бил издаван документ со кој се потврдувало склучувањето на бракот.</w:t>
      </w:r>
      <w:r w:rsidRPr="00984C28">
        <w:rPr>
          <w:rStyle w:val="FootnoteReference"/>
          <w:rFonts w:ascii="Times New Roman" w:hAnsi="Times New Roman" w:cs="Times New Roman"/>
          <w:sz w:val="24"/>
          <w:szCs w:val="24"/>
        </w:rPr>
        <w:footnoteReference w:id="1182"/>
      </w:r>
    </w:p>
    <w:p w14:paraId="61C75BDD"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ab/>
        <w:t>Овие права и обврски</w:t>
      </w:r>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со</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кои</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ги</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запознава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службеникот</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се</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подведени</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под</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поглавје</w:t>
      </w:r>
      <w:proofErr w:type="spellEnd"/>
      <w:r w:rsidRPr="00984C28">
        <w:rPr>
          <w:rFonts w:ascii="Times New Roman" w:hAnsi="Times New Roman" w:cs="Times New Roman"/>
          <w:sz w:val="24"/>
          <w:szCs w:val="24"/>
          <w:lang w:val="en-US"/>
        </w:rPr>
        <w:t xml:space="preserve"> 6 </w:t>
      </w:r>
      <w:proofErr w:type="spellStart"/>
      <w:r w:rsidRPr="00984C28">
        <w:rPr>
          <w:rFonts w:ascii="Times New Roman" w:hAnsi="Times New Roman" w:cs="Times New Roman"/>
          <w:sz w:val="24"/>
          <w:szCs w:val="24"/>
          <w:lang w:val="en-US"/>
        </w:rPr>
        <w:t>од</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главата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која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се</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однесува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на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бракот</w:t>
      </w:r>
      <w:proofErr w:type="spellEnd"/>
      <w:r w:rsidRPr="00984C28">
        <w:rPr>
          <w:rFonts w:ascii="Times New Roman" w:hAnsi="Times New Roman" w:cs="Times New Roman"/>
          <w:sz w:val="24"/>
          <w:szCs w:val="24"/>
          <w:lang w:val="en-US"/>
        </w:rPr>
        <w:t>.</w:t>
      </w:r>
    </w:p>
    <w:p w14:paraId="381C1BCE"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lang w:val="en-US"/>
        </w:rPr>
        <w:tab/>
      </w:r>
      <w:r w:rsidRPr="00984C28">
        <w:rPr>
          <w:rFonts w:ascii="Times New Roman" w:hAnsi="Times New Roman" w:cs="Times New Roman"/>
          <w:sz w:val="24"/>
          <w:szCs w:val="24"/>
        </w:rPr>
        <w:t>„</w:t>
      </w:r>
      <w:r w:rsidRPr="00984C28">
        <w:rPr>
          <w:rFonts w:ascii="Times New Roman" w:hAnsi="Times New Roman" w:cs="Times New Roman"/>
          <w:i/>
          <w:sz w:val="24"/>
          <w:szCs w:val="24"/>
        </w:rPr>
        <w:t>Мажот е должен да ја заштитува својата жена, а жената треба да му се покорува на нејзниот маж</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183"/>
      </w:r>
      <w:r w:rsidRPr="00984C28">
        <w:rPr>
          <w:rStyle w:val="FootnoteReference"/>
          <w:rFonts w:ascii="Times New Roman" w:hAnsi="Times New Roman" w:cs="Times New Roman"/>
          <w:sz w:val="24"/>
          <w:szCs w:val="24"/>
        </w:rPr>
        <w:footnoteReference w:id="1184"/>
      </w:r>
      <w:r w:rsidRPr="00984C28">
        <w:rPr>
          <w:rStyle w:val="FootnoteReference"/>
          <w:rFonts w:ascii="Times New Roman" w:hAnsi="Times New Roman" w:cs="Times New Roman"/>
          <w:sz w:val="24"/>
          <w:szCs w:val="24"/>
        </w:rPr>
        <w:footnoteReference w:id="1185"/>
      </w:r>
    </w:p>
    <w:p w14:paraId="2963849B"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Тие двајца треба да си помагаат меѓусебно и да си бидат верни. Со тоа што жената треба да го следи мажот каде и да оди, а тој да ја гледа и да и обезбедува с</w:t>
      </w:r>
      <w:r w:rsidR="000A3AC9">
        <w:rPr>
          <w:rFonts w:ascii="Times New Roman" w:hAnsi="Times New Roman" w:cs="Times New Roman"/>
          <w:sz w:val="24"/>
          <w:szCs w:val="24"/>
        </w:rPr>
        <w:t>ѐ</w:t>
      </w:r>
      <w:r w:rsidRPr="00984C28">
        <w:rPr>
          <w:rFonts w:ascii="Times New Roman" w:hAnsi="Times New Roman" w:cs="Times New Roman"/>
          <w:sz w:val="24"/>
          <w:szCs w:val="24"/>
        </w:rPr>
        <w:t xml:space="preserve"> колку што му се можностите. Пред властите и судовите мажот ја застапува жената, освен кога таа е обвинета во кривична постапка или пред полицијата. Писмената или усната согласност на мажот се задолжителни и кога таа требала да располага со својот имот. Во случај мажот да не ја овласти да поднесе тужба, тоа можел да го направи судот. Судот можел во повеќе случаи да ја овласти жената и кога мажот не </w:t>
      </w:r>
      <w:r w:rsidR="000A3AC9">
        <w:rPr>
          <w:rFonts w:ascii="Times New Roman" w:hAnsi="Times New Roman" w:cs="Times New Roman"/>
          <w:sz w:val="24"/>
          <w:szCs w:val="24"/>
        </w:rPr>
        <w:t>ѝ</w:t>
      </w:r>
      <w:r w:rsidRPr="00984C28">
        <w:rPr>
          <w:rFonts w:ascii="Times New Roman" w:hAnsi="Times New Roman" w:cs="Times New Roman"/>
          <w:sz w:val="24"/>
          <w:szCs w:val="24"/>
        </w:rPr>
        <w:t xml:space="preserve"> дал согласност да биде донесен некој акт, кога тој бил отсутен или му било забрането да постапува, бил осуден, кога бил малолетен и сл. Ништовност на дадена согласност можат да ја докажуваат мажот, жената или нивните наследници.</w:t>
      </w:r>
      <w:r w:rsidRPr="00984C28">
        <w:rPr>
          <w:rStyle w:val="FootnoteReference"/>
          <w:rFonts w:ascii="Times New Roman" w:hAnsi="Times New Roman" w:cs="Times New Roman"/>
          <w:sz w:val="24"/>
          <w:szCs w:val="24"/>
        </w:rPr>
        <w:footnoteReference w:id="1186"/>
      </w:r>
    </w:p>
    <w:p w14:paraId="69E2EED2" w14:textId="77777777" w:rsidR="00DD1D1A" w:rsidRPr="00984C28" w:rsidRDefault="00DD1D1A" w:rsidP="000A3AC9">
      <w:pPr>
        <w:ind w:firstLine="720"/>
        <w:jc w:val="both"/>
        <w:rPr>
          <w:rFonts w:ascii="Times New Roman" w:hAnsi="Times New Roman" w:cs="Times New Roman"/>
          <w:sz w:val="24"/>
          <w:szCs w:val="24"/>
        </w:rPr>
      </w:pPr>
      <w:r w:rsidRPr="00984C28">
        <w:rPr>
          <w:rFonts w:ascii="Times New Roman" w:hAnsi="Times New Roman" w:cs="Times New Roman"/>
          <w:sz w:val="24"/>
          <w:szCs w:val="24"/>
        </w:rPr>
        <w:t>Жената  согласно наведениот закон имала право сама да направи тестамент.</w:t>
      </w:r>
      <w:r w:rsidRPr="00984C28">
        <w:rPr>
          <w:rStyle w:val="FootnoteReference"/>
          <w:rFonts w:ascii="Times New Roman" w:hAnsi="Times New Roman" w:cs="Times New Roman"/>
          <w:sz w:val="24"/>
          <w:szCs w:val="24"/>
        </w:rPr>
        <w:footnoteReference w:id="1187"/>
      </w:r>
    </w:p>
    <w:p w14:paraId="41F0D730" w14:textId="77777777" w:rsidR="00DD1D1A" w:rsidRPr="00984C28" w:rsidRDefault="00DD1D1A" w:rsidP="000A3AC9">
      <w:pPr>
        <w:ind w:firstLine="720"/>
        <w:jc w:val="both"/>
        <w:rPr>
          <w:rFonts w:ascii="Times New Roman" w:hAnsi="Times New Roman" w:cs="Times New Roman"/>
          <w:sz w:val="24"/>
          <w:szCs w:val="24"/>
        </w:rPr>
      </w:pPr>
      <w:r w:rsidRPr="00984C28">
        <w:rPr>
          <w:rFonts w:ascii="Times New Roman" w:hAnsi="Times New Roman" w:cs="Times New Roman"/>
          <w:sz w:val="24"/>
          <w:szCs w:val="24"/>
        </w:rPr>
        <w:t>Очигледна е нерамноправноста на жената во бракот.</w:t>
      </w:r>
    </w:p>
    <w:p w14:paraId="4F7C31AA" w14:textId="77777777" w:rsidR="000A3AC9" w:rsidRDefault="000A3AC9" w:rsidP="00DF4E11">
      <w:pPr>
        <w:pStyle w:val="Heading4"/>
        <w:rPr>
          <w:rFonts w:cs="Times New Roman"/>
        </w:rPr>
      </w:pPr>
      <w:bookmarkStart w:id="139" w:name="_Toc199375084"/>
    </w:p>
    <w:p w14:paraId="6A8A2FCE" w14:textId="77777777" w:rsidR="00DD1D1A" w:rsidRPr="00984C28" w:rsidRDefault="00DD1D1A" w:rsidP="00DF4E11">
      <w:pPr>
        <w:pStyle w:val="Heading4"/>
        <w:rPr>
          <w:rFonts w:cs="Times New Roman"/>
        </w:rPr>
      </w:pPr>
      <w:r w:rsidRPr="00984C28">
        <w:rPr>
          <w:rFonts w:cs="Times New Roman"/>
        </w:rPr>
        <w:t>4.1.9.1.Извод за склучен брак</w:t>
      </w:r>
      <w:bookmarkEnd w:id="139"/>
      <w:r w:rsidRPr="00984C28">
        <w:rPr>
          <w:rFonts w:cs="Times New Roman"/>
        </w:rPr>
        <w:tab/>
      </w:r>
    </w:p>
    <w:p w14:paraId="5258E500" w14:textId="77777777" w:rsidR="000A3AC9" w:rsidRDefault="000A3AC9" w:rsidP="00DD1D1A">
      <w:pPr>
        <w:jc w:val="both"/>
        <w:rPr>
          <w:rFonts w:ascii="Times New Roman" w:hAnsi="Times New Roman" w:cs="Times New Roman"/>
          <w:sz w:val="24"/>
          <w:szCs w:val="24"/>
        </w:rPr>
      </w:pPr>
    </w:p>
    <w:p w14:paraId="375611CF"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Како што претходно рековме откако бил прогласен бракот, на младите им се издавал извод за склучен брак.</w:t>
      </w:r>
    </w:p>
    <w:p w14:paraId="7BF5FFBF"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ab/>
        <w:t>Во изводот биле внесувани</w:t>
      </w:r>
      <w:r w:rsidR="00EE4395">
        <w:rPr>
          <w:rFonts w:ascii="Times New Roman" w:hAnsi="Times New Roman" w:cs="Times New Roman"/>
          <w:sz w:val="24"/>
          <w:szCs w:val="24"/>
        </w:rPr>
        <w:t xml:space="preserve"> </w:t>
      </w:r>
      <w:r w:rsidRPr="00984C28">
        <w:rPr>
          <w:rFonts w:ascii="Times New Roman" w:hAnsi="Times New Roman" w:cs="Times New Roman"/>
          <w:sz w:val="24"/>
          <w:szCs w:val="24"/>
        </w:rPr>
        <w:t>следните податоци</w:t>
      </w:r>
      <w:r w:rsidRPr="00984C28">
        <w:rPr>
          <w:rFonts w:ascii="Times New Roman" w:hAnsi="Times New Roman" w:cs="Times New Roman"/>
          <w:sz w:val="24"/>
          <w:szCs w:val="24"/>
          <w:lang w:val="en-US"/>
        </w:rPr>
        <w:t>:</w:t>
      </w:r>
    </w:p>
    <w:p w14:paraId="27614284"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1.</w:t>
      </w:r>
      <w:r w:rsidR="00EE4395">
        <w:rPr>
          <w:rFonts w:ascii="Times New Roman" w:hAnsi="Times New Roman" w:cs="Times New Roman"/>
          <w:sz w:val="24"/>
          <w:szCs w:val="24"/>
        </w:rPr>
        <w:t xml:space="preserve"> </w:t>
      </w:r>
      <w:r w:rsidRPr="00984C28">
        <w:rPr>
          <w:rFonts w:ascii="Times New Roman" w:hAnsi="Times New Roman" w:cs="Times New Roman"/>
          <w:sz w:val="24"/>
          <w:szCs w:val="24"/>
        </w:rPr>
        <w:t>нивните Христијански имиња,</w:t>
      </w:r>
      <w:r w:rsidR="00EE4395">
        <w:rPr>
          <w:rFonts w:ascii="Times New Roman" w:hAnsi="Times New Roman" w:cs="Times New Roman"/>
          <w:sz w:val="24"/>
          <w:szCs w:val="24"/>
        </w:rPr>
        <w:t xml:space="preserve"> </w:t>
      </w:r>
      <w:r w:rsidRPr="00984C28">
        <w:rPr>
          <w:rFonts w:ascii="Times New Roman" w:hAnsi="Times New Roman" w:cs="Times New Roman"/>
          <w:sz w:val="24"/>
          <w:szCs w:val="24"/>
        </w:rPr>
        <w:t>презимиња, професии, возраст, место на раѓање и местото каде ќе живеат брачните партнери</w:t>
      </w:r>
      <w:r w:rsidRPr="00984C28">
        <w:rPr>
          <w:rFonts w:ascii="Times New Roman" w:hAnsi="Times New Roman" w:cs="Times New Roman"/>
          <w:sz w:val="24"/>
          <w:szCs w:val="24"/>
          <w:lang w:val="en-US"/>
        </w:rPr>
        <w:t>;</w:t>
      </w:r>
    </w:p>
    <w:p w14:paraId="59418CCE"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2.</w:t>
      </w:r>
      <w:r w:rsidR="00EE4395">
        <w:rPr>
          <w:rFonts w:ascii="Times New Roman" w:hAnsi="Times New Roman" w:cs="Times New Roman"/>
          <w:sz w:val="24"/>
          <w:szCs w:val="24"/>
        </w:rPr>
        <w:t xml:space="preserve"> </w:t>
      </w:r>
      <w:r w:rsidRPr="00984C28">
        <w:rPr>
          <w:rFonts w:ascii="Times New Roman" w:hAnsi="Times New Roman" w:cs="Times New Roman"/>
          <w:sz w:val="24"/>
          <w:szCs w:val="24"/>
        </w:rPr>
        <w:t>дали биле полнолетни или малолетни</w:t>
      </w:r>
      <w:r w:rsidRPr="00984C28">
        <w:rPr>
          <w:rFonts w:ascii="Times New Roman" w:hAnsi="Times New Roman" w:cs="Times New Roman"/>
          <w:sz w:val="24"/>
          <w:szCs w:val="24"/>
          <w:lang w:val="en-US"/>
        </w:rPr>
        <w:t>;</w:t>
      </w:r>
    </w:p>
    <w:p w14:paraId="42C3A649"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3.</w:t>
      </w:r>
      <w:r w:rsidR="00EE4395">
        <w:rPr>
          <w:rFonts w:ascii="Times New Roman" w:hAnsi="Times New Roman" w:cs="Times New Roman"/>
          <w:sz w:val="24"/>
          <w:szCs w:val="24"/>
        </w:rPr>
        <w:t xml:space="preserve"> </w:t>
      </w:r>
      <w:r w:rsidRPr="00984C28">
        <w:rPr>
          <w:rFonts w:ascii="Times New Roman" w:hAnsi="Times New Roman" w:cs="Times New Roman"/>
          <w:sz w:val="24"/>
          <w:szCs w:val="24"/>
        </w:rPr>
        <w:t>Христијанските имиња, презимиња, професии и живеалишта на нивните татко и мајка</w:t>
      </w:r>
      <w:r w:rsidRPr="00984C28">
        <w:rPr>
          <w:rFonts w:ascii="Times New Roman" w:hAnsi="Times New Roman" w:cs="Times New Roman"/>
          <w:sz w:val="24"/>
          <w:szCs w:val="24"/>
          <w:lang w:val="en-US"/>
        </w:rPr>
        <w:t>;</w:t>
      </w:r>
    </w:p>
    <w:p w14:paraId="66CF0420"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4.</w:t>
      </w:r>
      <w:r w:rsidR="00EE4395">
        <w:rPr>
          <w:rFonts w:ascii="Times New Roman" w:hAnsi="Times New Roman" w:cs="Times New Roman"/>
          <w:sz w:val="24"/>
          <w:szCs w:val="24"/>
        </w:rPr>
        <w:t xml:space="preserve"> </w:t>
      </w:r>
      <w:r w:rsidRPr="00984C28">
        <w:rPr>
          <w:rFonts w:ascii="Times New Roman" w:hAnsi="Times New Roman" w:cs="Times New Roman"/>
          <w:sz w:val="24"/>
          <w:szCs w:val="24"/>
        </w:rPr>
        <w:t>согласноста на нинивте татко и мајка, дедо и баба, и тие на семејството, во случај кога биле барани;</w:t>
      </w:r>
    </w:p>
    <w:p w14:paraId="2EDE3603"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5.</w:t>
      </w:r>
      <w:r w:rsidR="00EE4395">
        <w:rPr>
          <w:rFonts w:ascii="Times New Roman" w:hAnsi="Times New Roman" w:cs="Times New Roman"/>
          <w:sz w:val="24"/>
          <w:szCs w:val="24"/>
        </w:rPr>
        <w:t xml:space="preserve"> </w:t>
      </w:r>
      <w:r w:rsidRPr="00984C28">
        <w:rPr>
          <w:rFonts w:ascii="Times New Roman" w:hAnsi="Times New Roman" w:cs="Times New Roman"/>
          <w:sz w:val="24"/>
          <w:szCs w:val="24"/>
        </w:rPr>
        <w:t>актите на почит, ако биле направени</w:t>
      </w:r>
      <w:r w:rsidRPr="00984C28">
        <w:rPr>
          <w:rFonts w:ascii="Times New Roman" w:hAnsi="Times New Roman" w:cs="Times New Roman"/>
          <w:sz w:val="24"/>
          <w:szCs w:val="24"/>
          <w:lang w:val="en-US"/>
        </w:rPr>
        <w:t>;</w:t>
      </w:r>
    </w:p>
    <w:p w14:paraId="1DCAEAA2"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6.</w:t>
      </w:r>
      <w:r w:rsidR="00EE4395">
        <w:rPr>
          <w:rFonts w:ascii="Times New Roman" w:hAnsi="Times New Roman" w:cs="Times New Roman"/>
          <w:sz w:val="24"/>
          <w:szCs w:val="24"/>
        </w:rPr>
        <w:t xml:space="preserve"> </w:t>
      </w:r>
      <w:r w:rsidRPr="00984C28">
        <w:rPr>
          <w:rFonts w:ascii="Times New Roman" w:hAnsi="Times New Roman" w:cs="Times New Roman"/>
          <w:sz w:val="24"/>
          <w:szCs w:val="24"/>
        </w:rPr>
        <w:t>објавите во различните места на живеење</w:t>
      </w:r>
      <w:r w:rsidRPr="00984C28">
        <w:rPr>
          <w:rFonts w:ascii="Times New Roman" w:hAnsi="Times New Roman" w:cs="Times New Roman"/>
          <w:sz w:val="24"/>
          <w:szCs w:val="24"/>
          <w:lang w:val="en-US"/>
        </w:rPr>
        <w:t>;</w:t>
      </w:r>
    </w:p>
    <w:p w14:paraId="0C97FEA7"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lang w:val="en-US"/>
        </w:rPr>
        <w:t>7.</w:t>
      </w:r>
      <w:r w:rsidR="00EE4395">
        <w:rPr>
          <w:rFonts w:ascii="Times New Roman" w:hAnsi="Times New Roman" w:cs="Times New Roman"/>
          <w:sz w:val="24"/>
          <w:szCs w:val="24"/>
        </w:rPr>
        <w:t xml:space="preserve"> </w:t>
      </w:r>
      <w:r w:rsidRPr="00984C28">
        <w:rPr>
          <w:rFonts w:ascii="Times New Roman" w:hAnsi="Times New Roman" w:cs="Times New Roman"/>
          <w:sz w:val="24"/>
          <w:szCs w:val="24"/>
        </w:rPr>
        <w:t>приговорите ако ги имало, откажувањата од нив, или меморандумот дека немало приговори</w:t>
      </w:r>
      <w:r w:rsidRPr="00984C28">
        <w:rPr>
          <w:rFonts w:ascii="Times New Roman" w:hAnsi="Times New Roman" w:cs="Times New Roman"/>
          <w:sz w:val="24"/>
          <w:szCs w:val="24"/>
          <w:lang w:val="en-US"/>
        </w:rPr>
        <w:t>;</w:t>
      </w:r>
    </w:p>
    <w:p w14:paraId="3E11102E"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8.</w:t>
      </w:r>
      <w:r w:rsidR="00EE4395">
        <w:rPr>
          <w:rFonts w:ascii="Times New Roman" w:hAnsi="Times New Roman" w:cs="Times New Roman"/>
          <w:sz w:val="24"/>
          <w:szCs w:val="24"/>
        </w:rPr>
        <w:t xml:space="preserve"> </w:t>
      </w:r>
      <w:r w:rsidRPr="00984C28">
        <w:rPr>
          <w:rFonts w:ascii="Times New Roman" w:hAnsi="Times New Roman" w:cs="Times New Roman"/>
          <w:sz w:val="24"/>
          <w:szCs w:val="24"/>
        </w:rPr>
        <w:t>согласноста на договорните страни за да се земат како маж и жена, и објавата за нивната брачна заедница од страна на јавниот службеник</w:t>
      </w:r>
      <w:r w:rsidRPr="00984C28">
        <w:rPr>
          <w:rFonts w:ascii="Times New Roman" w:hAnsi="Times New Roman" w:cs="Times New Roman"/>
          <w:sz w:val="24"/>
          <w:szCs w:val="24"/>
          <w:lang w:val="en-US"/>
        </w:rPr>
        <w:t>;</w:t>
      </w:r>
    </w:p>
    <w:p w14:paraId="2FA68170"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9. Христијанските имиња, презимиња, возраст, професија, и место на живеење на сведоците и нивната изјава дали се роднини или на некој начин поврзани со оние кои склучуваат брак, со кој од нив и во кој степен</w:t>
      </w:r>
      <w:r w:rsidRPr="00984C28">
        <w:rPr>
          <w:rFonts w:ascii="Times New Roman" w:hAnsi="Times New Roman" w:cs="Times New Roman"/>
          <w:sz w:val="24"/>
          <w:szCs w:val="24"/>
          <w:lang w:val="en-US"/>
        </w:rPr>
        <w:t>.</w:t>
      </w:r>
      <w:r w:rsidRPr="00984C28">
        <w:rPr>
          <w:rStyle w:val="FootnoteReference"/>
          <w:rFonts w:ascii="Times New Roman" w:hAnsi="Times New Roman" w:cs="Times New Roman"/>
          <w:sz w:val="24"/>
          <w:szCs w:val="24"/>
          <w:lang w:val="en-US"/>
        </w:rPr>
        <w:footnoteReference w:id="1188"/>
      </w:r>
    </w:p>
    <w:p w14:paraId="21C07F87"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lang w:val="en-US"/>
        </w:rPr>
        <w:tab/>
      </w:r>
      <w:r w:rsidRPr="00984C28">
        <w:rPr>
          <w:rFonts w:ascii="Times New Roman" w:hAnsi="Times New Roman" w:cs="Times New Roman"/>
          <w:sz w:val="24"/>
          <w:szCs w:val="24"/>
        </w:rPr>
        <w:t>Со прикажување на содржината на изводот кој се давал на оние кои склучиле брак се гледа целата постапка со која се запознавме досега, а се однесуваше токму на склучувањето на еден брак согласно кодексот на Наполеон.</w:t>
      </w:r>
    </w:p>
    <w:p w14:paraId="70E92FB6" w14:textId="77777777" w:rsidR="00EE4395" w:rsidRDefault="00EE4395" w:rsidP="00DF4E11">
      <w:pPr>
        <w:pStyle w:val="Heading3"/>
        <w:rPr>
          <w:rFonts w:cs="Times New Roman"/>
        </w:rPr>
      </w:pPr>
      <w:bookmarkStart w:id="140" w:name="_Toc199375085"/>
    </w:p>
    <w:p w14:paraId="3CD858DF" w14:textId="77777777" w:rsidR="00DD1D1A" w:rsidRPr="00984C28" w:rsidRDefault="00DD1D1A" w:rsidP="00DF4E11">
      <w:pPr>
        <w:pStyle w:val="Heading3"/>
        <w:rPr>
          <w:rFonts w:cs="Times New Roman"/>
        </w:rPr>
      </w:pPr>
      <w:r w:rsidRPr="00984C28">
        <w:rPr>
          <w:rFonts w:cs="Times New Roman"/>
        </w:rPr>
        <w:t>4.1.10.Престанок на бракот</w:t>
      </w:r>
      <w:bookmarkEnd w:id="140"/>
    </w:p>
    <w:p w14:paraId="52D63150" w14:textId="77777777" w:rsidR="00EE4395" w:rsidRDefault="00EE4395" w:rsidP="00DD1D1A">
      <w:pPr>
        <w:jc w:val="both"/>
        <w:rPr>
          <w:rFonts w:ascii="Times New Roman" w:hAnsi="Times New Roman" w:cs="Times New Roman"/>
          <w:sz w:val="24"/>
          <w:szCs w:val="24"/>
        </w:rPr>
      </w:pPr>
    </w:p>
    <w:p w14:paraId="7E2E9CC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Според овој кодекс бракот можел да престане поради смрт, развод согласно законот и со осуда на казна која подразбира граѓанска смрт.</w:t>
      </w:r>
      <w:r w:rsidRPr="00984C28">
        <w:rPr>
          <w:rStyle w:val="FootnoteReference"/>
          <w:rFonts w:ascii="Times New Roman" w:hAnsi="Times New Roman" w:cs="Times New Roman"/>
          <w:sz w:val="24"/>
          <w:szCs w:val="24"/>
        </w:rPr>
        <w:footnoteReference w:id="1189"/>
      </w:r>
    </w:p>
    <w:p w14:paraId="5D4192E0" w14:textId="77777777" w:rsidR="00EE4395" w:rsidRDefault="00EE4395" w:rsidP="00DF4E11">
      <w:pPr>
        <w:pStyle w:val="Heading4"/>
        <w:rPr>
          <w:rFonts w:cs="Times New Roman"/>
        </w:rPr>
      </w:pPr>
      <w:bookmarkStart w:id="141" w:name="_Toc199375086"/>
    </w:p>
    <w:p w14:paraId="37AC7CB5" w14:textId="77777777" w:rsidR="00DD1D1A" w:rsidRPr="00984C28" w:rsidRDefault="00DD1D1A" w:rsidP="00DF4E11">
      <w:pPr>
        <w:pStyle w:val="Heading4"/>
        <w:rPr>
          <w:rFonts w:cs="Times New Roman"/>
        </w:rPr>
      </w:pPr>
      <w:r w:rsidRPr="00984C28">
        <w:rPr>
          <w:rFonts w:cs="Times New Roman"/>
        </w:rPr>
        <w:t>4.1.10.1. Престанок на брак со смрт</w:t>
      </w:r>
      <w:bookmarkEnd w:id="141"/>
    </w:p>
    <w:p w14:paraId="6F3903B8" w14:textId="77777777" w:rsidR="00EE4395" w:rsidRDefault="00EE4395" w:rsidP="00DD1D1A">
      <w:pPr>
        <w:jc w:val="both"/>
        <w:rPr>
          <w:rFonts w:ascii="Times New Roman" w:hAnsi="Times New Roman" w:cs="Times New Roman"/>
          <w:sz w:val="24"/>
          <w:szCs w:val="24"/>
        </w:rPr>
      </w:pPr>
    </w:p>
    <w:p w14:paraId="79508D1F"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 xml:space="preserve">Во поглед на склучувањрто на вториот брак на жената не </w:t>
      </w:r>
      <w:r w:rsidR="00EE4395">
        <w:rPr>
          <w:rFonts w:ascii="Times New Roman" w:hAnsi="Times New Roman" w:cs="Times New Roman"/>
          <w:sz w:val="24"/>
          <w:szCs w:val="24"/>
        </w:rPr>
        <w:t>ѝ</w:t>
      </w:r>
      <w:r w:rsidRPr="00984C28">
        <w:rPr>
          <w:rFonts w:ascii="Times New Roman" w:hAnsi="Times New Roman" w:cs="Times New Roman"/>
          <w:sz w:val="24"/>
          <w:szCs w:val="24"/>
        </w:rPr>
        <w:t xml:space="preserve"> било дозволено после престанокот на бракот веднаш да склучи нов брак. Таа согласно наведениот кодекс морала да почека да помине период од десет месеци за да може да склучи нов брак.</w:t>
      </w:r>
      <w:r w:rsidRPr="00984C28">
        <w:rPr>
          <w:rStyle w:val="FootnoteReference"/>
          <w:rFonts w:ascii="Times New Roman" w:hAnsi="Times New Roman" w:cs="Times New Roman"/>
          <w:sz w:val="24"/>
          <w:szCs w:val="24"/>
        </w:rPr>
        <w:footnoteReference w:id="1190"/>
      </w:r>
      <w:r w:rsidRPr="00984C28">
        <w:rPr>
          <w:rFonts w:ascii="Times New Roman" w:hAnsi="Times New Roman" w:cs="Times New Roman"/>
          <w:sz w:val="24"/>
          <w:szCs w:val="24"/>
        </w:rPr>
        <w:t xml:space="preserve"> Овде и да не коментираме како што не коментиравме кај престанокот јасно се гледа влијанието на римското право.</w:t>
      </w:r>
    </w:p>
    <w:p w14:paraId="2242D207" w14:textId="77777777" w:rsidR="00EE4395" w:rsidRDefault="00EE4395" w:rsidP="00DF4E11">
      <w:pPr>
        <w:pStyle w:val="Heading4"/>
        <w:rPr>
          <w:rFonts w:cs="Times New Roman"/>
        </w:rPr>
      </w:pPr>
      <w:bookmarkStart w:id="142" w:name="_Toc199375087"/>
    </w:p>
    <w:p w14:paraId="78802271" w14:textId="77777777" w:rsidR="00DD1D1A" w:rsidRPr="00984C28" w:rsidRDefault="00DD1D1A" w:rsidP="00DF4E11">
      <w:pPr>
        <w:pStyle w:val="Heading4"/>
        <w:rPr>
          <w:rFonts w:cs="Times New Roman"/>
        </w:rPr>
      </w:pPr>
      <w:r w:rsidRPr="00984C28">
        <w:rPr>
          <w:rFonts w:cs="Times New Roman"/>
        </w:rPr>
        <w:t>4.1.10.2. Развод на брак</w:t>
      </w:r>
      <w:bookmarkEnd w:id="142"/>
    </w:p>
    <w:p w14:paraId="66B64953" w14:textId="77777777" w:rsidR="00EE4395" w:rsidRDefault="00EE4395" w:rsidP="00EE4395">
      <w:pPr>
        <w:jc w:val="both"/>
        <w:rPr>
          <w:rFonts w:ascii="Times New Roman" w:hAnsi="Times New Roman" w:cs="Times New Roman"/>
          <w:sz w:val="24"/>
          <w:szCs w:val="24"/>
        </w:rPr>
      </w:pPr>
    </w:p>
    <w:p w14:paraId="7A27F427" w14:textId="77777777" w:rsidR="00DD1D1A" w:rsidRPr="00984C28" w:rsidRDefault="00DD1D1A" w:rsidP="00EE4395">
      <w:pPr>
        <w:jc w:val="both"/>
        <w:rPr>
          <w:rFonts w:ascii="Times New Roman" w:hAnsi="Times New Roman" w:cs="Times New Roman"/>
          <w:sz w:val="24"/>
          <w:szCs w:val="24"/>
          <w:lang w:val="en-US"/>
        </w:rPr>
      </w:pPr>
      <w:r w:rsidRPr="00984C28">
        <w:rPr>
          <w:rFonts w:ascii="Times New Roman" w:hAnsi="Times New Roman" w:cs="Times New Roman"/>
          <w:sz w:val="24"/>
          <w:szCs w:val="24"/>
        </w:rPr>
        <w:t xml:space="preserve">Раволуцијата во Франција донела револуција и во регулирањето на брачните односи. Разводот како одговор на неразрушливоста на бракот кој Католичката црква го пропагирала помеѓу своите верници </w:t>
      </w:r>
      <w:r w:rsidR="00EE4395">
        <w:rPr>
          <w:rFonts w:ascii="Times New Roman" w:hAnsi="Times New Roman" w:cs="Times New Roman"/>
          <w:sz w:val="24"/>
          <w:szCs w:val="24"/>
        </w:rPr>
        <w:t xml:space="preserve">а </w:t>
      </w:r>
      <w:r w:rsidRPr="00984C28">
        <w:rPr>
          <w:rFonts w:ascii="Times New Roman" w:hAnsi="Times New Roman" w:cs="Times New Roman"/>
          <w:sz w:val="24"/>
          <w:szCs w:val="24"/>
        </w:rPr>
        <w:t>го дало Народното собрание на Франција, донесувајќи го законот за разведување на бракот на 20 септември 1792 година.</w:t>
      </w:r>
      <w:r w:rsidRPr="00984C28">
        <w:rPr>
          <w:rStyle w:val="FootnoteReference"/>
          <w:rFonts w:ascii="Times New Roman" w:hAnsi="Times New Roman" w:cs="Times New Roman"/>
          <w:sz w:val="24"/>
          <w:szCs w:val="24"/>
        </w:rPr>
        <w:footnoteReference w:id="1191"/>
      </w:r>
      <w:r w:rsidRPr="00984C28">
        <w:rPr>
          <w:rFonts w:ascii="Times New Roman" w:hAnsi="Times New Roman" w:cs="Times New Roman"/>
          <w:sz w:val="24"/>
          <w:szCs w:val="24"/>
        </w:rPr>
        <w:t xml:space="preserve"> Тој бил со важност за целатата територија на Франција и според </w:t>
      </w:r>
      <w:r w:rsidRPr="00984C28">
        <w:rPr>
          <w:rFonts w:ascii="Times New Roman" w:hAnsi="Times New Roman" w:cs="Times New Roman"/>
          <w:sz w:val="24"/>
          <w:szCs w:val="24"/>
          <w:lang w:val="en-US"/>
        </w:rPr>
        <w:t xml:space="preserve">Desan </w:t>
      </w:r>
      <w:r w:rsidRPr="00984C28">
        <w:rPr>
          <w:rFonts w:ascii="Times New Roman" w:hAnsi="Times New Roman" w:cs="Times New Roman"/>
          <w:sz w:val="24"/>
          <w:szCs w:val="24"/>
        </w:rPr>
        <w:t>најлибералниот закон донесен во Франција во поглед на разводот с</w:t>
      </w:r>
      <w:r w:rsidR="00EE4395">
        <w:rPr>
          <w:rFonts w:ascii="Times New Roman" w:hAnsi="Times New Roman" w:cs="Times New Roman"/>
          <w:sz w:val="24"/>
          <w:szCs w:val="24"/>
        </w:rPr>
        <w:t>ѐ</w:t>
      </w:r>
      <w:r w:rsidRPr="00984C28">
        <w:rPr>
          <w:rFonts w:ascii="Times New Roman" w:hAnsi="Times New Roman" w:cs="Times New Roman"/>
          <w:sz w:val="24"/>
          <w:szCs w:val="24"/>
        </w:rPr>
        <w:t xml:space="preserve"> до 1975 година.</w:t>
      </w:r>
      <w:r w:rsidRPr="00984C28">
        <w:rPr>
          <w:rStyle w:val="FootnoteReference"/>
          <w:rFonts w:ascii="Times New Roman" w:hAnsi="Times New Roman" w:cs="Times New Roman"/>
          <w:sz w:val="24"/>
          <w:szCs w:val="24"/>
        </w:rPr>
        <w:footnoteReference w:id="1192"/>
      </w:r>
    </w:p>
    <w:p w14:paraId="69CE77CC"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Истата авторка наведува дека и пред донесување на овој закон, а согласно Уставот од 1791 година бракот можел да биде разведен. Но, со донесување на овој закон и со укинување на таксите и другите давачки за поведување на една од постапките за развод</w:t>
      </w:r>
      <w:r w:rsidRPr="00984C28">
        <w:rPr>
          <w:rStyle w:val="FootnoteReference"/>
          <w:rFonts w:ascii="Times New Roman" w:hAnsi="Times New Roman" w:cs="Times New Roman"/>
          <w:sz w:val="24"/>
          <w:szCs w:val="24"/>
        </w:rPr>
        <w:footnoteReference w:id="1193"/>
      </w:r>
      <w:r w:rsidRPr="00984C28">
        <w:rPr>
          <w:rFonts w:ascii="Times New Roman" w:hAnsi="Times New Roman" w:cs="Times New Roman"/>
          <w:sz w:val="24"/>
          <w:szCs w:val="24"/>
        </w:rPr>
        <w:t xml:space="preserve"> како река протекле од околку 38.000 до 50.000 разводи во периодот на важењето на овој закон, с</w:t>
      </w:r>
      <w:r w:rsidR="00EE4395">
        <w:rPr>
          <w:rFonts w:ascii="Times New Roman" w:hAnsi="Times New Roman" w:cs="Times New Roman"/>
          <w:sz w:val="24"/>
          <w:szCs w:val="24"/>
        </w:rPr>
        <w:t>ѐ</w:t>
      </w:r>
      <w:r w:rsidRPr="00984C28">
        <w:rPr>
          <w:rFonts w:ascii="Times New Roman" w:hAnsi="Times New Roman" w:cs="Times New Roman"/>
          <w:sz w:val="24"/>
          <w:szCs w:val="24"/>
        </w:rPr>
        <w:t xml:space="preserve"> до донесувањето на Наполеоновиот законик со кој се отежниле условите за развод и бројот на разводи се намалил, с</w:t>
      </w:r>
      <w:r w:rsidR="00EE4395">
        <w:rPr>
          <w:rFonts w:ascii="Times New Roman" w:hAnsi="Times New Roman" w:cs="Times New Roman"/>
          <w:sz w:val="24"/>
          <w:szCs w:val="24"/>
        </w:rPr>
        <w:t>ѐ</w:t>
      </w:r>
      <w:r w:rsidRPr="00984C28">
        <w:rPr>
          <w:rFonts w:ascii="Times New Roman" w:hAnsi="Times New Roman" w:cs="Times New Roman"/>
          <w:sz w:val="24"/>
          <w:szCs w:val="24"/>
        </w:rPr>
        <w:t xml:space="preserve"> до неговата забрана во 1816 година.</w:t>
      </w:r>
      <w:r w:rsidRPr="00984C28">
        <w:rPr>
          <w:rStyle w:val="FootnoteReference"/>
          <w:rFonts w:ascii="Times New Roman" w:hAnsi="Times New Roman" w:cs="Times New Roman"/>
          <w:sz w:val="24"/>
          <w:szCs w:val="24"/>
        </w:rPr>
        <w:footnoteReference w:id="1194"/>
      </w:r>
    </w:p>
    <w:p w14:paraId="30D6C239" w14:textId="77777777" w:rsidR="00DD1D1A" w:rsidRPr="00984C28" w:rsidRDefault="00DD1D1A" w:rsidP="00EE4395">
      <w:pPr>
        <w:ind w:firstLine="720"/>
        <w:jc w:val="both"/>
        <w:rPr>
          <w:rFonts w:ascii="Times New Roman" w:hAnsi="Times New Roman" w:cs="Times New Roman"/>
          <w:sz w:val="24"/>
          <w:szCs w:val="24"/>
          <w:lang w:val="en-US"/>
        </w:rPr>
      </w:pPr>
      <w:r w:rsidRPr="00984C28">
        <w:rPr>
          <w:rFonts w:ascii="Times New Roman" w:hAnsi="Times New Roman" w:cs="Times New Roman"/>
          <w:sz w:val="24"/>
          <w:szCs w:val="24"/>
        </w:rPr>
        <w:t>Во Наполеоновиот кодекс од 1804 година како причини за развод на еден брак се наведени</w:t>
      </w:r>
      <w:r w:rsidRPr="00984C28">
        <w:rPr>
          <w:rFonts w:ascii="Times New Roman" w:hAnsi="Times New Roman" w:cs="Times New Roman"/>
          <w:sz w:val="24"/>
          <w:szCs w:val="24"/>
          <w:lang w:val="en-US"/>
        </w:rPr>
        <w:t>:</w:t>
      </w:r>
    </w:p>
    <w:p w14:paraId="39E5DAE0"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lang w:val="en-US"/>
        </w:rPr>
        <w:t>-</w:t>
      </w:r>
      <w:r w:rsidR="00EE4395">
        <w:rPr>
          <w:rFonts w:ascii="Times New Roman" w:hAnsi="Times New Roman" w:cs="Times New Roman"/>
          <w:sz w:val="24"/>
          <w:szCs w:val="24"/>
        </w:rPr>
        <w:t xml:space="preserve"> </w:t>
      </w:r>
      <w:r w:rsidRPr="00984C28">
        <w:rPr>
          <w:rFonts w:ascii="Times New Roman" w:hAnsi="Times New Roman" w:cs="Times New Roman"/>
          <w:sz w:val="24"/>
          <w:szCs w:val="24"/>
        </w:rPr>
        <w:t>прељубата и тоа со разлики во поглед на тоа дали ја извршил мажот или жената. Па така мажот можел врз основа на прељуба да побара развод, а жената само ако мажот ја донел својата конкубина во нивниот заеднички дом.</w:t>
      </w:r>
    </w:p>
    <w:p w14:paraId="420A98DE"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w:t>
      </w:r>
      <w:r w:rsidR="00EE4395">
        <w:rPr>
          <w:rFonts w:ascii="Times New Roman" w:hAnsi="Times New Roman" w:cs="Times New Roman"/>
          <w:sz w:val="24"/>
          <w:szCs w:val="24"/>
        </w:rPr>
        <w:t xml:space="preserve"> </w:t>
      </w:r>
      <w:r w:rsidRPr="00984C28">
        <w:rPr>
          <w:rFonts w:ascii="Times New Roman" w:hAnsi="Times New Roman" w:cs="Times New Roman"/>
          <w:sz w:val="24"/>
          <w:szCs w:val="24"/>
        </w:rPr>
        <w:t>доколку се повредуваат меѓусебно или како што велиме денес поради семејно насилство</w:t>
      </w:r>
    </w:p>
    <w:p w14:paraId="2B97602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w:t>
      </w:r>
      <w:r w:rsidR="00EE4395">
        <w:rPr>
          <w:rFonts w:ascii="Times New Roman" w:hAnsi="Times New Roman" w:cs="Times New Roman"/>
          <w:sz w:val="24"/>
          <w:szCs w:val="24"/>
        </w:rPr>
        <w:t xml:space="preserve"> </w:t>
      </w:r>
      <w:r w:rsidRPr="00984C28">
        <w:rPr>
          <w:rFonts w:ascii="Times New Roman" w:hAnsi="Times New Roman" w:cs="Times New Roman"/>
          <w:sz w:val="24"/>
          <w:szCs w:val="24"/>
        </w:rPr>
        <w:t>кога некој од брачните другари бил осуден за</w:t>
      </w:r>
      <w:r w:rsidR="00EE4395">
        <w:rPr>
          <w:rFonts w:ascii="Times New Roman" w:hAnsi="Times New Roman" w:cs="Times New Roman"/>
          <w:sz w:val="24"/>
          <w:szCs w:val="24"/>
        </w:rPr>
        <w:t xml:space="preserve"> </w:t>
      </w:r>
      <w:r w:rsidRPr="00984C28">
        <w:rPr>
          <w:rFonts w:ascii="Times New Roman" w:hAnsi="Times New Roman" w:cs="Times New Roman"/>
          <w:sz w:val="24"/>
          <w:szCs w:val="24"/>
        </w:rPr>
        <w:t xml:space="preserve">тешко кривично дело за кое му била изречена казна со која тој ја изгубил честа, почитта и неговиот интегритет во општеството </w:t>
      </w:r>
    </w:p>
    <w:p w14:paraId="69509A66" w14:textId="77777777" w:rsidR="00DD1D1A"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w:t>
      </w:r>
      <w:r w:rsidR="00EE4395">
        <w:rPr>
          <w:rFonts w:ascii="Times New Roman" w:hAnsi="Times New Roman" w:cs="Times New Roman"/>
          <w:sz w:val="24"/>
          <w:szCs w:val="24"/>
        </w:rPr>
        <w:t xml:space="preserve"> </w:t>
      </w:r>
      <w:r w:rsidRPr="00984C28">
        <w:rPr>
          <w:rFonts w:ascii="Times New Roman" w:hAnsi="Times New Roman" w:cs="Times New Roman"/>
          <w:sz w:val="24"/>
          <w:szCs w:val="24"/>
        </w:rPr>
        <w:t>со заемна</w:t>
      </w:r>
      <w:r w:rsidR="00EE4395">
        <w:rPr>
          <w:rFonts w:ascii="Times New Roman" w:hAnsi="Times New Roman" w:cs="Times New Roman"/>
          <w:sz w:val="24"/>
          <w:szCs w:val="24"/>
        </w:rPr>
        <w:t xml:space="preserve"> </w:t>
      </w:r>
      <w:r w:rsidRPr="00984C28">
        <w:rPr>
          <w:rFonts w:ascii="Times New Roman" w:hAnsi="Times New Roman" w:cs="Times New Roman"/>
          <w:sz w:val="24"/>
          <w:szCs w:val="24"/>
        </w:rPr>
        <w:t>и непоколеблива согласност на брачните другари дека заедничкиот живот им бил неподнослив и дека постоеле причини тој да биде поднесен т.е. со развод со заедничка согласност како што беше наведен уште во римското право.</w:t>
      </w:r>
      <w:r w:rsidRPr="00984C28">
        <w:rPr>
          <w:rStyle w:val="FootnoteReference"/>
          <w:rFonts w:ascii="Times New Roman" w:hAnsi="Times New Roman" w:cs="Times New Roman"/>
          <w:sz w:val="24"/>
          <w:szCs w:val="24"/>
        </w:rPr>
        <w:footnoteReference w:id="1195"/>
      </w:r>
    </w:p>
    <w:p w14:paraId="544019EA" w14:textId="77777777" w:rsidR="001902C4" w:rsidRPr="00984C28" w:rsidRDefault="001902C4" w:rsidP="00DD1D1A">
      <w:pPr>
        <w:jc w:val="both"/>
        <w:rPr>
          <w:rFonts w:ascii="Times New Roman" w:hAnsi="Times New Roman" w:cs="Times New Roman"/>
          <w:sz w:val="24"/>
          <w:szCs w:val="24"/>
        </w:rPr>
      </w:pPr>
    </w:p>
    <w:p w14:paraId="3A2EFE33" w14:textId="77777777" w:rsidR="00DD1D1A" w:rsidRPr="00984C28" w:rsidRDefault="00DD1D1A" w:rsidP="00DD1D1A">
      <w:pPr>
        <w:jc w:val="both"/>
        <w:rPr>
          <w:rFonts w:ascii="Times New Roman" w:hAnsi="Times New Roman" w:cs="Times New Roman"/>
          <w:b/>
          <w:sz w:val="24"/>
          <w:szCs w:val="24"/>
        </w:rPr>
      </w:pPr>
      <w:r w:rsidRPr="00984C28">
        <w:rPr>
          <w:rFonts w:ascii="Times New Roman" w:hAnsi="Times New Roman" w:cs="Times New Roman"/>
          <w:b/>
          <w:sz w:val="24"/>
          <w:szCs w:val="24"/>
        </w:rPr>
        <w:t>4.1.10.2.1.Постапки за развод на бракот согласно Наполеоновиот кодекс</w:t>
      </w:r>
    </w:p>
    <w:p w14:paraId="37DABC5A" w14:textId="77777777" w:rsidR="00EE4395" w:rsidRDefault="00EE4395" w:rsidP="00DD1D1A">
      <w:pPr>
        <w:jc w:val="both"/>
        <w:rPr>
          <w:rFonts w:ascii="Times New Roman" w:hAnsi="Times New Roman" w:cs="Times New Roman"/>
          <w:sz w:val="24"/>
          <w:szCs w:val="24"/>
        </w:rPr>
      </w:pPr>
    </w:p>
    <w:p w14:paraId="5D7889A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Според Наполеоновиот кодекс постоеле две постапки за развод на брак и тоа</w:t>
      </w:r>
      <w:r w:rsidR="00EE4395">
        <w:rPr>
          <w:rFonts w:ascii="Times New Roman" w:hAnsi="Times New Roman" w:cs="Times New Roman"/>
          <w:sz w:val="24"/>
          <w:szCs w:val="24"/>
        </w:rPr>
        <w:t xml:space="preserve"> </w:t>
      </w:r>
      <w:r w:rsidRPr="00984C28">
        <w:rPr>
          <w:rFonts w:ascii="Times New Roman" w:hAnsi="Times New Roman" w:cs="Times New Roman"/>
          <w:sz w:val="24"/>
          <w:szCs w:val="24"/>
        </w:rPr>
        <w:t>развод поради определена причина и развод со заедничка согласност.</w:t>
      </w:r>
    </w:p>
    <w:p w14:paraId="7445DE60" w14:textId="77777777" w:rsidR="00DD1D1A" w:rsidRPr="00984C28" w:rsidRDefault="00DD1D1A" w:rsidP="00DD1D1A">
      <w:pPr>
        <w:jc w:val="both"/>
        <w:rPr>
          <w:rFonts w:ascii="Times New Roman" w:hAnsi="Times New Roman" w:cs="Times New Roman"/>
          <w:b/>
          <w:sz w:val="24"/>
          <w:szCs w:val="24"/>
        </w:rPr>
      </w:pPr>
      <w:r w:rsidRPr="00984C28">
        <w:rPr>
          <w:rFonts w:ascii="Times New Roman" w:hAnsi="Times New Roman" w:cs="Times New Roman"/>
          <w:sz w:val="24"/>
          <w:szCs w:val="24"/>
        </w:rPr>
        <w:tab/>
      </w:r>
      <w:r w:rsidRPr="00984C28">
        <w:rPr>
          <w:rFonts w:ascii="Times New Roman" w:hAnsi="Times New Roman" w:cs="Times New Roman"/>
          <w:b/>
          <w:sz w:val="24"/>
          <w:szCs w:val="24"/>
        </w:rPr>
        <w:t>А.Развод поради определена причина</w:t>
      </w:r>
    </w:p>
    <w:p w14:paraId="3770FBBE"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За постапката кај овој вид на развод и поделбата за полесно да </w:t>
      </w:r>
      <w:r w:rsidR="00EE4395">
        <w:rPr>
          <w:rFonts w:ascii="Times New Roman" w:hAnsi="Times New Roman" w:cs="Times New Roman"/>
          <w:sz w:val="24"/>
          <w:szCs w:val="24"/>
        </w:rPr>
        <w:t>биде објаснета истата ќе ја пре</w:t>
      </w:r>
      <w:r w:rsidRPr="00984C28">
        <w:rPr>
          <w:rFonts w:ascii="Times New Roman" w:hAnsi="Times New Roman" w:cs="Times New Roman"/>
          <w:sz w:val="24"/>
          <w:szCs w:val="24"/>
        </w:rPr>
        <w:t xml:space="preserve">земеме поделбата која за истата ја изработил </w:t>
      </w:r>
      <w:proofErr w:type="spellStart"/>
      <w:r w:rsidRPr="00984C28">
        <w:rPr>
          <w:rFonts w:ascii="Times New Roman" w:hAnsi="Times New Roman" w:cs="Times New Roman"/>
          <w:sz w:val="24"/>
          <w:szCs w:val="24"/>
          <w:lang w:val="en-US"/>
        </w:rPr>
        <w:t>Pomianowski</w:t>
      </w:r>
      <w:proofErr w:type="spellEnd"/>
      <w:r w:rsidRPr="00984C28">
        <w:rPr>
          <w:rFonts w:ascii="Times New Roman" w:hAnsi="Times New Roman" w:cs="Times New Roman"/>
          <w:sz w:val="24"/>
          <w:szCs w:val="24"/>
        </w:rPr>
        <w:t xml:space="preserve"> во неговиот труд.</w:t>
      </w:r>
      <w:r w:rsidRPr="00984C28">
        <w:rPr>
          <w:rStyle w:val="FootnoteReference"/>
          <w:rFonts w:ascii="Times New Roman" w:hAnsi="Times New Roman" w:cs="Times New Roman"/>
          <w:sz w:val="24"/>
          <w:szCs w:val="24"/>
        </w:rPr>
        <w:footnoteReference w:id="1196"/>
      </w:r>
    </w:p>
    <w:p w14:paraId="04766D09"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1. Обид за помирување</w:t>
      </w:r>
    </w:p>
    <w:p w14:paraId="4E41B0E9"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lang w:val="en-US"/>
        </w:rPr>
        <w:tab/>
      </w:r>
      <w:r w:rsidRPr="00984C28">
        <w:rPr>
          <w:rFonts w:ascii="Times New Roman" w:hAnsi="Times New Roman" w:cs="Times New Roman"/>
          <w:sz w:val="24"/>
          <w:szCs w:val="24"/>
          <w:lang w:val="en-US"/>
        </w:rPr>
        <w:tab/>
        <w:t xml:space="preserve">a. </w:t>
      </w:r>
      <w:r w:rsidRPr="00984C28">
        <w:rPr>
          <w:rFonts w:ascii="Times New Roman" w:hAnsi="Times New Roman" w:cs="Times New Roman"/>
          <w:sz w:val="24"/>
          <w:szCs w:val="24"/>
        </w:rPr>
        <w:t xml:space="preserve">Поднесување на тужбата </w:t>
      </w:r>
    </w:p>
    <w:p w14:paraId="492CAEC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Тужба за развод можела да биде поднесена само во судот каде оние кои се во брак имале живеалиште.</w:t>
      </w:r>
      <w:r w:rsidRPr="00984C28">
        <w:rPr>
          <w:rStyle w:val="FootnoteReference"/>
          <w:rFonts w:ascii="Times New Roman" w:hAnsi="Times New Roman" w:cs="Times New Roman"/>
          <w:sz w:val="24"/>
          <w:szCs w:val="24"/>
        </w:rPr>
        <w:footnoteReference w:id="1197"/>
      </w:r>
      <w:r w:rsidR="009C3294">
        <w:rPr>
          <w:rFonts w:ascii="Times New Roman" w:hAnsi="Times New Roman" w:cs="Times New Roman"/>
          <w:sz w:val="24"/>
          <w:szCs w:val="24"/>
        </w:rPr>
        <w:t xml:space="preserve"> </w:t>
      </w:r>
      <w:r w:rsidRPr="00984C28">
        <w:rPr>
          <w:rFonts w:ascii="Times New Roman" w:hAnsi="Times New Roman" w:cs="Times New Roman"/>
          <w:sz w:val="24"/>
          <w:szCs w:val="24"/>
        </w:rPr>
        <w:t>Доколку во поднесената тужба имало основ за покренување кривична постапка, најпрво требала да заврши таа постапка со одлука, па да се продолжи со постапката за развод.</w:t>
      </w:r>
      <w:r w:rsidRPr="00984C28">
        <w:rPr>
          <w:rStyle w:val="FootnoteReference"/>
          <w:rFonts w:ascii="Times New Roman" w:hAnsi="Times New Roman" w:cs="Times New Roman"/>
          <w:sz w:val="24"/>
          <w:szCs w:val="24"/>
        </w:rPr>
        <w:footnoteReference w:id="1198"/>
      </w:r>
      <w:r w:rsidR="009C3294">
        <w:rPr>
          <w:rFonts w:ascii="Times New Roman" w:hAnsi="Times New Roman" w:cs="Times New Roman"/>
          <w:sz w:val="24"/>
          <w:szCs w:val="24"/>
        </w:rPr>
        <w:t xml:space="preserve"> </w:t>
      </w:r>
      <w:r w:rsidRPr="00984C28">
        <w:rPr>
          <w:rFonts w:ascii="Times New Roman" w:hAnsi="Times New Roman" w:cs="Times New Roman"/>
          <w:sz w:val="24"/>
          <w:szCs w:val="24"/>
        </w:rPr>
        <w:t>Инаку тужбата за развод со сите докази била поднесувана до претседателот на судот или до судијата назначен од него од тужителот лично или доколку истиот бил болен и спречен тоа да го направи лично, доколку побарал со потврда од двајца доктори или здравствени работници судијата требало да оди во неговиот дом и да ја прими тужбата.</w:t>
      </w:r>
      <w:r w:rsidRPr="00984C28">
        <w:rPr>
          <w:rStyle w:val="FootnoteReference"/>
          <w:rFonts w:ascii="Times New Roman" w:hAnsi="Times New Roman" w:cs="Times New Roman"/>
          <w:sz w:val="24"/>
          <w:szCs w:val="24"/>
        </w:rPr>
        <w:footnoteReference w:id="1199"/>
      </w:r>
    </w:p>
    <w:p w14:paraId="523A548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Откако ќе го сослушал подносителот судијата </w:t>
      </w:r>
      <w:r w:rsidR="009C3294">
        <w:rPr>
          <w:rFonts w:ascii="Times New Roman" w:hAnsi="Times New Roman" w:cs="Times New Roman"/>
          <w:sz w:val="24"/>
          <w:szCs w:val="24"/>
        </w:rPr>
        <w:t>г</w:t>
      </w:r>
      <w:r w:rsidRPr="00984C28">
        <w:rPr>
          <w:rFonts w:ascii="Times New Roman" w:hAnsi="Times New Roman" w:cs="Times New Roman"/>
          <w:sz w:val="24"/>
          <w:szCs w:val="24"/>
        </w:rPr>
        <w:t>и ќе направел првични потребни извиди</w:t>
      </w:r>
      <w:r w:rsidR="009C3294">
        <w:rPr>
          <w:rFonts w:ascii="Times New Roman" w:hAnsi="Times New Roman" w:cs="Times New Roman"/>
          <w:sz w:val="24"/>
          <w:szCs w:val="24"/>
        </w:rPr>
        <w:t>,</w:t>
      </w:r>
      <w:r w:rsidRPr="00984C28">
        <w:rPr>
          <w:rFonts w:ascii="Times New Roman" w:hAnsi="Times New Roman" w:cs="Times New Roman"/>
          <w:sz w:val="24"/>
          <w:szCs w:val="24"/>
        </w:rPr>
        <w:t xml:space="preserve"> ќе составел изјава дека ја прима тужбата со доказите, која изјава ја потпишувал тој и подносителот, освен ако истиот бил неписмен, кое како факт исто бил </w:t>
      </w:r>
      <w:r w:rsidRPr="00984C28">
        <w:rPr>
          <w:rFonts w:ascii="Times New Roman" w:hAnsi="Times New Roman" w:cs="Times New Roman"/>
          <w:sz w:val="24"/>
          <w:szCs w:val="24"/>
        </w:rPr>
        <w:lastRenderedPageBreak/>
        <w:t>запишуван.</w:t>
      </w:r>
      <w:r w:rsidRPr="00984C28">
        <w:rPr>
          <w:rStyle w:val="FootnoteReference"/>
          <w:rFonts w:ascii="Times New Roman" w:hAnsi="Times New Roman" w:cs="Times New Roman"/>
          <w:sz w:val="24"/>
          <w:szCs w:val="24"/>
        </w:rPr>
        <w:footnoteReference w:id="1200"/>
      </w:r>
      <w:r w:rsidRPr="00984C28">
        <w:rPr>
          <w:rFonts w:ascii="Times New Roman" w:hAnsi="Times New Roman" w:cs="Times New Roman"/>
          <w:sz w:val="24"/>
          <w:szCs w:val="24"/>
        </w:rPr>
        <w:t xml:space="preserve"> Потоа судијата на крајот од изјавата донесувал наредба странките да се појават кај него во одреден ден и час и копија од истата била доставувана и до странката од која се барал разводот.</w:t>
      </w:r>
      <w:r w:rsidRPr="00984C28">
        <w:rPr>
          <w:rStyle w:val="FootnoteReference"/>
          <w:rFonts w:ascii="Times New Roman" w:hAnsi="Times New Roman" w:cs="Times New Roman"/>
          <w:sz w:val="24"/>
          <w:szCs w:val="24"/>
        </w:rPr>
        <w:footnoteReference w:id="1201"/>
      </w:r>
      <w:r w:rsidR="009C3294">
        <w:rPr>
          <w:rFonts w:ascii="Times New Roman" w:hAnsi="Times New Roman" w:cs="Times New Roman"/>
          <w:sz w:val="24"/>
          <w:szCs w:val="24"/>
        </w:rPr>
        <w:t xml:space="preserve"> </w:t>
      </w:r>
      <w:r w:rsidRPr="00984C28">
        <w:rPr>
          <w:rFonts w:ascii="Times New Roman" w:hAnsi="Times New Roman" w:cs="Times New Roman"/>
          <w:sz w:val="24"/>
          <w:szCs w:val="24"/>
        </w:rPr>
        <w:t xml:space="preserve">Во ова постапка како што вели и </w:t>
      </w:r>
      <w:proofErr w:type="spellStart"/>
      <w:r w:rsidRPr="00984C28">
        <w:rPr>
          <w:rFonts w:ascii="Times New Roman" w:hAnsi="Times New Roman" w:cs="Times New Roman"/>
          <w:sz w:val="24"/>
          <w:szCs w:val="24"/>
          <w:lang w:val="en-US"/>
        </w:rPr>
        <w:t>Pomianowski</w:t>
      </w:r>
      <w:proofErr w:type="spellEnd"/>
      <w:r w:rsidRPr="00984C28">
        <w:rPr>
          <w:rFonts w:ascii="Times New Roman" w:hAnsi="Times New Roman" w:cs="Times New Roman"/>
          <w:sz w:val="24"/>
          <w:szCs w:val="24"/>
        </w:rPr>
        <w:t xml:space="preserve"> не биле повикувани адвокати, туку судијата сакал лично да разговара со оние кои требало да се разведат.</w:t>
      </w:r>
      <w:r w:rsidRPr="00984C28">
        <w:rPr>
          <w:rStyle w:val="FootnoteReference"/>
          <w:rFonts w:ascii="Times New Roman" w:hAnsi="Times New Roman" w:cs="Times New Roman"/>
          <w:sz w:val="24"/>
          <w:szCs w:val="24"/>
        </w:rPr>
        <w:footnoteReference w:id="1202"/>
      </w:r>
    </w:p>
    <w:p w14:paraId="22CA5E8B"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б. Расправа за мирење</w:t>
      </w:r>
    </w:p>
    <w:p w14:paraId="4899D29D" w14:textId="77777777" w:rsidR="00DD1D1A" w:rsidRPr="00984C28" w:rsidRDefault="00DD1D1A" w:rsidP="00637597">
      <w:pPr>
        <w:jc w:val="both"/>
        <w:rPr>
          <w:rFonts w:ascii="Times New Roman" w:hAnsi="Times New Roman" w:cs="Times New Roman"/>
          <w:sz w:val="24"/>
          <w:szCs w:val="24"/>
        </w:rPr>
      </w:pPr>
      <w:r w:rsidRPr="00984C28">
        <w:rPr>
          <w:rFonts w:ascii="Times New Roman" w:hAnsi="Times New Roman" w:cs="Times New Roman"/>
          <w:sz w:val="24"/>
          <w:szCs w:val="24"/>
        </w:rPr>
        <w:tab/>
        <w:t>На назначениот ден судијата двете странки или ако само подносителот дошол согласно законот требал да се потруди да ги помири. Доколку не можел да успее во неговата намера да ги помири составувал изјава и ги доставувал тужбата и доказите до јавниот обвинител, а извештај од расправата за мирење до судот.</w:t>
      </w:r>
      <w:r w:rsidRPr="00984C28">
        <w:rPr>
          <w:rStyle w:val="FootnoteReference"/>
          <w:rFonts w:ascii="Times New Roman" w:hAnsi="Times New Roman" w:cs="Times New Roman"/>
          <w:sz w:val="24"/>
          <w:szCs w:val="24"/>
        </w:rPr>
        <w:footnoteReference w:id="1203"/>
      </w:r>
    </w:p>
    <w:p w14:paraId="50319BE3" w14:textId="77777777" w:rsidR="00DD1D1A" w:rsidRPr="00984C28" w:rsidRDefault="00DD1D1A" w:rsidP="00DD1D1A">
      <w:pPr>
        <w:pStyle w:val="ListParagraph"/>
        <w:jc w:val="both"/>
        <w:rPr>
          <w:rFonts w:ascii="Times New Roman" w:hAnsi="Times New Roman" w:cs="Times New Roman"/>
          <w:sz w:val="24"/>
          <w:szCs w:val="24"/>
        </w:rPr>
      </w:pPr>
      <w:r w:rsidRPr="00984C28">
        <w:rPr>
          <w:rFonts w:ascii="Times New Roman" w:hAnsi="Times New Roman" w:cs="Times New Roman"/>
          <w:sz w:val="24"/>
          <w:szCs w:val="24"/>
        </w:rPr>
        <w:t>2.</w:t>
      </w:r>
      <w:r w:rsidR="009C3294">
        <w:rPr>
          <w:rFonts w:ascii="Times New Roman" w:hAnsi="Times New Roman" w:cs="Times New Roman"/>
          <w:sz w:val="24"/>
          <w:szCs w:val="24"/>
        </w:rPr>
        <w:t xml:space="preserve"> </w:t>
      </w:r>
      <w:r w:rsidRPr="00984C28">
        <w:rPr>
          <w:rFonts w:ascii="Times New Roman" w:hAnsi="Times New Roman" w:cs="Times New Roman"/>
          <w:sz w:val="24"/>
          <w:szCs w:val="24"/>
        </w:rPr>
        <w:t>Подготвување на одлуката за дозволување или одбивање на сослушување на случајот</w:t>
      </w:r>
    </w:p>
    <w:p w14:paraId="1A363EEA" w14:textId="77777777" w:rsidR="00DD1D1A" w:rsidRPr="00984C28" w:rsidRDefault="00DD1D1A" w:rsidP="00DD1D1A">
      <w:pPr>
        <w:pStyle w:val="ListParagraph"/>
        <w:jc w:val="both"/>
        <w:rPr>
          <w:rFonts w:ascii="Times New Roman" w:hAnsi="Times New Roman" w:cs="Times New Roman"/>
          <w:sz w:val="24"/>
          <w:szCs w:val="24"/>
        </w:rPr>
      </w:pPr>
    </w:p>
    <w:p w14:paraId="2E185C9E" w14:textId="77777777" w:rsidR="00DD1D1A" w:rsidRPr="00984C28" w:rsidRDefault="00DD1D1A" w:rsidP="00DD1D1A">
      <w:pPr>
        <w:pStyle w:val="ListParagraph"/>
        <w:jc w:val="both"/>
        <w:rPr>
          <w:rFonts w:ascii="Times New Roman" w:hAnsi="Times New Roman" w:cs="Times New Roman"/>
          <w:sz w:val="24"/>
          <w:szCs w:val="24"/>
        </w:rPr>
      </w:pPr>
      <w:r w:rsidRPr="00984C28">
        <w:rPr>
          <w:rFonts w:ascii="Times New Roman" w:hAnsi="Times New Roman" w:cs="Times New Roman"/>
          <w:sz w:val="24"/>
          <w:szCs w:val="24"/>
        </w:rPr>
        <w:t>а. Дозвола за постапување</w:t>
      </w:r>
    </w:p>
    <w:p w14:paraId="77A5E96B" w14:textId="77777777" w:rsidR="00DD1D1A" w:rsidRPr="00984C28" w:rsidRDefault="00DD1D1A" w:rsidP="00DD1D1A">
      <w:pPr>
        <w:pStyle w:val="ListParagraph"/>
        <w:jc w:val="both"/>
        <w:rPr>
          <w:rFonts w:ascii="Times New Roman" w:hAnsi="Times New Roman" w:cs="Times New Roman"/>
          <w:sz w:val="24"/>
          <w:szCs w:val="24"/>
        </w:rPr>
      </w:pPr>
      <w:r w:rsidRPr="00984C28">
        <w:rPr>
          <w:rFonts w:ascii="Times New Roman" w:hAnsi="Times New Roman" w:cs="Times New Roman"/>
          <w:sz w:val="24"/>
          <w:szCs w:val="24"/>
        </w:rPr>
        <w:t>Претседателот на судот или судијата кој го заменува и по предлог на јавниот обвинител во рок од три дена ќе одлучи дали да продолжи постапката по тужбата за развод.</w:t>
      </w:r>
      <w:r w:rsidRPr="00984C28">
        <w:rPr>
          <w:rStyle w:val="FootnoteReference"/>
          <w:rFonts w:ascii="Times New Roman" w:hAnsi="Times New Roman" w:cs="Times New Roman"/>
          <w:sz w:val="24"/>
          <w:szCs w:val="24"/>
        </w:rPr>
        <w:footnoteReference w:id="1204"/>
      </w:r>
    </w:p>
    <w:p w14:paraId="32F8ADC6" w14:textId="77777777" w:rsidR="00DD1D1A" w:rsidRPr="00984C28" w:rsidRDefault="00DD1D1A" w:rsidP="00DD1D1A">
      <w:pPr>
        <w:pStyle w:val="ListParagraph"/>
        <w:jc w:val="both"/>
        <w:rPr>
          <w:rFonts w:ascii="Times New Roman" w:hAnsi="Times New Roman" w:cs="Times New Roman"/>
          <w:sz w:val="24"/>
          <w:szCs w:val="24"/>
        </w:rPr>
      </w:pPr>
    </w:p>
    <w:p w14:paraId="092F612C" w14:textId="77777777" w:rsidR="00DD1D1A" w:rsidRPr="00984C28" w:rsidRDefault="00DD1D1A" w:rsidP="00DD1D1A">
      <w:pPr>
        <w:pStyle w:val="ListParagraph"/>
        <w:jc w:val="both"/>
        <w:rPr>
          <w:rFonts w:ascii="Times New Roman" w:hAnsi="Times New Roman" w:cs="Times New Roman"/>
          <w:sz w:val="24"/>
          <w:szCs w:val="24"/>
        </w:rPr>
      </w:pPr>
      <w:r w:rsidRPr="00984C28">
        <w:rPr>
          <w:rFonts w:ascii="Times New Roman" w:hAnsi="Times New Roman" w:cs="Times New Roman"/>
          <w:sz w:val="24"/>
          <w:szCs w:val="24"/>
        </w:rPr>
        <w:t>б.Затворена седница</w:t>
      </w:r>
    </w:p>
    <w:p w14:paraId="79AF7919" w14:textId="77777777" w:rsidR="00DD1D1A" w:rsidRPr="00984C28" w:rsidRDefault="00DD1D1A" w:rsidP="00DD1D1A">
      <w:pPr>
        <w:pStyle w:val="ListParagraph"/>
        <w:jc w:val="both"/>
        <w:rPr>
          <w:rFonts w:ascii="Times New Roman" w:hAnsi="Times New Roman" w:cs="Times New Roman"/>
          <w:sz w:val="24"/>
          <w:szCs w:val="24"/>
        </w:rPr>
      </w:pPr>
      <w:r w:rsidRPr="00984C28">
        <w:rPr>
          <w:rFonts w:ascii="Times New Roman" w:hAnsi="Times New Roman" w:cs="Times New Roman"/>
          <w:sz w:val="24"/>
          <w:szCs w:val="24"/>
        </w:rPr>
        <w:t>Доколку се дозволи постапката да продолжи се повикува обвинетиот и</w:t>
      </w:r>
      <w:r w:rsidR="009C3294">
        <w:rPr>
          <w:rFonts w:ascii="Times New Roman" w:hAnsi="Times New Roman" w:cs="Times New Roman"/>
          <w:sz w:val="24"/>
          <w:szCs w:val="24"/>
        </w:rPr>
        <w:t xml:space="preserve"> му се доставува примерок </w:t>
      </w:r>
      <w:r w:rsidRPr="00984C28">
        <w:rPr>
          <w:rFonts w:ascii="Times New Roman" w:hAnsi="Times New Roman" w:cs="Times New Roman"/>
          <w:sz w:val="24"/>
          <w:szCs w:val="24"/>
        </w:rPr>
        <w:t>од тужбата со доказите. Доколку обвинетиот не се појави во определениот временски рок, пред крајот на истиот тужителот пред судот треба да ја образложи тужбата и да ги презентира доказите и тоа како документите, така и сведоците кои ги предлага. Ако обвинетиот дојде на рочиштето тој дава свој исказ во однос на тужбата и доказите кои ги предложил тужителот, како и предлага свои докази по кои тужителот ќе може да се изјасни. Врз основа на кажаното судот изготвува извештај кој го потпишуваат и двете страни. Потоа одредува јавно судење одредувајќи ден и час, а за тоа го известува јавниот обвинител и назначува судија известител.</w:t>
      </w:r>
      <w:r w:rsidRPr="00984C28">
        <w:rPr>
          <w:rStyle w:val="FootnoteReference"/>
          <w:rFonts w:ascii="Times New Roman" w:hAnsi="Times New Roman" w:cs="Times New Roman"/>
          <w:sz w:val="24"/>
          <w:szCs w:val="24"/>
        </w:rPr>
        <w:footnoteReference w:id="1205"/>
      </w:r>
    </w:p>
    <w:p w14:paraId="5BC5A30D" w14:textId="77777777" w:rsidR="00DD1D1A" w:rsidRPr="00984C28" w:rsidRDefault="00DD1D1A" w:rsidP="00DD1D1A">
      <w:pPr>
        <w:pStyle w:val="ListParagraph"/>
        <w:jc w:val="both"/>
        <w:rPr>
          <w:rFonts w:ascii="Times New Roman" w:hAnsi="Times New Roman" w:cs="Times New Roman"/>
          <w:sz w:val="24"/>
          <w:szCs w:val="24"/>
        </w:rPr>
      </w:pPr>
      <w:r w:rsidRPr="00984C28">
        <w:rPr>
          <w:rFonts w:ascii="Times New Roman" w:hAnsi="Times New Roman" w:cs="Times New Roman"/>
          <w:sz w:val="24"/>
          <w:szCs w:val="24"/>
        </w:rPr>
        <w:t xml:space="preserve"> в. Одлука дали да дозволи или не јавна расправа по однос на тужбата</w:t>
      </w:r>
    </w:p>
    <w:p w14:paraId="480D0403" w14:textId="77777777" w:rsidR="00DD1D1A" w:rsidRPr="00984C28" w:rsidRDefault="00DD1D1A" w:rsidP="00DD1D1A">
      <w:pPr>
        <w:pStyle w:val="ListParagraph"/>
        <w:jc w:val="both"/>
        <w:rPr>
          <w:rFonts w:ascii="Times New Roman" w:hAnsi="Times New Roman" w:cs="Times New Roman"/>
          <w:sz w:val="24"/>
          <w:szCs w:val="24"/>
        </w:rPr>
      </w:pPr>
      <w:r w:rsidRPr="00984C28">
        <w:rPr>
          <w:rFonts w:ascii="Times New Roman" w:hAnsi="Times New Roman" w:cs="Times New Roman"/>
          <w:sz w:val="24"/>
          <w:szCs w:val="24"/>
        </w:rPr>
        <w:t>На закажаната расправа откако најпрво ќе биде сослушан судијата известител, а потоа се произнесе и јавниот обвинител, судот најпрво ќе провери дали постојат прични поради кои тужбата може да биде одбиена.</w:t>
      </w:r>
      <w:r w:rsidRPr="00984C28">
        <w:rPr>
          <w:rStyle w:val="FootnoteReference"/>
          <w:rFonts w:ascii="Times New Roman" w:hAnsi="Times New Roman" w:cs="Times New Roman"/>
          <w:sz w:val="24"/>
          <w:szCs w:val="24"/>
        </w:rPr>
        <w:footnoteReference w:id="1206"/>
      </w:r>
    </w:p>
    <w:p w14:paraId="365FBC36" w14:textId="77777777" w:rsidR="00DD1D1A" w:rsidRPr="00984C28" w:rsidRDefault="00DD1D1A" w:rsidP="00DD1D1A">
      <w:pPr>
        <w:pStyle w:val="ListParagraph"/>
        <w:jc w:val="both"/>
        <w:rPr>
          <w:rFonts w:ascii="Times New Roman" w:hAnsi="Times New Roman" w:cs="Times New Roman"/>
          <w:sz w:val="24"/>
          <w:szCs w:val="24"/>
        </w:rPr>
      </w:pPr>
      <w:r w:rsidRPr="00984C28">
        <w:rPr>
          <w:rFonts w:ascii="Times New Roman" w:hAnsi="Times New Roman" w:cs="Times New Roman"/>
          <w:sz w:val="24"/>
          <w:szCs w:val="24"/>
        </w:rPr>
        <w:tab/>
        <w:t xml:space="preserve">Како такви причини имајќи ги истражувањата кои ги направил </w:t>
      </w:r>
      <w:proofErr w:type="spellStart"/>
      <w:r w:rsidRPr="00984C28">
        <w:rPr>
          <w:rFonts w:ascii="Times New Roman" w:hAnsi="Times New Roman" w:cs="Times New Roman"/>
          <w:sz w:val="24"/>
          <w:szCs w:val="24"/>
          <w:lang w:val="en-US"/>
        </w:rPr>
        <w:t>Pomianowski</w:t>
      </w:r>
      <w:proofErr w:type="spellEnd"/>
      <w:r w:rsidRPr="00984C28">
        <w:rPr>
          <w:rFonts w:ascii="Times New Roman" w:hAnsi="Times New Roman" w:cs="Times New Roman"/>
          <w:sz w:val="24"/>
          <w:szCs w:val="24"/>
        </w:rPr>
        <w:t xml:space="preserve"> се сметаат доколку тие се помириле</w:t>
      </w:r>
      <w:r w:rsidRPr="00984C28">
        <w:rPr>
          <w:rStyle w:val="FootnoteReference"/>
          <w:rFonts w:ascii="Times New Roman" w:hAnsi="Times New Roman" w:cs="Times New Roman"/>
          <w:sz w:val="24"/>
          <w:szCs w:val="24"/>
        </w:rPr>
        <w:footnoteReference w:id="1207"/>
      </w:r>
      <w:r w:rsidRPr="00984C28">
        <w:rPr>
          <w:rFonts w:ascii="Times New Roman" w:hAnsi="Times New Roman" w:cs="Times New Roman"/>
          <w:sz w:val="24"/>
          <w:szCs w:val="24"/>
        </w:rPr>
        <w:t xml:space="preserve"> и ако основот на кој се </w:t>
      </w:r>
      <w:r w:rsidRPr="00984C28">
        <w:rPr>
          <w:rFonts w:ascii="Times New Roman" w:hAnsi="Times New Roman" w:cs="Times New Roman"/>
          <w:sz w:val="24"/>
          <w:szCs w:val="24"/>
        </w:rPr>
        <w:lastRenderedPageBreak/>
        <w:t>повикува тужителот не ги исполнува условите кои ги бара законот. Како на пример причина за развод била некоја навреда, која не може да се смета како тешка телесна повреда.</w:t>
      </w:r>
      <w:r w:rsidRPr="00984C28">
        <w:rPr>
          <w:rStyle w:val="FootnoteReference"/>
          <w:rFonts w:ascii="Times New Roman" w:hAnsi="Times New Roman" w:cs="Times New Roman"/>
          <w:sz w:val="24"/>
          <w:szCs w:val="24"/>
        </w:rPr>
        <w:footnoteReference w:id="1208"/>
      </w:r>
    </w:p>
    <w:p w14:paraId="11C42449" w14:textId="77777777" w:rsidR="00DD1D1A" w:rsidRPr="00984C28" w:rsidRDefault="00DD1D1A" w:rsidP="00DD1D1A">
      <w:pPr>
        <w:pStyle w:val="ListParagraph"/>
        <w:jc w:val="both"/>
        <w:rPr>
          <w:rFonts w:ascii="Times New Roman" w:hAnsi="Times New Roman" w:cs="Times New Roman"/>
          <w:sz w:val="24"/>
          <w:szCs w:val="24"/>
        </w:rPr>
      </w:pPr>
      <w:r w:rsidRPr="00984C28">
        <w:rPr>
          <w:rFonts w:ascii="Times New Roman" w:hAnsi="Times New Roman" w:cs="Times New Roman"/>
          <w:sz w:val="24"/>
          <w:szCs w:val="24"/>
        </w:rPr>
        <w:tab/>
        <w:t>Доколку судот не го утврди наведеното во тој случај ќе дозволи јавна расправа.</w:t>
      </w:r>
      <w:r w:rsidRPr="00984C28">
        <w:rPr>
          <w:rStyle w:val="FootnoteReference"/>
          <w:rFonts w:ascii="Times New Roman" w:hAnsi="Times New Roman" w:cs="Times New Roman"/>
          <w:sz w:val="24"/>
          <w:szCs w:val="24"/>
        </w:rPr>
        <w:footnoteReference w:id="1209"/>
      </w:r>
    </w:p>
    <w:p w14:paraId="2CB0AEA1"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3. Постапка после давање дозвола за разгледување на случајот</w:t>
      </w:r>
    </w:p>
    <w:p w14:paraId="1128337A"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а. Прва јавна расправа</w:t>
      </w:r>
    </w:p>
    <w:p w14:paraId="4E4B92C1"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На ова јавна расправа најпрво извештај дава суд</w:t>
      </w:r>
      <w:r w:rsidR="009C3294">
        <w:rPr>
          <w:rFonts w:ascii="Times New Roman" w:hAnsi="Times New Roman" w:cs="Times New Roman"/>
          <w:sz w:val="24"/>
          <w:szCs w:val="24"/>
        </w:rPr>
        <w:t>и</w:t>
      </w:r>
      <w:r w:rsidRPr="00984C28">
        <w:rPr>
          <w:rFonts w:ascii="Times New Roman" w:hAnsi="Times New Roman" w:cs="Times New Roman"/>
          <w:sz w:val="24"/>
          <w:szCs w:val="24"/>
        </w:rPr>
        <w:t>ја известител, па јавниот обвинител дава своја изјава, како и двете страни и судот носи одлука за изведување на доказите.</w:t>
      </w:r>
      <w:r w:rsidRPr="00984C28">
        <w:rPr>
          <w:rStyle w:val="FootnoteReference"/>
          <w:rFonts w:ascii="Times New Roman" w:hAnsi="Times New Roman" w:cs="Times New Roman"/>
          <w:sz w:val="24"/>
          <w:szCs w:val="24"/>
        </w:rPr>
        <w:footnoteReference w:id="1210"/>
      </w:r>
    </w:p>
    <w:p w14:paraId="4449E23C"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Како докази кои можат да бидат поднесени имајќи го законот а и истражувањето кое го вршел</w:t>
      </w:r>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Pomianowski</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се сведоците, документи, и заклетви.</w:t>
      </w:r>
      <w:r w:rsidRPr="00984C28">
        <w:rPr>
          <w:rStyle w:val="FootnoteReference"/>
          <w:rFonts w:ascii="Times New Roman" w:hAnsi="Times New Roman" w:cs="Times New Roman"/>
          <w:sz w:val="24"/>
          <w:szCs w:val="24"/>
        </w:rPr>
        <w:footnoteReference w:id="1211"/>
      </w:r>
    </w:p>
    <w:p w14:paraId="6178F5C1"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б.Затворено сослушување</w:t>
      </w:r>
    </w:p>
    <w:p w14:paraId="7878E4C5" w14:textId="77777777" w:rsidR="00DD1D1A" w:rsidRPr="00984C28" w:rsidRDefault="00DD1D1A" w:rsidP="009C3294">
      <w:pPr>
        <w:ind w:firstLine="720"/>
        <w:jc w:val="both"/>
        <w:rPr>
          <w:rFonts w:ascii="Times New Roman" w:hAnsi="Times New Roman" w:cs="Times New Roman"/>
          <w:sz w:val="24"/>
          <w:szCs w:val="24"/>
          <w:lang w:val="en-US"/>
        </w:rPr>
      </w:pPr>
      <w:r w:rsidRPr="00984C28">
        <w:rPr>
          <w:rFonts w:ascii="Times New Roman" w:hAnsi="Times New Roman" w:cs="Times New Roman"/>
          <w:sz w:val="24"/>
          <w:szCs w:val="24"/>
        </w:rPr>
        <w:t>Изјавите на сведоците ќе бидат земени пред судот на затворена расправа на која присуствуваат обвинителот, странките и нивните адвокати. Сведоците дава</w:t>
      </w:r>
      <w:r w:rsidR="009C3294">
        <w:rPr>
          <w:rFonts w:ascii="Times New Roman" w:hAnsi="Times New Roman" w:cs="Times New Roman"/>
          <w:sz w:val="24"/>
          <w:szCs w:val="24"/>
        </w:rPr>
        <w:t>а</w:t>
      </w:r>
      <w:r w:rsidRPr="00984C28">
        <w:rPr>
          <w:rFonts w:ascii="Times New Roman" w:hAnsi="Times New Roman" w:cs="Times New Roman"/>
          <w:sz w:val="24"/>
          <w:szCs w:val="24"/>
        </w:rPr>
        <w:t>т изјави еден по еден и секому прашање може да му биде поставено од страна на странките или нивните адвокати, и на крај ја потпишуваат дадената изјава како све</w:t>
      </w:r>
      <w:r w:rsidR="009C3294">
        <w:rPr>
          <w:rFonts w:ascii="Times New Roman" w:hAnsi="Times New Roman" w:cs="Times New Roman"/>
          <w:sz w:val="24"/>
          <w:szCs w:val="24"/>
        </w:rPr>
        <w:t>докот така и странките. По затво</w:t>
      </w:r>
      <w:r w:rsidRPr="00984C28">
        <w:rPr>
          <w:rFonts w:ascii="Times New Roman" w:hAnsi="Times New Roman" w:cs="Times New Roman"/>
          <w:sz w:val="24"/>
          <w:szCs w:val="24"/>
        </w:rPr>
        <w:t>рање на расправата за сослушување на странките, се закажува нова јавна расправа, се назначува судија известител, кој го известува и јавниот обвинител.</w:t>
      </w:r>
      <w:r w:rsidRPr="00984C28">
        <w:rPr>
          <w:rStyle w:val="FootnoteReference"/>
          <w:rFonts w:ascii="Times New Roman" w:hAnsi="Times New Roman" w:cs="Times New Roman"/>
          <w:sz w:val="24"/>
          <w:szCs w:val="24"/>
        </w:rPr>
        <w:footnoteReference w:id="1212"/>
      </w:r>
    </w:p>
    <w:p w14:paraId="50ED5CD7"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lang w:val="en-US"/>
        </w:rPr>
        <w:tab/>
      </w:r>
      <w:r w:rsidRPr="00984C28">
        <w:rPr>
          <w:rFonts w:ascii="Times New Roman" w:hAnsi="Times New Roman" w:cs="Times New Roman"/>
          <w:sz w:val="24"/>
          <w:szCs w:val="24"/>
        </w:rPr>
        <w:t>в.Втора јавна расправа</w:t>
      </w:r>
    </w:p>
    <w:p w14:paraId="3D0F86F0" w14:textId="77777777" w:rsidR="00DD1D1A" w:rsidRPr="00984C28" w:rsidRDefault="00DD1D1A" w:rsidP="009C3294">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На закажаната расправа судијата известител ќе го изложи својот извештај, по кој странките или нивните адвокати ќе ги дадат своите забелешки, по кои излагања јавниот обвинител ќе ги наведе аргументите кои тој ги донел врз основа на целата постапка. После сето тоа судот ќе ја донесе својата конечна одлука или пресуда. </w:t>
      </w:r>
      <w:r w:rsidRPr="00984C28">
        <w:rPr>
          <w:rFonts w:ascii="Times New Roman" w:hAnsi="Times New Roman" w:cs="Times New Roman"/>
          <w:sz w:val="24"/>
          <w:szCs w:val="24"/>
        </w:rPr>
        <w:lastRenderedPageBreak/>
        <w:t>Доколку дозволи развод го задолжува тужителот да ја спроведе одлуката во органот кој ги регулира односите поврзани со бракот.</w:t>
      </w:r>
      <w:r w:rsidRPr="00984C28">
        <w:rPr>
          <w:rStyle w:val="FootnoteReference"/>
          <w:rFonts w:ascii="Times New Roman" w:hAnsi="Times New Roman" w:cs="Times New Roman"/>
          <w:sz w:val="24"/>
          <w:szCs w:val="24"/>
        </w:rPr>
        <w:footnoteReference w:id="1213"/>
      </w:r>
      <w:r w:rsidRPr="00984C28">
        <w:rPr>
          <w:rStyle w:val="FootnoteReference"/>
          <w:rFonts w:ascii="Times New Roman" w:hAnsi="Times New Roman" w:cs="Times New Roman"/>
          <w:sz w:val="24"/>
          <w:szCs w:val="24"/>
        </w:rPr>
        <w:footnoteReference w:id="1214"/>
      </w:r>
    </w:p>
    <w:p w14:paraId="17B86F12"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Доколку некој не бил задоволен од одлуката на првостепениот суд можел да поднесе жалба до Касациониот суд, кој бил должен итно да постапи. Жалбата која била поднесена до Касациониот суд имала суспендирачки карактер спрема пресудата на првостепениот суд, односно таа не можела да стапи на сила</w:t>
      </w:r>
      <w:r w:rsidRPr="00984C28">
        <w:rPr>
          <w:rStyle w:val="FootnoteReference"/>
          <w:rFonts w:ascii="Times New Roman" w:hAnsi="Times New Roman" w:cs="Times New Roman"/>
          <w:sz w:val="24"/>
          <w:szCs w:val="24"/>
        </w:rPr>
        <w:footnoteReference w:id="1215"/>
      </w:r>
      <w:r w:rsidRPr="00984C28">
        <w:rPr>
          <w:rFonts w:ascii="Times New Roman" w:hAnsi="Times New Roman" w:cs="Times New Roman"/>
          <w:sz w:val="24"/>
          <w:szCs w:val="24"/>
        </w:rPr>
        <w:t>.</w:t>
      </w:r>
    </w:p>
    <w:p w14:paraId="1989BCC4"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Донесување одлуки во случај на тужба за развод по одредени основи</w:t>
      </w:r>
      <w:r w:rsidR="009C3294">
        <w:rPr>
          <w:rFonts w:ascii="Times New Roman" w:hAnsi="Times New Roman" w:cs="Times New Roman"/>
          <w:sz w:val="24"/>
          <w:szCs w:val="24"/>
        </w:rPr>
        <w:t>.</w:t>
      </w:r>
    </w:p>
    <w:p w14:paraId="541B59A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 xml:space="preserve">Кога се работело по однос на тужба за развод која како основ ја има суровоста на партнерот, здобивање со тешки повреди, екцеси, судијата можел веднаш да не донесе одлука туку да дозволи жената да да ја прекине заедницата со него и тоа само доколку сака и да </w:t>
      </w:r>
      <w:r w:rsidR="009C3294">
        <w:rPr>
          <w:rFonts w:ascii="Times New Roman" w:hAnsi="Times New Roman" w:cs="Times New Roman"/>
          <w:sz w:val="24"/>
          <w:szCs w:val="24"/>
        </w:rPr>
        <w:t>ѝ</w:t>
      </w:r>
      <w:r w:rsidRPr="00984C28">
        <w:rPr>
          <w:rFonts w:ascii="Times New Roman" w:hAnsi="Times New Roman" w:cs="Times New Roman"/>
          <w:sz w:val="24"/>
          <w:szCs w:val="24"/>
        </w:rPr>
        <w:t xml:space="preserve"> биде обезбеден платен престој на друго место од страна на мажот доколку таа не може да си дозволи. И по една година од завршувањето на судењето доколку тие не се помириле, ќе бидат повикани пред судот да ја слушнат конечната одлука.</w:t>
      </w:r>
      <w:r w:rsidRPr="00984C28">
        <w:rPr>
          <w:rStyle w:val="FootnoteReference"/>
          <w:rFonts w:ascii="Times New Roman" w:hAnsi="Times New Roman" w:cs="Times New Roman"/>
          <w:sz w:val="24"/>
          <w:szCs w:val="24"/>
        </w:rPr>
        <w:footnoteReference w:id="1216"/>
      </w:r>
    </w:p>
    <w:p w14:paraId="384B738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случај пак кога се работело за развод поради казна со која тој ја губел честа во општеството која му била изречена на едниот од двајцата сопружници, пред судот требало да биде донесена копија од таа пресуда со која е изречена осуда со назначена правосилност од страна на кривичниот суд.</w:t>
      </w:r>
      <w:r w:rsidRPr="00984C28">
        <w:rPr>
          <w:rStyle w:val="FootnoteReference"/>
          <w:rFonts w:ascii="Times New Roman" w:hAnsi="Times New Roman" w:cs="Times New Roman"/>
          <w:sz w:val="24"/>
          <w:szCs w:val="24"/>
        </w:rPr>
        <w:footnoteReference w:id="1217"/>
      </w:r>
    </w:p>
    <w:p w14:paraId="419CA2D1"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ab/>
        <w:t xml:space="preserve">Во случај на одлука во однос на децата, престојот на жената додека трае постапката, како и во однос на подвижните и недвижните ствари со кои таа располага одлучува судот. Во случај на жената да одлучи да </w:t>
      </w:r>
      <w:r w:rsidR="009C3294">
        <w:rPr>
          <w:rFonts w:ascii="Times New Roman" w:hAnsi="Times New Roman" w:cs="Times New Roman"/>
          <w:sz w:val="24"/>
          <w:szCs w:val="24"/>
        </w:rPr>
        <w:t>ѝ</w:t>
      </w:r>
      <w:r w:rsidRPr="00984C28">
        <w:rPr>
          <w:rFonts w:ascii="Times New Roman" w:hAnsi="Times New Roman" w:cs="Times New Roman"/>
          <w:sz w:val="24"/>
          <w:szCs w:val="24"/>
        </w:rPr>
        <w:t xml:space="preserve"> биде определено сместување судот тоа го дозволувал и го задолжувал мажот да </w:t>
      </w:r>
      <w:r w:rsidR="009C3294">
        <w:rPr>
          <w:rFonts w:ascii="Times New Roman" w:hAnsi="Times New Roman" w:cs="Times New Roman"/>
          <w:sz w:val="24"/>
          <w:szCs w:val="24"/>
        </w:rPr>
        <w:t>ѝ</w:t>
      </w:r>
      <w:r w:rsidRPr="00984C28">
        <w:rPr>
          <w:rFonts w:ascii="Times New Roman" w:hAnsi="Times New Roman" w:cs="Times New Roman"/>
          <w:sz w:val="24"/>
          <w:szCs w:val="24"/>
        </w:rPr>
        <w:t xml:space="preserve"> дава алиментационен надомест за да може да се издржува. Но, таа била задолжена да докаже дека живее таму каде </w:t>
      </w:r>
      <w:r w:rsidR="009C3294">
        <w:rPr>
          <w:rFonts w:ascii="Times New Roman" w:hAnsi="Times New Roman" w:cs="Times New Roman"/>
          <w:sz w:val="24"/>
          <w:szCs w:val="24"/>
        </w:rPr>
        <w:t>ѝ</w:t>
      </w:r>
      <w:r w:rsidRPr="00984C28">
        <w:rPr>
          <w:rFonts w:ascii="Times New Roman" w:hAnsi="Times New Roman" w:cs="Times New Roman"/>
          <w:sz w:val="24"/>
          <w:szCs w:val="24"/>
        </w:rPr>
        <w:t xml:space="preserve"> било одредено, бидејќи доколку не се наоѓа таму на барање на мажот можела да биде донесена одлука дека таа не е во можност да ја продолжи постапката.</w:t>
      </w:r>
      <w:r w:rsidRPr="00984C28">
        <w:rPr>
          <w:rStyle w:val="FootnoteReference"/>
          <w:rFonts w:ascii="Times New Roman" w:hAnsi="Times New Roman" w:cs="Times New Roman"/>
          <w:sz w:val="24"/>
          <w:szCs w:val="24"/>
        </w:rPr>
        <w:footnoteReference w:id="1218"/>
      </w:r>
    </w:p>
    <w:p w14:paraId="311F076A" w14:textId="77777777" w:rsidR="00DD1D1A" w:rsidRPr="00984C28" w:rsidRDefault="00DD1D1A" w:rsidP="00DD1D1A">
      <w:pPr>
        <w:tabs>
          <w:tab w:val="left" w:pos="3309"/>
        </w:tabs>
        <w:jc w:val="both"/>
        <w:rPr>
          <w:rFonts w:ascii="Times New Roman" w:hAnsi="Times New Roman" w:cs="Times New Roman"/>
          <w:b/>
          <w:sz w:val="24"/>
          <w:szCs w:val="24"/>
        </w:rPr>
      </w:pPr>
      <w:r w:rsidRPr="00984C28">
        <w:rPr>
          <w:rFonts w:ascii="Times New Roman" w:hAnsi="Times New Roman" w:cs="Times New Roman"/>
          <w:b/>
          <w:sz w:val="24"/>
          <w:szCs w:val="24"/>
        </w:rPr>
        <w:t xml:space="preserve">    Б.Постапка за развод со заедничка согласност</w:t>
      </w:r>
    </w:p>
    <w:p w14:paraId="0E6C3F08"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Законот во однос на оваа постапка бил построг и дозволувал само на определена категорија на луѓе да можат да поднесат тужба. Па така таа не била дозволена за мажи кои немале наполнето дваесет и  пет години и жени кои не наполниле дваесет и една година. Исто така не можело да биде поднесена доколку тие не биле две години во брак, односно не можеле да поднесат ако веќе живееле заедно дваесет години или </w:t>
      </w:r>
      <w:r w:rsidRPr="00984C28">
        <w:rPr>
          <w:rFonts w:ascii="Times New Roman" w:hAnsi="Times New Roman" w:cs="Times New Roman"/>
          <w:sz w:val="24"/>
          <w:szCs w:val="24"/>
        </w:rPr>
        <w:lastRenderedPageBreak/>
        <w:t>жената имала наполнето четириесет и пет години. Исто така не можела тужба да биде поднесена ако немале согласност и од нивните родители или живи предци.</w:t>
      </w:r>
      <w:r w:rsidRPr="00984C28">
        <w:rPr>
          <w:rStyle w:val="FootnoteReference"/>
          <w:rFonts w:ascii="Times New Roman" w:hAnsi="Times New Roman" w:cs="Times New Roman"/>
          <w:sz w:val="24"/>
          <w:szCs w:val="24"/>
        </w:rPr>
        <w:footnoteReference w:id="1219"/>
      </w:r>
    </w:p>
    <w:p w14:paraId="69BAE15B" w14:textId="77777777" w:rsidR="00F45B22" w:rsidRDefault="00F45B22"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Оние кои ги исполнувале условите напрво требало да се договорат околу имотот, кому ќе му бидат доделени децата за периодот додека трае постапката, како и после разводот, каде жената ќе престојува за периодот на постапката и која сума мажот ќе треба да ја одвои ако таа сама не може да се издржува.</w:t>
      </w:r>
      <w:r w:rsidR="00DD1D1A" w:rsidRPr="00984C28">
        <w:rPr>
          <w:rStyle w:val="FootnoteReference"/>
          <w:rFonts w:ascii="Times New Roman" w:hAnsi="Times New Roman" w:cs="Times New Roman"/>
          <w:sz w:val="24"/>
          <w:szCs w:val="24"/>
        </w:rPr>
        <w:footnoteReference w:id="1220"/>
      </w:r>
    </w:p>
    <w:p w14:paraId="41645CE4" w14:textId="77777777" w:rsidR="00DD1D1A" w:rsidRPr="00984C28" w:rsidRDefault="00F45B22"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Постапката почнувала со претставување на странките пред судот во местото каде живеат и давањето изјави пред судија дека сака</w:t>
      </w:r>
      <w:r>
        <w:rPr>
          <w:rFonts w:ascii="Times New Roman" w:hAnsi="Times New Roman" w:cs="Times New Roman"/>
          <w:sz w:val="24"/>
          <w:szCs w:val="24"/>
        </w:rPr>
        <w:t>а</w:t>
      </w:r>
      <w:r w:rsidR="00DD1D1A" w:rsidRPr="00984C28">
        <w:rPr>
          <w:rFonts w:ascii="Times New Roman" w:hAnsi="Times New Roman" w:cs="Times New Roman"/>
          <w:sz w:val="24"/>
          <w:szCs w:val="24"/>
        </w:rPr>
        <w:t>т да се разведат во присуство на двајца нотари. Судијата заедно и поединечно ќе ги запознае со она што би следувало доколку бидат разведени како и им ги читал членовите од главата од овој законик кој се однесувала на последиците кои произлегувале од разводот. Доколку тие одлучиле да продолжат со постапката судот ги задолжувал да му ги достават освен оние изјави околу имотот, децата и престојот и алиментацијата на жената, и изводите од родени на двајцат и извод дека се венчани, изводи на родени или умрени за нивните деца, и автентични декларации на нивните родители, предци со кои даваат согласност за развод. Откако овие документи ќе бидат дадени на судот истите биваат приклучени кон извештајот и во истиот се наведува дека жената треба да оди во местото на престој кој веќе однапред бил договорен. Изјавите дека сакаат да се разведат ќе бидат обновувани уште три пати и тоа на четвртиот, седмиот и десетиот месец, а секој пат ќе треба да донесуваат и изјави на согласност од нивните родители или предци. После измината година дена тие требало да се појават пред судијата во присуство на двајца пријатели не постари од педесет години, носејќи ги четирите изјави дека сака</w:t>
      </w:r>
      <w:r>
        <w:rPr>
          <w:rFonts w:ascii="Times New Roman" w:hAnsi="Times New Roman" w:cs="Times New Roman"/>
          <w:sz w:val="24"/>
          <w:szCs w:val="24"/>
        </w:rPr>
        <w:t>а</w:t>
      </w:r>
      <w:r w:rsidR="00DD1D1A" w:rsidRPr="00984C28">
        <w:rPr>
          <w:rFonts w:ascii="Times New Roman" w:hAnsi="Times New Roman" w:cs="Times New Roman"/>
          <w:sz w:val="24"/>
          <w:szCs w:val="24"/>
        </w:rPr>
        <w:t>т да се разведат и сите други документи. По изготвената и потпишана изјава, предметот бил предаван на јавниот обвнинтел тој да види да нема некој пропуст во постапката и да донесе заклучок дали треба или не бракот да биде разведен. Доколку биле исполнети условите бракот бил разведуван. Странките имале право доколку не биле задоволни од одлуката да се жалат на повисокиот суд. Јавниот обвинител од прва инстанца на повисокиот јавен обвинител во таков случај бил должен да му ги достави како пресудата, така и целата документација која се однесувала на предметот. Откако тој ќе донел свои заклучоци била донесувана и одлуката од повисокиот суд која можеле странките да ја поднесат до службеникот кој ги водел книгите во кои се запишувале промените во брачните односи.</w:t>
      </w:r>
      <w:r w:rsidR="00DD1D1A" w:rsidRPr="00984C28">
        <w:rPr>
          <w:rStyle w:val="FootnoteReference"/>
          <w:rFonts w:ascii="Times New Roman" w:hAnsi="Times New Roman" w:cs="Times New Roman"/>
          <w:sz w:val="24"/>
          <w:szCs w:val="24"/>
        </w:rPr>
        <w:footnoteReference w:id="1221"/>
      </w:r>
      <w:r w:rsidR="00DD1D1A" w:rsidRPr="00984C28">
        <w:rPr>
          <w:rFonts w:ascii="Times New Roman" w:hAnsi="Times New Roman" w:cs="Times New Roman"/>
          <w:sz w:val="24"/>
          <w:szCs w:val="24"/>
        </w:rPr>
        <w:tab/>
      </w:r>
    </w:p>
    <w:p w14:paraId="424C61D5" w14:textId="77777777" w:rsidR="00DD1D1A" w:rsidRPr="00984C28" w:rsidRDefault="00DD1D1A" w:rsidP="00DD1D1A">
      <w:pPr>
        <w:tabs>
          <w:tab w:val="left" w:pos="3309"/>
        </w:tabs>
        <w:jc w:val="both"/>
        <w:rPr>
          <w:rFonts w:ascii="Times New Roman" w:hAnsi="Times New Roman" w:cs="Times New Roman"/>
          <w:b/>
          <w:sz w:val="24"/>
          <w:szCs w:val="24"/>
        </w:rPr>
      </w:pPr>
      <w:r w:rsidRPr="00984C28">
        <w:rPr>
          <w:rFonts w:ascii="Times New Roman" w:hAnsi="Times New Roman" w:cs="Times New Roman"/>
          <w:b/>
          <w:sz w:val="24"/>
          <w:szCs w:val="24"/>
        </w:rPr>
        <w:t xml:space="preserve">     В.Последици од разводот</w:t>
      </w:r>
    </w:p>
    <w:p w14:paraId="0751FB67" w14:textId="77777777" w:rsidR="00DD1D1A" w:rsidRPr="00984C28" w:rsidRDefault="00F45B22"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Оваа глава од кодексот им била читана на оние кои поднесувале заеднички развод с</w:t>
      </w:r>
      <w:r>
        <w:rPr>
          <w:rFonts w:ascii="Times New Roman" w:hAnsi="Times New Roman" w:cs="Times New Roman"/>
          <w:sz w:val="24"/>
          <w:szCs w:val="24"/>
        </w:rPr>
        <w:t>ѐ</w:t>
      </w:r>
      <w:r w:rsidR="00DD1D1A" w:rsidRPr="00984C28">
        <w:rPr>
          <w:rFonts w:ascii="Times New Roman" w:hAnsi="Times New Roman" w:cs="Times New Roman"/>
          <w:sz w:val="24"/>
          <w:szCs w:val="24"/>
        </w:rPr>
        <w:t xml:space="preserve"> со цел да бидат одвратени од таа идеа. </w:t>
      </w:r>
    </w:p>
    <w:p w14:paraId="6F265BC8" w14:textId="77777777" w:rsidR="00DD1D1A" w:rsidRPr="00984C28" w:rsidRDefault="00F45B22"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Како ефекти кои можеле да</w:t>
      </w:r>
      <w:r>
        <w:rPr>
          <w:rFonts w:ascii="Times New Roman" w:hAnsi="Times New Roman" w:cs="Times New Roman"/>
          <w:sz w:val="24"/>
          <w:szCs w:val="24"/>
        </w:rPr>
        <w:t xml:space="preserve"> произлезат доколку еден брак биде разведен предвидени </w:t>
      </w:r>
      <w:r w:rsidR="00DD1D1A" w:rsidRPr="00984C28">
        <w:rPr>
          <w:rFonts w:ascii="Times New Roman" w:hAnsi="Times New Roman" w:cs="Times New Roman"/>
          <w:sz w:val="24"/>
          <w:szCs w:val="24"/>
        </w:rPr>
        <w:t xml:space="preserve">во кодексот </w:t>
      </w:r>
      <w:r>
        <w:rPr>
          <w:rFonts w:ascii="Times New Roman" w:hAnsi="Times New Roman" w:cs="Times New Roman"/>
          <w:sz w:val="24"/>
          <w:szCs w:val="24"/>
        </w:rPr>
        <w:t xml:space="preserve">се </w:t>
      </w:r>
      <w:r w:rsidR="00DD1D1A" w:rsidRPr="00984C28">
        <w:rPr>
          <w:rFonts w:ascii="Times New Roman" w:hAnsi="Times New Roman" w:cs="Times New Roman"/>
          <w:sz w:val="24"/>
          <w:szCs w:val="24"/>
        </w:rPr>
        <w:t>следните</w:t>
      </w:r>
      <w:r w:rsidR="00DD1D1A" w:rsidRPr="00984C28">
        <w:rPr>
          <w:rFonts w:ascii="Times New Roman" w:hAnsi="Times New Roman" w:cs="Times New Roman"/>
          <w:sz w:val="24"/>
          <w:szCs w:val="24"/>
          <w:lang w:val="en-US"/>
        </w:rPr>
        <w:t xml:space="preserve">: </w:t>
      </w:r>
      <w:r w:rsidR="00DD1D1A" w:rsidRPr="00984C28">
        <w:rPr>
          <w:rFonts w:ascii="Times New Roman" w:hAnsi="Times New Roman" w:cs="Times New Roman"/>
          <w:sz w:val="24"/>
          <w:szCs w:val="24"/>
        </w:rPr>
        <w:t xml:space="preserve">оние кои се разведувале не можеле повторно да </w:t>
      </w:r>
      <w:r w:rsidR="00DD1D1A" w:rsidRPr="00984C28">
        <w:rPr>
          <w:rFonts w:ascii="Times New Roman" w:hAnsi="Times New Roman" w:cs="Times New Roman"/>
          <w:sz w:val="24"/>
          <w:szCs w:val="24"/>
        </w:rPr>
        <w:lastRenderedPageBreak/>
        <w:t xml:space="preserve">склучат брак, во случај на развод поради одредена причина на жената нема да </w:t>
      </w:r>
      <w:r>
        <w:rPr>
          <w:rFonts w:ascii="Times New Roman" w:hAnsi="Times New Roman" w:cs="Times New Roman"/>
          <w:sz w:val="24"/>
          <w:szCs w:val="24"/>
        </w:rPr>
        <w:t>ѝ</w:t>
      </w:r>
      <w:r w:rsidR="00DD1D1A" w:rsidRPr="00984C28">
        <w:rPr>
          <w:rFonts w:ascii="Times New Roman" w:hAnsi="Times New Roman" w:cs="Times New Roman"/>
          <w:sz w:val="24"/>
          <w:szCs w:val="24"/>
        </w:rPr>
        <w:t xml:space="preserve"> било дадено да се омажи повторно за период од десет месеци после прогласувањето на разводот, додека кога бил со заедничка согласност и на двајцата им бил забранет нов брак додека не истечат три години од објавата. Во случај на развод поради прељуба, на жената не </w:t>
      </w:r>
      <w:r>
        <w:rPr>
          <w:rFonts w:ascii="Times New Roman" w:hAnsi="Times New Roman" w:cs="Times New Roman"/>
          <w:sz w:val="24"/>
          <w:szCs w:val="24"/>
        </w:rPr>
        <w:t>ѝ</w:t>
      </w:r>
      <w:r w:rsidR="00DD1D1A" w:rsidRPr="00984C28">
        <w:rPr>
          <w:rFonts w:ascii="Times New Roman" w:hAnsi="Times New Roman" w:cs="Times New Roman"/>
          <w:sz w:val="24"/>
          <w:szCs w:val="24"/>
        </w:rPr>
        <w:t xml:space="preserve"> било дозволувано да го земе прељубникот за маж и истата била осудувана и на барање на официјалните власти требала да биде затворена во поправен дом не помалку од два месеци и не подолго од две години.Децата биле доделувани на оној кој побарал развод освен ако судот по барање на семејстото, јавниот обвинител да бидат дадени на другиот родител или на трето лице. Но како што е кажано во законот, на кој и да бидат дадени децата, таткото и мајката имаат обврска да се грижат за нивното одгледување и образование и да ги издржуваат колку што им се можностите, како и да ги уживаат сите права кои ги имале од тој брак без разлика на тоа што се случил развод. Во случај на развод со заедничка согласност половина од имотите на двајцата родители се препишувал на име на децата, и сл.</w:t>
      </w:r>
      <w:r w:rsidR="00DD1D1A" w:rsidRPr="00984C28">
        <w:rPr>
          <w:rStyle w:val="FootnoteReference"/>
          <w:rFonts w:ascii="Times New Roman" w:hAnsi="Times New Roman" w:cs="Times New Roman"/>
          <w:sz w:val="24"/>
          <w:szCs w:val="24"/>
        </w:rPr>
        <w:footnoteReference w:id="1222"/>
      </w:r>
    </w:p>
    <w:p w14:paraId="2D9BFECB" w14:textId="77777777" w:rsidR="00DD1D1A" w:rsidRPr="00984C28" w:rsidRDefault="00DD1D1A" w:rsidP="00DD1D1A">
      <w:pPr>
        <w:tabs>
          <w:tab w:val="left" w:pos="3309"/>
        </w:tabs>
        <w:jc w:val="both"/>
        <w:rPr>
          <w:rFonts w:ascii="Times New Roman" w:hAnsi="Times New Roman" w:cs="Times New Roman"/>
          <w:b/>
          <w:sz w:val="24"/>
          <w:szCs w:val="24"/>
        </w:rPr>
      </w:pPr>
      <w:r w:rsidRPr="00984C28">
        <w:rPr>
          <w:rFonts w:ascii="Times New Roman" w:hAnsi="Times New Roman" w:cs="Times New Roman"/>
          <w:b/>
          <w:sz w:val="24"/>
          <w:szCs w:val="24"/>
        </w:rPr>
        <w:t xml:space="preserve">  </w:t>
      </w:r>
      <w:r w:rsidR="00F45B22">
        <w:rPr>
          <w:rFonts w:ascii="Times New Roman" w:hAnsi="Times New Roman" w:cs="Times New Roman"/>
          <w:b/>
          <w:sz w:val="24"/>
          <w:szCs w:val="24"/>
        </w:rPr>
        <w:t xml:space="preserve">          </w:t>
      </w:r>
      <w:r w:rsidRPr="00984C28">
        <w:rPr>
          <w:rFonts w:ascii="Times New Roman" w:hAnsi="Times New Roman" w:cs="Times New Roman"/>
          <w:b/>
          <w:sz w:val="24"/>
          <w:szCs w:val="24"/>
        </w:rPr>
        <w:t>Г.Разделување на лицата во брак</w:t>
      </w:r>
    </w:p>
    <w:p w14:paraId="548A8464" w14:textId="77777777" w:rsidR="00DD1D1A" w:rsidRPr="00984C28" w:rsidRDefault="00F45B22"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Наполеоновниот законик познавал и разделување на лицата кои се во брак со можност тие повторно да се вратат во брачната з</w:t>
      </w:r>
      <w:r>
        <w:rPr>
          <w:rFonts w:ascii="Times New Roman" w:hAnsi="Times New Roman" w:cs="Times New Roman"/>
          <w:sz w:val="24"/>
          <w:szCs w:val="24"/>
        </w:rPr>
        <w:t>аедница или да се разведат. Ова</w:t>
      </w:r>
      <w:r w:rsidR="00DD1D1A" w:rsidRPr="00984C28">
        <w:rPr>
          <w:rFonts w:ascii="Times New Roman" w:hAnsi="Times New Roman" w:cs="Times New Roman"/>
          <w:sz w:val="24"/>
          <w:szCs w:val="24"/>
        </w:rPr>
        <w:t xml:space="preserve"> разделување можело да биде побарано кога до судот била водена постапка за развод по одредена причина. Во случај жена да извршила обљ</w:t>
      </w:r>
      <w:r>
        <w:rPr>
          <w:rFonts w:ascii="Times New Roman" w:hAnsi="Times New Roman" w:cs="Times New Roman"/>
          <w:sz w:val="24"/>
          <w:szCs w:val="24"/>
        </w:rPr>
        <w:t xml:space="preserve">уба, разделување се барало, а </w:t>
      </w:r>
      <w:r w:rsidR="00DD1D1A" w:rsidRPr="00984C28">
        <w:rPr>
          <w:rFonts w:ascii="Times New Roman" w:hAnsi="Times New Roman" w:cs="Times New Roman"/>
          <w:sz w:val="24"/>
          <w:szCs w:val="24"/>
        </w:rPr>
        <w:t>на барање на официјалните власти поради тоа што го сторила таа требала да биде затворена во поправен дом за фиксен период од не помалку од два мес</w:t>
      </w:r>
      <w:r>
        <w:rPr>
          <w:rFonts w:ascii="Times New Roman" w:hAnsi="Times New Roman" w:cs="Times New Roman"/>
          <w:sz w:val="24"/>
          <w:szCs w:val="24"/>
        </w:rPr>
        <w:t xml:space="preserve">еци и не повеќе од две години, </w:t>
      </w:r>
      <w:r w:rsidR="00DD1D1A" w:rsidRPr="00984C28">
        <w:rPr>
          <w:rFonts w:ascii="Times New Roman" w:hAnsi="Times New Roman" w:cs="Times New Roman"/>
          <w:sz w:val="24"/>
          <w:szCs w:val="24"/>
        </w:rPr>
        <w:t>а мажот можел да ја запре оваа казна доколку ја прими жената во својот дом. Во друг случај доколку разделувањето траело три години обвинетиот можел да бара развод, освен ако тужителот ја повлекол тужбата. Разделувањето на лицата во бракот повлекувало и разделување на имотот.</w:t>
      </w:r>
      <w:r w:rsidR="00DD1D1A" w:rsidRPr="00984C28">
        <w:rPr>
          <w:rStyle w:val="FootnoteReference"/>
          <w:rFonts w:ascii="Times New Roman" w:hAnsi="Times New Roman" w:cs="Times New Roman"/>
          <w:sz w:val="24"/>
          <w:szCs w:val="24"/>
        </w:rPr>
        <w:footnoteReference w:id="1223"/>
      </w:r>
    </w:p>
    <w:p w14:paraId="6105D794" w14:textId="77777777" w:rsidR="00F45B22" w:rsidRDefault="00F45B22" w:rsidP="00DF4E11">
      <w:pPr>
        <w:pStyle w:val="Heading3"/>
        <w:rPr>
          <w:rFonts w:cs="Times New Roman"/>
        </w:rPr>
      </w:pPr>
      <w:bookmarkStart w:id="143" w:name="_Toc199375088"/>
    </w:p>
    <w:p w14:paraId="382C2E25" w14:textId="77777777" w:rsidR="00F45B22" w:rsidRDefault="00DD1D1A" w:rsidP="00DF4E11">
      <w:pPr>
        <w:pStyle w:val="Heading3"/>
        <w:rPr>
          <w:rFonts w:cs="Times New Roman"/>
        </w:rPr>
      </w:pPr>
      <w:r w:rsidRPr="00984C28">
        <w:rPr>
          <w:rFonts w:cs="Times New Roman"/>
        </w:rPr>
        <w:t xml:space="preserve">4.1.11.Регулирањето на миразот и </w:t>
      </w:r>
      <w:r w:rsidR="00F45B22">
        <w:rPr>
          <w:rFonts w:cs="Times New Roman"/>
          <w:lang w:val="en-US"/>
        </w:rPr>
        <w:t>paraphernalia (</w:t>
      </w:r>
      <w:proofErr w:type="spellStart"/>
      <w:r w:rsidR="00F45B22">
        <w:rPr>
          <w:rFonts w:cs="Times New Roman"/>
          <w:lang w:val="en-US"/>
        </w:rPr>
        <w:t>parapherna</w:t>
      </w:r>
      <w:proofErr w:type="spellEnd"/>
      <w:r w:rsidR="00F45B22">
        <w:rPr>
          <w:rFonts w:cs="Times New Roman"/>
          <w:lang w:val="en-US"/>
        </w:rPr>
        <w:t xml:space="preserve">) </w:t>
      </w:r>
      <w:r w:rsidRPr="00984C28">
        <w:rPr>
          <w:rFonts w:cs="Times New Roman"/>
        </w:rPr>
        <w:t xml:space="preserve">во Наполеоновиот </w:t>
      </w:r>
    </w:p>
    <w:p w14:paraId="11F31211" w14:textId="77777777" w:rsidR="00DD1D1A" w:rsidRPr="00984C28" w:rsidRDefault="00DD1D1A" w:rsidP="00DF4E11">
      <w:pPr>
        <w:pStyle w:val="Heading3"/>
        <w:rPr>
          <w:rFonts w:cs="Times New Roman"/>
        </w:rPr>
      </w:pPr>
      <w:r w:rsidRPr="00984C28">
        <w:rPr>
          <w:rFonts w:cs="Times New Roman"/>
        </w:rPr>
        <w:t>кодекс</w:t>
      </w:r>
      <w:bookmarkEnd w:id="143"/>
    </w:p>
    <w:p w14:paraId="3508DABC" w14:textId="77777777" w:rsidR="00F45B22" w:rsidRDefault="00F45B22" w:rsidP="00DD1D1A">
      <w:pPr>
        <w:tabs>
          <w:tab w:val="left" w:pos="3309"/>
        </w:tabs>
        <w:jc w:val="both"/>
        <w:rPr>
          <w:rFonts w:ascii="Times New Roman" w:hAnsi="Times New Roman" w:cs="Times New Roman"/>
          <w:sz w:val="24"/>
          <w:szCs w:val="24"/>
        </w:rPr>
      </w:pPr>
    </w:p>
    <w:p w14:paraId="2FBC3FDB"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Миразот и </w:t>
      </w:r>
      <w:r w:rsidRPr="00984C28">
        <w:rPr>
          <w:rFonts w:ascii="Times New Roman" w:hAnsi="Times New Roman" w:cs="Times New Roman"/>
          <w:sz w:val="24"/>
          <w:szCs w:val="24"/>
          <w:lang w:val="en-US"/>
        </w:rPr>
        <w:t>paraphernalia</w:t>
      </w:r>
      <w:r w:rsidRPr="00984C28">
        <w:rPr>
          <w:rFonts w:ascii="Times New Roman" w:hAnsi="Times New Roman" w:cs="Times New Roman"/>
          <w:sz w:val="24"/>
          <w:szCs w:val="24"/>
        </w:rPr>
        <w:t xml:space="preserve"> односно </w:t>
      </w:r>
      <w:proofErr w:type="spellStart"/>
      <w:r w:rsidRPr="00984C28">
        <w:rPr>
          <w:rFonts w:ascii="Times New Roman" w:hAnsi="Times New Roman" w:cs="Times New Roman"/>
          <w:sz w:val="24"/>
          <w:szCs w:val="24"/>
          <w:lang w:val="en-US"/>
        </w:rPr>
        <w:t>parapherna</w:t>
      </w:r>
      <w:proofErr w:type="spellEnd"/>
      <w:r w:rsidRPr="00984C28">
        <w:rPr>
          <w:rFonts w:ascii="Times New Roman" w:hAnsi="Times New Roman" w:cs="Times New Roman"/>
          <w:sz w:val="24"/>
          <w:szCs w:val="24"/>
        </w:rPr>
        <w:t xml:space="preserve"> како што е наведена во римс</w:t>
      </w:r>
      <w:r w:rsidR="00F45B22">
        <w:rPr>
          <w:rFonts w:ascii="Times New Roman" w:hAnsi="Times New Roman" w:cs="Times New Roman"/>
          <w:sz w:val="24"/>
          <w:szCs w:val="24"/>
        </w:rPr>
        <w:t>кото право имаат свое место</w:t>
      </w:r>
      <w:r w:rsidRPr="00984C28">
        <w:rPr>
          <w:rFonts w:ascii="Times New Roman" w:hAnsi="Times New Roman" w:cs="Times New Roman"/>
          <w:sz w:val="24"/>
          <w:szCs w:val="24"/>
        </w:rPr>
        <w:t xml:space="preserve"> и во кодексот на Наполеон. Римското влијание при креирањето на овој кодекс се гледа и овде, а како законикот ги регу</w:t>
      </w:r>
      <w:r w:rsidR="00F45B22">
        <w:rPr>
          <w:rFonts w:ascii="Times New Roman" w:hAnsi="Times New Roman" w:cs="Times New Roman"/>
          <w:sz w:val="24"/>
          <w:szCs w:val="24"/>
        </w:rPr>
        <w:t>лирал и дали само просто ги пре</w:t>
      </w:r>
      <w:r w:rsidRPr="00984C28">
        <w:rPr>
          <w:rFonts w:ascii="Times New Roman" w:hAnsi="Times New Roman" w:cs="Times New Roman"/>
          <w:sz w:val="24"/>
          <w:szCs w:val="24"/>
        </w:rPr>
        <w:t>зел целосно од римското право ќе видиме во следните редови.</w:t>
      </w:r>
    </w:p>
    <w:p w14:paraId="63EA7B10" w14:textId="77777777" w:rsidR="00F45B22" w:rsidRDefault="00F45B22" w:rsidP="00DF4E11">
      <w:pPr>
        <w:pStyle w:val="Heading4"/>
        <w:rPr>
          <w:rFonts w:cs="Times New Roman"/>
        </w:rPr>
      </w:pPr>
      <w:bookmarkStart w:id="144" w:name="_Toc199375089"/>
    </w:p>
    <w:p w14:paraId="35801218" w14:textId="77777777" w:rsidR="00DD1D1A" w:rsidRPr="00984C28" w:rsidRDefault="00DD1D1A" w:rsidP="00DF4E11">
      <w:pPr>
        <w:pStyle w:val="Heading4"/>
        <w:rPr>
          <w:rFonts w:cs="Times New Roman"/>
        </w:rPr>
      </w:pPr>
      <w:r w:rsidRPr="00984C28">
        <w:rPr>
          <w:rFonts w:cs="Times New Roman"/>
        </w:rPr>
        <w:t>4.1.11.1.Мираз</w:t>
      </w:r>
      <w:bookmarkEnd w:id="144"/>
    </w:p>
    <w:p w14:paraId="0D42F12C" w14:textId="77777777" w:rsidR="00F45B22" w:rsidRDefault="00F45B22" w:rsidP="00DD1D1A">
      <w:pPr>
        <w:tabs>
          <w:tab w:val="left" w:pos="3309"/>
        </w:tabs>
        <w:jc w:val="both"/>
        <w:rPr>
          <w:rFonts w:ascii="Times New Roman" w:hAnsi="Times New Roman" w:cs="Times New Roman"/>
          <w:sz w:val="24"/>
          <w:szCs w:val="24"/>
        </w:rPr>
      </w:pPr>
    </w:p>
    <w:p w14:paraId="5C2ADF47"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lastRenderedPageBreak/>
        <w:t>Миразот</w:t>
      </w:r>
      <w:r w:rsidR="00F45B22">
        <w:rPr>
          <w:rFonts w:ascii="Times New Roman" w:hAnsi="Times New Roman" w:cs="Times New Roman"/>
          <w:sz w:val="24"/>
          <w:szCs w:val="24"/>
        </w:rPr>
        <w:t xml:space="preserve"> и овде како и во римското право</w:t>
      </w:r>
      <w:r w:rsidRPr="00984C28">
        <w:rPr>
          <w:rFonts w:ascii="Times New Roman" w:hAnsi="Times New Roman" w:cs="Times New Roman"/>
          <w:sz w:val="24"/>
          <w:szCs w:val="24"/>
        </w:rPr>
        <w:t xml:space="preserve"> се смета е имотот кој жената го носи на својот маж</w:t>
      </w:r>
      <w:r w:rsidR="00F45B22">
        <w:rPr>
          <w:rFonts w:ascii="Times New Roman" w:hAnsi="Times New Roman" w:cs="Times New Roman"/>
          <w:sz w:val="24"/>
          <w:szCs w:val="24"/>
        </w:rPr>
        <w:t xml:space="preserve"> </w:t>
      </w:r>
      <w:r w:rsidRPr="00984C28">
        <w:rPr>
          <w:rFonts w:ascii="Times New Roman" w:hAnsi="Times New Roman" w:cs="Times New Roman"/>
          <w:sz w:val="24"/>
          <w:szCs w:val="24"/>
        </w:rPr>
        <w:t>за покривање на брачните трошоци.</w:t>
      </w:r>
      <w:r w:rsidRPr="00984C28">
        <w:rPr>
          <w:rStyle w:val="FootnoteReference"/>
          <w:rFonts w:ascii="Times New Roman" w:hAnsi="Times New Roman" w:cs="Times New Roman"/>
          <w:sz w:val="24"/>
          <w:szCs w:val="24"/>
        </w:rPr>
        <w:footnoteReference w:id="1224"/>
      </w:r>
    </w:p>
    <w:p w14:paraId="73C48CC4" w14:textId="77777777" w:rsidR="00F45B22" w:rsidRDefault="00F45B22" w:rsidP="00DF4E11">
      <w:pPr>
        <w:pStyle w:val="Heading5"/>
        <w:rPr>
          <w:rFonts w:cs="Times New Roman"/>
        </w:rPr>
      </w:pPr>
      <w:bookmarkStart w:id="145" w:name="_Toc199375090"/>
    </w:p>
    <w:p w14:paraId="56594392" w14:textId="77777777" w:rsidR="00DD1D1A" w:rsidRPr="00984C28" w:rsidRDefault="00DD1D1A" w:rsidP="00DF4E11">
      <w:pPr>
        <w:pStyle w:val="Heading5"/>
        <w:rPr>
          <w:rFonts w:cs="Times New Roman"/>
        </w:rPr>
      </w:pPr>
      <w:r w:rsidRPr="00984C28">
        <w:rPr>
          <w:rFonts w:cs="Times New Roman"/>
        </w:rPr>
        <w:t>4.1.11.1.1.Договарање на миразот</w:t>
      </w:r>
      <w:bookmarkEnd w:id="145"/>
    </w:p>
    <w:p w14:paraId="3982285B" w14:textId="77777777" w:rsidR="00F45B22" w:rsidRDefault="00F45B22" w:rsidP="00DD1D1A">
      <w:pPr>
        <w:tabs>
          <w:tab w:val="left" w:pos="3309"/>
        </w:tabs>
        <w:jc w:val="both"/>
        <w:rPr>
          <w:rFonts w:ascii="Times New Roman" w:hAnsi="Times New Roman" w:cs="Times New Roman"/>
          <w:sz w:val="24"/>
          <w:szCs w:val="24"/>
        </w:rPr>
      </w:pPr>
    </w:p>
    <w:p w14:paraId="51530F9D"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Како мираз може да биде смет</w:t>
      </w:r>
      <w:r w:rsidR="005A24C2">
        <w:rPr>
          <w:rFonts w:ascii="Times New Roman" w:hAnsi="Times New Roman" w:cs="Times New Roman"/>
          <w:sz w:val="24"/>
          <w:szCs w:val="24"/>
        </w:rPr>
        <w:t>ан</w:t>
      </w:r>
      <w:r w:rsidRPr="00984C28">
        <w:rPr>
          <w:rFonts w:ascii="Times New Roman" w:hAnsi="Times New Roman" w:cs="Times New Roman"/>
          <w:sz w:val="24"/>
          <w:szCs w:val="24"/>
        </w:rPr>
        <w:t xml:space="preserve"> сегашниот и идниот имот, само сегашниот или само дел од сегашниот и идниот или само одредена ствар. Тој не може да биде договорен или зголемен за време на бракот. Доколку миразот го даваат родителите на онаа која склучува брак законикот разликува повеќе случаи односно кога и двајцата даваат подеднаво, кога и двајцата се обврзани, а миразот го дава само таткото, како и доколку бил договорено во име на двајцата, но не одреден делот кој колку да даде, а едниот починал, најпрво миразот се намирувал од имотот на починатиот, а остатокот од живиот. И иако девојката имала свој имот, над кој плодоужување имале нејзините родители, миразот бил обезбедуван од имотот на родителите, освен ако поинаку не било договорено. Оние кои се договориле да го дадат миразот биле обврзани истиот и да го обебедат.</w:t>
      </w:r>
      <w:r w:rsidR="005A24C2">
        <w:rPr>
          <w:rFonts w:ascii="Times New Roman" w:hAnsi="Times New Roman" w:cs="Times New Roman"/>
          <w:sz w:val="24"/>
          <w:szCs w:val="24"/>
        </w:rPr>
        <w:t xml:space="preserve"> </w:t>
      </w:r>
      <w:r w:rsidRPr="00984C28">
        <w:rPr>
          <w:rFonts w:ascii="Times New Roman" w:hAnsi="Times New Roman" w:cs="Times New Roman"/>
          <w:sz w:val="24"/>
          <w:szCs w:val="24"/>
        </w:rPr>
        <w:t>Камата на договорениот мираз течела од денот кога бил склучен бракот, освен ако во договорот било договорено поинаку.</w:t>
      </w:r>
      <w:r w:rsidRPr="00984C28">
        <w:rPr>
          <w:rStyle w:val="FootnoteReference"/>
          <w:rFonts w:ascii="Times New Roman" w:hAnsi="Times New Roman" w:cs="Times New Roman"/>
          <w:sz w:val="24"/>
          <w:szCs w:val="24"/>
        </w:rPr>
        <w:footnoteReference w:id="1225"/>
      </w:r>
    </w:p>
    <w:p w14:paraId="7A8ACABB" w14:textId="77777777" w:rsidR="005A24C2" w:rsidRDefault="005A24C2" w:rsidP="00DF4E11">
      <w:pPr>
        <w:pStyle w:val="Heading5"/>
        <w:rPr>
          <w:rFonts w:cs="Times New Roman"/>
        </w:rPr>
      </w:pPr>
      <w:bookmarkStart w:id="146" w:name="_Toc199375091"/>
    </w:p>
    <w:p w14:paraId="399059D3" w14:textId="77777777" w:rsidR="00DD1D1A" w:rsidRPr="00984C28" w:rsidRDefault="00DD1D1A" w:rsidP="00DF4E11">
      <w:pPr>
        <w:pStyle w:val="Heading5"/>
        <w:rPr>
          <w:rFonts w:cs="Times New Roman"/>
        </w:rPr>
      </w:pPr>
      <w:r w:rsidRPr="00984C28">
        <w:rPr>
          <w:rFonts w:cs="Times New Roman"/>
        </w:rPr>
        <w:t>4.1.11.1.2.Права на сопругот над договорениот мираз</w:t>
      </w:r>
      <w:bookmarkEnd w:id="146"/>
    </w:p>
    <w:p w14:paraId="71D2D116" w14:textId="77777777" w:rsidR="005A24C2" w:rsidRDefault="005A24C2" w:rsidP="00DD1D1A">
      <w:pPr>
        <w:tabs>
          <w:tab w:val="left" w:pos="3309"/>
        </w:tabs>
        <w:jc w:val="both"/>
        <w:rPr>
          <w:rFonts w:ascii="Times New Roman" w:hAnsi="Times New Roman" w:cs="Times New Roman"/>
          <w:sz w:val="24"/>
          <w:szCs w:val="24"/>
        </w:rPr>
      </w:pPr>
    </w:p>
    <w:p w14:paraId="3FAC263D" w14:textId="77777777" w:rsidR="00DD1D1A" w:rsidRPr="00984C28" w:rsidRDefault="00DD1D1A" w:rsidP="00DD1D1A">
      <w:pPr>
        <w:tabs>
          <w:tab w:val="left" w:pos="3309"/>
        </w:tabs>
        <w:jc w:val="both"/>
        <w:rPr>
          <w:rFonts w:ascii="Times New Roman" w:hAnsi="Times New Roman" w:cs="Times New Roman"/>
          <w:sz w:val="24"/>
          <w:szCs w:val="24"/>
          <w:lang w:val="en-US"/>
        </w:rPr>
      </w:pPr>
      <w:r w:rsidRPr="00984C28">
        <w:rPr>
          <w:rFonts w:ascii="Times New Roman" w:hAnsi="Times New Roman" w:cs="Times New Roman"/>
          <w:sz w:val="24"/>
          <w:szCs w:val="24"/>
        </w:rPr>
        <w:t xml:space="preserve">Согласно законикот мажот имал целосна контрола над миразот за време на бракот, како и право да го заштитува. Во самиот брачен договор можело да биде </w:t>
      </w:r>
      <w:r w:rsidR="005A24C2">
        <w:rPr>
          <w:rFonts w:ascii="Times New Roman" w:hAnsi="Times New Roman" w:cs="Times New Roman"/>
          <w:sz w:val="24"/>
          <w:szCs w:val="24"/>
        </w:rPr>
        <w:t>договорено жената да прима една</w:t>
      </w:r>
      <w:r w:rsidRPr="00984C28">
        <w:rPr>
          <w:rFonts w:ascii="Times New Roman" w:hAnsi="Times New Roman" w:cs="Times New Roman"/>
          <w:sz w:val="24"/>
          <w:szCs w:val="24"/>
        </w:rPr>
        <w:t xml:space="preserve"> година исплата од нејзниот приход за да може таа да се издржува и да ги задоволува своит</w:t>
      </w:r>
      <w:r w:rsidR="005A24C2">
        <w:rPr>
          <w:rFonts w:ascii="Times New Roman" w:hAnsi="Times New Roman" w:cs="Times New Roman"/>
          <w:sz w:val="24"/>
          <w:szCs w:val="24"/>
        </w:rPr>
        <w:t>е</w:t>
      </w:r>
      <w:r w:rsidRPr="00984C28">
        <w:rPr>
          <w:rFonts w:ascii="Times New Roman" w:hAnsi="Times New Roman" w:cs="Times New Roman"/>
          <w:sz w:val="24"/>
          <w:szCs w:val="24"/>
        </w:rPr>
        <w:t xml:space="preserve"> потреби. Мажот не бил обврзан да го обезбедува миразот откако го примил, освен ако не се договорил поинаку. Доколку миразот кој бил даден цел или дел од него се состоел во подвижни ствари со одредена цена во договорот, во тој случај мажот ги добивал стварите во своја сопственост, а одговарал само за цената. Но, проценетата вредност на недвижниот имот не била причина имотот да му биде префрлен. Доколку бил купен недвижен имот со пари од миразот, тој не се сметал дека е дел од миразот,освен ако таков услов не бил предвиден со брачниот договор. Ист случај е и кога плаќањето се врши со недвижен имот од миразот изразен во парична вредност. Недвижниот имот согласно о</w:t>
      </w:r>
      <w:r w:rsidR="005A24C2">
        <w:rPr>
          <w:rFonts w:ascii="Times New Roman" w:hAnsi="Times New Roman" w:cs="Times New Roman"/>
          <w:sz w:val="24"/>
          <w:szCs w:val="24"/>
        </w:rPr>
        <w:t>вој законик не можел да биде отт</w:t>
      </w:r>
      <w:r w:rsidRPr="00984C28">
        <w:rPr>
          <w:rFonts w:ascii="Times New Roman" w:hAnsi="Times New Roman" w:cs="Times New Roman"/>
          <w:sz w:val="24"/>
          <w:szCs w:val="24"/>
        </w:rPr>
        <w:t>уѓен или ставен под хипотека додека уште траел бракот, било тоа да сакал да го направи мажот, жената или обајцата освен во определени случаи како што се кога жената со одобрение на својот сопруг, или кога тој не дозволува, со одобрение на судот кога децата од предходниот брак имале потреба, но со тоа што доколку немала согласност од сопругот, плодоуживањето останувало негово, како и кога имале потреба нивните деца. Можела да го оттуѓи недвижнио</w:t>
      </w:r>
      <w:r w:rsidR="005A24C2">
        <w:rPr>
          <w:rFonts w:ascii="Times New Roman" w:hAnsi="Times New Roman" w:cs="Times New Roman"/>
          <w:sz w:val="24"/>
          <w:szCs w:val="24"/>
        </w:rPr>
        <w:t>т имот и кога тоа било договор</w:t>
      </w:r>
      <w:r w:rsidRPr="00984C28">
        <w:rPr>
          <w:rFonts w:ascii="Times New Roman" w:hAnsi="Times New Roman" w:cs="Times New Roman"/>
          <w:sz w:val="24"/>
          <w:szCs w:val="24"/>
        </w:rPr>
        <w:t xml:space="preserve">ено во договорот, </w:t>
      </w:r>
      <w:r w:rsidRPr="00984C28">
        <w:rPr>
          <w:rFonts w:ascii="Times New Roman" w:hAnsi="Times New Roman" w:cs="Times New Roman"/>
          <w:sz w:val="24"/>
          <w:szCs w:val="24"/>
        </w:rPr>
        <w:lastRenderedPageBreak/>
        <w:t>а и кога со дозвола на судот по пат на аукција,откако биле извршени три јавни објави за да може да го ослободи својот сопруг од затвор, да плати долгови свои или на оние кои го договориле миразот, за поправки на недвижниот имот договорен во миразот и сл.</w:t>
      </w:r>
      <w:r w:rsidR="005A24C2">
        <w:rPr>
          <w:rFonts w:ascii="Times New Roman" w:hAnsi="Times New Roman" w:cs="Times New Roman"/>
          <w:sz w:val="24"/>
          <w:szCs w:val="24"/>
        </w:rPr>
        <w:t xml:space="preserve"> </w:t>
      </w:r>
      <w:r w:rsidRPr="00984C28">
        <w:rPr>
          <w:rFonts w:ascii="Times New Roman" w:hAnsi="Times New Roman" w:cs="Times New Roman"/>
          <w:sz w:val="24"/>
          <w:szCs w:val="24"/>
        </w:rPr>
        <w:t>Остатокот од продажбата останувал да биде дел од миразот.</w:t>
      </w:r>
      <w:r w:rsidR="005A24C2">
        <w:rPr>
          <w:rFonts w:ascii="Times New Roman" w:hAnsi="Times New Roman" w:cs="Times New Roman"/>
          <w:sz w:val="24"/>
          <w:szCs w:val="24"/>
        </w:rPr>
        <w:t xml:space="preserve"> </w:t>
      </w:r>
      <w:r w:rsidRPr="00984C28">
        <w:rPr>
          <w:rFonts w:ascii="Times New Roman" w:hAnsi="Times New Roman" w:cs="Times New Roman"/>
          <w:sz w:val="24"/>
          <w:szCs w:val="24"/>
        </w:rPr>
        <w:t>Недвижниот имот можел да биде и заменет со сличен по вредност, или истиот да бил барем четири петтини од вредноста која ја имал, но само со согласност на жената и судот. Доколку од размената се добило вишок на средства истите биле дел од миразот. Мажот бил одговорен за обврските кои прои</w:t>
      </w:r>
      <w:r w:rsidR="005A24C2">
        <w:rPr>
          <w:rFonts w:ascii="Times New Roman" w:hAnsi="Times New Roman" w:cs="Times New Roman"/>
          <w:sz w:val="24"/>
          <w:szCs w:val="24"/>
        </w:rPr>
        <w:t>з</w:t>
      </w:r>
      <w:r w:rsidRPr="00984C28">
        <w:rPr>
          <w:rFonts w:ascii="Times New Roman" w:hAnsi="Times New Roman" w:cs="Times New Roman"/>
          <w:sz w:val="24"/>
          <w:szCs w:val="24"/>
        </w:rPr>
        <w:t>легувале од плодоуживањето.</w:t>
      </w:r>
      <w:r w:rsidR="005A24C2">
        <w:rPr>
          <w:rFonts w:ascii="Times New Roman" w:hAnsi="Times New Roman" w:cs="Times New Roman"/>
          <w:sz w:val="24"/>
          <w:szCs w:val="24"/>
        </w:rPr>
        <w:t xml:space="preserve"> </w:t>
      </w:r>
      <w:r w:rsidRPr="00984C28">
        <w:rPr>
          <w:rFonts w:ascii="Times New Roman" w:hAnsi="Times New Roman" w:cs="Times New Roman"/>
          <w:sz w:val="24"/>
          <w:szCs w:val="24"/>
        </w:rPr>
        <w:t>Тој требал правно да го заштити имотот, а доколку истиот бил оштетен, одговарал за небрежност. А доколку постоела опасност за миразот, жената можела по пат на тужба да побара одделување на имотот.</w:t>
      </w:r>
      <w:r w:rsidRPr="00984C28">
        <w:rPr>
          <w:rStyle w:val="FootnoteReference"/>
          <w:rFonts w:ascii="Times New Roman" w:hAnsi="Times New Roman" w:cs="Times New Roman"/>
          <w:sz w:val="24"/>
          <w:szCs w:val="24"/>
        </w:rPr>
        <w:footnoteReference w:id="1226"/>
      </w:r>
    </w:p>
    <w:p w14:paraId="4A43C5B4" w14:textId="77777777" w:rsidR="005A24C2" w:rsidRDefault="005A24C2" w:rsidP="00DF4E11">
      <w:pPr>
        <w:pStyle w:val="Heading5"/>
        <w:rPr>
          <w:rFonts w:cs="Times New Roman"/>
        </w:rPr>
      </w:pPr>
      <w:bookmarkStart w:id="147" w:name="_Toc199375092"/>
    </w:p>
    <w:p w14:paraId="2504788A" w14:textId="77777777" w:rsidR="00DD1D1A" w:rsidRPr="00984C28" w:rsidRDefault="00DD1D1A" w:rsidP="00DF4E11">
      <w:pPr>
        <w:pStyle w:val="Heading5"/>
        <w:rPr>
          <w:rFonts w:cs="Times New Roman"/>
        </w:rPr>
      </w:pPr>
      <w:r w:rsidRPr="00984C28">
        <w:rPr>
          <w:rFonts w:cs="Times New Roman"/>
        </w:rPr>
        <w:t>4.1.11.1.3.Враќање на миразот</w:t>
      </w:r>
      <w:bookmarkEnd w:id="147"/>
    </w:p>
    <w:p w14:paraId="3790FA0F" w14:textId="77777777" w:rsidR="005A24C2" w:rsidRDefault="005A24C2" w:rsidP="00DD1D1A">
      <w:pPr>
        <w:tabs>
          <w:tab w:val="left" w:pos="3309"/>
        </w:tabs>
        <w:jc w:val="both"/>
        <w:rPr>
          <w:rFonts w:ascii="Times New Roman" w:hAnsi="Times New Roman" w:cs="Times New Roman"/>
          <w:sz w:val="24"/>
          <w:szCs w:val="24"/>
        </w:rPr>
      </w:pPr>
    </w:p>
    <w:p w14:paraId="4FD5E691" w14:textId="77777777" w:rsidR="00DD1D1A" w:rsidRPr="00984C28" w:rsidRDefault="00DD1D1A" w:rsidP="00DD1D1A">
      <w:pPr>
        <w:tabs>
          <w:tab w:val="left" w:pos="3309"/>
        </w:tabs>
        <w:jc w:val="both"/>
        <w:rPr>
          <w:rFonts w:ascii="Times New Roman" w:hAnsi="Times New Roman" w:cs="Times New Roman"/>
          <w:sz w:val="24"/>
          <w:szCs w:val="24"/>
          <w:lang w:val="en-US"/>
        </w:rPr>
      </w:pPr>
      <w:r w:rsidRPr="00984C28">
        <w:rPr>
          <w:rFonts w:ascii="Times New Roman" w:hAnsi="Times New Roman" w:cs="Times New Roman"/>
          <w:sz w:val="24"/>
          <w:szCs w:val="24"/>
        </w:rPr>
        <w:t>Враќањето на миразот по престанокот на бракот зависел од повеќе услови како што биле дали имотот движен или недвижен бил изразен во парична вредност или се работело за парична вредност, како и дали во брачниот договор сопругата имала дадено изјава дека процената не го одзема правото на сопругата на имотот или без изјава дека проценката не го прави сопственик, сопругот, во првиот случај враќање можело да се очекува веднаш, додека во вториот случај една година по престанокот на бракот. Во случај кога се работело за движен имот на кој жената имала сопственост, кој бил веќе искористен или уништен, но без вина на сопругот, при престанок можела да го земе остатокот, како и облека и постелнина од домакинството, ако такви биле наведени во договорот. Ако плодоуживање било договорено со договорот, по престанокот на бракот, сопругот или неговите наследниц</w:t>
      </w:r>
      <w:r w:rsidR="005A24C2">
        <w:rPr>
          <w:rFonts w:ascii="Times New Roman" w:hAnsi="Times New Roman" w:cs="Times New Roman"/>
          <w:sz w:val="24"/>
          <w:szCs w:val="24"/>
        </w:rPr>
        <w:t>и биле одговорни да го повратат</w:t>
      </w:r>
      <w:r w:rsidRPr="00984C28">
        <w:rPr>
          <w:rFonts w:ascii="Times New Roman" w:hAnsi="Times New Roman" w:cs="Times New Roman"/>
          <w:sz w:val="24"/>
          <w:szCs w:val="24"/>
        </w:rPr>
        <w:t xml:space="preserve"> правото на плодоуживање, но не и плодовите со кои се здобиле додека траел бракот. Во случај бракот да траел десет години повеќе од времето кога било договорено на сопругот да му биде исплатен миразот, во тој случај жената, како и нејзните наследници можеле да бараат враќање на миразот и да не бил исплатен и немале причина да го докажуваат тој факт, освен ако мажот имал доказ дека повел за тоа судска постапка дека не бил исплатен. Во случај бракот да бил завршен со смрт на жената, миразот требал да биде доделен на нејзните наследници, додека ако починел мажот, во тој случај обврска да </w:t>
      </w:r>
      <w:r w:rsidR="005A24C2">
        <w:rPr>
          <w:rFonts w:ascii="Times New Roman" w:hAnsi="Times New Roman" w:cs="Times New Roman"/>
          <w:sz w:val="24"/>
          <w:szCs w:val="24"/>
        </w:rPr>
        <w:t>ѝ</w:t>
      </w:r>
      <w:r w:rsidRPr="00984C28">
        <w:rPr>
          <w:rFonts w:ascii="Times New Roman" w:hAnsi="Times New Roman" w:cs="Times New Roman"/>
          <w:sz w:val="24"/>
          <w:szCs w:val="24"/>
        </w:rPr>
        <w:t xml:space="preserve"> биде предаден миразот имале наследниците после година дена, додека течел периодот на жалење, а во кој период жената требала да биде издржувана од средствата на оставината на нејзиниот сопруг и сл.</w:t>
      </w:r>
      <w:r w:rsidRPr="00984C28">
        <w:rPr>
          <w:rStyle w:val="FootnoteReference"/>
          <w:rFonts w:ascii="Times New Roman" w:hAnsi="Times New Roman" w:cs="Times New Roman"/>
          <w:sz w:val="24"/>
          <w:szCs w:val="24"/>
        </w:rPr>
        <w:footnoteReference w:id="1227"/>
      </w:r>
    </w:p>
    <w:p w14:paraId="5BFB2FB3" w14:textId="77777777" w:rsidR="005A24C2" w:rsidRDefault="005A24C2" w:rsidP="00DF4E11">
      <w:pPr>
        <w:pStyle w:val="Heading4"/>
        <w:rPr>
          <w:rFonts w:cs="Times New Roman"/>
        </w:rPr>
      </w:pPr>
      <w:bookmarkStart w:id="148" w:name="_Toc199375093"/>
    </w:p>
    <w:p w14:paraId="4E61DCDD" w14:textId="77777777" w:rsidR="00DD1D1A" w:rsidRPr="00984C28" w:rsidRDefault="00DD1D1A" w:rsidP="00DF4E11">
      <w:pPr>
        <w:pStyle w:val="Heading4"/>
        <w:rPr>
          <w:rFonts w:cs="Times New Roman"/>
          <w:lang w:val="en-US"/>
        </w:rPr>
      </w:pPr>
      <w:r w:rsidRPr="00984C28">
        <w:rPr>
          <w:rFonts w:cs="Times New Roman"/>
        </w:rPr>
        <w:t>4.1.11.2.</w:t>
      </w:r>
      <w:r w:rsidRPr="00984C28">
        <w:rPr>
          <w:rFonts w:cs="Times New Roman"/>
          <w:lang w:val="en-US"/>
        </w:rPr>
        <w:t>Paraphernalia</w:t>
      </w:r>
      <w:bookmarkEnd w:id="148"/>
    </w:p>
    <w:p w14:paraId="1B62E746" w14:textId="77777777" w:rsidR="005A24C2" w:rsidRDefault="005A24C2" w:rsidP="00DD1D1A">
      <w:pPr>
        <w:tabs>
          <w:tab w:val="left" w:pos="3309"/>
        </w:tabs>
        <w:jc w:val="both"/>
        <w:rPr>
          <w:rFonts w:ascii="Times New Roman" w:hAnsi="Times New Roman" w:cs="Times New Roman"/>
          <w:sz w:val="24"/>
          <w:szCs w:val="24"/>
        </w:rPr>
      </w:pPr>
    </w:p>
    <w:p w14:paraId="3C4F2BDE" w14:textId="77777777" w:rsidR="00DF4E11"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Дефиницијата дадена за тоа што е </w:t>
      </w:r>
      <w:r w:rsidRPr="00984C28">
        <w:rPr>
          <w:rFonts w:ascii="Times New Roman" w:hAnsi="Times New Roman" w:cs="Times New Roman"/>
          <w:sz w:val="24"/>
          <w:szCs w:val="24"/>
          <w:lang w:val="en-US"/>
        </w:rPr>
        <w:t xml:space="preserve">paraphernalia e </w:t>
      </w:r>
      <w:r w:rsidRPr="00984C28">
        <w:rPr>
          <w:rFonts w:ascii="Times New Roman" w:hAnsi="Times New Roman" w:cs="Times New Roman"/>
          <w:sz w:val="24"/>
          <w:szCs w:val="24"/>
        </w:rPr>
        <w:t>иста како дефиницијата дадена во римското право дека „имотот кој го поседува жената, а не претставува дел од миразот</w:t>
      </w:r>
      <w:r w:rsidR="005A24C2">
        <w:rPr>
          <w:rFonts w:ascii="Times New Roman" w:hAnsi="Times New Roman" w:cs="Times New Roman"/>
          <w:sz w:val="24"/>
          <w:szCs w:val="24"/>
        </w:rPr>
        <w:t>“</w:t>
      </w:r>
      <w:r w:rsidRPr="00984C28">
        <w:rPr>
          <w:rFonts w:ascii="Times New Roman" w:hAnsi="Times New Roman" w:cs="Times New Roman"/>
          <w:sz w:val="24"/>
          <w:szCs w:val="24"/>
        </w:rPr>
        <w:t xml:space="preserve"> се смета дека е </w:t>
      </w:r>
      <w:r w:rsidRPr="00984C28">
        <w:rPr>
          <w:rFonts w:ascii="Times New Roman" w:hAnsi="Times New Roman" w:cs="Times New Roman"/>
          <w:sz w:val="24"/>
          <w:szCs w:val="24"/>
          <w:lang w:val="en-US"/>
        </w:rPr>
        <w:t>paraphernalia.</w:t>
      </w:r>
      <w:r w:rsidRPr="00984C28">
        <w:rPr>
          <w:rStyle w:val="FootnoteReference"/>
          <w:rFonts w:ascii="Times New Roman" w:hAnsi="Times New Roman" w:cs="Times New Roman"/>
          <w:sz w:val="24"/>
          <w:szCs w:val="24"/>
          <w:lang w:val="en-US"/>
        </w:rPr>
        <w:footnoteReference w:id="1228"/>
      </w:r>
      <w:r w:rsidRPr="00984C28">
        <w:rPr>
          <w:rFonts w:ascii="Times New Roman" w:hAnsi="Times New Roman" w:cs="Times New Roman"/>
          <w:sz w:val="24"/>
          <w:szCs w:val="24"/>
        </w:rPr>
        <w:t xml:space="preserve"> Доколку во брачниот договор кој го склучила жената е предвидено целиот нејзин имот да биде </w:t>
      </w:r>
      <w:r w:rsidRPr="00984C28">
        <w:rPr>
          <w:rFonts w:ascii="Times New Roman" w:hAnsi="Times New Roman" w:cs="Times New Roman"/>
          <w:sz w:val="24"/>
          <w:szCs w:val="24"/>
          <w:lang w:val="en-US"/>
        </w:rPr>
        <w:t>paraphernalia</w:t>
      </w:r>
      <w:r w:rsidRPr="00984C28">
        <w:rPr>
          <w:rFonts w:ascii="Times New Roman" w:hAnsi="Times New Roman" w:cs="Times New Roman"/>
          <w:sz w:val="24"/>
          <w:szCs w:val="24"/>
        </w:rPr>
        <w:t xml:space="preserve"> и да нема обврска за делење, односно надоместување на дел од трошоците, таа</w:t>
      </w:r>
      <w:r w:rsidR="005A24C2">
        <w:rPr>
          <w:rFonts w:ascii="Times New Roman" w:hAnsi="Times New Roman" w:cs="Times New Roman"/>
          <w:sz w:val="24"/>
          <w:szCs w:val="24"/>
        </w:rPr>
        <w:t xml:space="preserve"> </w:t>
      </w:r>
      <w:r w:rsidRPr="00984C28">
        <w:rPr>
          <w:rFonts w:ascii="Times New Roman" w:hAnsi="Times New Roman" w:cs="Times New Roman"/>
          <w:sz w:val="24"/>
          <w:szCs w:val="24"/>
        </w:rPr>
        <w:t>при</w:t>
      </w:r>
      <w:r w:rsidR="005A24C2">
        <w:rPr>
          <w:rFonts w:ascii="Times New Roman" w:hAnsi="Times New Roman" w:cs="Times New Roman"/>
          <w:sz w:val="24"/>
          <w:szCs w:val="24"/>
        </w:rPr>
        <w:t>до</w:t>
      </w:r>
      <w:r w:rsidRPr="00984C28">
        <w:rPr>
          <w:rFonts w:ascii="Times New Roman" w:hAnsi="Times New Roman" w:cs="Times New Roman"/>
          <w:sz w:val="24"/>
          <w:szCs w:val="24"/>
        </w:rPr>
        <w:t>несува со една третина од нејзината добивка. Таа го има правото да управува и да го користи овој имот, но не може да го оттуѓи без дозвола од нејзниот сопруг, ниту страна во судска постапка поради овој имот, или доколку биде одбиена од негова страна, таа за да можела да постапува требала да добие дозвола од страна на судот.</w:t>
      </w:r>
      <w:r w:rsidR="005A24C2">
        <w:rPr>
          <w:rFonts w:ascii="Times New Roman" w:hAnsi="Times New Roman" w:cs="Times New Roman"/>
          <w:sz w:val="24"/>
          <w:szCs w:val="24"/>
        </w:rPr>
        <w:t xml:space="preserve"> </w:t>
      </w:r>
      <w:r w:rsidRPr="00984C28">
        <w:rPr>
          <w:rFonts w:ascii="Times New Roman" w:hAnsi="Times New Roman" w:cs="Times New Roman"/>
          <w:sz w:val="24"/>
          <w:szCs w:val="24"/>
        </w:rPr>
        <w:t xml:space="preserve">Ако жената му даде право на својот сопруг да управува со нејзината </w:t>
      </w:r>
      <w:r w:rsidRPr="00984C28">
        <w:rPr>
          <w:rFonts w:ascii="Times New Roman" w:hAnsi="Times New Roman" w:cs="Times New Roman"/>
          <w:sz w:val="24"/>
          <w:szCs w:val="24"/>
          <w:lang w:val="en-US"/>
        </w:rPr>
        <w:t>paraphernalia</w:t>
      </w:r>
      <w:r w:rsidRPr="00984C28">
        <w:rPr>
          <w:rFonts w:ascii="Times New Roman" w:hAnsi="Times New Roman" w:cs="Times New Roman"/>
          <w:sz w:val="24"/>
          <w:szCs w:val="24"/>
        </w:rPr>
        <w:t xml:space="preserve">, под услов за истите да </w:t>
      </w:r>
      <w:r w:rsidR="005A24C2">
        <w:rPr>
          <w:rFonts w:ascii="Times New Roman" w:hAnsi="Times New Roman" w:cs="Times New Roman"/>
          <w:sz w:val="24"/>
          <w:szCs w:val="24"/>
        </w:rPr>
        <w:t>ѝ</w:t>
      </w:r>
      <w:r w:rsidRPr="00984C28">
        <w:rPr>
          <w:rFonts w:ascii="Times New Roman" w:hAnsi="Times New Roman" w:cs="Times New Roman"/>
          <w:sz w:val="24"/>
          <w:szCs w:val="24"/>
        </w:rPr>
        <w:t xml:space="preserve"> даде отчет за добивката</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истиот согласно законот бил обврзан тоа да го направи како и било кое лице кое таа би го назначила. Доколку жената му дозволи да го користи овој имот и да го управува без да биде обврзан и без да постои противење од нејзна страна, тој може така да го користи с</w:t>
      </w:r>
      <w:r w:rsidR="005A24C2">
        <w:rPr>
          <w:rFonts w:ascii="Times New Roman" w:hAnsi="Times New Roman" w:cs="Times New Roman"/>
          <w:sz w:val="24"/>
          <w:szCs w:val="24"/>
        </w:rPr>
        <w:t>ѐ</w:t>
      </w:r>
      <w:r w:rsidRPr="00984C28">
        <w:rPr>
          <w:rFonts w:ascii="Times New Roman" w:hAnsi="Times New Roman" w:cs="Times New Roman"/>
          <w:sz w:val="24"/>
          <w:szCs w:val="24"/>
        </w:rPr>
        <w:t xml:space="preserve"> додека бракот не престане, односно неговата жена не го побара од него, но со тоа што тој не одговорал за с</w:t>
      </w:r>
      <w:r w:rsidR="005A24C2">
        <w:rPr>
          <w:rFonts w:ascii="Times New Roman" w:hAnsi="Times New Roman" w:cs="Times New Roman"/>
          <w:sz w:val="24"/>
          <w:szCs w:val="24"/>
        </w:rPr>
        <w:t>ѐ</w:t>
      </w:r>
      <w:r w:rsidRPr="00984C28">
        <w:rPr>
          <w:rFonts w:ascii="Times New Roman" w:hAnsi="Times New Roman" w:cs="Times New Roman"/>
          <w:sz w:val="24"/>
          <w:szCs w:val="24"/>
        </w:rPr>
        <w:t xml:space="preserve"> она што било потрошено, до мигот кога од него била побарана одговорност, односно до престанок на бракот. Сопругот кој вака го користел овој имот на жената бил обврзан со сите обврски кои произлегувале од плодоуживањето.</w:t>
      </w:r>
      <w:r w:rsidRPr="00984C28">
        <w:rPr>
          <w:rStyle w:val="FootnoteReference"/>
          <w:rFonts w:ascii="Times New Roman" w:hAnsi="Times New Roman" w:cs="Times New Roman"/>
          <w:sz w:val="24"/>
          <w:szCs w:val="24"/>
        </w:rPr>
        <w:footnoteReference w:id="1229"/>
      </w:r>
    </w:p>
    <w:p w14:paraId="4452A968" w14:textId="77777777" w:rsidR="00DD1D1A" w:rsidRPr="00984C28" w:rsidRDefault="00DF4E11" w:rsidP="00DF4E11">
      <w:pPr>
        <w:spacing w:after="160" w:line="259" w:lineRule="auto"/>
        <w:rPr>
          <w:rFonts w:ascii="Times New Roman" w:hAnsi="Times New Roman" w:cs="Times New Roman"/>
          <w:sz w:val="24"/>
          <w:szCs w:val="24"/>
        </w:rPr>
      </w:pPr>
      <w:r w:rsidRPr="00984C28">
        <w:rPr>
          <w:rFonts w:ascii="Times New Roman" w:hAnsi="Times New Roman" w:cs="Times New Roman"/>
          <w:sz w:val="24"/>
          <w:szCs w:val="24"/>
        </w:rPr>
        <w:br w:type="page"/>
      </w:r>
    </w:p>
    <w:p w14:paraId="3239D8BE" w14:textId="77777777" w:rsidR="00DD1D1A" w:rsidRPr="00984C28" w:rsidRDefault="00DD1D1A" w:rsidP="00DF4E11">
      <w:pPr>
        <w:pStyle w:val="Heading2"/>
        <w:rPr>
          <w:rFonts w:cs="Times New Roman"/>
        </w:rPr>
      </w:pPr>
      <w:bookmarkStart w:id="149" w:name="_Toc199375094"/>
      <w:r w:rsidRPr="00984C28">
        <w:rPr>
          <w:rFonts w:cs="Times New Roman"/>
        </w:rPr>
        <w:lastRenderedPageBreak/>
        <w:t>4.2.Австрискиот граѓански кодекс од 1812 година и неговата поврзаност со римското право</w:t>
      </w:r>
      <w:bookmarkEnd w:id="149"/>
    </w:p>
    <w:p w14:paraId="703CC251" w14:textId="77777777" w:rsidR="00DD1D1A" w:rsidRPr="00984C28" w:rsidRDefault="00DD1D1A" w:rsidP="00DD1D1A">
      <w:pPr>
        <w:tabs>
          <w:tab w:val="left" w:pos="3309"/>
        </w:tabs>
        <w:jc w:val="right"/>
        <w:rPr>
          <w:rFonts w:ascii="Times New Roman" w:hAnsi="Times New Roman" w:cs="Times New Roman"/>
          <w:i/>
          <w:sz w:val="24"/>
          <w:szCs w:val="24"/>
        </w:rPr>
      </w:pPr>
      <w:r w:rsidRPr="00984C28">
        <w:rPr>
          <w:rFonts w:ascii="Times New Roman" w:hAnsi="Times New Roman" w:cs="Times New Roman"/>
          <w:sz w:val="24"/>
          <w:szCs w:val="24"/>
        </w:rPr>
        <w:tab/>
      </w:r>
      <w:r w:rsidRPr="00984C28">
        <w:rPr>
          <w:rFonts w:ascii="Times New Roman" w:hAnsi="Times New Roman" w:cs="Times New Roman"/>
          <w:i/>
          <w:sz w:val="24"/>
          <w:szCs w:val="24"/>
        </w:rPr>
        <w:t xml:space="preserve">Ние </w:t>
      </w:r>
      <w:r w:rsidRPr="00984C28">
        <w:rPr>
          <w:rFonts w:ascii="Times New Roman" w:hAnsi="Times New Roman" w:cs="Times New Roman"/>
          <w:i/>
          <w:sz w:val="24"/>
          <w:szCs w:val="24"/>
          <w:lang w:val="en-US"/>
        </w:rPr>
        <w:t>Franz I</w:t>
      </w:r>
      <w:r w:rsidRPr="00984C28">
        <w:rPr>
          <w:rStyle w:val="FootnoteReference"/>
          <w:rFonts w:ascii="Times New Roman" w:hAnsi="Times New Roman" w:cs="Times New Roman"/>
          <w:i/>
          <w:sz w:val="24"/>
          <w:szCs w:val="24"/>
        </w:rPr>
        <w:footnoteReference w:id="1230"/>
      </w:r>
      <w:r w:rsidRPr="00984C28">
        <w:rPr>
          <w:rFonts w:ascii="Times New Roman" w:hAnsi="Times New Roman" w:cs="Times New Roman"/>
          <w:i/>
          <w:sz w:val="24"/>
          <w:szCs w:val="24"/>
        </w:rPr>
        <w:t xml:space="preserve"> по милоста Божја</w:t>
      </w:r>
    </w:p>
    <w:p w14:paraId="65F7A0B3" w14:textId="77777777" w:rsidR="00DD1D1A" w:rsidRPr="00984C28" w:rsidRDefault="00DD1D1A" w:rsidP="00DD1D1A">
      <w:pPr>
        <w:tabs>
          <w:tab w:val="left" w:pos="3309"/>
        </w:tabs>
        <w:jc w:val="right"/>
        <w:rPr>
          <w:rFonts w:ascii="Times New Roman" w:hAnsi="Times New Roman" w:cs="Times New Roman"/>
          <w:i/>
          <w:sz w:val="24"/>
          <w:szCs w:val="24"/>
        </w:rPr>
      </w:pPr>
      <w:r w:rsidRPr="00984C28">
        <w:rPr>
          <w:rFonts w:ascii="Times New Roman" w:hAnsi="Times New Roman" w:cs="Times New Roman"/>
          <w:i/>
          <w:sz w:val="24"/>
          <w:szCs w:val="24"/>
        </w:rPr>
        <w:t>Император на Австрија</w:t>
      </w:r>
      <w:r w:rsidRPr="00984C28">
        <w:rPr>
          <w:rFonts w:ascii="Times New Roman" w:hAnsi="Times New Roman" w:cs="Times New Roman"/>
          <w:i/>
          <w:sz w:val="24"/>
          <w:szCs w:val="24"/>
          <w:lang w:val="en-US"/>
        </w:rPr>
        <w:t>;</w:t>
      </w:r>
      <w:r w:rsidRPr="00984C28">
        <w:rPr>
          <w:rFonts w:ascii="Times New Roman" w:hAnsi="Times New Roman" w:cs="Times New Roman"/>
          <w:i/>
          <w:sz w:val="24"/>
          <w:szCs w:val="24"/>
        </w:rPr>
        <w:t xml:space="preserve"> крал на Унгарија и Бохемија...</w:t>
      </w:r>
      <w:r w:rsidRPr="00984C28">
        <w:rPr>
          <w:rStyle w:val="FootnoteReference"/>
          <w:rFonts w:ascii="Times New Roman" w:hAnsi="Times New Roman" w:cs="Times New Roman"/>
          <w:i/>
          <w:sz w:val="24"/>
          <w:szCs w:val="24"/>
        </w:rPr>
        <w:footnoteReference w:id="1231"/>
      </w:r>
    </w:p>
    <w:p w14:paraId="67DCD5DB" w14:textId="77777777" w:rsidR="00DD1D1A" w:rsidRPr="00984C28" w:rsidRDefault="00DD1D1A" w:rsidP="00DD1D1A">
      <w:pPr>
        <w:tabs>
          <w:tab w:val="left" w:pos="3309"/>
        </w:tabs>
        <w:jc w:val="both"/>
        <w:rPr>
          <w:rFonts w:ascii="Times New Roman" w:hAnsi="Times New Roman" w:cs="Times New Roman"/>
          <w:sz w:val="24"/>
          <w:szCs w:val="24"/>
        </w:rPr>
      </w:pPr>
    </w:p>
    <w:p w14:paraId="1E0522CE" w14:textId="77777777" w:rsidR="00DD1D1A" w:rsidRPr="00FF6A0A"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lang w:val="en-US"/>
        </w:rPr>
        <w:t xml:space="preserve"> Franz I</w:t>
      </w:r>
      <w:r w:rsidRPr="00984C28">
        <w:rPr>
          <w:rFonts w:ascii="Times New Roman" w:hAnsi="Times New Roman" w:cs="Times New Roman"/>
          <w:sz w:val="24"/>
          <w:szCs w:val="24"/>
        </w:rPr>
        <w:t xml:space="preserve"> вака во негово име го започнува воведот во Општиот Граѓански законик</w:t>
      </w:r>
      <w:r w:rsidR="005A24C2">
        <w:rPr>
          <w:rFonts w:ascii="Times New Roman" w:hAnsi="Times New Roman" w:cs="Times New Roman"/>
          <w:sz w:val="24"/>
          <w:szCs w:val="24"/>
        </w:rPr>
        <w:t xml:space="preserve"> </w:t>
      </w:r>
      <w:r w:rsidRPr="00984C28">
        <w:rPr>
          <w:rFonts w:ascii="Times New Roman" w:hAnsi="Times New Roman" w:cs="Times New Roman"/>
          <w:sz w:val="24"/>
          <w:szCs w:val="24"/>
        </w:rPr>
        <w:t xml:space="preserve">за кој идејата за да биде создаден се родила многу порано за време на владењето на Марија Терезија која во 1753 година формирала комисија, по која следувала втора комисија во 1790 година под раководство на </w:t>
      </w:r>
      <w:r w:rsidRPr="00984C28">
        <w:rPr>
          <w:rFonts w:ascii="Times New Roman" w:hAnsi="Times New Roman" w:cs="Times New Roman"/>
          <w:sz w:val="24"/>
          <w:szCs w:val="24"/>
          <w:lang w:val="en-US"/>
        </w:rPr>
        <w:t xml:space="preserve">Martini </w:t>
      </w:r>
      <w:r w:rsidRPr="00984C28">
        <w:rPr>
          <w:rFonts w:ascii="Times New Roman" w:hAnsi="Times New Roman" w:cs="Times New Roman"/>
          <w:sz w:val="24"/>
          <w:szCs w:val="24"/>
        </w:rPr>
        <w:t xml:space="preserve">познат професор по природно право на Универзитот во Виена, за да неговото дело биде продолжено од страна на трета комисија формирана во 1801, под раководство на </w:t>
      </w:r>
      <w:r w:rsidRPr="00984C28">
        <w:rPr>
          <w:rFonts w:ascii="Times New Roman" w:hAnsi="Times New Roman" w:cs="Times New Roman"/>
          <w:sz w:val="24"/>
          <w:szCs w:val="24"/>
          <w:lang w:val="en-US"/>
        </w:rPr>
        <w:t>Franz von Zeller</w:t>
      </w:r>
      <w:r w:rsidR="00095527">
        <w:rPr>
          <w:rFonts w:ascii="Times New Roman" w:hAnsi="Times New Roman" w:cs="Times New Roman"/>
          <w:sz w:val="24"/>
          <w:szCs w:val="24"/>
          <w:lang w:val="en-US"/>
        </w:rPr>
        <w:t>.</w:t>
      </w:r>
      <w:r w:rsidR="005A24C2">
        <w:rPr>
          <w:rFonts w:ascii="Times New Roman" w:hAnsi="Times New Roman" w:cs="Times New Roman"/>
          <w:sz w:val="24"/>
          <w:szCs w:val="24"/>
        </w:rPr>
        <w:t xml:space="preserve"> </w:t>
      </w:r>
      <w:r w:rsidRPr="00984C28">
        <w:rPr>
          <w:rFonts w:ascii="Times New Roman" w:hAnsi="Times New Roman" w:cs="Times New Roman"/>
          <w:sz w:val="24"/>
          <w:szCs w:val="24"/>
        </w:rPr>
        <w:t>Од страна на оваа комисија бил донесен новиот граѓански законик, кој бил применуван во целата Хабсбуршка монархија.</w:t>
      </w:r>
      <w:r w:rsidR="00E770D6">
        <w:rPr>
          <w:rStyle w:val="FootnoteReference"/>
          <w:rFonts w:ascii="Times New Roman" w:hAnsi="Times New Roman" w:cs="Times New Roman"/>
          <w:sz w:val="24"/>
          <w:szCs w:val="24"/>
        </w:rPr>
        <w:footnoteReference w:id="1232"/>
      </w:r>
      <w:r w:rsidR="005A24C2">
        <w:rPr>
          <w:rFonts w:ascii="Times New Roman" w:hAnsi="Times New Roman" w:cs="Times New Roman"/>
          <w:sz w:val="24"/>
          <w:szCs w:val="24"/>
        </w:rPr>
        <w:t xml:space="preserve"> </w:t>
      </w:r>
      <w:r w:rsidR="00E355DA">
        <w:rPr>
          <w:rFonts w:ascii="Times New Roman" w:hAnsi="Times New Roman" w:cs="Times New Roman"/>
          <w:sz w:val="24"/>
          <w:szCs w:val="24"/>
          <w:lang w:val="en-US"/>
        </w:rPr>
        <w:t xml:space="preserve">Drino </w:t>
      </w:r>
      <w:r w:rsidR="00E355DA">
        <w:rPr>
          <w:rFonts w:ascii="Times New Roman" w:hAnsi="Times New Roman" w:cs="Times New Roman"/>
          <w:sz w:val="24"/>
          <w:szCs w:val="24"/>
        </w:rPr>
        <w:t xml:space="preserve">и </w:t>
      </w:r>
      <w:proofErr w:type="spellStart"/>
      <w:r w:rsidR="00E355DA">
        <w:rPr>
          <w:rFonts w:ascii="Times New Roman" w:hAnsi="Times New Roman" w:cs="Times New Roman"/>
          <w:sz w:val="24"/>
          <w:szCs w:val="24"/>
          <w:lang w:val="en-US"/>
        </w:rPr>
        <w:t>Šabani</w:t>
      </w:r>
      <w:proofErr w:type="spellEnd"/>
      <w:r w:rsidR="005A24C2">
        <w:rPr>
          <w:rFonts w:ascii="Times New Roman" w:hAnsi="Times New Roman" w:cs="Times New Roman"/>
          <w:sz w:val="24"/>
          <w:szCs w:val="24"/>
        </w:rPr>
        <w:t xml:space="preserve"> </w:t>
      </w:r>
      <w:r w:rsidRPr="00984C28">
        <w:rPr>
          <w:rFonts w:ascii="Times New Roman" w:hAnsi="Times New Roman" w:cs="Times New Roman"/>
          <w:sz w:val="24"/>
          <w:szCs w:val="24"/>
        </w:rPr>
        <w:t xml:space="preserve">за создавањето на австрискиот граѓански законик велат дека како основа ги имал </w:t>
      </w:r>
      <w:r w:rsidR="00E355DA">
        <w:rPr>
          <w:rFonts w:ascii="Times New Roman" w:hAnsi="Times New Roman" w:cs="Times New Roman"/>
          <w:sz w:val="24"/>
          <w:szCs w:val="24"/>
        </w:rPr>
        <w:t xml:space="preserve">природното право </w:t>
      </w:r>
      <w:r w:rsidR="00FF6A0A">
        <w:rPr>
          <w:rFonts w:ascii="Times New Roman" w:hAnsi="Times New Roman" w:cs="Times New Roman"/>
          <w:sz w:val="24"/>
          <w:szCs w:val="24"/>
        </w:rPr>
        <w:t>„</w:t>
      </w:r>
      <w:r w:rsidR="00FF6A0A" w:rsidRPr="00FF6A0A">
        <w:rPr>
          <w:rFonts w:ascii="Times New Roman" w:hAnsi="Times New Roman" w:cs="Times New Roman"/>
          <w:i/>
          <w:sz w:val="24"/>
          <w:szCs w:val="24"/>
        </w:rPr>
        <w:t xml:space="preserve">со јасни темели во римското </w:t>
      </w:r>
      <w:proofErr w:type="gramStart"/>
      <w:r w:rsidR="00FF6A0A" w:rsidRPr="00FF6A0A">
        <w:rPr>
          <w:rFonts w:ascii="Times New Roman" w:hAnsi="Times New Roman" w:cs="Times New Roman"/>
          <w:i/>
          <w:sz w:val="24"/>
          <w:szCs w:val="24"/>
        </w:rPr>
        <w:t>право</w:t>
      </w:r>
      <w:r w:rsidR="00FF6A0A">
        <w:rPr>
          <w:rFonts w:ascii="Times New Roman" w:hAnsi="Times New Roman" w:cs="Times New Roman"/>
          <w:sz w:val="24"/>
          <w:szCs w:val="24"/>
        </w:rPr>
        <w:t>“</w:t>
      </w:r>
      <w:proofErr w:type="gramEnd"/>
      <w:r w:rsidR="00E355DA">
        <w:rPr>
          <w:rFonts w:ascii="Times New Roman" w:hAnsi="Times New Roman" w:cs="Times New Roman"/>
          <w:sz w:val="24"/>
          <w:szCs w:val="24"/>
        </w:rPr>
        <w:t>, философијата на Емануел Кант и „</w:t>
      </w:r>
      <w:r w:rsidR="00E355DA" w:rsidRPr="00E355DA">
        <w:rPr>
          <w:rFonts w:ascii="Times New Roman" w:hAnsi="Times New Roman" w:cs="Times New Roman"/>
          <w:i/>
          <w:sz w:val="24"/>
          <w:szCs w:val="24"/>
        </w:rPr>
        <w:t xml:space="preserve">помесните права на земјите кои припаѓаат на хабзбуршката </w:t>
      </w:r>
      <w:proofErr w:type="gramStart"/>
      <w:r w:rsidR="00E355DA" w:rsidRPr="00E355DA">
        <w:rPr>
          <w:rFonts w:ascii="Times New Roman" w:hAnsi="Times New Roman" w:cs="Times New Roman"/>
          <w:i/>
          <w:sz w:val="24"/>
          <w:szCs w:val="24"/>
        </w:rPr>
        <w:t>круна“</w:t>
      </w:r>
      <w:proofErr w:type="gramEnd"/>
      <w:r w:rsidR="00E355DA">
        <w:rPr>
          <w:rFonts w:ascii="Times New Roman" w:hAnsi="Times New Roman" w:cs="Times New Roman"/>
          <w:i/>
          <w:sz w:val="24"/>
          <w:szCs w:val="24"/>
        </w:rPr>
        <w:t>.</w:t>
      </w:r>
      <w:r w:rsidR="00E355DA">
        <w:rPr>
          <w:rStyle w:val="FootnoteReference"/>
          <w:rFonts w:ascii="Times New Roman" w:hAnsi="Times New Roman" w:cs="Times New Roman"/>
          <w:i/>
          <w:sz w:val="24"/>
          <w:szCs w:val="24"/>
        </w:rPr>
        <w:footnoteReference w:id="1233"/>
      </w:r>
      <w:r w:rsidRPr="00984C28">
        <w:rPr>
          <w:rFonts w:ascii="Times New Roman" w:hAnsi="Times New Roman" w:cs="Times New Roman"/>
          <w:i/>
          <w:sz w:val="24"/>
          <w:szCs w:val="24"/>
        </w:rPr>
        <w:t>.</w:t>
      </w:r>
      <w:r w:rsidR="005A24C2">
        <w:rPr>
          <w:rFonts w:ascii="Times New Roman" w:hAnsi="Times New Roman" w:cs="Times New Roman"/>
          <w:i/>
          <w:sz w:val="24"/>
          <w:szCs w:val="24"/>
        </w:rPr>
        <w:t xml:space="preserve"> </w:t>
      </w:r>
      <w:r w:rsidR="00FF6A0A">
        <w:rPr>
          <w:rFonts w:ascii="Times New Roman" w:hAnsi="Times New Roman" w:cs="Times New Roman"/>
          <w:sz w:val="24"/>
          <w:szCs w:val="24"/>
        </w:rPr>
        <w:t>Колку овие темели</w:t>
      </w:r>
      <w:r w:rsidR="004204A7">
        <w:rPr>
          <w:rFonts w:ascii="Times New Roman" w:hAnsi="Times New Roman" w:cs="Times New Roman"/>
          <w:sz w:val="24"/>
          <w:szCs w:val="24"/>
        </w:rPr>
        <w:t xml:space="preserve"> во римското право биле основа на новите решенија кое ги донела ова кодификација ќе видиме во разработката на самиот законик.</w:t>
      </w:r>
    </w:p>
    <w:p w14:paraId="4614F00F" w14:textId="77777777" w:rsidR="005A24C2" w:rsidRDefault="005A24C2" w:rsidP="00DF4E11">
      <w:pPr>
        <w:pStyle w:val="Heading3"/>
        <w:rPr>
          <w:rFonts w:cs="Times New Roman"/>
        </w:rPr>
      </w:pPr>
      <w:bookmarkStart w:id="150" w:name="_Toc199375095"/>
    </w:p>
    <w:p w14:paraId="2C4A4445" w14:textId="77777777" w:rsidR="00DD1D1A" w:rsidRPr="00984C28" w:rsidRDefault="00DD1D1A" w:rsidP="00DF4E11">
      <w:pPr>
        <w:pStyle w:val="Heading3"/>
        <w:rPr>
          <w:rFonts w:cs="Times New Roman"/>
        </w:rPr>
      </w:pPr>
      <w:r w:rsidRPr="00984C28">
        <w:rPr>
          <w:rFonts w:cs="Times New Roman"/>
        </w:rPr>
        <w:t>4.2.1.Вовед во брачното право на Австрискиот граѓански законик од 1812 година</w:t>
      </w:r>
      <w:bookmarkEnd w:id="150"/>
    </w:p>
    <w:p w14:paraId="3829D638" w14:textId="77777777" w:rsidR="005A24C2" w:rsidRDefault="005A24C2" w:rsidP="00DD1D1A">
      <w:pPr>
        <w:tabs>
          <w:tab w:val="left" w:pos="3309"/>
        </w:tabs>
        <w:jc w:val="both"/>
        <w:rPr>
          <w:rFonts w:ascii="Times New Roman" w:hAnsi="Times New Roman" w:cs="Times New Roman"/>
          <w:sz w:val="24"/>
          <w:szCs w:val="24"/>
        </w:rPr>
      </w:pPr>
    </w:p>
    <w:p w14:paraId="380C034D"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Најнапред ќе го цитирам членот 44 со кој започнува второто поглавје од законикот со наслов „За законот за бракот“</w:t>
      </w:r>
    </w:p>
    <w:p w14:paraId="3FE77C76" w14:textId="77777777" w:rsidR="00DD1D1A" w:rsidRPr="00984C28" w:rsidRDefault="005A24C2" w:rsidP="00D94596">
      <w:pPr>
        <w:tabs>
          <w:tab w:val="left" w:pos="3309"/>
        </w:tabs>
        <w:ind w:left="454" w:right="454"/>
        <w:jc w:val="both"/>
        <w:rPr>
          <w:rFonts w:ascii="Times New Roman" w:hAnsi="Times New Roman" w:cs="Times New Roman"/>
          <w:i/>
          <w:sz w:val="24"/>
          <w:szCs w:val="24"/>
        </w:rPr>
      </w:pPr>
      <w:r>
        <w:rPr>
          <w:rFonts w:ascii="Times New Roman" w:hAnsi="Times New Roman" w:cs="Times New Roman"/>
          <w:i/>
          <w:sz w:val="24"/>
          <w:szCs w:val="24"/>
        </w:rPr>
        <w:t>„</w:t>
      </w:r>
      <w:r w:rsidR="00DD1D1A" w:rsidRPr="00984C28">
        <w:rPr>
          <w:rFonts w:ascii="Times New Roman" w:hAnsi="Times New Roman" w:cs="Times New Roman"/>
          <w:i/>
          <w:sz w:val="24"/>
          <w:szCs w:val="24"/>
        </w:rPr>
        <w:t>Однос</w:t>
      </w:r>
      <w:r w:rsidR="00DD1D1A" w:rsidRPr="00984C28">
        <w:rPr>
          <w:rFonts w:ascii="Times New Roman" w:hAnsi="Times New Roman" w:cs="Times New Roman"/>
          <w:i/>
          <w:sz w:val="24"/>
          <w:szCs w:val="24"/>
          <w:lang w:val="en-US"/>
        </w:rPr>
        <w:t>o</w:t>
      </w:r>
      <w:r w:rsidR="00DD1D1A" w:rsidRPr="00984C28">
        <w:rPr>
          <w:rFonts w:ascii="Times New Roman" w:hAnsi="Times New Roman" w:cs="Times New Roman"/>
          <w:i/>
          <w:sz w:val="24"/>
          <w:szCs w:val="24"/>
        </w:rPr>
        <w:t>т, во ко</w:t>
      </w:r>
      <w:r w:rsidR="00DD1D1A" w:rsidRPr="00984C28">
        <w:rPr>
          <w:rFonts w:ascii="Times New Roman" w:hAnsi="Times New Roman" w:cs="Times New Roman"/>
          <w:i/>
          <w:sz w:val="24"/>
          <w:szCs w:val="24"/>
          <w:lang w:val="en-US"/>
        </w:rPr>
        <w:t>j</w:t>
      </w:r>
      <w:r w:rsidR="00DD1D1A" w:rsidRPr="00984C28">
        <w:rPr>
          <w:rFonts w:ascii="Times New Roman" w:hAnsi="Times New Roman" w:cs="Times New Roman"/>
          <w:i/>
          <w:sz w:val="24"/>
          <w:szCs w:val="24"/>
        </w:rPr>
        <w:t xml:space="preserve"> еден член на семејството е поставен во оснос на другите, е уреден со брачен договор. Во брачниот договор две лица од различен пол законски ја изјавуват својата одлука да живеат заедно во неразделна </w:t>
      </w:r>
      <w:r w:rsidR="00DD1D1A" w:rsidRPr="00984C28">
        <w:rPr>
          <w:rFonts w:ascii="Times New Roman" w:hAnsi="Times New Roman" w:cs="Times New Roman"/>
          <w:i/>
          <w:sz w:val="24"/>
          <w:szCs w:val="24"/>
        </w:rPr>
        <w:lastRenderedPageBreak/>
        <w:t>заедница, да раѓаат деца, да ги образоваат и меѓусебно да си помагаат еден на друг.“</w:t>
      </w:r>
      <w:r w:rsidR="00DD1D1A" w:rsidRPr="00984C28">
        <w:rPr>
          <w:rStyle w:val="FootnoteReference"/>
          <w:rFonts w:ascii="Times New Roman" w:hAnsi="Times New Roman" w:cs="Times New Roman"/>
          <w:i/>
          <w:sz w:val="24"/>
          <w:szCs w:val="24"/>
        </w:rPr>
        <w:footnoteReference w:id="1234"/>
      </w:r>
    </w:p>
    <w:p w14:paraId="2E9E8C64"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      Уредувањето на брачната заедница согласно Општиот Граѓански законик е дадена во овој член. Според него мажот и жената со изјавувањето согласност одлучуваат да живеат во заедница во која заедно ќе ги подигнат своите деца и ќе си помагаат еден со друг. И овде како и во римското право согласноста е многу важна. Со тоа што имајќи го предвид и канонското право на Католичката црква и неговите одредби, кои ги обработивме претходно се гледа нивото влијание и во овој член. Тоа можеме да го видиме од воведните зборови кон самиот текст кој ги дал Австрискиот император </w:t>
      </w:r>
      <w:r w:rsidRPr="00984C28">
        <w:rPr>
          <w:rFonts w:ascii="Times New Roman" w:hAnsi="Times New Roman" w:cs="Times New Roman"/>
          <w:sz w:val="24"/>
          <w:szCs w:val="24"/>
          <w:lang w:val="en-US"/>
        </w:rPr>
        <w:t>Franz</w:t>
      </w:r>
      <w:r w:rsidR="005A24C2">
        <w:rPr>
          <w:rFonts w:ascii="Times New Roman" w:hAnsi="Times New Roman" w:cs="Times New Roman"/>
          <w:sz w:val="24"/>
          <w:szCs w:val="24"/>
        </w:rPr>
        <w:t xml:space="preserve"> </w:t>
      </w:r>
      <w:r w:rsidRPr="00984C28">
        <w:rPr>
          <w:rFonts w:ascii="Times New Roman" w:hAnsi="Times New Roman" w:cs="Times New Roman"/>
          <w:sz w:val="24"/>
          <w:szCs w:val="24"/>
          <w:lang w:val="en-US"/>
        </w:rPr>
        <w:t xml:space="preserve">I. </w:t>
      </w:r>
    </w:p>
    <w:p w14:paraId="137CA3C9" w14:textId="77777777" w:rsidR="005A24C2" w:rsidRDefault="005A24C2" w:rsidP="00DF4E11">
      <w:pPr>
        <w:pStyle w:val="Heading3"/>
        <w:rPr>
          <w:rFonts w:cs="Times New Roman"/>
        </w:rPr>
      </w:pPr>
      <w:bookmarkStart w:id="151" w:name="_Toc199375096"/>
    </w:p>
    <w:p w14:paraId="2FA40620" w14:textId="77777777" w:rsidR="00DD1D1A" w:rsidRPr="00984C28" w:rsidRDefault="00DD1D1A" w:rsidP="00DF4E11">
      <w:pPr>
        <w:pStyle w:val="Heading3"/>
        <w:rPr>
          <w:rFonts w:cs="Times New Roman"/>
        </w:rPr>
      </w:pPr>
      <w:r w:rsidRPr="00984C28">
        <w:rPr>
          <w:rFonts w:cs="Times New Roman"/>
        </w:rPr>
        <w:t>4.2.2.Свршувачка</w:t>
      </w:r>
      <w:bookmarkEnd w:id="151"/>
    </w:p>
    <w:p w14:paraId="428BC4A1" w14:textId="77777777" w:rsidR="005A24C2" w:rsidRDefault="005A24C2" w:rsidP="00DD1D1A">
      <w:pPr>
        <w:tabs>
          <w:tab w:val="left" w:pos="3309"/>
        </w:tabs>
        <w:jc w:val="both"/>
        <w:rPr>
          <w:rFonts w:ascii="Times New Roman" w:hAnsi="Times New Roman" w:cs="Times New Roman"/>
          <w:sz w:val="24"/>
          <w:szCs w:val="24"/>
        </w:rPr>
      </w:pPr>
    </w:p>
    <w:p w14:paraId="07032783"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Свршувачката или давањето ветување за склучување брак е регулирано во овој законик. Имено,</w:t>
      </w:r>
      <w:r w:rsidR="005A24C2">
        <w:rPr>
          <w:rFonts w:ascii="Times New Roman" w:hAnsi="Times New Roman" w:cs="Times New Roman"/>
          <w:sz w:val="24"/>
          <w:szCs w:val="24"/>
        </w:rPr>
        <w:t xml:space="preserve"> </w:t>
      </w:r>
      <w:r w:rsidRPr="00984C28">
        <w:rPr>
          <w:rFonts w:ascii="Times New Roman" w:hAnsi="Times New Roman" w:cs="Times New Roman"/>
          <w:sz w:val="24"/>
          <w:szCs w:val="24"/>
        </w:rPr>
        <w:t>ветувањето кое го даваат еден на друг оние кои сакаат да склучат брак и овде како и во римското право постои како дел од законикот во делот кој се однесува на бракот. И овде како и во римското право свршувачката не произведува правни обврски без разлика дали подоцна бракот ќе биде склучен или некој од нив ќе се откаже од ветувањето. Сепак Австрискиот законик предвидува доколку она</w:t>
      </w:r>
      <w:r w:rsidR="003A2CAD">
        <w:rPr>
          <w:rFonts w:ascii="Times New Roman" w:hAnsi="Times New Roman" w:cs="Times New Roman"/>
          <w:sz w:val="24"/>
          <w:szCs w:val="24"/>
        </w:rPr>
        <w:t>а</w:t>
      </w:r>
      <w:r w:rsidRPr="00984C28">
        <w:rPr>
          <w:rFonts w:ascii="Times New Roman" w:hAnsi="Times New Roman" w:cs="Times New Roman"/>
          <w:sz w:val="24"/>
          <w:szCs w:val="24"/>
        </w:rPr>
        <w:t xml:space="preserve"> страна која не се повлекла од ветувањето дека има право на компензација ако таа докажела дека настапила штета која настанала бидејќи била откажана свршувачката.</w:t>
      </w:r>
      <w:r w:rsidRPr="00984C28">
        <w:rPr>
          <w:rStyle w:val="FootnoteReference"/>
          <w:rFonts w:ascii="Times New Roman" w:hAnsi="Times New Roman" w:cs="Times New Roman"/>
          <w:sz w:val="24"/>
          <w:szCs w:val="24"/>
        </w:rPr>
        <w:footnoteReference w:id="1235"/>
      </w:r>
    </w:p>
    <w:p w14:paraId="1F0F89F5" w14:textId="77777777" w:rsidR="003A2CAD" w:rsidRDefault="003A2CAD" w:rsidP="00DF4E11">
      <w:pPr>
        <w:pStyle w:val="Heading3"/>
        <w:rPr>
          <w:rFonts w:cs="Times New Roman"/>
        </w:rPr>
      </w:pPr>
      <w:bookmarkStart w:id="152" w:name="_Toc199375097"/>
    </w:p>
    <w:p w14:paraId="322C4CC7" w14:textId="77777777" w:rsidR="003A2CAD" w:rsidRDefault="00DD1D1A" w:rsidP="003A2CAD">
      <w:pPr>
        <w:pStyle w:val="Heading3"/>
        <w:rPr>
          <w:rFonts w:cs="Times New Roman"/>
        </w:rPr>
      </w:pPr>
      <w:r w:rsidRPr="00984C28">
        <w:rPr>
          <w:rFonts w:cs="Times New Roman"/>
        </w:rPr>
        <w:t>4.2.3.Услови за склучување брак</w:t>
      </w:r>
      <w:bookmarkEnd w:id="152"/>
    </w:p>
    <w:p w14:paraId="688A40C9" w14:textId="77777777" w:rsidR="003A2CAD" w:rsidRDefault="003A2CAD" w:rsidP="003A2CAD">
      <w:pPr>
        <w:pStyle w:val="Heading3"/>
        <w:rPr>
          <w:rFonts w:cs="Times New Roman"/>
        </w:rPr>
      </w:pPr>
    </w:p>
    <w:p w14:paraId="1AE45EB3" w14:textId="77777777" w:rsidR="003A2CAD" w:rsidRDefault="00DD1D1A" w:rsidP="003A2CAD">
      <w:pPr>
        <w:pStyle w:val="Heading3"/>
        <w:rPr>
          <w:rFonts w:cs="Times New Roman"/>
          <w:b w:val="0"/>
        </w:rPr>
      </w:pPr>
      <w:r w:rsidRPr="003A2CAD">
        <w:rPr>
          <w:rFonts w:cs="Times New Roman"/>
          <w:b w:val="0"/>
        </w:rPr>
        <w:t xml:space="preserve">Склучувањето брак според овој законик повторно како и кај Наполеоновиот законик како основа ги има условите кои ги беше предвидело римското право. </w:t>
      </w:r>
    </w:p>
    <w:p w14:paraId="4611C049" w14:textId="77777777" w:rsidR="00DD1D1A" w:rsidRPr="003A2CAD" w:rsidRDefault="003A2CAD" w:rsidP="003A2CAD">
      <w:pPr>
        <w:pStyle w:val="Heading3"/>
        <w:rPr>
          <w:rFonts w:cs="Times New Roman"/>
          <w:b w:val="0"/>
        </w:rPr>
      </w:pPr>
      <w:r>
        <w:rPr>
          <w:rFonts w:cs="Times New Roman"/>
          <w:b w:val="0"/>
        </w:rPr>
        <w:t xml:space="preserve">            </w:t>
      </w:r>
      <w:r w:rsidR="00DD1D1A" w:rsidRPr="003A2CAD">
        <w:rPr>
          <w:rFonts w:cs="Times New Roman"/>
          <w:b w:val="0"/>
        </w:rPr>
        <w:t>Овие услови се возраста, согласноста, правото за склучување брак (конубиум), како и да не постојат брачни пречки еден брак да биде склучен.</w:t>
      </w:r>
    </w:p>
    <w:p w14:paraId="320A8065" w14:textId="77777777" w:rsidR="003A2CAD" w:rsidRDefault="003A2CAD" w:rsidP="00DF4E11">
      <w:pPr>
        <w:pStyle w:val="Heading4"/>
        <w:rPr>
          <w:rFonts w:cs="Times New Roman"/>
        </w:rPr>
      </w:pPr>
      <w:bookmarkStart w:id="153" w:name="_Toc199375098"/>
    </w:p>
    <w:p w14:paraId="57EC6E4B" w14:textId="77777777" w:rsidR="00DD1D1A" w:rsidRPr="00984C28" w:rsidRDefault="00DD1D1A" w:rsidP="00DF4E11">
      <w:pPr>
        <w:pStyle w:val="Heading4"/>
        <w:rPr>
          <w:rFonts w:cs="Times New Roman"/>
        </w:rPr>
      </w:pPr>
      <w:r w:rsidRPr="00984C28">
        <w:rPr>
          <w:rFonts w:cs="Times New Roman"/>
        </w:rPr>
        <w:t>4.2.3.1.Возраст</w:t>
      </w:r>
      <w:bookmarkEnd w:id="153"/>
    </w:p>
    <w:p w14:paraId="245017A7" w14:textId="77777777" w:rsidR="003A2CAD" w:rsidRDefault="003A2CAD" w:rsidP="00DD1D1A">
      <w:pPr>
        <w:tabs>
          <w:tab w:val="left" w:pos="3309"/>
        </w:tabs>
        <w:jc w:val="both"/>
        <w:rPr>
          <w:rFonts w:ascii="Times New Roman" w:hAnsi="Times New Roman" w:cs="Times New Roman"/>
          <w:sz w:val="24"/>
          <w:szCs w:val="24"/>
        </w:rPr>
      </w:pPr>
    </w:p>
    <w:p w14:paraId="2FA8246E"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Австрискиот граѓански законик во поглед на возраста ги разликува следните категории и тоа</w:t>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деца ги смета сите оние кои немаат наполнето седум години, недораснати оние кои имаат наполнето седум, но немаат наполнето четиринаесет години, малолетни, </w:t>
      </w:r>
      <w:r w:rsidRPr="00984C28">
        <w:rPr>
          <w:rFonts w:ascii="Times New Roman" w:hAnsi="Times New Roman" w:cs="Times New Roman"/>
          <w:sz w:val="24"/>
          <w:szCs w:val="24"/>
        </w:rPr>
        <w:lastRenderedPageBreak/>
        <w:t>оние кои имаат наполнето четиринаесет години, но немаат наполнето дваесет и четири години, и полнолетни оние кои имаат наполнето дваесет и четири години.</w:t>
      </w:r>
      <w:r w:rsidRPr="00984C28">
        <w:rPr>
          <w:rStyle w:val="FootnoteReference"/>
          <w:rFonts w:ascii="Times New Roman" w:hAnsi="Times New Roman" w:cs="Times New Roman"/>
          <w:sz w:val="24"/>
          <w:szCs w:val="24"/>
        </w:rPr>
        <w:footnoteReference w:id="1236"/>
      </w:r>
    </w:p>
    <w:p w14:paraId="608A63BB" w14:textId="77777777" w:rsidR="003A2CAD" w:rsidRDefault="003A2CAD" w:rsidP="00DF4E11">
      <w:pPr>
        <w:pStyle w:val="Heading4"/>
        <w:rPr>
          <w:rFonts w:cs="Times New Roman"/>
        </w:rPr>
      </w:pPr>
      <w:bookmarkStart w:id="154" w:name="_Toc199375099"/>
    </w:p>
    <w:p w14:paraId="3820D99F" w14:textId="77777777" w:rsidR="00DD1D1A" w:rsidRPr="00984C28" w:rsidRDefault="00DD1D1A" w:rsidP="00DF4E11">
      <w:pPr>
        <w:pStyle w:val="Heading4"/>
        <w:rPr>
          <w:rFonts w:cs="Times New Roman"/>
        </w:rPr>
      </w:pPr>
      <w:r w:rsidRPr="00984C28">
        <w:rPr>
          <w:rFonts w:cs="Times New Roman"/>
        </w:rPr>
        <w:t>4.2.3.2. Согласност</w:t>
      </w:r>
      <w:bookmarkEnd w:id="154"/>
    </w:p>
    <w:p w14:paraId="5F4976B0" w14:textId="77777777" w:rsidR="003A2CAD" w:rsidRDefault="003A2CAD" w:rsidP="00DD1D1A">
      <w:pPr>
        <w:tabs>
          <w:tab w:val="left" w:pos="3309"/>
        </w:tabs>
        <w:jc w:val="both"/>
        <w:rPr>
          <w:rFonts w:ascii="Times New Roman" w:hAnsi="Times New Roman" w:cs="Times New Roman"/>
          <w:sz w:val="24"/>
          <w:szCs w:val="24"/>
        </w:rPr>
      </w:pPr>
    </w:p>
    <w:p w14:paraId="205B142F"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Кога зборуваме за склучување брак согласно овој законик повторно мораме да се навратиме на членот 44 од Општиот Граѓански законик</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Овде е наведена како клучна изјавата на двајцата идни сопружнции да склучат брак т.е. нивната согласност</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Согласноста и овде е клучен услов еден брак да биде склучен, како што веќе наведовме. Но, во случај кога биле малолетни или како полнолетни но со продолжено старателство врз нив од страна на нивниот татко, потребна била и неговата согласност за склучување на бракот. Во случај тој да бил починат или не можел да ги застапува, во тој случај освен согласноста од тој што ги застапува, потреба било склучувањето брак да го одобри и надлежниот суд.</w:t>
      </w:r>
      <w:r w:rsidRPr="00984C28">
        <w:rPr>
          <w:rStyle w:val="FootnoteReference"/>
          <w:rFonts w:ascii="Times New Roman" w:hAnsi="Times New Roman" w:cs="Times New Roman"/>
          <w:sz w:val="24"/>
          <w:szCs w:val="24"/>
        </w:rPr>
        <w:footnoteReference w:id="1237"/>
      </w:r>
    </w:p>
    <w:p w14:paraId="6122052C" w14:textId="77777777" w:rsidR="003A2CAD" w:rsidRDefault="003A2CAD" w:rsidP="00DF4E11">
      <w:pPr>
        <w:pStyle w:val="Heading4"/>
        <w:rPr>
          <w:rFonts w:cs="Times New Roman"/>
        </w:rPr>
      </w:pPr>
      <w:bookmarkStart w:id="155" w:name="_Toc199375100"/>
    </w:p>
    <w:p w14:paraId="712D485E" w14:textId="77777777" w:rsidR="00DD1D1A" w:rsidRPr="00984C28" w:rsidRDefault="00DD1D1A" w:rsidP="00DF4E11">
      <w:pPr>
        <w:pStyle w:val="Heading4"/>
        <w:rPr>
          <w:rFonts w:cs="Times New Roman"/>
        </w:rPr>
      </w:pPr>
      <w:r w:rsidRPr="00984C28">
        <w:rPr>
          <w:rFonts w:cs="Times New Roman"/>
        </w:rPr>
        <w:t>4.2.3.3.Конубиум, кој имал право да склучи брак</w:t>
      </w:r>
      <w:bookmarkEnd w:id="155"/>
    </w:p>
    <w:p w14:paraId="713E20C0" w14:textId="77777777" w:rsidR="003A2CAD" w:rsidRDefault="003A2CAD" w:rsidP="00DD1D1A">
      <w:pPr>
        <w:tabs>
          <w:tab w:val="left" w:pos="3309"/>
        </w:tabs>
        <w:jc w:val="both"/>
        <w:rPr>
          <w:rFonts w:ascii="Times New Roman" w:hAnsi="Times New Roman" w:cs="Times New Roman"/>
          <w:sz w:val="24"/>
          <w:szCs w:val="24"/>
        </w:rPr>
      </w:pPr>
    </w:p>
    <w:p w14:paraId="777B6773"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Римски брак можеле да склучат само лица на кои им бил признат </w:t>
      </w:r>
      <w:r w:rsidRPr="00984C28">
        <w:rPr>
          <w:rFonts w:ascii="Times New Roman" w:hAnsi="Times New Roman" w:cs="Times New Roman"/>
          <w:sz w:val="24"/>
          <w:szCs w:val="24"/>
          <w:lang w:val="en-US"/>
        </w:rPr>
        <w:t xml:space="preserve">ius </w:t>
      </w:r>
      <w:proofErr w:type="spellStart"/>
      <w:r w:rsidRPr="00984C28">
        <w:rPr>
          <w:rFonts w:ascii="Times New Roman" w:hAnsi="Times New Roman" w:cs="Times New Roman"/>
          <w:sz w:val="24"/>
          <w:szCs w:val="24"/>
          <w:lang w:val="en-US"/>
        </w:rPr>
        <w:t>conubii</w:t>
      </w:r>
      <w:proofErr w:type="spellEnd"/>
      <w:r w:rsidRPr="00984C28">
        <w:rPr>
          <w:rFonts w:ascii="Times New Roman" w:hAnsi="Times New Roman" w:cs="Times New Roman"/>
          <w:sz w:val="24"/>
          <w:szCs w:val="24"/>
        </w:rPr>
        <w:t xml:space="preserve"> (римски граѓани и старите латини) само определен статус на луѓе, кој имал право да склучи брак.</w:t>
      </w:r>
    </w:p>
    <w:p w14:paraId="543C90CD" w14:textId="77777777" w:rsidR="00DD1D1A" w:rsidRPr="00984C28" w:rsidRDefault="003A2CAD"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Во однос на тоа дали постојат забрани за склучување брак и кои се тие и дали еден брак може да не б</w:t>
      </w:r>
      <w:r>
        <w:rPr>
          <w:rFonts w:ascii="Times New Roman" w:hAnsi="Times New Roman" w:cs="Times New Roman"/>
          <w:sz w:val="24"/>
          <w:szCs w:val="24"/>
        </w:rPr>
        <w:t>иде дозволен повеќе ќе се задржи</w:t>
      </w:r>
      <w:r w:rsidR="00DD1D1A" w:rsidRPr="00984C28">
        <w:rPr>
          <w:rFonts w:ascii="Times New Roman" w:hAnsi="Times New Roman" w:cs="Times New Roman"/>
          <w:sz w:val="24"/>
          <w:szCs w:val="24"/>
        </w:rPr>
        <w:t>ме кај обработката на брачните пречки. Овде ќе ги наведеме само главните забрани кои овој закон ги предвидува, иако тие повторно ќе бидат обработени како во делот од трудот кој ги обработува брачните пречки, така и во другите наслови кои ја о</w:t>
      </w:r>
      <w:r>
        <w:rPr>
          <w:rFonts w:ascii="Times New Roman" w:hAnsi="Times New Roman" w:cs="Times New Roman"/>
          <w:sz w:val="24"/>
          <w:szCs w:val="24"/>
        </w:rPr>
        <w:t>бработуваат ова тематика. Брак</w:t>
      </w:r>
      <w:r w:rsidR="00DD1D1A" w:rsidRPr="00984C28">
        <w:rPr>
          <w:rFonts w:ascii="Times New Roman" w:hAnsi="Times New Roman" w:cs="Times New Roman"/>
          <w:sz w:val="24"/>
          <w:szCs w:val="24"/>
        </w:rPr>
        <w:t xml:space="preserve"> граѓанин на Австрија можел да склучи како со друг граѓанин од Австрија, така и со странец. Со тоа што доколку жена од Австрија склучи брак со странец го губи правото на државјаство.</w:t>
      </w:r>
      <w:r w:rsidR="00DD1D1A" w:rsidRPr="00984C28">
        <w:rPr>
          <w:rStyle w:val="FootnoteReference"/>
          <w:rFonts w:ascii="Times New Roman" w:hAnsi="Times New Roman" w:cs="Times New Roman"/>
          <w:sz w:val="24"/>
          <w:szCs w:val="24"/>
        </w:rPr>
        <w:footnoteReference w:id="1238"/>
      </w:r>
      <w:r w:rsidR="00DD1D1A" w:rsidRPr="00984C28">
        <w:rPr>
          <w:rFonts w:ascii="Times New Roman" w:hAnsi="Times New Roman" w:cs="Times New Roman"/>
          <w:sz w:val="24"/>
          <w:szCs w:val="24"/>
        </w:rPr>
        <w:t xml:space="preserve"> Забранет бил брак помеѓу христијанин и нехристијанин</w:t>
      </w:r>
      <w:r w:rsidR="00DD1D1A" w:rsidRPr="00984C28">
        <w:rPr>
          <w:rStyle w:val="FootnoteReference"/>
          <w:rFonts w:ascii="Times New Roman" w:hAnsi="Times New Roman" w:cs="Times New Roman"/>
          <w:sz w:val="24"/>
          <w:szCs w:val="24"/>
        </w:rPr>
        <w:footnoteReference w:id="1239"/>
      </w:r>
      <w:r w:rsidR="00DD1D1A" w:rsidRPr="00984C28">
        <w:rPr>
          <w:rFonts w:ascii="Times New Roman" w:hAnsi="Times New Roman" w:cs="Times New Roman"/>
          <w:sz w:val="24"/>
          <w:szCs w:val="24"/>
        </w:rPr>
        <w:t>. А кај војните лица или оние кои припаѓаат на војската воените закони определувале дали бракот се дозволувал откако претходно ќе добиеле писмено одобрение од претпоставените или истото не било потребно.</w:t>
      </w:r>
      <w:r w:rsidR="00DD1D1A" w:rsidRPr="00984C28">
        <w:rPr>
          <w:rStyle w:val="FootnoteReference"/>
          <w:rFonts w:ascii="Times New Roman" w:hAnsi="Times New Roman" w:cs="Times New Roman"/>
          <w:sz w:val="24"/>
          <w:szCs w:val="24"/>
        </w:rPr>
        <w:footnoteReference w:id="1240"/>
      </w:r>
    </w:p>
    <w:p w14:paraId="328BE336" w14:textId="77777777" w:rsidR="00DD1D1A" w:rsidRPr="00984C28" w:rsidRDefault="00DD1D1A" w:rsidP="00DF4E11">
      <w:pPr>
        <w:pStyle w:val="Heading3"/>
        <w:rPr>
          <w:rFonts w:cs="Times New Roman"/>
        </w:rPr>
      </w:pPr>
      <w:bookmarkStart w:id="156" w:name="_Toc199375101"/>
      <w:r w:rsidRPr="00984C28">
        <w:rPr>
          <w:rFonts w:cs="Times New Roman"/>
        </w:rPr>
        <w:t>4.2.4.Брачни пречки</w:t>
      </w:r>
      <w:bookmarkEnd w:id="156"/>
    </w:p>
    <w:p w14:paraId="3B98672F" w14:textId="77777777" w:rsidR="003A2CAD" w:rsidRDefault="003A2CAD" w:rsidP="00DD1D1A">
      <w:pPr>
        <w:tabs>
          <w:tab w:val="left" w:pos="3309"/>
        </w:tabs>
        <w:jc w:val="both"/>
        <w:rPr>
          <w:rFonts w:ascii="Times New Roman" w:hAnsi="Times New Roman" w:cs="Times New Roman"/>
          <w:sz w:val="24"/>
          <w:szCs w:val="24"/>
        </w:rPr>
      </w:pPr>
    </w:p>
    <w:p w14:paraId="60BB445F"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lastRenderedPageBreak/>
        <w:t xml:space="preserve">Овој законик нормирал пречки поради кои еден брак не може да биде склучен. Како пречки кои можат да се јават ќе препознаеме многу од пречките кои римското право ги препознало во целото негово опстојување имајќи го предвид и Јустинијановиот кодекс. </w:t>
      </w:r>
    </w:p>
    <w:p w14:paraId="0B3AE999" w14:textId="77777777" w:rsidR="00DD1D1A" w:rsidRPr="00984C28" w:rsidRDefault="003A2CAD"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 xml:space="preserve">Брачните пречки во овој законик можеме да ги поделиме како пречки кај кои постои некој </w:t>
      </w:r>
      <w:r>
        <w:rPr>
          <w:rFonts w:ascii="Times New Roman" w:hAnsi="Times New Roman" w:cs="Times New Roman"/>
          <w:sz w:val="24"/>
          <w:szCs w:val="24"/>
        </w:rPr>
        <w:t>недостаток кај самите лица, било</w:t>
      </w:r>
      <w:r w:rsidR="00DD1D1A" w:rsidRPr="00984C28">
        <w:rPr>
          <w:rFonts w:ascii="Times New Roman" w:hAnsi="Times New Roman" w:cs="Times New Roman"/>
          <w:sz w:val="24"/>
          <w:szCs w:val="24"/>
        </w:rPr>
        <w:t xml:space="preserve"> од правна природа, било поради физички недостаток, било од здравствена или религиска природа или кога недостатокот се јавувал кај форм</w:t>
      </w:r>
      <w:r>
        <w:rPr>
          <w:rFonts w:ascii="Times New Roman" w:hAnsi="Times New Roman" w:cs="Times New Roman"/>
          <w:sz w:val="24"/>
          <w:szCs w:val="24"/>
        </w:rPr>
        <w:t>ата на склучување на брак. Аранѓеловиќ</w:t>
      </w:r>
      <w:r w:rsidR="00DD1D1A" w:rsidRPr="00984C28">
        <w:rPr>
          <w:rFonts w:ascii="Times New Roman" w:hAnsi="Times New Roman" w:cs="Times New Roman"/>
          <w:sz w:val="24"/>
          <w:szCs w:val="24"/>
        </w:rPr>
        <w:t xml:space="preserve"> во неговиот превод недостатоците ги поделил на три групи, но ние ова поделба ќе ја извршиме само на две групи и тоа на недостатоци кои се поврзани со самото лице или недостатоци во формата на склучување брак.</w:t>
      </w:r>
    </w:p>
    <w:p w14:paraId="6E205A70"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А. Недостатоци кои се поврзани со лицето кое склучува брак</w:t>
      </w:r>
    </w:p>
    <w:p w14:paraId="6A3A5BF1" w14:textId="77777777" w:rsidR="00DD1D1A" w:rsidRPr="00984C28" w:rsidRDefault="003A2CAD"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Како прва пречка во оваа група на пречки ги нав</w:t>
      </w:r>
      <w:r>
        <w:rPr>
          <w:rFonts w:ascii="Times New Roman" w:hAnsi="Times New Roman" w:cs="Times New Roman"/>
          <w:sz w:val="24"/>
          <w:szCs w:val="24"/>
        </w:rPr>
        <w:t>едуваме психолошки нарушувања (</w:t>
      </w:r>
      <w:r w:rsidR="00DD1D1A" w:rsidRPr="00984C28">
        <w:rPr>
          <w:rFonts w:ascii="Times New Roman" w:hAnsi="Times New Roman" w:cs="Times New Roman"/>
          <w:sz w:val="24"/>
          <w:szCs w:val="24"/>
        </w:rPr>
        <w:t>бесомачни, луди и слабоумни) кои се наведени како причина едно ли</w:t>
      </w:r>
      <w:r>
        <w:rPr>
          <w:rFonts w:ascii="Times New Roman" w:hAnsi="Times New Roman" w:cs="Times New Roman"/>
          <w:sz w:val="24"/>
          <w:szCs w:val="24"/>
        </w:rPr>
        <w:t>це да не може да склуч брак</w:t>
      </w:r>
      <w:r w:rsidR="00DD1D1A" w:rsidRPr="00984C28">
        <w:rPr>
          <w:rFonts w:ascii="Times New Roman" w:hAnsi="Times New Roman" w:cs="Times New Roman"/>
          <w:sz w:val="24"/>
          <w:szCs w:val="24"/>
        </w:rPr>
        <w:t>, како и оние кои немале наполнето четиринаесет години.</w:t>
      </w:r>
      <w:r w:rsidR="00DD1D1A" w:rsidRPr="00984C28">
        <w:rPr>
          <w:rStyle w:val="FootnoteReference"/>
          <w:rFonts w:ascii="Times New Roman" w:hAnsi="Times New Roman" w:cs="Times New Roman"/>
          <w:sz w:val="24"/>
          <w:szCs w:val="24"/>
        </w:rPr>
        <w:footnoteReference w:id="1241"/>
      </w:r>
    </w:p>
    <w:p w14:paraId="5BE6240F" w14:textId="77777777" w:rsidR="00DD1D1A" w:rsidRPr="00984C28" w:rsidRDefault="003A2CAD"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Друга пречка која законот ја предвидува е согласноста на таткото, која е потребна секогаш кога малолетни склучуваат брак, како и полнолетни кои не можат сами да одлучуваат за себе, односно доколку татко</w:t>
      </w:r>
      <w:r>
        <w:rPr>
          <w:rFonts w:ascii="Times New Roman" w:hAnsi="Times New Roman" w:cs="Times New Roman"/>
          <w:sz w:val="24"/>
          <w:szCs w:val="24"/>
        </w:rPr>
        <w:t>то е починат или не може да рас</w:t>
      </w:r>
      <w:r w:rsidR="00DD1D1A" w:rsidRPr="00984C28">
        <w:rPr>
          <w:rFonts w:ascii="Times New Roman" w:hAnsi="Times New Roman" w:cs="Times New Roman"/>
          <w:sz w:val="24"/>
          <w:szCs w:val="24"/>
        </w:rPr>
        <w:t>удува, согласноста од тој што ги застапува, како и одобрение од надлежниот суд.</w:t>
      </w:r>
      <w:r w:rsidR="00DD1D1A" w:rsidRPr="00984C28">
        <w:rPr>
          <w:rStyle w:val="FootnoteReference"/>
          <w:rFonts w:ascii="Times New Roman" w:hAnsi="Times New Roman" w:cs="Times New Roman"/>
          <w:sz w:val="24"/>
          <w:szCs w:val="24"/>
        </w:rPr>
        <w:footnoteReference w:id="1242"/>
      </w:r>
      <w:r w:rsidR="00DD1D1A" w:rsidRPr="00984C28">
        <w:rPr>
          <w:rFonts w:ascii="Times New Roman" w:hAnsi="Times New Roman" w:cs="Times New Roman"/>
          <w:sz w:val="24"/>
          <w:szCs w:val="24"/>
        </w:rPr>
        <w:t xml:space="preserve"> Доколку се работи за вонбрачно родени малолетници освен согласноста на туторот, потреб</w:t>
      </w:r>
      <w:r>
        <w:rPr>
          <w:rFonts w:ascii="Times New Roman" w:hAnsi="Times New Roman" w:cs="Times New Roman"/>
          <w:sz w:val="24"/>
          <w:szCs w:val="24"/>
        </w:rPr>
        <w:t>н</w:t>
      </w:r>
      <w:r w:rsidR="00DD1D1A" w:rsidRPr="00984C28">
        <w:rPr>
          <w:rFonts w:ascii="Times New Roman" w:hAnsi="Times New Roman" w:cs="Times New Roman"/>
          <w:sz w:val="24"/>
          <w:szCs w:val="24"/>
        </w:rPr>
        <w:t>а била и потврда од надлежниот суд.</w:t>
      </w:r>
      <w:r w:rsidR="00DD1D1A" w:rsidRPr="00984C28">
        <w:rPr>
          <w:rStyle w:val="FootnoteReference"/>
          <w:rFonts w:ascii="Times New Roman" w:hAnsi="Times New Roman" w:cs="Times New Roman"/>
          <w:sz w:val="24"/>
          <w:szCs w:val="24"/>
        </w:rPr>
        <w:footnoteReference w:id="1243"/>
      </w:r>
      <w:r w:rsidR="00DD1D1A" w:rsidRPr="00984C28">
        <w:rPr>
          <w:rFonts w:ascii="Times New Roman" w:hAnsi="Times New Roman" w:cs="Times New Roman"/>
          <w:sz w:val="24"/>
          <w:szCs w:val="24"/>
        </w:rPr>
        <w:t xml:space="preserve"> Ако пак малолетникот е странец, а сака да склучи брак, во тој случај нему од страна на надлежниот суд му се назначувало лице кое ќе го застапува и тоа од сталежот на кој тој припаѓал и од местото каде престојувал странецот, а кој пред судот треба да даде изјава дали се согласува странецот да склучи брак или не.</w:t>
      </w:r>
      <w:r w:rsidR="00DD1D1A" w:rsidRPr="00984C28">
        <w:rPr>
          <w:rStyle w:val="FootnoteReference"/>
          <w:rFonts w:ascii="Times New Roman" w:hAnsi="Times New Roman" w:cs="Times New Roman"/>
          <w:sz w:val="24"/>
          <w:szCs w:val="24"/>
        </w:rPr>
        <w:footnoteReference w:id="1244"/>
      </w:r>
      <w:r w:rsidR="00DD1D1A" w:rsidRPr="00984C28">
        <w:rPr>
          <w:rFonts w:ascii="Times New Roman" w:hAnsi="Times New Roman" w:cs="Times New Roman"/>
          <w:sz w:val="24"/>
          <w:szCs w:val="24"/>
        </w:rPr>
        <w:t xml:space="preserve"> Доколку се случи да не им даде согласност за склучување брак на малолетни или на полнолетни кои се под заштита, а тие сметаат дека со тоа им се попречува правото да склучат брак, тие можат да се обратат на надлежниот суд за помош.</w:t>
      </w:r>
      <w:r w:rsidR="00DD1D1A" w:rsidRPr="00984C28">
        <w:rPr>
          <w:rStyle w:val="FootnoteReference"/>
          <w:rFonts w:ascii="Times New Roman" w:hAnsi="Times New Roman" w:cs="Times New Roman"/>
          <w:sz w:val="24"/>
          <w:szCs w:val="24"/>
        </w:rPr>
        <w:footnoteReference w:id="1245"/>
      </w:r>
    </w:p>
    <w:p w14:paraId="270248CA" w14:textId="77777777" w:rsidR="00DD1D1A" w:rsidRPr="00984C28" w:rsidRDefault="003A2CAD"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Како пречка поради која</w:t>
      </w:r>
      <w:r w:rsidR="00DD1D1A" w:rsidRPr="00984C28">
        <w:rPr>
          <w:rFonts w:ascii="Times New Roman" w:hAnsi="Times New Roman" w:cs="Times New Roman"/>
          <w:sz w:val="24"/>
          <w:szCs w:val="24"/>
        </w:rPr>
        <w:t xml:space="preserve"> еден брак не може да биде склучен согласно законикот наведени се и несолвентноста на оној кој сака да склучи брак, лошиот морал, заразната болест од која боледува, или поседувањето кои се лоши во поглед на бракот кој треба да биде склучен.</w:t>
      </w:r>
      <w:r w:rsidR="00DD1D1A" w:rsidRPr="00984C28">
        <w:rPr>
          <w:rStyle w:val="FootnoteReference"/>
          <w:rFonts w:ascii="Times New Roman" w:hAnsi="Times New Roman" w:cs="Times New Roman"/>
          <w:sz w:val="24"/>
          <w:szCs w:val="24"/>
        </w:rPr>
        <w:footnoteReference w:id="1246"/>
      </w:r>
    </w:p>
    <w:p w14:paraId="1DAF3218" w14:textId="77777777" w:rsidR="00DD1D1A" w:rsidRPr="00984C28" w:rsidRDefault="003A2CAD"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lastRenderedPageBreak/>
        <w:t xml:space="preserve">           Војните лица</w:t>
      </w:r>
      <w:r w:rsidR="00DD1D1A" w:rsidRPr="00984C28">
        <w:rPr>
          <w:rFonts w:ascii="Times New Roman" w:hAnsi="Times New Roman" w:cs="Times New Roman"/>
          <w:sz w:val="24"/>
          <w:szCs w:val="24"/>
        </w:rPr>
        <w:t xml:space="preserve"> или лицата кои припаѓаат на војската дали имаат потреба од одобрение или не согласно воените закони од престпоставените е друга брачна пречка која ја предвидува овој законик.</w:t>
      </w:r>
      <w:r w:rsidR="00DD1D1A" w:rsidRPr="00984C28">
        <w:rPr>
          <w:rStyle w:val="FootnoteReference"/>
          <w:rFonts w:ascii="Times New Roman" w:hAnsi="Times New Roman" w:cs="Times New Roman"/>
          <w:sz w:val="24"/>
          <w:szCs w:val="24"/>
        </w:rPr>
        <w:footnoteReference w:id="1247"/>
      </w:r>
    </w:p>
    <w:p w14:paraId="65218BD9" w14:textId="77777777" w:rsidR="00DD1D1A" w:rsidRPr="00984C28" w:rsidRDefault="003A2CAD"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Доколку некој бил принуден да се согласи на склучување брак под страв, таквата согласност нема правна сила. А судот го утврдувал постоењето и интензитот на стравот како и веројатноста за опасност по неговото телесно и душевно здравје.</w:t>
      </w:r>
      <w:r w:rsidR="00DD1D1A" w:rsidRPr="00984C28">
        <w:rPr>
          <w:rStyle w:val="FootnoteReference"/>
          <w:rFonts w:ascii="Times New Roman" w:hAnsi="Times New Roman" w:cs="Times New Roman"/>
          <w:sz w:val="24"/>
          <w:szCs w:val="24"/>
        </w:rPr>
        <w:footnoteReference w:id="1248"/>
      </w:r>
    </w:p>
    <w:p w14:paraId="52FEE876" w14:textId="77777777" w:rsidR="00DD1D1A" w:rsidRPr="00984C28" w:rsidRDefault="003A2CAD"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Брачна пречка претставува како давањето на изјава од страна на лице кое било киднапирано, додека уште не било ослободено, како и оној кој бил доведен во заблуда во идентитетот на идниот сопруг.</w:t>
      </w:r>
      <w:r w:rsidR="00DD1D1A" w:rsidRPr="00984C28">
        <w:rPr>
          <w:rStyle w:val="FootnoteReference"/>
          <w:rFonts w:ascii="Times New Roman" w:hAnsi="Times New Roman" w:cs="Times New Roman"/>
          <w:sz w:val="24"/>
          <w:szCs w:val="24"/>
        </w:rPr>
        <w:footnoteReference w:id="1249"/>
      </w:r>
    </w:p>
    <w:p w14:paraId="1828CE89" w14:textId="77777777" w:rsidR="00DD1D1A" w:rsidRPr="00984C28" w:rsidRDefault="003A2CAD"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Бракот можел да биде прогласен за неважен доколку мажот примети дека неговата сопруга останала бремена од друг, освен ако нејзната бременост се должи на тоа што таа забременила од мажот со кој живеела во брак пред да склучи брак со него.</w:t>
      </w:r>
      <w:r w:rsidR="00DD1D1A" w:rsidRPr="00984C28">
        <w:rPr>
          <w:rStyle w:val="FootnoteReference"/>
          <w:rFonts w:ascii="Times New Roman" w:hAnsi="Times New Roman" w:cs="Times New Roman"/>
          <w:sz w:val="24"/>
          <w:szCs w:val="24"/>
        </w:rPr>
        <w:footnoteReference w:id="1250"/>
      </w:r>
    </w:p>
    <w:p w14:paraId="7088252C" w14:textId="77777777" w:rsidR="00DD1D1A" w:rsidRPr="00984C28" w:rsidRDefault="003A2CAD"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 xml:space="preserve">Трајната импотенција според законикот е пречка за </w:t>
      </w:r>
      <w:r>
        <w:rPr>
          <w:rFonts w:ascii="Times New Roman" w:hAnsi="Times New Roman" w:cs="Times New Roman"/>
          <w:sz w:val="24"/>
          <w:szCs w:val="24"/>
        </w:rPr>
        <w:t xml:space="preserve">склучување брак. Доколку таа </w:t>
      </w:r>
      <w:r w:rsidR="00DD1D1A" w:rsidRPr="00984C28">
        <w:rPr>
          <w:rFonts w:ascii="Times New Roman" w:hAnsi="Times New Roman" w:cs="Times New Roman"/>
          <w:sz w:val="24"/>
          <w:szCs w:val="24"/>
        </w:rPr>
        <w:t xml:space="preserve">макар и привремено се случи или </w:t>
      </w:r>
      <w:r>
        <w:rPr>
          <w:rFonts w:ascii="Times New Roman" w:hAnsi="Times New Roman" w:cs="Times New Roman"/>
          <w:sz w:val="24"/>
          <w:szCs w:val="24"/>
        </w:rPr>
        <w:t xml:space="preserve">настапи за време на бракот, не </w:t>
      </w:r>
      <w:r w:rsidR="00DD1D1A" w:rsidRPr="00984C28">
        <w:rPr>
          <w:rFonts w:ascii="Times New Roman" w:hAnsi="Times New Roman" w:cs="Times New Roman"/>
          <w:sz w:val="24"/>
          <w:szCs w:val="24"/>
        </w:rPr>
        <w:t>е причина бракот да биде разведен.</w:t>
      </w:r>
      <w:r w:rsidR="00DD1D1A" w:rsidRPr="00984C28">
        <w:rPr>
          <w:rStyle w:val="FootnoteReference"/>
          <w:rFonts w:ascii="Times New Roman" w:hAnsi="Times New Roman" w:cs="Times New Roman"/>
          <w:sz w:val="24"/>
          <w:szCs w:val="24"/>
        </w:rPr>
        <w:footnoteReference w:id="1251"/>
      </w:r>
    </w:p>
    <w:p w14:paraId="32070D29" w14:textId="77777777" w:rsidR="00DD1D1A" w:rsidRPr="00984C28" w:rsidRDefault="003A2CAD"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Осудениот на кого му била изречена најтешка или тешка казна затвор не можел да склучи брак од моментот на изрекување на казната с</w:t>
      </w:r>
      <w:r>
        <w:rPr>
          <w:rFonts w:ascii="Times New Roman" w:hAnsi="Times New Roman" w:cs="Times New Roman"/>
          <w:sz w:val="24"/>
          <w:szCs w:val="24"/>
        </w:rPr>
        <w:t>ѐ</w:t>
      </w:r>
      <w:r w:rsidR="00DD1D1A" w:rsidRPr="00984C28">
        <w:rPr>
          <w:rFonts w:ascii="Times New Roman" w:hAnsi="Times New Roman" w:cs="Times New Roman"/>
          <w:sz w:val="24"/>
          <w:szCs w:val="24"/>
        </w:rPr>
        <w:t xml:space="preserve"> додека истата не истече.</w:t>
      </w:r>
      <w:r w:rsidR="00DD1D1A" w:rsidRPr="00984C28">
        <w:rPr>
          <w:rStyle w:val="FootnoteReference"/>
          <w:rFonts w:ascii="Times New Roman" w:hAnsi="Times New Roman" w:cs="Times New Roman"/>
          <w:sz w:val="24"/>
          <w:szCs w:val="24"/>
        </w:rPr>
        <w:footnoteReference w:id="1252"/>
      </w:r>
    </w:p>
    <w:p w14:paraId="5390A141" w14:textId="77777777" w:rsidR="00DD1D1A" w:rsidRPr="00984C28" w:rsidRDefault="003A2CAD"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Брачноста исто така била предвидена како брачна пречка, односно неможноста за склучување нов брак додека веќе еден бил склучен.</w:t>
      </w:r>
      <w:r w:rsidR="00DD1D1A" w:rsidRPr="00984C28">
        <w:rPr>
          <w:rStyle w:val="FootnoteReference"/>
          <w:rFonts w:ascii="Times New Roman" w:hAnsi="Times New Roman" w:cs="Times New Roman"/>
          <w:sz w:val="24"/>
          <w:szCs w:val="24"/>
        </w:rPr>
        <w:footnoteReference w:id="1253"/>
      </w:r>
    </w:p>
    <w:p w14:paraId="6E871FC4" w14:textId="77777777" w:rsidR="00DD1D1A" w:rsidRPr="00984C28" w:rsidRDefault="003A2CAD"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Посветувањето на Бога, односно давањето завет за монашење, како и давањето ветување на монасните и монахињите дека нема да склучат брак, претставувала пречка за склучување брак.</w:t>
      </w:r>
      <w:r w:rsidR="00DD1D1A" w:rsidRPr="00984C28">
        <w:rPr>
          <w:rStyle w:val="FootnoteReference"/>
          <w:rFonts w:ascii="Times New Roman" w:hAnsi="Times New Roman" w:cs="Times New Roman"/>
          <w:sz w:val="24"/>
          <w:szCs w:val="24"/>
        </w:rPr>
        <w:footnoteReference w:id="1254"/>
      </w:r>
    </w:p>
    <w:p w14:paraId="50DA8449" w14:textId="77777777" w:rsidR="00DD1D1A" w:rsidRPr="00984C28" w:rsidRDefault="003A2CAD"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Разликата во религијата, односно христијанин со нехристијани не било дозволено да склучи брак.</w:t>
      </w:r>
      <w:r w:rsidR="00DD1D1A" w:rsidRPr="00984C28">
        <w:rPr>
          <w:rStyle w:val="FootnoteReference"/>
          <w:rFonts w:ascii="Times New Roman" w:hAnsi="Times New Roman" w:cs="Times New Roman"/>
          <w:sz w:val="24"/>
          <w:szCs w:val="24"/>
        </w:rPr>
        <w:footnoteReference w:id="1255"/>
      </w:r>
    </w:p>
    <w:p w14:paraId="6A11B584" w14:textId="77777777" w:rsidR="00DD1D1A" w:rsidRPr="00984C28" w:rsidRDefault="003A2CAD"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Во однос на крвното сродство како брачна пречка го цитирам целиот член кој гласи</w:t>
      </w:r>
      <w:r w:rsidR="00DD1D1A" w:rsidRPr="00984C28">
        <w:rPr>
          <w:rFonts w:ascii="Times New Roman" w:hAnsi="Times New Roman" w:cs="Times New Roman"/>
          <w:sz w:val="24"/>
          <w:szCs w:val="24"/>
          <w:lang w:val="en-US"/>
        </w:rPr>
        <w:t xml:space="preserve">: </w:t>
      </w:r>
      <w:r w:rsidR="00DD1D1A" w:rsidRPr="00984C28">
        <w:rPr>
          <w:rFonts w:ascii="Times New Roman" w:hAnsi="Times New Roman" w:cs="Times New Roman"/>
          <w:sz w:val="24"/>
          <w:szCs w:val="24"/>
        </w:rPr>
        <w:t>„</w:t>
      </w:r>
      <w:r w:rsidR="00DD1D1A" w:rsidRPr="00984C28">
        <w:rPr>
          <w:rFonts w:ascii="Times New Roman" w:hAnsi="Times New Roman" w:cs="Times New Roman"/>
          <w:i/>
          <w:sz w:val="24"/>
          <w:szCs w:val="24"/>
        </w:rPr>
        <w:t>Не може да се склучи полноважен брак помеѓу сродници во нагорна и надолна линија, помеѓу родени браќа и сестри, помеѓу браќа и сестри по татко или по мајка</w:t>
      </w:r>
      <w:r w:rsidR="00DD1D1A" w:rsidRPr="00984C28">
        <w:rPr>
          <w:rFonts w:ascii="Times New Roman" w:hAnsi="Times New Roman" w:cs="Times New Roman"/>
          <w:i/>
          <w:sz w:val="24"/>
          <w:szCs w:val="24"/>
          <w:lang w:val="en-US"/>
        </w:rPr>
        <w:t>;</w:t>
      </w:r>
      <w:r w:rsidR="00DD1D1A" w:rsidRPr="00984C28">
        <w:rPr>
          <w:rFonts w:ascii="Times New Roman" w:hAnsi="Times New Roman" w:cs="Times New Roman"/>
          <w:i/>
          <w:sz w:val="24"/>
          <w:szCs w:val="24"/>
        </w:rPr>
        <w:t xml:space="preserve"> помеѓу браќа и сестри од чичко и од тетка, како ни со браќа и сестри на родителите, </w:t>
      </w:r>
      <w:r w:rsidR="00DD1D1A" w:rsidRPr="00984C28">
        <w:rPr>
          <w:rFonts w:ascii="Times New Roman" w:hAnsi="Times New Roman" w:cs="Times New Roman"/>
          <w:i/>
          <w:sz w:val="24"/>
          <w:szCs w:val="24"/>
        </w:rPr>
        <w:lastRenderedPageBreak/>
        <w:t>т.е. со чичко и тетка од таткова страна или со вујко и тетка од страна на мајката, - без разлика дали сродство да потекнувало од брачно или вонбрачно раѓање“</w:t>
      </w:r>
      <w:r w:rsidR="00DD1D1A" w:rsidRPr="00984C28">
        <w:rPr>
          <w:rFonts w:ascii="Times New Roman" w:hAnsi="Times New Roman" w:cs="Times New Roman"/>
          <w:sz w:val="24"/>
          <w:szCs w:val="24"/>
        </w:rPr>
        <w:t>.</w:t>
      </w:r>
      <w:r w:rsidR="00DD1D1A" w:rsidRPr="00984C28">
        <w:rPr>
          <w:rStyle w:val="FootnoteReference"/>
          <w:rFonts w:ascii="Times New Roman" w:hAnsi="Times New Roman" w:cs="Times New Roman"/>
          <w:sz w:val="24"/>
          <w:szCs w:val="24"/>
        </w:rPr>
        <w:footnoteReference w:id="1256"/>
      </w:r>
    </w:p>
    <w:p w14:paraId="446D705B" w14:textId="77777777" w:rsidR="00DD1D1A" w:rsidRPr="00984C28" w:rsidRDefault="003A2CAD"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За сродството по сватовство како брачна пречка забрането било мажот и жената да склучуваат брак со било кој од сродниците кои се наведени како лица со кои не може да се склучи брак во брачната пречка која го обработува крвното сродство.</w:t>
      </w:r>
      <w:r w:rsidR="00DD1D1A" w:rsidRPr="00984C28">
        <w:rPr>
          <w:rStyle w:val="FootnoteReference"/>
          <w:rFonts w:ascii="Times New Roman" w:hAnsi="Times New Roman" w:cs="Times New Roman"/>
          <w:sz w:val="24"/>
          <w:szCs w:val="24"/>
        </w:rPr>
        <w:footnoteReference w:id="1257"/>
      </w:r>
    </w:p>
    <w:p w14:paraId="357C2003" w14:textId="77777777" w:rsidR="00DD1D1A" w:rsidRPr="00984C28" w:rsidRDefault="00923C61"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Прељубата како брачна пречка е предвидена и со овој законик. Но, дека таа се случила требало тоа да се докаже.</w:t>
      </w:r>
      <w:r w:rsidR="00DD1D1A" w:rsidRPr="00984C28">
        <w:rPr>
          <w:rStyle w:val="FootnoteReference"/>
          <w:rFonts w:ascii="Times New Roman" w:hAnsi="Times New Roman" w:cs="Times New Roman"/>
          <w:sz w:val="24"/>
          <w:szCs w:val="24"/>
        </w:rPr>
        <w:footnoteReference w:id="1258"/>
      </w:r>
    </w:p>
    <w:p w14:paraId="75E4DB78" w14:textId="77777777" w:rsidR="00DD1D1A" w:rsidRPr="00984C28" w:rsidRDefault="00923C61"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Обидот за убиство, како и извршувањето на убиство од страна на едниот брачен другар спрема другиот за да може да склучи брак со прељубникот е пречка тој брак да биде склучен.</w:t>
      </w:r>
      <w:r w:rsidR="00DD1D1A" w:rsidRPr="00984C28">
        <w:rPr>
          <w:rStyle w:val="FootnoteReference"/>
          <w:rFonts w:ascii="Times New Roman" w:hAnsi="Times New Roman" w:cs="Times New Roman"/>
          <w:sz w:val="24"/>
          <w:szCs w:val="24"/>
        </w:rPr>
        <w:footnoteReference w:id="1259"/>
      </w:r>
    </w:p>
    <w:p w14:paraId="67C47643"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Б. Недостатоци во формата за склучување брак</w:t>
      </w:r>
    </w:p>
    <w:p w14:paraId="76F9E94A" w14:textId="77777777" w:rsidR="00DD1D1A" w:rsidRPr="00984C28" w:rsidRDefault="00923C61"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Како недостатоци во формата за склучување брак се сметат неогласувањето и недавањето свечена изјава за склучување брак.</w:t>
      </w:r>
      <w:r w:rsidR="00DD1D1A" w:rsidRPr="00984C28">
        <w:rPr>
          <w:rStyle w:val="FootnoteReference"/>
          <w:rFonts w:ascii="Times New Roman" w:hAnsi="Times New Roman" w:cs="Times New Roman"/>
          <w:sz w:val="24"/>
          <w:szCs w:val="24"/>
        </w:rPr>
        <w:footnoteReference w:id="1260"/>
      </w:r>
      <w:r w:rsidR="00DD1D1A" w:rsidRPr="00984C28">
        <w:rPr>
          <w:rStyle w:val="FootnoteReference"/>
          <w:rFonts w:ascii="Times New Roman" w:hAnsi="Times New Roman" w:cs="Times New Roman"/>
          <w:sz w:val="24"/>
          <w:szCs w:val="24"/>
        </w:rPr>
        <w:footnoteReference w:id="1261"/>
      </w:r>
    </w:p>
    <w:p w14:paraId="6C77ACDF" w14:textId="77777777" w:rsidR="00923C61" w:rsidRDefault="00923C61" w:rsidP="00DF4E11">
      <w:pPr>
        <w:pStyle w:val="Heading3"/>
        <w:rPr>
          <w:rFonts w:cs="Times New Roman"/>
        </w:rPr>
      </w:pPr>
      <w:bookmarkStart w:id="157" w:name="_Toc199375102"/>
    </w:p>
    <w:p w14:paraId="462FE3EB" w14:textId="77777777" w:rsidR="00DD1D1A" w:rsidRPr="00984C28" w:rsidRDefault="00DD1D1A" w:rsidP="00DF4E11">
      <w:pPr>
        <w:pStyle w:val="Heading3"/>
        <w:rPr>
          <w:rFonts w:cs="Times New Roman"/>
        </w:rPr>
      </w:pPr>
      <w:r w:rsidRPr="00984C28">
        <w:rPr>
          <w:rFonts w:cs="Times New Roman"/>
        </w:rPr>
        <w:t>4.2.5.Постапка за склучување брак</w:t>
      </w:r>
      <w:bookmarkEnd w:id="157"/>
    </w:p>
    <w:p w14:paraId="3647806B" w14:textId="77777777" w:rsidR="00923C61" w:rsidRDefault="00923C61" w:rsidP="00DD1D1A">
      <w:pPr>
        <w:tabs>
          <w:tab w:val="left" w:pos="3309"/>
        </w:tabs>
        <w:jc w:val="both"/>
        <w:rPr>
          <w:rFonts w:ascii="Times New Roman" w:hAnsi="Times New Roman" w:cs="Times New Roman"/>
          <w:sz w:val="24"/>
          <w:szCs w:val="24"/>
        </w:rPr>
      </w:pPr>
    </w:p>
    <w:p w14:paraId="70165EBC"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Постапката за склучување брак во овој законик поделена е во две глави и тоа огласување и свечена изјава дека се согласува да склучи брак. Ова</w:t>
      </w:r>
      <w:r w:rsidR="00923C61">
        <w:rPr>
          <w:rFonts w:ascii="Times New Roman" w:hAnsi="Times New Roman" w:cs="Times New Roman"/>
          <w:sz w:val="24"/>
          <w:szCs w:val="24"/>
        </w:rPr>
        <w:t>а поделба ја направил Аранѓеловиќ</w:t>
      </w:r>
      <w:r w:rsidRPr="00984C28">
        <w:rPr>
          <w:rFonts w:ascii="Times New Roman" w:hAnsi="Times New Roman" w:cs="Times New Roman"/>
          <w:sz w:val="24"/>
          <w:szCs w:val="24"/>
        </w:rPr>
        <w:t xml:space="preserve"> во неговиот превод и ние ќе ја прифатиме. Инаку, како што ќе видиме во редовите кои следуваат, а ја објаснуваат постапката за склучување брак се гледа влијанието на Католичката црква во нејзниното изработување.</w:t>
      </w:r>
    </w:p>
    <w:p w14:paraId="253D58A5"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А.Објавување на огласот</w:t>
      </w:r>
    </w:p>
    <w:p w14:paraId="3D7E7FA4" w14:textId="77777777" w:rsidR="00DD1D1A" w:rsidRPr="00984C28" w:rsidRDefault="00923C61"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 xml:space="preserve">Самата постапка започнува со објавување на огласот. Во огласот како што ни е веќе познато се објавуваат генералиите на двајцата кои сакаат да склучат брак, како и известувањето секој кој знае дека постои некоја брачна пречка овие двајца да не склучат брак истата да ја соопшти на свештеникот кој ќе го склучува бракот или на оној кој го издал огласот. Објавата на огласот согласно законот требала да биде три пати и тоа три неделни или празнични денови пред собраните во парохиската црква, но доколку двајцата живеат во различни парохии, тогаш објавувањето е и во двете. Во случај бракот да го склучат христијани кои не се католици бракот не се објавува само во нивниот парохиски храм, туку и во парохискиот храм на Католичката црква кој тие </w:t>
      </w:r>
      <w:r w:rsidR="00DD1D1A" w:rsidRPr="00984C28">
        <w:rPr>
          <w:rFonts w:ascii="Times New Roman" w:hAnsi="Times New Roman" w:cs="Times New Roman"/>
          <w:sz w:val="24"/>
          <w:szCs w:val="24"/>
        </w:rPr>
        <w:lastRenderedPageBreak/>
        <w:t>живеат. Доколку треба да се склучи брак помеѓу католик и христијанин кој не е католик, во тој случај објавувањето е и во црквата каде католикот припаѓа по место на живеење и во црквата на оној кој не е верник во Католичката црква, но и во парохиската црква на Католичката црква онаму каде тој живее. Ако верените сака</w:t>
      </w:r>
      <w:r>
        <w:rPr>
          <w:rFonts w:ascii="Times New Roman" w:hAnsi="Times New Roman" w:cs="Times New Roman"/>
          <w:sz w:val="24"/>
          <w:szCs w:val="24"/>
        </w:rPr>
        <w:t>а</w:t>
      </w:r>
      <w:r w:rsidR="00DD1D1A" w:rsidRPr="00984C28">
        <w:rPr>
          <w:rFonts w:ascii="Times New Roman" w:hAnsi="Times New Roman" w:cs="Times New Roman"/>
          <w:sz w:val="24"/>
          <w:szCs w:val="24"/>
        </w:rPr>
        <w:t>т да склучат брак во црква во парохија во која не живеат или барем еден од нив не живее, во тој случај објавите освен овде во период од шест недели треба да бидат објавени и во парохијата каде живеат, односно каде живееле повеќе од шест недели, или да го продолжат својот престој таму уште за шест недели како би истекол период за објавување и целата постапка со трите објави би се завршила во тоа место. По извршените три објави тие имаат право да склучат брак за период од шест месеци. Доколку во тој период тие не склучат брак, треба да ја повторат целата постапка повторно. За да може постапката за склучување брак да биде запазена и бракот склучен, доволно било само едно објавување на како што стои во законот нивните имиња и бракот кој сака</w:t>
      </w:r>
      <w:r>
        <w:rPr>
          <w:rFonts w:ascii="Times New Roman" w:hAnsi="Times New Roman" w:cs="Times New Roman"/>
          <w:sz w:val="24"/>
          <w:szCs w:val="24"/>
        </w:rPr>
        <w:t>а</w:t>
      </w:r>
      <w:r w:rsidR="00DD1D1A" w:rsidRPr="00984C28">
        <w:rPr>
          <w:rFonts w:ascii="Times New Roman" w:hAnsi="Times New Roman" w:cs="Times New Roman"/>
          <w:sz w:val="24"/>
          <w:szCs w:val="24"/>
        </w:rPr>
        <w:t xml:space="preserve">т да го склучат во парохиските цркви на вереникот и вереницата, и дека недостатокот во формата и бројот на објавите не го прави бракот неважечки, но сите почнувајќи од верениците, нивните застапници, како и свештеникот одговорни се целата постапка да биде извршена во предвидената форма. </w:t>
      </w:r>
      <w:r w:rsidR="00DD1D1A" w:rsidRPr="00984C28">
        <w:rPr>
          <w:rStyle w:val="FootnoteReference"/>
          <w:rFonts w:ascii="Times New Roman" w:hAnsi="Times New Roman" w:cs="Times New Roman"/>
          <w:sz w:val="24"/>
          <w:szCs w:val="24"/>
        </w:rPr>
        <w:footnoteReference w:id="1262"/>
      </w:r>
    </w:p>
    <w:p w14:paraId="38F39E48"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Б.Давање на свечената изјава за склучување брак </w:t>
      </w:r>
    </w:p>
    <w:p w14:paraId="750BF29D" w14:textId="77777777" w:rsidR="00DD1D1A" w:rsidRPr="00984C28" w:rsidRDefault="00923C61"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 xml:space="preserve">Давањето на свечената изјава за скучување брак требало да се даде пред свештеникот пред кој бракот ќе биде склучен на едно од лицата кои склучуваат брак без разлика како го нарекуваат поради разликата во религијата или пред неговиот застапник во присуство на двајца сведоци. Изјавата за склучување брак можела да се даде и преку полномошник, но откако тој добил дозвола за тоа од страна на покраинската влада, како и тоа во самото полномошно да се назначи човекот со кој треба бракот да биде склучен. Во секој друг случај бракот се сметал за неважечки. Во случај кога се работи за склучување мешовит брак т.е. помеѓу католик и некој од христијанска деноминација кој не е католик, освен католичкиот свештеник и двајцата сведоци, на самиот чин на склучувањето брак  на барање на другата страна можел да присуствува и свештеникот на религијата на која тој припаѓа. Бракот не можел да биде склучен додека на свештеникот кој го склучува бракот не му бидат покажани бараните документи како што бил доказ дека биле извршени трите објави или поднесат други докази кои се потребни за бракот биде склучен како тоа дека имаат согласност за склучување доколку се малолетни или било кој друг доказ кој свештеникот ќе им го побара а кој се коси со кажаното во законот во делот на предвидените брачни пречки, а е потребен за тој </w:t>
      </w:r>
      <w:r>
        <w:rPr>
          <w:rFonts w:ascii="Times New Roman" w:hAnsi="Times New Roman" w:cs="Times New Roman"/>
          <w:sz w:val="24"/>
          <w:szCs w:val="24"/>
        </w:rPr>
        <w:t xml:space="preserve">да </w:t>
      </w:r>
      <w:r w:rsidR="00DD1D1A" w:rsidRPr="00984C28">
        <w:rPr>
          <w:rFonts w:ascii="Times New Roman" w:hAnsi="Times New Roman" w:cs="Times New Roman"/>
          <w:sz w:val="24"/>
          <w:szCs w:val="24"/>
        </w:rPr>
        <w:t xml:space="preserve">стекне уверување дека бракот што се склучува треба да биде склучен, во тој случај таквиот брак свештеникот нема да го склучи, бидејќи тој може да биде казнет доколку склучи брак кој не смеел да го склучи. Доколку на свршениците не им било дозволено да склучат брак, тие можеле да се жалат на </w:t>
      </w:r>
      <w:r w:rsidR="00DD1D1A" w:rsidRPr="00984C28">
        <w:rPr>
          <w:rFonts w:ascii="Times New Roman" w:hAnsi="Times New Roman" w:cs="Times New Roman"/>
          <w:sz w:val="24"/>
          <w:szCs w:val="24"/>
        </w:rPr>
        <w:lastRenderedPageBreak/>
        <w:t>покраинската влада, а ако таква нема кај окружната власт. Дека бракот бил склучен свештениците морале склучениот брак да го заведат во книгата на венчаните. Во самата книга се наведувале генералиите на оние кои склучиле брак, на нивните родители, на сведоците и на свештеникот, дали некој од нив веќе имал претходен брак, денот кога бракот бил склучен, како и доказите доколку имало брачни пречки кои биле отстранети. Во случај свршениците да бараат бракот да биде склучен во место во кое тие не се парохјани, во тој случај, тогаш свештеникот каде тие припаѓаат издава исправа на оној кој бракот ќе го склучи именувајќи го за негов застапник, и во книгата на венчаните да заведе каде и пред кој свештеник бракот ќе биде склучен. А светеникот кој ќе ги изврши венчавањето мора во книгата на венчаните која ја води освен што ќе го запише склучувањето брак истиот треба да внесе како податок и од кој свештеник бил назначен за застапник и за осум дена истиот да го извести дека венчавањето било извршено.</w:t>
      </w:r>
      <w:r w:rsidR="00DD1D1A" w:rsidRPr="00984C28">
        <w:rPr>
          <w:rStyle w:val="FootnoteReference"/>
          <w:rFonts w:ascii="Times New Roman" w:hAnsi="Times New Roman" w:cs="Times New Roman"/>
          <w:sz w:val="24"/>
          <w:szCs w:val="24"/>
        </w:rPr>
        <w:footnoteReference w:id="1263"/>
      </w:r>
    </w:p>
    <w:p w14:paraId="666775A8" w14:textId="77777777" w:rsidR="00923C61" w:rsidRDefault="00923C61" w:rsidP="00DF4E11">
      <w:pPr>
        <w:pStyle w:val="Heading4"/>
        <w:rPr>
          <w:rFonts w:cs="Times New Roman"/>
        </w:rPr>
      </w:pPr>
      <w:bookmarkStart w:id="158" w:name="_Toc199375103"/>
    </w:p>
    <w:p w14:paraId="2A199B5A" w14:textId="77777777" w:rsidR="00DD1D1A" w:rsidRPr="00984C28" w:rsidRDefault="00DD1D1A" w:rsidP="00DF4E11">
      <w:pPr>
        <w:pStyle w:val="Heading4"/>
        <w:rPr>
          <w:rFonts w:cs="Times New Roman"/>
        </w:rPr>
      </w:pPr>
      <w:r w:rsidRPr="00984C28">
        <w:rPr>
          <w:rFonts w:cs="Times New Roman"/>
        </w:rPr>
        <w:t>4.2.5.1.Ослободување од брачните пречки</w:t>
      </w:r>
      <w:bookmarkEnd w:id="158"/>
    </w:p>
    <w:p w14:paraId="3369A60F" w14:textId="77777777" w:rsidR="00923C61" w:rsidRDefault="00923C61" w:rsidP="00DD1D1A">
      <w:pPr>
        <w:tabs>
          <w:tab w:val="left" w:pos="3309"/>
        </w:tabs>
        <w:jc w:val="both"/>
        <w:rPr>
          <w:rFonts w:ascii="Times New Roman" w:hAnsi="Times New Roman" w:cs="Times New Roman"/>
          <w:sz w:val="24"/>
          <w:szCs w:val="24"/>
        </w:rPr>
      </w:pPr>
    </w:p>
    <w:p w14:paraId="77146988"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Ослободување од брачните пречки согласно одредб</w:t>
      </w:r>
      <w:r w:rsidR="00923C61">
        <w:rPr>
          <w:rFonts w:ascii="Times New Roman" w:hAnsi="Times New Roman" w:cs="Times New Roman"/>
          <w:sz w:val="24"/>
          <w:szCs w:val="24"/>
        </w:rPr>
        <w:t xml:space="preserve">ите предвидени во овој законик </w:t>
      </w:r>
      <w:r w:rsidRPr="00984C28">
        <w:rPr>
          <w:rFonts w:ascii="Times New Roman" w:hAnsi="Times New Roman" w:cs="Times New Roman"/>
          <w:sz w:val="24"/>
          <w:szCs w:val="24"/>
        </w:rPr>
        <w:t xml:space="preserve">за важни причини можело да биде извршено од страна на покраинска влада, која имајќи ги </w:t>
      </w:r>
      <w:r w:rsidR="00923C61">
        <w:rPr>
          <w:rFonts w:ascii="Times New Roman" w:hAnsi="Times New Roman" w:cs="Times New Roman"/>
          <w:sz w:val="24"/>
          <w:szCs w:val="24"/>
        </w:rPr>
        <w:t>предвид околностите може да пре</w:t>
      </w:r>
      <w:r w:rsidRPr="00984C28">
        <w:rPr>
          <w:rFonts w:ascii="Times New Roman" w:hAnsi="Times New Roman" w:cs="Times New Roman"/>
          <w:sz w:val="24"/>
          <w:szCs w:val="24"/>
        </w:rPr>
        <w:t>зема наредни чекори. Ослободување од брачни пречки пред склучување на бракот можат да бараат страните кои сакаат да склучат брак и тоа со име и презиме. Додека после склучување на бракот ако се појави пречка која била разрешлива истата по кажување од нивна страна на свештениците и без да бидат наведени нивните имиња тие можат да побараат ослободување од страна на покраинската влада. А т</w:t>
      </w:r>
      <w:r w:rsidR="00923C61">
        <w:rPr>
          <w:rFonts w:ascii="Times New Roman" w:hAnsi="Times New Roman" w:cs="Times New Roman"/>
          <w:sz w:val="24"/>
          <w:szCs w:val="24"/>
        </w:rPr>
        <w:t xml:space="preserve">аму каде нема покраинска влада </w:t>
      </w:r>
      <w:r w:rsidRPr="00984C28">
        <w:rPr>
          <w:rFonts w:ascii="Times New Roman" w:hAnsi="Times New Roman" w:cs="Times New Roman"/>
          <w:sz w:val="24"/>
          <w:szCs w:val="24"/>
        </w:rPr>
        <w:t>ослободување од второто и третото огласување од важно причини го врши околиска власт.</w:t>
      </w:r>
      <w:r w:rsidR="00923C61">
        <w:rPr>
          <w:rFonts w:ascii="Times New Roman" w:hAnsi="Times New Roman" w:cs="Times New Roman"/>
          <w:sz w:val="24"/>
          <w:szCs w:val="24"/>
        </w:rPr>
        <w:t xml:space="preserve"> </w:t>
      </w:r>
      <w:r w:rsidRPr="00984C28">
        <w:rPr>
          <w:rFonts w:ascii="Times New Roman" w:hAnsi="Times New Roman" w:cs="Times New Roman"/>
          <w:sz w:val="24"/>
          <w:szCs w:val="24"/>
        </w:rPr>
        <w:t>Ослободување од трите огласувања може да дозволи покраинската влада или околиската власт во итни околности, и доколку смртна опасност која е док</w:t>
      </w:r>
      <w:r w:rsidR="00923C61">
        <w:rPr>
          <w:rFonts w:ascii="Times New Roman" w:hAnsi="Times New Roman" w:cs="Times New Roman"/>
          <w:sz w:val="24"/>
          <w:szCs w:val="24"/>
        </w:rPr>
        <w:t>ажана не дозволи одлагање и мес</w:t>
      </w:r>
      <w:r w:rsidRPr="00984C28">
        <w:rPr>
          <w:rFonts w:ascii="Times New Roman" w:hAnsi="Times New Roman" w:cs="Times New Roman"/>
          <w:sz w:val="24"/>
          <w:szCs w:val="24"/>
        </w:rPr>
        <w:t>ната власт целосно ги ослободи од огласувањето, во тој случај оние кои сака</w:t>
      </w:r>
      <w:r w:rsidR="00923C61">
        <w:rPr>
          <w:rFonts w:ascii="Times New Roman" w:hAnsi="Times New Roman" w:cs="Times New Roman"/>
          <w:sz w:val="24"/>
          <w:szCs w:val="24"/>
        </w:rPr>
        <w:t>а</w:t>
      </w:r>
      <w:r w:rsidRPr="00984C28">
        <w:rPr>
          <w:rFonts w:ascii="Times New Roman" w:hAnsi="Times New Roman" w:cs="Times New Roman"/>
          <w:sz w:val="24"/>
          <w:szCs w:val="24"/>
        </w:rPr>
        <w:t>т да склучат брак должни биле да се заколнат дека помеѓу нив не постоела никаква брачна пречка за да може нивниот брак да биде склучен.</w:t>
      </w:r>
      <w:r w:rsidR="00923C61">
        <w:rPr>
          <w:rFonts w:ascii="Times New Roman" w:hAnsi="Times New Roman" w:cs="Times New Roman"/>
          <w:sz w:val="24"/>
          <w:szCs w:val="24"/>
        </w:rPr>
        <w:t xml:space="preserve"> </w:t>
      </w:r>
      <w:r w:rsidRPr="00984C28">
        <w:rPr>
          <w:rFonts w:ascii="Times New Roman" w:hAnsi="Times New Roman" w:cs="Times New Roman"/>
          <w:sz w:val="24"/>
          <w:szCs w:val="24"/>
        </w:rPr>
        <w:t>Вакво ослободување од трите огласувања со заклетва можел да бара од две лица за кои веќе имало претпоставки дека склучиле брак, и тоа ослободување можел да го бара свештеникот и без да ги спомне нивните имиња. Доколку пред самото склучување на бракот истите биле ослободени од пречките, согласноста за склучување брак повторно требало да биде изјавена пред свештеник и двајца сведоци и тој чин свештеникот да го заведе во книгата на венчаните. Штом наведените услови бидат исполнети, бракот кој бил склучен на овој начин се смета како полноважен уште од самиот почеток.</w:t>
      </w:r>
      <w:r w:rsidRPr="00984C28">
        <w:rPr>
          <w:rStyle w:val="FootnoteReference"/>
          <w:rFonts w:ascii="Times New Roman" w:hAnsi="Times New Roman" w:cs="Times New Roman"/>
          <w:sz w:val="24"/>
          <w:szCs w:val="24"/>
        </w:rPr>
        <w:footnoteReference w:id="1264"/>
      </w:r>
    </w:p>
    <w:p w14:paraId="65218FAC" w14:textId="77777777" w:rsidR="00923C61" w:rsidRDefault="00923C61" w:rsidP="00DF4E11">
      <w:pPr>
        <w:pStyle w:val="Heading3"/>
        <w:rPr>
          <w:rFonts w:cs="Times New Roman"/>
        </w:rPr>
      </w:pPr>
      <w:bookmarkStart w:id="159" w:name="_Toc199375104"/>
    </w:p>
    <w:p w14:paraId="5391B0B2" w14:textId="77777777" w:rsidR="00DD1D1A" w:rsidRPr="00984C28" w:rsidRDefault="00DD1D1A" w:rsidP="00DF4E11">
      <w:pPr>
        <w:pStyle w:val="Heading3"/>
        <w:rPr>
          <w:rFonts w:cs="Times New Roman"/>
        </w:rPr>
      </w:pPr>
      <w:r w:rsidRPr="00984C28">
        <w:rPr>
          <w:rFonts w:cs="Times New Roman"/>
        </w:rPr>
        <w:t>4.2.6.Права и обврски на брачните другари</w:t>
      </w:r>
      <w:bookmarkEnd w:id="159"/>
    </w:p>
    <w:p w14:paraId="17347622" w14:textId="77777777" w:rsidR="00923C61" w:rsidRDefault="00923C61" w:rsidP="00DD1D1A">
      <w:pPr>
        <w:tabs>
          <w:tab w:val="left" w:pos="3309"/>
        </w:tabs>
        <w:jc w:val="both"/>
        <w:rPr>
          <w:rFonts w:ascii="Times New Roman" w:hAnsi="Times New Roman" w:cs="Times New Roman"/>
          <w:sz w:val="24"/>
          <w:szCs w:val="24"/>
        </w:rPr>
      </w:pPr>
    </w:p>
    <w:p w14:paraId="52A4A52E"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Правата и обврските на брачните другари произлегуваат од „</w:t>
      </w:r>
      <w:r w:rsidRPr="00984C28">
        <w:rPr>
          <w:rFonts w:ascii="Times New Roman" w:hAnsi="Times New Roman" w:cs="Times New Roman"/>
          <w:i/>
          <w:sz w:val="24"/>
          <w:szCs w:val="24"/>
        </w:rPr>
        <w:t>целта на нивното соединување, од законот и заклучените договори.“</w:t>
      </w:r>
      <w:r w:rsidRPr="00984C28">
        <w:rPr>
          <w:rStyle w:val="FootnoteReference"/>
          <w:rFonts w:ascii="Times New Roman" w:hAnsi="Times New Roman" w:cs="Times New Roman"/>
          <w:i/>
          <w:sz w:val="24"/>
          <w:szCs w:val="24"/>
        </w:rPr>
        <w:footnoteReference w:id="1265"/>
      </w:r>
      <w:r w:rsidR="00910650">
        <w:rPr>
          <w:rFonts w:ascii="Times New Roman" w:hAnsi="Times New Roman" w:cs="Times New Roman"/>
          <w:i/>
          <w:sz w:val="24"/>
          <w:szCs w:val="24"/>
        </w:rPr>
        <w:t xml:space="preserve"> </w:t>
      </w:r>
      <w:r w:rsidRPr="00984C28">
        <w:rPr>
          <w:rFonts w:ascii="Times New Roman" w:hAnsi="Times New Roman" w:cs="Times New Roman"/>
          <w:sz w:val="24"/>
          <w:szCs w:val="24"/>
        </w:rPr>
        <w:t>Тие согласно законот треба да ги извршуваат своите брачни должности, да си бидат верни и пристојно да се однесуваат еден спрема друг.</w:t>
      </w:r>
      <w:r w:rsidRPr="00984C28">
        <w:rPr>
          <w:rStyle w:val="FootnoteReference"/>
          <w:rFonts w:ascii="Times New Roman" w:hAnsi="Times New Roman" w:cs="Times New Roman"/>
          <w:sz w:val="24"/>
          <w:szCs w:val="24"/>
        </w:rPr>
        <w:footnoteReference w:id="1266"/>
      </w:r>
      <w:r w:rsidR="00910650">
        <w:rPr>
          <w:rFonts w:ascii="Times New Roman" w:hAnsi="Times New Roman" w:cs="Times New Roman"/>
          <w:sz w:val="24"/>
          <w:szCs w:val="24"/>
        </w:rPr>
        <w:t xml:space="preserve"> </w:t>
      </w:r>
      <w:r w:rsidRPr="00984C28">
        <w:rPr>
          <w:rFonts w:ascii="Times New Roman" w:hAnsi="Times New Roman" w:cs="Times New Roman"/>
          <w:sz w:val="24"/>
          <w:szCs w:val="24"/>
        </w:rPr>
        <w:t>Во однос на тоа како правата и обврските се поделени во поглед на мажот и жената, од законот се гледа дека мажот е назначен да биде глава на куќата и да ги врши сите работи со управувањето, а притоа треба својата сопруга пристојно да ја издржува согласно своите можности и да ја застапува.</w:t>
      </w:r>
      <w:r w:rsidRPr="00984C28">
        <w:rPr>
          <w:rStyle w:val="FootnoteReference"/>
          <w:rFonts w:ascii="Times New Roman" w:hAnsi="Times New Roman" w:cs="Times New Roman"/>
          <w:sz w:val="24"/>
          <w:szCs w:val="24"/>
        </w:rPr>
        <w:footnoteReference w:id="1267"/>
      </w:r>
      <w:r w:rsidRPr="00984C28">
        <w:rPr>
          <w:rFonts w:ascii="Times New Roman" w:hAnsi="Times New Roman" w:cs="Times New Roman"/>
          <w:sz w:val="24"/>
          <w:szCs w:val="24"/>
        </w:rPr>
        <w:t xml:space="preserve"> Додека жената освен што го зема неговото презиме и сталеж има обврска да живее во неговиот дом, да се грижи за домакинството, да ги извршува наредбите кои тој ги дава, како и да се грижи и другите на кои им е наредено да извршат определена работа, тоа да го сторат,</w:t>
      </w:r>
      <w:r w:rsidRPr="00984C28">
        <w:rPr>
          <w:rStyle w:val="FootnoteReference"/>
          <w:rFonts w:ascii="Times New Roman" w:hAnsi="Times New Roman" w:cs="Times New Roman"/>
          <w:sz w:val="24"/>
          <w:szCs w:val="24"/>
        </w:rPr>
        <w:footnoteReference w:id="1268"/>
      </w:r>
      <w:r w:rsidRPr="00984C28">
        <w:rPr>
          <w:rFonts w:ascii="Times New Roman" w:hAnsi="Times New Roman" w:cs="Times New Roman"/>
          <w:sz w:val="24"/>
          <w:szCs w:val="24"/>
        </w:rPr>
        <w:t>-</w:t>
      </w:r>
      <w:r w:rsidR="00910650">
        <w:rPr>
          <w:rFonts w:ascii="Times New Roman" w:hAnsi="Times New Roman" w:cs="Times New Roman"/>
          <w:sz w:val="24"/>
          <w:szCs w:val="24"/>
        </w:rPr>
        <w:t xml:space="preserve"> </w:t>
      </w:r>
      <w:r w:rsidRPr="00984C28">
        <w:rPr>
          <w:rFonts w:ascii="Times New Roman" w:hAnsi="Times New Roman" w:cs="Times New Roman"/>
          <w:sz w:val="24"/>
          <w:szCs w:val="24"/>
        </w:rPr>
        <w:t>очигледна е нарамноправност на половите.</w:t>
      </w:r>
    </w:p>
    <w:p w14:paraId="1161C3B5" w14:textId="77777777" w:rsidR="00910650" w:rsidRDefault="00910650" w:rsidP="00DF4E11">
      <w:pPr>
        <w:pStyle w:val="Heading3"/>
        <w:rPr>
          <w:rFonts w:cs="Times New Roman"/>
        </w:rPr>
      </w:pPr>
      <w:bookmarkStart w:id="160" w:name="_Toc199375105"/>
    </w:p>
    <w:p w14:paraId="6E9DC31A" w14:textId="77777777" w:rsidR="00DD1D1A" w:rsidRPr="00984C28" w:rsidRDefault="00DD1D1A" w:rsidP="00DF4E11">
      <w:pPr>
        <w:pStyle w:val="Heading3"/>
        <w:rPr>
          <w:rFonts w:cs="Times New Roman"/>
        </w:rPr>
      </w:pPr>
      <w:r w:rsidRPr="00984C28">
        <w:rPr>
          <w:rFonts w:cs="Times New Roman"/>
        </w:rPr>
        <w:t>4.2.7.Престанок на брачната заедница</w:t>
      </w:r>
      <w:bookmarkEnd w:id="160"/>
    </w:p>
    <w:p w14:paraId="3552C02C" w14:textId="77777777" w:rsidR="00910650" w:rsidRDefault="00910650" w:rsidP="00DD1D1A">
      <w:pPr>
        <w:tabs>
          <w:tab w:val="left" w:pos="3309"/>
        </w:tabs>
        <w:jc w:val="both"/>
        <w:rPr>
          <w:rFonts w:ascii="Times New Roman" w:hAnsi="Times New Roman" w:cs="Times New Roman"/>
          <w:sz w:val="24"/>
          <w:szCs w:val="24"/>
        </w:rPr>
      </w:pPr>
    </w:p>
    <w:p w14:paraId="42A3180C"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Интересно за регулативата на Австрискиот граѓански законик е тоа што како прв член кој ја регулира материјата за престанок на еден брак е наведен членот деведесет и три во кој е наведено дека брако</w:t>
      </w:r>
      <w:r w:rsidR="00910650">
        <w:rPr>
          <w:rFonts w:ascii="Times New Roman" w:hAnsi="Times New Roman" w:cs="Times New Roman"/>
          <w:sz w:val="24"/>
          <w:szCs w:val="24"/>
        </w:rPr>
        <w:t xml:space="preserve">т не може да се разведе со </w:t>
      </w:r>
      <w:r w:rsidRPr="00984C28">
        <w:rPr>
          <w:rFonts w:ascii="Times New Roman" w:hAnsi="Times New Roman" w:cs="Times New Roman"/>
          <w:sz w:val="24"/>
          <w:szCs w:val="24"/>
        </w:rPr>
        <w:t xml:space="preserve">заемна согласност. Овој начин на разведување кој бил карактеристичен за римското право, а кој бил забранет од страна на Јустинијан, за потоа повторно </w:t>
      </w:r>
      <w:r w:rsidR="00910650">
        <w:rPr>
          <w:rFonts w:ascii="Times New Roman" w:hAnsi="Times New Roman" w:cs="Times New Roman"/>
          <w:sz w:val="24"/>
          <w:szCs w:val="24"/>
        </w:rPr>
        <w:t xml:space="preserve">да </w:t>
      </w:r>
      <w:r w:rsidRPr="00984C28">
        <w:rPr>
          <w:rFonts w:ascii="Times New Roman" w:hAnsi="Times New Roman" w:cs="Times New Roman"/>
          <w:sz w:val="24"/>
          <w:szCs w:val="24"/>
        </w:rPr>
        <w:t>биде дозволен, овде се гледа дека ова</w:t>
      </w:r>
      <w:r w:rsidR="00910650">
        <w:rPr>
          <w:rFonts w:ascii="Times New Roman" w:hAnsi="Times New Roman" w:cs="Times New Roman"/>
          <w:sz w:val="24"/>
          <w:szCs w:val="24"/>
        </w:rPr>
        <w:t>а</w:t>
      </w:r>
      <w:r w:rsidRPr="00984C28">
        <w:rPr>
          <w:rFonts w:ascii="Times New Roman" w:hAnsi="Times New Roman" w:cs="Times New Roman"/>
          <w:sz w:val="24"/>
          <w:szCs w:val="24"/>
        </w:rPr>
        <w:t xml:space="preserve"> одредба била донесена под влијание на Католичката црква. Ова се гледа и од член деведесет и девет од наведениот закон каде е нормирано дека „</w:t>
      </w:r>
      <w:r w:rsidRPr="00984C28">
        <w:rPr>
          <w:rFonts w:ascii="Times New Roman" w:hAnsi="Times New Roman" w:cs="Times New Roman"/>
          <w:i/>
          <w:sz w:val="24"/>
          <w:szCs w:val="24"/>
        </w:rPr>
        <w:t>согласното признание дадено од страна на сопружниците овде нема сила на доказ</w:t>
      </w:r>
      <w:r w:rsidRPr="00984C28">
        <w:rPr>
          <w:rStyle w:val="FootnoteReference"/>
          <w:rFonts w:ascii="Times New Roman" w:hAnsi="Times New Roman" w:cs="Times New Roman"/>
          <w:i/>
          <w:sz w:val="24"/>
          <w:szCs w:val="24"/>
        </w:rPr>
        <w:footnoteReference w:id="1269"/>
      </w:r>
      <w:r w:rsidRPr="00984C28">
        <w:rPr>
          <w:rFonts w:ascii="Times New Roman" w:hAnsi="Times New Roman" w:cs="Times New Roman"/>
          <w:sz w:val="24"/>
          <w:szCs w:val="24"/>
        </w:rPr>
        <w:t>“</w:t>
      </w:r>
      <w:r w:rsidR="00910650">
        <w:rPr>
          <w:rFonts w:ascii="Times New Roman" w:hAnsi="Times New Roman" w:cs="Times New Roman"/>
          <w:sz w:val="24"/>
          <w:szCs w:val="24"/>
        </w:rPr>
        <w:t xml:space="preserve">. </w:t>
      </w:r>
      <w:r w:rsidRPr="00984C28">
        <w:rPr>
          <w:rFonts w:ascii="Times New Roman" w:hAnsi="Times New Roman" w:cs="Times New Roman"/>
          <w:sz w:val="24"/>
          <w:szCs w:val="24"/>
        </w:rPr>
        <w:t>Освен тоа не било дозволено ниту своеволно одвојување од трпеза и постела.</w:t>
      </w:r>
      <w:r w:rsidRPr="00984C28">
        <w:rPr>
          <w:rStyle w:val="FootnoteReference"/>
          <w:rFonts w:ascii="Times New Roman" w:hAnsi="Times New Roman" w:cs="Times New Roman"/>
          <w:sz w:val="24"/>
          <w:szCs w:val="24"/>
        </w:rPr>
        <w:footnoteReference w:id="1270"/>
      </w:r>
    </w:p>
    <w:p w14:paraId="05DE69D1" w14:textId="77777777" w:rsidR="00910650" w:rsidRDefault="00910650" w:rsidP="00DF4E11">
      <w:pPr>
        <w:pStyle w:val="Heading4"/>
        <w:rPr>
          <w:rFonts w:cs="Times New Roman"/>
        </w:rPr>
      </w:pPr>
      <w:bookmarkStart w:id="161" w:name="_Toc199375106"/>
    </w:p>
    <w:p w14:paraId="408E2827" w14:textId="77777777" w:rsidR="00DD1D1A" w:rsidRPr="00984C28" w:rsidRDefault="00910650" w:rsidP="00DF4E11">
      <w:pPr>
        <w:pStyle w:val="Heading4"/>
        <w:rPr>
          <w:rFonts w:cs="Times New Roman"/>
        </w:rPr>
      </w:pPr>
      <w:r>
        <w:rPr>
          <w:rFonts w:cs="Times New Roman"/>
        </w:rPr>
        <w:t xml:space="preserve">4.2.7.1.Поништување </w:t>
      </w:r>
      <w:r w:rsidR="00DD1D1A" w:rsidRPr="00984C28">
        <w:rPr>
          <w:rFonts w:cs="Times New Roman"/>
        </w:rPr>
        <w:t>брак</w:t>
      </w:r>
      <w:bookmarkEnd w:id="161"/>
    </w:p>
    <w:p w14:paraId="28A746F9" w14:textId="77777777" w:rsidR="00910650" w:rsidRDefault="00910650" w:rsidP="00DD1D1A">
      <w:pPr>
        <w:tabs>
          <w:tab w:val="left" w:pos="3309"/>
        </w:tabs>
        <w:jc w:val="both"/>
        <w:rPr>
          <w:rFonts w:ascii="Times New Roman" w:hAnsi="Times New Roman" w:cs="Times New Roman"/>
          <w:sz w:val="24"/>
          <w:szCs w:val="24"/>
        </w:rPr>
      </w:pPr>
    </w:p>
    <w:p w14:paraId="345A7A07"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Во однос на тоа дали еден брак можел да биде прогласен за неважечки, односно да биде поништен, постапката за утврдување на неважноста во поглед на постоење на н</w:t>
      </w:r>
      <w:r w:rsidR="00910650">
        <w:rPr>
          <w:rFonts w:ascii="Times New Roman" w:hAnsi="Times New Roman" w:cs="Times New Roman"/>
          <w:sz w:val="24"/>
          <w:szCs w:val="24"/>
        </w:rPr>
        <w:t>екоја од брачните пречки се пре</w:t>
      </w:r>
      <w:r w:rsidRPr="00984C28">
        <w:rPr>
          <w:rFonts w:ascii="Times New Roman" w:hAnsi="Times New Roman" w:cs="Times New Roman"/>
          <w:sz w:val="24"/>
          <w:szCs w:val="24"/>
        </w:rPr>
        <w:t xml:space="preserve">зема службено, освен во случаите кога тоа треба да го стори страната која била принудена да склучи таков брак. Во однос на мажот кој знаел дека </w:t>
      </w:r>
      <w:r w:rsidR="00910650">
        <w:rPr>
          <w:rFonts w:ascii="Times New Roman" w:hAnsi="Times New Roman" w:cs="Times New Roman"/>
          <w:sz w:val="24"/>
          <w:szCs w:val="24"/>
        </w:rPr>
        <w:t>постојат пречки за склучување</w:t>
      </w:r>
      <w:r w:rsidRPr="00984C28">
        <w:rPr>
          <w:rFonts w:ascii="Times New Roman" w:hAnsi="Times New Roman" w:cs="Times New Roman"/>
          <w:sz w:val="24"/>
          <w:szCs w:val="24"/>
        </w:rPr>
        <w:t xml:space="preserve"> брак, освен к</w:t>
      </w:r>
      <w:r w:rsidR="00910650">
        <w:rPr>
          <w:rFonts w:ascii="Times New Roman" w:hAnsi="Times New Roman" w:cs="Times New Roman"/>
          <w:sz w:val="24"/>
          <w:szCs w:val="24"/>
        </w:rPr>
        <w:t>ога не знаел дека му била подме</w:t>
      </w:r>
      <w:r w:rsidRPr="00984C28">
        <w:rPr>
          <w:rFonts w:ascii="Times New Roman" w:hAnsi="Times New Roman" w:cs="Times New Roman"/>
          <w:sz w:val="24"/>
          <w:szCs w:val="24"/>
        </w:rPr>
        <w:t>т</w:t>
      </w:r>
      <w:r w:rsidR="00910650">
        <w:rPr>
          <w:rFonts w:ascii="Times New Roman" w:hAnsi="Times New Roman" w:cs="Times New Roman"/>
          <w:sz w:val="24"/>
          <w:szCs w:val="24"/>
        </w:rPr>
        <w:t>н</w:t>
      </w:r>
      <w:r w:rsidRPr="00984C28">
        <w:rPr>
          <w:rFonts w:ascii="Times New Roman" w:hAnsi="Times New Roman" w:cs="Times New Roman"/>
          <w:sz w:val="24"/>
          <w:szCs w:val="24"/>
        </w:rPr>
        <w:t xml:space="preserve">ата </w:t>
      </w:r>
      <w:r w:rsidRPr="00984C28">
        <w:rPr>
          <w:rFonts w:ascii="Times New Roman" w:hAnsi="Times New Roman" w:cs="Times New Roman"/>
          <w:sz w:val="24"/>
          <w:szCs w:val="24"/>
        </w:rPr>
        <w:lastRenderedPageBreak/>
        <w:t>друга личност, таквиот брак не можел да го оспорува поради тоа што тој противправно постапил. Само онаа страна која била невина во таквиот брак можела да поднесе барање за утврдување неважност односно да побара поништување на бракот, но доколку знаејќи продолжила да живее во таков брак, значело дека таа се откажала од правото на тужба. Бракот кој го склучил малолетник или штитеник без согласност од таткото, туторот или старателот, тие можат да го оспоруваат бракот с</w:t>
      </w:r>
      <w:r w:rsidR="00910650">
        <w:rPr>
          <w:rFonts w:ascii="Times New Roman" w:hAnsi="Times New Roman" w:cs="Times New Roman"/>
          <w:sz w:val="24"/>
          <w:szCs w:val="24"/>
        </w:rPr>
        <w:t>ѐ</w:t>
      </w:r>
      <w:r w:rsidRPr="00984C28">
        <w:rPr>
          <w:rFonts w:ascii="Times New Roman" w:hAnsi="Times New Roman" w:cs="Times New Roman"/>
          <w:sz w:val="24"/>
          <w:szCs w:val="24"/>
        </w:rPr>
        <w:t xml:space="preserve"> дотогаш додека тој не стане полнолетен, односно додека трае туторството или старателството.</w:t>
      </w:r>
      <w:r w:rsidRPr="00984C28">
        <w:rPr>
          <w:rStyle w:val="FootnoteReference"/>
          <w:rFonts w:ascii="Times New Roman" w:hAnsi="Times New Roman" w:cs="Times New Roman"/>
          <w:sz w:val="24"/>
          <w:szCs w:val="24"/>
        </w:rPr>
        <w:footnoteReference w:id="1271"/>
      </w:r>
    </w:p>
    <w:p w14:paraId="0E082188" w14:textId="77777777" w:rsidR="00DD1D1A" w:rsidRPr="00910650" w:rsidRDefault="00DD1D1A" w:rsidP="00910650">
      <w:pPr>
        <w:pStyle w:val="ListParagraph"/>
        <w:numPr>
          <w:ilvl w:val="0"/>
          <w:numId w:val="4"/>
        </w:numPr>
        <w:tabs>
          <w:tab w:val="left" w:pos="3309"/>
        </w:tabs>
        <w:jc w:val="both"/>
        <w:rPr>
          <w:rFonts w:ascii="Times New Roman" w:hAnsi="Times New Roman" w:cs="Times New Roman"/>
          <w:sz w:val="24"/>
          <w:szCs w:val="24"/>
        </w:rPr>
      </w:pPr>
      <w:r w:rsidRPr="00910650">
        <w:rPr>
          <w:rFonts w:ascii="Times New Roman" w:hAnsi="Times New Roman" w:cs="Times New Roman"/>
          <w:sz w:val="24"/>
          <w:szCs w:val="24"/>
        </w:rPr>
        <w:t>Распра</w:t>
      </w:r>
      <w:r w:rsidR="00910650" w:rsidRPr="00910650">
        <w:rPr>
          <w:rFonts w:ascii="Times New Roman" w:hAnsi="Times New Roman" w:cs="Times New Roman"/>
          <w:sz w:val="24"/>
          <w:szCs w:val="24"/>
        </w:rPr>
        <w:t xml:space="preserve">ва за поништување </w:t>
      </w:r>
      <w:r w:rsidRPr="00910650">
        <w:rPr>
          <w:rFonts w:ascii="Times New Roman" w:hAnsi="Times New Roman" w:cs="Times New Roman"/>
          <w:sz w:val="24"/>
          <w:szCs w:val="24"/>
        </w:rPr>
        <w:t>брак</w:t>
      </w:r>
    </w:p>
    <w:p w14:paraId="68FB20B7" w14:textId="77777777" w:rsidR="00DD1D1A" w:rsidRPr="00984C28" w:rsidRDefault="00910650"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Расправата за поништување на бракот се водела поред надлежниот суд каде двајцата сопружници имале постојано место на живеење.</w:t>
      </w:r>
      <w:r>
        <w:rPr>
          <w:rFonts w:ascii="Times New Roman" w:hAnsi="Times New Roman" w:cs="Times New Roman"/>
          <w:sz w:val="24"/>
          <w:szCs w:val="24"/>
        </w:rPr>
        <w:t xml:space="preserve"> </w:t>
      </w:r>
      <w:r w:rsidR="00DD1D1A" w:rsidRPr="00984C28">
        <w:rPr>
          <w:rFonts w:ascii="Times New Roman" w:hAnsi="Times New Roman" w:cs="Times New Roman"/>
          <w:sz w:val="24"/>
          <w:szCs w:val="24"/>
        </w:rPr>
        <w:t>Судот пред отпочнување на постапката кога тоа било побарано од едниот сопружник одредувал лице кое најпрво требало да изврши извиди за да се испита по службена должност што можело да се дознае од поднесеното барање. Доколку пречката која постоела и можела да биде отстранета во тој случај судот заедно со странките ќе се потрудел тоа да го постигне. Доколку пак тоа не било можно во тој случај судот носел одлука во поглед на важноста на бракот, односно дали истиот ќе го поништи или не. Инаку секогаш се отпочнувало со постапка сметајќи го бракот склучен како законски и доколку се тврди дека постоела брачна пречка таа требала да се докаже, а како доказ не се сметале ниту согласните изјави за такво постоење, ниту заклетвите кои биле спремни да ги дадат пред судот.</w:t>
      </w:r>
      <w:r w:rsidR="00DD1D1A" w:rsidRPr="00984C28">
        <w:rPr>
          <w:rStyle w:val="FootnoteReference"/>
          <w:rFonts w:ascii="Times New Roman" w:hAnsi="Times New Roman" w:cs="Times New Roman"/>
          <w:sz w:val="24"/>
          <w:szCs w:val="24"/>
        </w:rPr>
        <w:footnoteReference w:id="1272"/>
      </w:r>
    </w:p>
    <w:p w14:paraId="0523032C" w14:textId="77777777" w:rsidR="00DD1D1A" w:rsidRPr="00984C28" w:rsidRDefault="00910650"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Импотенцијата ако некој од брачните другари тврди дека таа потоела и од претходно и дека била трајна се изготвувал вешт наод и мислење од страна на стручно лице за таа област. Но, доколку со сигурност не можело тоа да се утврди, биле задолжувани да живеат уште една година заедно и доколку и во овој период се увиди дека постои импотенцијата кај еден од брачните другари, во тој случај по истекот на тој период бракот бил поништуван.</w:t>
      </w:r>
      <w:r w:rsidR="00DD1D1A" w:rsidRPr="00984C28">
        <w:rPr>
          <w:rStyle w:val="FootnoteReference"/>
          <w:rFonts w:ascii="Times New Roman" w:hAnsi="Times New Roman" w:cs="Times New Roman"/>
          <w:sz w:val="24"/>
          <w:szCs w:val="24"/>
        </w:rPr>
        <w:footnoteReference w:id="1273"/>
      </w:r>
    </w:p>
    <w:p w14:paraId="2B3D57AC" w14:textId="77777777" w:rsidR="00DD1D1A" w:rsidRPr="00984C28" w:rsidRDefault="00910650"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Судот во текот на постапката за поништување ако утврди дека некој од нив или и двајцата знаеле за брачната пречка која постоела, но истата ја премолчале како би дошло до склучување брак, подлежеле на казна, а невината страна можела да бара и штета. Доколку имале и деца родени во таквиот брак тие биле должни да се грижат за нив согласно законот.</w:t>
      </w:r>
      <w:r w:rsidR="00DD1D1A" w:rsidRPr="00984C28">
        <w:rPr>
          <w:rStyle w:val="FootnoteReference"/>
          <w:rFonts w:ascii="Times New Roman" w:hAnsi="Times New Roman" w:cs="Times New Roman"/>
          <w:sz w:val="24"/>
          <w:szCs w:val="24"/>
        </w:rPr>
        <w:footnoteReference w:id="1274"/>
      </w:r>
    </w:p>
    <w:p w14:paraId="6B592D29" w14:textId="77777777" w:rsidR="00681AB3" w:rsidRDefault="00681AB3" w:rsidP="00DF4E11">
      <w:pPr>
        <w:pStyle w:val="Heading4"/>
        <w:rPr>
          <w:rFonts w:cs="Times New Roman"/>
        </w:rPr>
      </w:pPr>
      <w:bookmarkStart w:id="162" w:name="_Toc199375107"/>
    </w:p>
    <w:p w14:paraId="57266944" w14:textId="77777777" w:rsidR="00DD1D1A" w:rsidRPr="00984C28" w:rsidRDefault="00DD1D1A" w:rsidP="00DF4E11">
      <w:pPr>
        <w:pStyle w:val="Heading4"/>
        <w:rPr>
          <w:rFonts w:cs="Times New Roman"/>
        </w:rPr>
      </w:pPr>
      <w:r w:rsidRPr="00984C28">
        <w:rPr>
          <w:rFonts w:cs="Times New Roman"/>
        </w:rPr>
        <w:t>4.2.7.2.Одвојување од трпеза и постела со договор и без договор</w:t>
      </w:r>
      <w:bookmarkEnd w:id="162"/>
    </w:p>
    <w:p w14:paraId="77A13AC7" w14:textId="77777777" w:rsidR="00681AB3" w:rsidRDefault="00681AB3" w:rsidP="00DF4E11">
      <w:pPr>
        <w:pStyle w:val="Heading5"/>
        <w:rPr>
          <w:rFonts w:cs="Times New Roman"/>
        </w:rPr>
      </w:pPr>
      <w:bookmarkStart w:id="163" w:name="_Toc199375108"/>
    </w:p>
    <w:p w14:paraId="7F58E5C4" w14:textId="77777777" w:rsidR="00DD1D1A" w:rsidRPr="00984C28" w:rsidRDefault="00DD1D1A" w:rsidP="00DF4E11">
      <w:pPr>
        <w:pStyle w:val="Heading5"/>
        <w:rPr>
          <w:rFonts w:cs="Times New Roman"/>
        </w:rPr>
      </w:pPr>
      <w:r w:rsidRPr="00984C28">
        <w:rPr>
          <w:rFonts w:cs="Times New Roman"/>
        </w:rPr>
        <w:t>4.2.7.2.1.Одвојување од трпеза и постела со договор</w:t>
      </w:r>
      <w:bookmarkEnd w:id="163"/>
    </w:p>
    <w:p w14:paraId="10738B9D" w14:textId="77777777" w:rsidR="00681AB3" w:rsidRDefault="00681AB3" w:rsidP="00DD1D1A">
      <w:pPr>
        <w:tabs>
          <w:tab w:val="left" w:pos="3309"/>
        </w:tabs>
        <w:jc w:val="both"/>
        <w:rPr>
          <w:rFonts w:ascii="Times New Roman" w:hAnsi="Times New Roman" w:cs="Times New Roman"/>
          <w:sz w:val="24"/>
          <w:szCs w:val="24"/>
        </w:rPr>
      </w:pPr>
    </w:p>
    <w:p w14:paraId="3BBFBFCE"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Доколку и двајцата сопружници се сложат да се разделат од</w:t>
      </w:r>
      <w:r w:rsidR="00681AB3">
        <w:rPr>
          <w:rFonts w:ascii="Times New Roman" w:hAnsi="Times New Roman" w:cs="Times New Roman"/>
          <w:sz w:val="24"/>
          <w:szCs w:val="24"/>
        </w:rPr>
        <w:t xml:space="preserve"> трпеза и постела и се согласат</w:t>
      </w:r>
      <w:r w:rsidRPr="00984C28">
        <w:rPr>
          <w:rFonts w:ascii="Times New Roman" w:hAnsi="Times New Roman" w:cs="Times New Roman"/>
          <w:sz w:val="24"/>
          <w:szCs w:val="24"/>
        </w:rPr>
        <w:t xml:space="preserve"> на условите под кои тоа би било дозволено, судот тоа можел да им го дозволи доколку најпрво тие за тоа го известат свештеникот и му ги предочат причините поради кои тие ја донеле својата одлука. Тој пак од своја страна должен е да ги потсети на заветите кои тие ги дале пред Бога, како и на она што следува доколку го направат тој чин. И таквата постапка тој требало да ја повтори три пати во три различни период. Доколку и по три пати тој не успеал во неговата намера им издавал потврда дека и после три пати советување со него тие сепак биле одлучни да се одделат. Потоа тие одвоено требало да поднесат жалби до редовниот суд со прилог потврдата од свештеникот. По кој чин на поднесување судот ги повикувал лично да го потврдат кажаното во жалбите како и кои се условите кои ги договориле во поглед на имотот и издржувањето, и ќе го одобрел бараното одвојување, како и да одлучи во поглед на децата ако ги има согласно законот. Доколку едниот од брачните другари бил малолетен или под старателство во поглед на одвојувањето одлучува сам, но во однос на имотот и издржувањето, како и во однос на</w:t>
      </w:r>
      <w:r w:rsidR="00681AB3">
        <w:rPr>
          <w:rFonts w:ascii="Times New Roman" w:hAnsi="Times New Roman" w:cs="Times New Roman"/>
          <w:sz w:val="24"/>
          <w:szCs w:val="24"/>
        </w:rPr>
        <w:t xml:space="preserve"> децата</w:t>
      </w:r>
      <w:r w:rsidRPr="00984C28">
        <w:rPr>
          <w:rFonts w:ascii="Times New Roman" w:hAnsi="Times New Roman" w:cs="Times New Roman"/>
          <w:sz w:val="24"/>
          <w:szCs w:val="24"/>
        </w:rPr>
        <w:t xml:space="preserve"> била потреб</w:t>
      </w:r>
      <w:r w:rsidR="00681AB3">
        <w:rPr>
          <w:rFonts w:ascii="Times New Roman" w:hAnsi="Times New Roman" w:cs="Times New Roman"/>
          <w:sz w:val="24"/>
          <w:szCs w:val="24"/>
        </w:rPr>
        <w:t>н</w:t>
      </w:r>
      <w:r w:rsidRPr="00984C28">
        <w:rPr>
          <w:rFonts w:ascii="Times New Roman" w:hAnsi="Times New Roman" w:cs="Times New Roman"/>
          <w:sz w:val="24"/>
          <w:szCs w:val="24"/>
        </w:rPr>
        <w:t>а согласност од страна на неговиот законски застапник, како и од страна на туторскиот суд.</w:t>
      </w:r>
      <w:r w:rsidRPr="00984C28">
        <w:rPr>
          <w:rStyle w:val="FootnoteReference"/>
          <w:rFonts w:ascii="Times New Roman" w:hAnsi="Times New Roman" w:cs="Times New Roman"/>
          <w:sz w:val="24"/>
          <w:szCs w:val="24"/>
        </w:rPr>
        <w:footnoteReference w:id="1275"/>
      </w:r>
    </w:p>
    <w:p w14:paraId="462E1D66" w14:textId="77777777" w:rsidR="00681AB3" w:rsidRDefault="00681AB3" w:rsidP="00DF4E11">
      <w:pPr>
        <w:pStyle w:val="Heading5"/>
        <w:rPr>
          <w:rFonts w:cs="Times New Roman"/>
        </w:rPr>
      </w:pPr>
      <w:bookmarkStart w:id="164" w:name="_Toc199375109"/>
    </w:p>
    <w:p w14:paraId="722AAA8B" w14:textId="77777777" w:rsidR="00DD1D1A" w:rsidRPr="00984C28" w:rsidRDefault="00DD1D1A" w:rsidP="00DF4E11">
      <w:pPr>
        <w:pStyle w:val="Heading5"/>
        <w:rPr>
          <w:rFonts w:cs="Times New Roman"/>
        </w:rPr>
      </w:pPr>
      <w:r w:rsidRPr="00984C28">
        <w:rPr>
          <w:rFonts w:cs="Times New Roman"/>
        </w:rPr>
        <w:t>4.2.7.2.2.Одвојување од трпеза и постела без договор</w:t>
      </w:r>
      <w:bookmarkEnd w:id="164"/>
    </w:p>
    <w:p w14:paraId="69DD8430" w14:textId="77777777" w:rsidR="00681AB3" w:rsidRDefault="00681AB3" w:rsidP="00DD1D1A">
      <w:pPr>
        <w:tabs>
          <w:tab w:val="left" w:pos="3309"/>
        </w:tabs>
        <w:jc w:val="both"/>
        <w:rPr>
          <w:rFonts w:ascii="Times New Roman" w:hAnsi="Times New Roman" w:cs="Times New Roman"/>
          <w:sz w:val="24"/>
          <w:szCs w:val="24"/>
        </w:rPr>
      </w:pPr>
    </w:p>
    <w:p w14:paraId="722522A4" w14:textId="77777777" w:rsidR="005F6649" w:rsidRPr="00984C28" w:rsidRDefault="00DD1D1A" w:rsidP="00DD1D1A">
      <w:pPr>
        <w:tabs>
          <w:tab w:val="left" w:pos="3309"/>
        </w:tabs>
        <w:jc w:val="both"/>
        <w:rPr>
          <w:rFonts w:ascii="Times New Roman" w:hAnsi="Times New Roman" w:cs="Times New Roman"/>
          <w:sz w:val="24"/>
          <w:szCs w:val="24"/>
          <w:lang w:val="en-US"/>
        </w:rPr>
      </w:pPr>
      <w:r w:rsidRPr="00984C28">
        <w:rPr>
          <w:rFonts w:ascii="Times New Roman" w:hAnsi="Times New Roman" w:cs="Times New Roman"/>
          <w:sz w:val="24"/>
          <w:szCs w:val="24"/>
        </w:rPr>
        <w:t>И во овој случај во кој едниот од двајцата сопружници има законски услови за одвојување а другиот не се согласува со таа одлука треба најпрво да се советуваат со свештеникот. Доколку свештеникот не успее во својата намера да ги смири, или доколку другиот сопружник не се ни појави пред него, оној кој бара одделување има право заедно со потврдата изд</w:t>
      </w:r>
      <w:r w:rsidR="00681AB3">
        <w:rPr>
          <w:rFonts w:ascii="Times New Roman" w:hAnsi="Times New Roman" w:cs="Times New Roman"/>
          <w:sz w:val="24"/>
          <w:szCs w:val="24"/>
        </w:rPr>
        <w:t>адена од свештеникот како и друг</w:t>
      </w:r>
      <w:r w:rsidRPr="00984C28">
        <w:rPr>
          <w:rFonts w:ascii="Times New Roman" w:hAnsi="Times New Roman" w:cs="Times New Roman"/>
          <w:sz w:val="24"/>
          <w:szCs w:val="24"/>
        </w:rPr>
        <w:t xml:space="preserve">ите докази да поднесе молба до редовниот суд кој треба да одлучи по неа. Во случај да има потреба од место за престој, судот може на загрозената страна да </w:t>
      </w:r>
      <w:r w:rsidR="00681AB3">
        <w:rPr>
          <w:rFonts w:ascii="Times New Roman" w:hAnsi="Times New Roman" w:cs="Times New Roman"/>
          <w:sz w:val="24"/>
          <w:szCs w:val="24"/>
        </w:rPr>
        <w:t>ѝ</w:t>
      </w:r>
      <w:r w:rsidRPr="00984C28">
        <w:rPr>
          <w:rFonts w:ascii="Times New Roman" w:hAnsi="Times New Roman" w:cs="Times New Roman"/>
          <w:sz w:val="24"/>
          <w:szCs w:val="24"/>
        </w:rPr>
        <w:t xml:space="preserve"> одреди такво место и пред да го реши предметот. Во однос пак на имотните односи и децата судот одлучува согласно законот како што би одлучувал во случај на развод. Како причини поради кои судот би донел одлука за одвојување во овој случај законот ги наведува</w:t>
      </w:r>
      <w:r w:rsidRPr="00984C28">
        <w:rPr>
          <w:rFonts w:ascii="Times New Roman" w:hAnsi="Times New Roman" w:cs="Times New Roman"/>
          <w:sz w:val="24"/>
          <w:szCs w:val="24"/>
          <w:lang w:val="en-US"/>
        </w:rPr>
        <w:t xml:space="preserve">: </w:t>
      </w:r>
    </w:p>
    <w:p w14:paraId="15AEDB6D" w14:textId="77777777" w:rsidR="00DD1D1A" w:rsidRPr="00984C28" w:rsidRDefault="00DD1D1A" w:rsidP="005F6649">
      <w:pPr>
        <w:tabs>
          <w:tab w:val="left" w:pos="3309"/>
        </w:tabs>
        <w:ind w:left="454" w:right="454"/>
        <w:jc w:val="both"/>
        <w:rPr>
          <w:rFonts w:ascii="Times New Roman" w:hAnsi="Times New Roman" w:cs="Times New Roman"/>
          <w:sz w:val="24"/>
          <w:szCs w:val="24"/>
        </w:rPr>
      </w:pPr>
      <w:r w:rsidRPr="00984C28">
        <w:rPr>
          <w:rFonts w:ascii="Times New Roman" w:hAnsi="Times New Roman" w:cs="Times New Roman"/>
          <w:sz w:val="24"/>
          <w:szCs w:val="24"/>
        </w:rPr>
        <w:t>„</w:t>
      </w:r>
      <w:r w:rsidRPr="00984C28">
        <w:rPr>
          <w:rFonts w:ascii="Times New Roman" w:hAnsi="Times New Roman" w:cs="Times New Roman"/>
          <w:i/>
          <w:sz w:val="24"/>
          <w:szCs w:val="24"/>
        </w:rPr>
        <w:t>докажан</w:t>
      </w:r>
      <w:r w:rsidR="00681AB3">
        <w:rPr>
          <w:rFonts w:ascii="Times New Roman" w:hAnsi="Times New Roman" w:cs="Times New Roman"/>
          <w:i/>
          <w:sz w:val="24"/>
          <w:szCs w:val="24"/>
        </w:rPr>
        <w:t>а</w:t>
      </w:r>
      <w:r w:rsidRPr="00984C28">
        <w:rPr>
          <w:rFonts w:ascii="Times New Roman" w:hAnsi="Times New Roman" w:cs="Times New Roman"/>
          <w:i/>
          <w:sz w:val="24"/>
          <w:szCs w:val="24"/>
        </w:rPr>
        <w:t xml:space="preserve">та прељуба или кривично дело, ако била напуштена без никакво известување, неправилен начин на живот поради кој бил доведен во прашање </w:t>
      </w:r>
      <w:r w:rsidRPr="00984C28">
        <w:rPr>
          <w:rFonts w:ascii="Times New Roman" w:hAnsi="Times New Roman" w:cs="Times New Roman"/>
          <w:i/>
          <w:sz w:val="24"/>
          <w:szCs w:val="24"/>
        </w:rPr>
        <w:lastRenderedPageBreak/>
        <w:t>голем дел од имотот на тужителот или поткопан семејниот морал, постапки опасни по животот и здравјето на другиот сопруг“</w:t>
      </w:r>
      <w:r w:rsidRPr="00984C28">
        <w:rPr>
          <w:rStyle w:val="FootnoteReference"/>
          <w:rFonts w:ascii="Times New Roman" w:hAnsi="Times New Roman" w:cs="Times New Roman"/>
          <w:i/>
          <w:sz w:val="24"/>
          <w:szCs w:val="24"/>
        </w:rPr>
        <w:footnoteReference w:id="1276"/>
      </w:r>
      <w:r w:rsidR="00681AB3">
        <w:rPr>
          <w:rFonts w:ascii="Times New Roman" w:hAnsi="Times New Roman" w:cs="Times New Roman"/>
          <w:i/>
          <w:sz w:val="24"/>
          <w:szCs w:val="24"/>
        </w:rPr>
        <w:t>, и сл.</w:t>
      </w:r>
      <w:r w:rsidRPr="00984C28">
        <w:rPr>
          <w:rFonts w:ascii="Times New Roman" w:hAnsi="Times New Roman" w:cs="Times New Roman"/>
          <w:i/>
          <w:sz w:val="24"/>
          <w:szCs w:val="24"/>
        </w:rPr>
        <w:t xml:space="preserve"> </w:t>
      </w:r>
      <w:r w:rsidRPr="00984C28">
        <w:rPr>
          <w:rStyle w:val="FootnoteReference"/>
          <w:rFonts w:ascii="Times New Roman" w:hAnsi="Times New Roman" w:cs="Times New Roman"/>
          <w:i/>
          <w:sz w:val="24"/>
          <w:szCs w:val="24"/>
        </w:rPr>
        <w:footnoteReference w:id="1277"/>
      </w:r>
    </w:p>
    <w:p w14:paraId="7024A329" w14:textId="77777777" w:rsidR="00681AB3" w:rsidRDefault="00681AB3" w:rsidP="00422407">
      <w:pPr>
        <w:pStyle w:val="Heading5"/>
        <w:rPr>
          <w:rFonts w:cs="Times New Roman"/>
        </w:rPr>
      </w:pPr>
      <w:bookmarkStart w:id="165" w:name="_Toc199375110"/>
    </w:p>
    <w:p w14:paraId="48944F6F" w14:textId="77777777" w:rsidR="00DD1D1A" w:rsidRPr="00984C28" w:rsidRDefault="00DF4E11" w:rsidP="00422407">
      <w:pPr>
        <w:pStyle w:val="Heading5"/>
        <w:rPr>
          <w:rFonts w:cs="Times New Roman"/>
        </w:rPr>
      </w:pPr>
      <w:r w:rsidRPr="00984C28">
        <w:rPr>
          <w:rFonts w:cs="Times New Roman"/>
        </w:rPr>
        <w:t>4</w:t>
      </w:r>
      <w:r w:rsidR="00422407" w:rsidRPr="00984C28">
        <w:rPr>
          <w:rFonts w:cs="Times New Roman"/>
        </w:rPr>
        <w:t xml:space="preserve">.2.7.2.3. </w:t>
      </w:r>
      <w:r w:rsidR="00DD1D1A" w:rsidRPr="00984C28">
        <w:rPr>
          <w:rFonts w:cs="Times New Roman"/>
        </w:rPr>
        <w:t>Повторно соединување на одделените брачни другари</w:t>
      </w:r>
      <w:bookmarkEnd w:id="165"/>
    </w:p>
    <w:p w14:paraId="7CB832C2" w14:textId="77777777" w:rsidR="00681AB3" w:rsidRDefault="00681AB3" w:rsidP="00DD1D1A">
      <w:pPr>
        <w:tabs>
          <w:tab w:val="left" w:pos="3309"/>
        </w:tabs>
        <w:jc w:val="both"/>
        <w:rPr>
          <w:rFonts w:ascii="Times New Roman" w:hAnsi="Times New Roman" w:cs="Times New Roman"/>
          <w:sz w:val="24"/>
          <w:szCs w:val="24"/>
        </w:rPr>
      </w:pPr>
    </w:p>
    <w:p w14:paraId="418029B9"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Оние кои веќе еднаш биле одделени можат повторно слободно да бидат заедно, но за тоа согласно законот требало да го известат судот. Доколку се случело повторно да се разделат, во тој случај во зависност од тоа дали биле согласни или не за таквото одвојување повторно требало да ги минуваат наведените постапки.</w:t>
      </w:r>
      <w:r w:rsidRPr="00984C28">
        <w:rPr>
          <w:rStyle w:val="FootnoteReference"/>
          <w:rFonts w:ascii="Times New Roman" w:hAnsi="Times New Roman" w:cs="Times New Roman"/>
          <w:sz w:val="24"/>
          <w:szCs w:val="24"/>
        </w:rPr>
        <w:footnoteReference w:id="1278"/>
      </w:r>
    </w:p>
    <w:p w14:paraId="6CCD71C0" w14:textId="77777777" w:rsidR="00C13FBB" w:rsidRDefault="00C13FBB" w:rsidP="00422407">
      <w:pPr>
        <w:pStyle w:val="Heading4"/>
        <w:rPr>
          <w:rFonts w:cs="Times New Roman"/>
        </w:rPr>
      </w:pPr>
      <w:bookmarkStart w:id="166" w:name="_Toc199375111"/>
    </w:p>
    <w:p w14:paraId="2091C0E6" w14:textId="77777777" w:rsidR="00DD1D1A" w:rsidRPr="00984C28" w:rsidRDefault="00DD1D1A" w:rsidP="00422407">
      <w:pPr>
        <w:pStyle w:val="Heading4"/>
        <w:rPr>
          <w:rFonts w:cs="Times New Roman"/>
        </w:rPr>
      </w:pPr>
      <w:r w:rsidRPr="00984C28">
        <w:rPr>
          <w:rFonts w:cs="Times New Roman"/>
        </w:rPr>
        <w:t>4.2.7.3.Престанок на бракот поради смрт и отсуство</w:t>
      </w:r>
      <w:bookmarkEnd w:id="166"/>
    </w:p>
    <w:p w14:paraId="12A1EBA2" w14:textId="77777777" w:rsidR="00C13FBB" w:rsidRDefault="00C13FBB" w:rsidP="00DD1D1A">
      <w:pPr>
        <w:tabs>
          <w:tab w:val="left" w:pos="3309"/>
        </w:tabs>
        <w:jc w:val="both"/>
        <w:rPr>
          <w:rFonts w:ascii="Times New Roman" w:hAnsi="Times New Roman" w:cs="Times New Roman"/>
          <w:sz w:val="24"/>
          <w:szCs w:val="24"/>
        </w:rPr>
      </w:pPr>
    </w:p>
    <w:p w14:paraId="68D9628B"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Кај католиците бракот може да биде престане само поради смрт на едниот брачен другар или доколку едниот од нив биде прогласен за умрен. Нераскинлив се смета и оној брак кој бил склучен помеѓу двајца христијани од кои едниот бил католик. Овде се гледа повторно влијанието на Католичката црква и неј</w:t>
      </w:r>
      <w:r w:rsidR="00C13FBB">
        <w:rPr>
          <w:rFonts w:ascii="Times New Roman" w:hAnsi="Times New Roman" w:cs="Times New Roman"/>
          <w:sz w:val="24"/>
          <w:szCs w:val="24"/>
        </w:rPr>
        <w:t>з</w:t>
      </w:r>
      <w:r w:rsidRPr="00984C28">
        <w:rPr>
          <w:rFonts w:ascii="Times New Roman" w:hAnsi="Times New Roman" w:cs="Times New Roman"/>
          <w:sz w:val="24"/>
          <w:szCs w:val="24"/>
        </w:rPr>
        <w:t xml:space="preserve">иното правило за нераскинливост на бракот. </w:t>
      </w:r>
    </w:p>
    <w:p w14:paraId="76A64D47" w14:textId="77777777" w:rsidR="00DD1D1A" w:rsidRPr="00984C28" w:rsidRDefault="00C13FBB"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Доколку истекол периодот</w:t>
      </w:r>
      <w:r w:rsidR="00DD1D1A" w:rsidRPr="00984C28">
        <w:rPr>
          <w:rStyle w:val="FootnoteReference"/>
          <w:rFonts w:ascii="Times New Roman" w:hAnsi="Times New Roman" w:cs="Times New Roman"/>
          <w:sz w:val="24"/>
          <w:szCs w:val="24"/>
        </w:rPr>
        <w:footnoteReference w:id="1279"/>
      </w:r>
      <w:r w:rsidR="00DD1D1A" w:rsidRPr="00984C28">
        <w:rPr>
          <w:rFonts w:ascii="Times New Roman" w:hAnsi="Times New Roman" w:cs="Times New Roman"/>
          <w:sz w:val="24"/>
          <w:szCs w:val="24"/>
        </w:rPr>
        <w:t xml:space="preserve"> кој требало да истече</w:t>
      </w:r>
      <w:r>
        <w:rPr>
          <w:rFonts w:ascii="Times New Roman" w:hAnsi="Times New Roman" w:cs="Times New Roman"/>
          <w:sz w:val="24"/>
          <w:szCs w:val="24"/>
        </w:rPr>
        <w:t>,</w:t>
      </w:r>
      <w:r w:rsidR="00DD1D1A" w:rsidRPr="00984C28">
        <w:rPr>
          <w:rFonts w:ascii="Times New Roman" w:hAnsi="Times New Roman" w:cs="Times New Roman"/>
          <w:sz w:val="24"/>
          <w:szCs w:val="24"/>
        </w:rPr>
        <w:t xml:space="preserve"> некое лице кое исчезнало да биде прогласено за умрено, тоа не му дозволува на другиот сопружник веднаш да склучи нов брак туку по судски пат тој треба да се прогласи за мртов, а бракот да се смета дека престанал. Ваква молба се поднесува до надлежниот суд според местото каде исчезнатиот живеел. По поднесување на молбата на исчезнатиот од страна на судот му се поставувал старател кој треба да го пронајде отсутниот и овој ќе биде повикан со прогласи во домашни и во одредени прилики и во странски весници три пати во текот на една година, за да може истиот да се јави и да го извести судот дека е жив и каде живее. Но доколку тоа не се случи судот по протекот на времето од една година тој ќе го прогласи за умрен. После истекот на тоа време оставениот сопруг повторно поднесува молба до судот, кој од своја страна назначува одреден човек, како б</w:t>
      </w:r>
      <w:r>
        <w:rPr>
          <w:rFonts w:ascii="Times New Roman" w:hAnsi="Times New Roman" w:cs="Times New Roman"/>
          <w:sz w:val="24"/>
          <w:szCs w:val="24"/>
        </w:rPr>
        <w:t>р</w:t>
      </w:r>
      <w:r w:rsidR="00DD1D1A" w:rsidRPr="00984C28">
        <w:rPr>
          <w:rFonts w:ascii="Times New Roman" w:hAnsi="Times New Roman" w:cs="Times New Roman"/>
          <w:sz w:val="24"/>
          <w:szCs w:val="24"/>
        </w:rPr>
        <w:t xml:space="preserve">анител на бракот и откако расправата по тој предмет ќе заврши ќе биде донесена одлука дали молбата е уважена. Доколку молбата биде уважена решението не му го </w:t>
      </w:r>
      <w:r w:rsidR="00DD1D1A" w:rsidRPr="00984C28">
        <w:rPr>
          <w:rFonts w:ascii="Times New Roman" w:hAnsi="Times New Roman" w:cs="Times New Roman"/>
          <w:sz w:val="24"/>
          <w:szCs w:val="24"/>
        </w:rPr>
        <w:lastRenderedPageBreak/>
        <w:t>соопштува веднаш судот кој одлучувал, туку таа треба да биде потврдена од највисоката инстанца на судството т.е. од врховниот суд.</w:t>
      </w:r>
      <w:r w:rsidR="00DD1D1A" w:rsidRPr="00984C28">
        <w:rPr>
          <w:rStyle w:val="FootnoteReference"/>
          <w:rFonts w:ascii="Times New Roman" w:hAnsi="Times New Roman" w:cs="Times New Roman"/>
          <w:sz w:val="24"/>
          <w:szCs w:val="24"/>
        </w:rPr>
        <w:footnoteReference w:id="1280"/>
      </w:r>
    </w:p>
    <w:p w14:paraId="64EF9460" w14:textId="77777777" w:rsidR="00C13FBB" w:rsidRDefault="00C13FBB" w:rsidP="00422407">
      <w:pPr>
        <w:pStyle w:val="Heading4"/>
        <w:rPr>
          <w:rFonts w:cs="Times New Roman"/>
        </w:rPr>
      </w:pPr>
      <w:bookmarkStart w:id="167" w:name="_Toc199375112"/>
    </w:p>
    <w:p w14:paraId="561C232E" w14:textId="77777777" w:rsidR="00DD1D1A" w:rsidRPr="00984C28" w:rsidRDefault="00DD1D1A" w:rsidP="00422407">
      <w:pPr>
        <w:pStyle w:val="Heading4"/>
        <w:rPr>
          <w:rFonts w:cs="Times New Roman"/>
        </w:rPr>
      </w:pPr>
      <w:r w:rsidRPr="00984C28">
        <w:rPr>
          <w:rFonts w:cs="Times New Roman"/>
        </w:rPr>
        <w:t>4.2.7.4.Развод на брак согласно правилата на другите Христијански цркви</w:t>
      </w:r>
      <w:bookmarkEnd w:id="167"/>
    </w:p>
    <w:p w14:paraId="107E82AA" w14:textId="77777777" w:rsidR="00C13FBB" w:rsidRDefault="00C13FBB" w:rsidP="00DD1D1A">
      <w:pPr>
        <w:tabs>
          <w:tab w:val="left" w:pos="3309"/>
        </w:tabs>
        <w:jc w:val="both"/>
        <w:rPr>
          <w:rFonts w:ascii="Times New Roman" w:hAnsi="Times New Roman" w:cs="Times New Roman"/>
          <w:sz w:val="24"/>
          <w:szCs w:val="24"/>
        </w:rPr>
      </w:pPr>
    </w:p>
    <w:p w14:paraId="60677D43"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Законот им дозволува на верниците од другите Христијаниски деноминации да можат поради важни причини да побараат развод на бракот. Овие важни причини се следните</w:t>
      </w:r>
      <w:r w:rsidRPr="00984C28">
        <w:rPr>
          <w:rFonts w:ascii="Times New Roman" w:hAnsi="Times New Roman" w:cs="Times New Roman"/>
          <w:sz w:val="24"/>
          <w:szCs w:val="24"/>
          <w:lang w:val="en-US"/>
        </w:rPr>
        <w:t xml:space="preserve">: </w:t>
      </w:r>
      <w:r w:rsidRPr="00984C28">
        <w:rPr>
          <w:rFonts w:ascii="Times New Roman" w:hAnsi="Times New Roman" w:cs="Times New Roman"/>
          <w:i/>
          <w:sz w:val="24"/>
          <w:szCs w:val="24"/>
        </w:rPr>
        <w:t>„ако сопругот бил прогласен за виновен поради прељуба или кривично дело за кое бил осуден на најмалку пет години казна затвор, ако едниот од сопружниците на нефер начин го напуштил и ако местото на престој му било непознато, и кој иако бил повикан по судски пат во рок од една година не се јавил, постапки опасни по животот и здравјето, повторување на многу лошо однесување, несовладлива одвратност поради која и двајцата сопружници можат да бараат развод на бракот, иако во последниот случај не се допушта веднаш развод на брак, туку прво одвојување од трпеза и постела, и оваа ќе се согласно околностите ќе се проба повеќе пати.</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281"/>
      </w:r>
    </w:p>
    <w:p w14:paraId="7D3D5472" w14:textId="77777777" w:rsidR="00DD1D1A" w:rsidRPr="00984C28" w:rsidRDefault="00C13FBB"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Инаку во сите овие случаи законот предвидел дека треба да се постапува по оние прописи кои биле дадени поради испитување и донесување решение за поништување на бракот. Доколку се случи да еден од брачните другари премине во католици и тогаш се дозволува оној кој не преминал во католици да побара развод поради некоја од наведените причини.</w:t>
      </w:r>
      <w:r w:rsidR="00DD1D1A" w:rsidRPr="00984C28">
        <w:rPr>
          <w:rStyle w:val="FootnoteReference"/>
          <w:rFonts w:ascii="Times New Roman" w:hAnsi="Times New Roman" w:cs="Times New Roman"/>
          <w:sz w:val="24"/>
          <w:szCs w:val="24"/>
        </w:rPr>
        <w:footnoteReference w:id="1282"/>
      </w:r>
      <w:r w:rsidR="00DD1D1A" w:rsidRPr="00984C28">
        <w:rPr>
          <w:rFonts w:ascii="Times New Roman" w:hAnsi="Times New Roman" w:cs="Times New Roman"/>
          <w:sz w:val="24"/>
          <w:szCs w:val="24"/>
        </w:rPr>
        <w:t xml:space="preserve"> И док</w:t>
      </w:r>
      <w:r>
        <w:rPr>
          <w:rFonts w:ascii="Times New Roman" w:hAnsi="Times New Roman" w:cs="Times New Roman"/>
          <w:sz w:val="24"/>
          <w:szCs w:val="24"/>
        </w:rPr>
        <w:t xml:space="preserve">олку при разводот се појават и </w:t>
      </w:r>
      <w:r w:rsidR="00DD1D1A" w:rsidRPr="00984C28">
        <w:rPr>
          <w:rFonts w:ascii="Times New Roman" w:hAnsi="Times New Roman" w:cs="Times New Roman"/>
          <w:sz w:val="24"/>
          <w:szCs w:val="24"/>
        </w:rPr>
        <w:t>други постапки во кои судот треба да одлучува за имотни прашања, издржување на децата најпрво судијата треба да се потруди да ги договори, а доколку не дојде до решение, во тој случај да ги упати на редовна постапка.</w:t>
      </w:r>
      <w:r w:rsidR="00DD1D1A" w:rsidRPr="00984C28">
        <w:rPr>
          <w:rStyle w:val="FootnoteReference"/>
          <w:rFonts w:ascii="Times New Roman" w:hAnsi="Times New Roman" w:cs="Times New Roman"/>
          <w:sz w:val="24"/>
          <w:szCs w:val="24"/>
        </w:rPr>
        <w:footnoteReference w:id="1283"/>
      </w:r>
    </w:p>
    <w:p w14:paraId="34DD82D7" w14:textId="77777777" w:rsidR="00C13FBB" w:rsidRDefault="00C13FBB" w:rsidP="00422407">
      <w:pPr>
        <w:pStyle w:val="Heading3"/>
        <w:rPr>
          <w:rFonts w:cs="Times New Roman"/>
        </w:rPr>
      </w:pPr>
      <w:bookmarkStart w:id="168" w:name="_Toc199375113"/>
    </w:p>
    <w:p w14:paraId="30F13B76" w14:textId="77777777" w:rsidR="00DD1D1A" w:rsidRPr="00984C28" w:rsidRDefault="00DD1D1A" w:rsidP="00422407">
      <w:pPr>
        <w:pStyle w:val="Heading3"/>
        <w:rPr>
          <w:rFonts w:cs="Times New Roman"/>
        </w:rPr>
      </w:pPr>
      <w:r w:rsidRPr="00984C28">
        <w:rPr>
          <w:rFonts w:cs="Times New Roman"/>
        </w:rPr>
        <w:t>4.2.8.Повторен брак</w:t>
      </w:r>
      <w:bookmarkEnd w:id="168"/>
    </w:p>
    <w:p w14:paraId="3182F10A" w14:textId="77777777" w:rsidR="00C13FBB" w:rsidRDefault="00C13FBB" w:rsidP="00DD1D1A">
      <w:pPr>
        <w:tabs>
          <w:tab w:val="left" w:pos="3309"/>
        </w:tabs>
        <w:jc w:val="both"/>
        <w:rPr>
          <w:rFonts w:ascii="Times New Roman" w:hAnsi="Times New Roman" w:cs="Times New Roman"/>
          <w:sz w:val="24"/>
          <w:szCs w:val="24"/>
        </w:rPr>
      </w:pPr>
    </w:p>
    <w:p w14:paraId="0765D7F1" w14:textId="77777777" w:rsidR="00DD1D1A" w:rsidRPr="00984C28" w:rsidRDefault="00DD1D1A" w:rsidP="00DD1D1A">
      <w:pPr>
        <w:tabs>
          <w:tab w:val="left" w:pos="3309"/>
        </w:tabs>
        <w:jc w:val="both"/>
        <w:rPr>
          <w:rFonts w:ascii="Times New Roman" w:hAnsi="Times New Roman" w:cs="Times New Roman"/>
          <w:sz w:val="24"/>
          <w:szCs w:val="24"/>
          <w:lang w:val="en-US"/>
        </w:rPr>
      </w:pPr>
      <w:r w:rsidRPr="00984C28">
        <w:rPr>
          <w:rFonts w:ascii="Times New Roman" w:hAnsi="Times New Roman" w:cs="Times New Roman"/>
          <w:sz w:val="24"/>
          <w:szCs w:val="24"/>
        </w:rPr>
        <w:t>Доколку оние кои се развеле имаат желба повторно да се соединат, нивното соединување мора да се смета како склучување нов брак, кој треба да се склучи со сите свечености кои се бараат согласно законот за еден брак да биде склучен. Но, валиден брак не дозволува законот да биде склучен со лице за кое во претходната бракоразводна постапка се докажало дека извршил прељуба</w:t>
      </w:r>
      <w:r w:rsidR="00C13FBB">
        <w:rPr>
          <w:rFonts w:ascii="Times New Roman" w:hAnsi="Times New Roman" w:cs="Times New Roman"/>
          <w:sz w:val="24"/>
          <w:szCs w:val="24"/>
        </w:rPr>
        <w:t xml:space="preserve"> </w:t>
      </w:r>
      <w:r w:rsidRPr="00984C28">
        <w:rPr>
          <w:rFonts w:ascii="Times New Roman" w:hAnsi="Times New Roman" w:cs="Times New Roman"/>
          <w:sz w:val="24"/>
          <w:szCs w:val="24"/>
        </w:rPr>
        <w:t>или со некаков казнив начин довел до тоа да бракот биде разведен.</w:t>
      </w:r>
    </w:p>
    <w:p w14:paraId="6919DAB7" w14:textId="77777777" w:rsidR="00DD1D1A" w:rsidRPr="00984C28" w:rsidRDefault="00C13FBB"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 xml:space="preserve">Во случај кога првиот брак во кој живеела жената бил поништен, разведен или разрешен поради смрт на сопругот, во втор брак не може да влезе ако е бремена додека </w:t>
      </w:r>
      <w:r w:rsidR="00DD1D1A" w:rsidRPr="00984C28">
        <w:rPr>
          <w:rFonts w:ascii="Times New Roman" w:hAnsi="Times New Roman" w:cs="Times New Roman"/>
          <w:sz w:val="24"/>
          <w:szCs w:val="24"/>
        </w:rPr>
        <w:lastRenderedPageBreak/>
        <w:t xml:space="preserve">не се породи, односно ако постои сомнеж дека е бремена не може да склучи нов брак додека не истече период од шест месеци. Но, доколку со вешти лица се утврди дека жената не е бремена по истек на три месеци дозвола за склучување брак може да </w:t>
      </w:r>
      <w:r>
        <w:rPr>
          <w:rFonts w:ascii="Times New Roman" w:hAnsi="Times New Roman" w:cs="Times New Roman"/>
          <w:sz w:val="24"/>
          <w:szCs w:val="24"/>
        </w:rPr>
        <w:t>ѝ</w:t>
      </w:r>
      <w:r w:rsidR="00DD1D1A" w:rsidRPr="00984C28">
        <w:rPr>
          <w:rFonts w:ascii="Times New Roman" w:hAnsi="Times New Roman" w:cs="Times New Roman"/>
          <w:sz w:val="24"/>
          <w:szCs w:val="24"/>
        </w:rPr>
        <w:t xml:space="preserve"> даде покраинската влада или окружната власт. И овде ја забележуваме римската пракса на изминување период до склучување нов брак. Но, доколку истекот на предвидениот законски период не биде почитуван, бракот кој се склучува не се поништува, но жената која влегла во таков брак ги губи сите бенефиции кои </w:t>
      </w:r>
      <w:r>
        <w:rPr>
          <w:rFonts w:ascii="Times New Roman" w:hAnsi="Times New Roman" w:cs="Times New Roman"/>
          <w:sz w:val="24"/>
          <w:szCs w:val="24"/>
        </w:rPr>
        <w:t>ѝ</w:t>
      </w:r>
      <w:r w:rsidR="00DD1D1A" w:rsidRPr="00984C28">
        <w:rPr>
          <w:rFonts w:ascii="Times New Roman" w:hAnsi="Times New Roman" w:cs="Times New Roman"/>
          <w:sz w:val="24"/>
          <w:szCs w:val="24"/>
        </w:rPr>
        <w:t xml:space="preserve"> припаднале од претходниот брак, додека мажот кој влегува во овој втор брак го губи правото да го поништи овој брак ако сопругата му била бремена од друг, а и двајцата за тоа што го сториле ќе бидат казнети согласно околностите. Но, ако во таквиот брак се роди дете без разлика дали било зачнато во претходниот брак, на детето му се назначува старател. Доколку и овој брак се разведе или поништи и тоа се забележува во книгата на венчаните каде тие го склучиле бракот и оној суд кој ја водел постапката за развод или поништување треба да ги извести властите кои ги водат книгите за венчавање за истото да биде забележано.</w:t>
      </w:r>
      <w:r w:rsidR="00DD1D1A" w:rsidRPr="00984C28">
        <w:rPr>
          <w:rStyle w:val="FootnoteReference"/>
          <w:rFonts w:ascii="Times New Roman" w:hAnsi="Times New Roman" w:cs="Times New Roman"/>
          <w:sz w:val="24"/>
          <w:szCs w:val="24"/>
        </w:rPr>
        <w:footnoteReference w:id="1284"/>
      </w:r>
    </w:p>
    <w:p w14:paraId="1FE89817" w14:textId="77777777" w:rsidR="00C13FBB" w:rsidRDefault="00C13FBB" w:rsidP="00422407">
      <w:pPr>
        <w:pStyle w:val="Heading3"/>
        <w:rPr>
          <w:rFonts w:cs="Times New Roman"/>
        </w:rPr>
      </w:pPr>
      <w:bookmarkStart w:id="169" w:name="_Toc199375114"/>
    </w:p>
    <w:p w14:paraId="391F7CA1" w14:textId="77777777" w:rsidR="00DD1D1A" w:rsidRPr="00984C28" w:rsidRDefault="00DD1D1A" w:rsidP="00422407">
      <w:pPr>
        <w:pStyle w:val="Heading3"/>
        <w:rPr>
          <w:rFonts w:cs="Times New Roman"/>
        </w:rPr>
      </w:pPr>
      <w:r w:rsidRPr="00984C28">
        <w:rPr>
          <w:rFonts w:cs="Times New Roman"/>
        </w:rPr>
        <w:t>4.2.9.Брачното право кај евреите дел од Австрискиот граѓански законик</w:t>
      </w:r>
      <w:bookmarkEnd w:id="169"/>
    </w:p>
    <w:p w14:paraId="07FCF0E7" w14:textId="77777777" w:rsidR="00C13FBB" w:rsidRDefault="00C13FBB" w:rsidP="00DD1D1A">
      <w:pPr>
        <w:tabs>
          <w:tab w:val="left" w:pos="3309"/>
        </w:tabs>
        <w:jc w:val="both"/>
        <w:rPr>
          <w:rFonts w:ascii="Times New Roman" w:hAnsi="Times New Roman" w:cs="Times New Roman"/>
          <w:sz w:val="24"/>
          <w:szCs w:val="24"/>
        </w:rPr>
      </w:pPr>
    </w:p>
    <w:p w14:paraId="0DB27B2E"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Во брачното право на Австрискиот граѓански законик постои отстапување</w:t>
      </w:r>
      <w:r w:rsidR="00C13FBB">
        <w:rPr>
          <w:rFonts w:ascii="Times New Roman" w:hAnsi="Times New Roman" w:cs="Times New Roman"/>
          <w:sz w:val="24"/>
          <w:szCs w:val="24"/>
        </w:rPr>
        <w:t xml:space="preserve"> во регулирањето на истото кај Е</w:t>
      </w:r>
      <w:r w:rsidRPr="00984C28">
        <w:rPr>
          <w:rFonts w:ascii="Times New Roman" w:hAnsi="Times New Roman" w:cs="Times New Roman"/>
          <w:sz w:val="24"/>
          <w:szCs w:val="24"/>
        </w:rPr>
        <w:t>вреите поради нивните религиски уверувања.</w:t>
      </w:r>
      <w:r w:rsidRPr="00984C28">
        <w:rPr>
          <w:rStyle w:val="FootnoteReference"/>
          <w:rFonts w:ascii="Times New Roman" w:hAnsi="Times New Roman" w:cs="Times New Roman"/>
          <w:sz w:val="24"/>
          <w:szCs w:val="24"/>
        </w:rPr>
        <w:footnoteReference w:id="1285"/>
      </w:r>
    </w:p>
    <w:p w14:paraId="132C3C1A" w14:textId="77777777" w:rsidR="00C13FBB" w:rsidRDefault="00C13FBB" w:rsidP="00422407">
      <w:pPr>
        <w:pStyle w:val="Heading4"/>
        <w:rPr>
          <w:rFonts w:cs="Times New Roman"/>
        </w:rPr>
      </w:pPr>
      <w:bookmarkStart w:id="170" w:name="_Toc199375115"/>
    </w:p>
    <w:p w14:paraId="230A6140" w14:textId="77777777" w:rsidR="00DD1D1A" w:rsidRPr="00984C28" w:rsidRDefault="00DD1D1A" w:rsidP="00422407">
      <w:pPr>
        <w:pStyle w:val="Heading4"/>
        <w:rPr>
          <w:rFonts w:cs="Times New Roman"/>
        </w:rPr>
      </w:pPr>
      <w:r w:rsidRPr="00984C28">
        <w:rPr>
          <w:rFonts w:cs="Times New Roman"/>
        </w:rPr>
        <w:t>4.2.9.1.Барање дозвола за склучување брак</w:t>
      </w:r>
      <w:bookmarkEnd w:id="170"/>
    </w:p>
    <w:p w14:paraId="6041A9BE" w14:textId="77777777" w:rsidR="00C13FBB" w:rsidRDefault="00C13FBB" w:rsidP="00DD1D1A">
      <w:pPr>
        <w:tabs>
          <w:tab w:val="left" w:pos="3309"/>
        </w:tabs>
        <w:jc w:val="both"/>
        <w:rPr>
          <w:rFonts w:ascii="Times New Roman" w:hAnsi="Times New Roman" w:cs="Times New Roman"/>
          <w:sz w:val="24"/>
          <w:szCs w:val="24"/>
        </w:rPr>
      </w:pPr>
    </w:p>
    <w:p w14:paraId="5219C187"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Имено, поради заклучување на полноважен брак, оние кои сакале да склучат брак потребно било да побараат дозвола од окружната власт во областа во која се наоѓа главната општина во која припаѓаат и двајцата</w:t>
      </w:r>
      <w:r w:rsidRPr="00984C28">
        <w:rPr>
          <w:rStyle w:val="FootnoteReference"/>
          <w:rFonts w:ascii="Times New Roman" w:hAnsi="Times New Roman" w:cs="Times New Roman"/>
          <w:sz w:val="24"/>
          <w:szCs w:val="24"/>
        </w:rPr>
        <w:footnoteReference w:id="1286"/>
      </w:r>
      <w:r w:rsidRPr="00984C28">
        <w:rPr>
          <w:rFonts w:ascii="Times New Roman" w:hAnsi="Times New Roman" w:cs="Times New Roman"/>
          <w:sz w:val="24"/>
          <w:szCs w:val="24"/>
        </w:rPr>
        <w:t xml:space="preserve">. </w:t>
      </w:r>
    </w:p>
    <w:p w14:paraId="41223A46" w14:textId="77777777" w:rsidR="00C13FBB" w:rsidRDefault="00C13FBB" w:rsidP="00422407">
      <w:pPr>
        <w:pStyle w:val="Heading4"/>
        <w:rPr>
          <w:rFonts w:cs="Times New Roman"/>
        </w:rPr>
      </w:pPr>
      <w:bookmarkStart w:id="171" w:name="_Toc199375116"/>
    </w:p>
    <w:p w14:paraId="59226E4A" w14:textId="77777777" w:rsidR="00DD1D1A" w:rsidRPr="00984C28" w:rsidRDefault="00DD1D1A" w:rsidP="00422407">
      <w:pPr>
        <w:pStyle w:val="Heading4"/>
        <w:rPr>
          <w:rFonts w:cs="Times New Roman"/>
        </w:rPr>
      </w:pPr>
      <w:r w:rsidRPr="00984C28">
        <w:rPr>
          <w:rFonts w:cs="Times New Roman"/>
        </w:rPr>
        <w:t>4.2.9.2.Сродството како брачна пречка</w:t>
      </w:r>
      <w:bookmarkEnd w:id="171"/>
    </w:p>
    <w:p w14:paraId="18EDE513" w14:textId="77777777" w:rsidR="00C13FBB" w:rsidRDefault="00C13FBB" w:rsidP="00DD1D1A">
      <w:pPr>
        <w:tabs>
          <w:tab w:val="left" w:pos="3309"/>
        </w:tabs>
        <w:jc w:val="both"/>
        <w:rPr>
          <w:rFonts w:ascii="Times New Roman" w:hAnsi="Times New Roman" w:cs="Times New Roman"/>
          <w:sz w:val="24"/>
          <w:szCs w:val="24"/>
        </w:rPr>
      </w:pPr>
    </w:p>
    <w:p w14:paraId="7979DBB9" w14:textId="77777777" w:rsidR="00EB220D" w:rsidRPr="00984C28" w:rsidRDefault="00DD1D1A" w:rsidP="00DD1D1A">
      <w:pPr>
        <w:tabs>
          <w:tab w:val="left" w:pos="3309"/>
        </w:tabs>
        <w:jc w:val="both"/>
        <w:rPr>
          <w:rFonts w:ascii="Times New Roman" w:hAnsi="Times New Roman" w:cs="Times New Roman"/>
          <w:sz w:val="24"/>
          <w:szCs w:val="24"/>
          <w:lang w:val="en-US"/>
        </w:rPr>
      </w:pPr>
      <w:r w:rsidRPr="00984C28">
        <w:rPr>
          <w:rFonts w:ascii="Times New Roman" w:hAnsi="Times New Roman" w:cs="Times New Roman"/>
          <w:sz w:val="24"/>
          <w:szCs w:val="24"/>
        </w:rPr>
        <w:t xml:space="preserve">Сродството како брачна пречка која е предвидена со овој закон </w:t>
      </w:r>
      <w:r w:rsidR="00C13FBB">
        <w:rPr>
          <w:rFonts w:ascii="Times New Roman" w:hAnsi="Times New Roman" w:cs="Times New Roman"/>
          <w:sz w:val="24"/>
          <w:szCs w:val="24"/>
        </w:rPr>
        <w:t>во однос за склучување брак на Е</w:t>
      </w:r>
      <w:r w:rsidRPr="00984C28">
        <w:rPr>
          <w:rFonts w:ascii="Times New Roman" w:hAnsi="Times New Roman" w:cs="Times New Roman"/>
          <w:sz w:val="24"/>
          <w:szCs w:val="24"/>
        </w:rPr>
        <w:t>вреите е предвидена во следните случаи и тоа</w:t>
      </w:r>
      <w:r w:rsidRPr="00984C28">
        <w:rPr>
          <w:rFonts w:ascii="Times New Roman" w:hAnsi="Times New Roman" w:cs="Times New Roman"/>
          <w:sz w:val="24"/>
          <w:szCs w:val="24"/>
          <w:lang w:val="en-US"/>
        </w:rPr>
        <w:t>:</w:t>
      </w:r>
    </w:p>
    <w:p w14:paraId="52EF2F88" w14:textId="77777777" w:rsidR="00DD1D1A" w:rsidRPr="00984C28" w:rsidRDefault="00DD1D1A" w:rsidP="00EB220D">
      <w:pPr>
        <w:tabs>
          <w:tab w:val="left" w:pos="3309"/>
        </w:tabs>
        <w:ind w:left="454" w:right="454"/>
        <w:jc w:val="both"/>
        <w:rPr>
          <w:rFonts w:ascii="Times New Roman" w:hAnsi="Times New Roman" w:cs="Times New Roman"/>
          <w:i/>
          <w:sz w:val="24"/>
          <w:szCs w:val="24"/>
        </w:rPr>
      </w:pPr>
      <w:r w:rsidRPr="00984C28">
        <w:rPr>
          <w:rFonts w:ascii="Times New Roman" w:hAnsi="Times New Roman" w:cs="Times New Roman"/>
          <w:sz w:val="24"/>
          <w:szCs w:val="24"/>
        </w:rPr>
        <w:t>„</w:t>
      </w:r>
      <w:r w:rsidRPr="00984C28">
        <w:rPr>
          <w:rFonts w:ascii="Times New Roman" w:hAnsi="Times New Roman" w:cs="Times New Roman"/>
          <w:i/>
          <w:sz w:val="24"/>
          <w:szCs w:val="24"/>
        </w:rPr>
        <w:t>забранет е брак помеѓу брат и сестра, помеѓу сестра и син или внук од нејзниот брат или нејзината сестра, брачна пречка поради сродството по сватовство ограничена е на овие личности</w:t>
      </w:r>
      <w:r w:rsidRPr="00984C28">
        <w:rPr>
          <w:rFonts w:ascii="Times New Roman" w:hAnsi="Times New Roman" w:cs="Times New Roman"/>
          <w:i/>
          <w:sz w:val="24"/>
          <w:szCs w:val="24"/>
          <w:lang w:val="en-US"/>
        </w:rPr>
        <w:t>:</w:t>
      </w:r>
      <w:r w:rsidRPr="00984C28">
        <w:rPr>
          <w:rFonts w:ascii="Times New Roman" w:hAnsi="Times New Roman" w:cs="Times New Roman"/>
          <w:i/>
          <w:sz w:val="24"/>
          <w:szCs w:val="24"/>
        </w:rPr>
        <w:t xml:space="preserve"> по разрешен брак не било допуштено сопругот да се ожени со роднина на својата жена во нагорна и </w:t>
      </w:r>
      <w:r w:rsidRPr="00984C28">
        <w:rPr>
          <w:rFonts w:ascii="Times New Roman" w:hAnsi="Times New Roman" w:cs="Times New Roman"/>
          <w:i/>
          <w:sz w:val="24"/>
          <w:szCs w:val="24"/>
        </w:rPr>
        <w:lastRenderedPageBreak/>
        <w:t>надолна линија, ниту со сестрата на својата жена, а жената не била слободна да се омажи со сродниците на својот сопруг во нагорна и надолна линија, ниту за братот на својот маж, ниту за синот или внукот на братот на нејзиниот маж или неговата сестра.“</w:t>
      </w:r>
      <w:r w:rsidRPr="00984C28">
        <w:rPr>
          <w:rStyle w:val="FootnoteReference"/>
          <w:rFonts w:ascii="Times New Roman" w:hAnsi="Times New Roman" w:cs="Times New Roman"/>
          <w:i/>
          <w:sz w:val="24"/>
          <w:szCs w:val="24"/>
        </w:rPr>
        <w:footnoteReference w:id="1287"/>
      </w:r>
    </w:p>
    <w:p w14:paraId="3CFF60D4" w14:textId="77777777" w:rsidR="00C13FBB" w:rsidRDefault="00C13FBB" w:rsidP="00422407">
      <w:pPr>
        <w:pStyle w:val="Heading4"/>
        <w:rPr>
          <w:rFonts w:cs="Times New Roman"/>
        </w:rPr>
      </w:pPr>
      <w:bookmarkStart w:id="172" w:name="_Toc199375117"/>
    </w:p>
    <w:p w14:paraId="2C32787D" w14:textId="77777777" w:rsidR="00DD1D1A" w:rsidRPr="00984C28" w:rsidRDefault="00DD1D1A" w:rsidP="00422407">
      <w:pPr>
        <w:pStyle w:val="Heading4"/>
        <w:rPr>
          <w:rFonts w:cs="Times New Roman"/>
          <w:lang w:val="en-US"/>
        </w:rPr>
      </w:pPr>
      <w:r w:rsidRPr="00984C28">
        <w:rPr>
          <w:rFonts w:cs="Times New Roman"/>
        </w:rPr>
        <w:t>4.2.9.3.Објавување</w:t>
      </w:r>
      <w:bookmarkEnd w:id="172"/>
    </w:p>
    <w:p w14:paraId="2745143A" w14:textId="77777777" w:rsidR="00C13FBB" w:rsidRDefault="00C13FBB" w:rsidP="00DD1D1A">
      <w:pPr>
        <w:tabs>
          <w:tab w:val="left" w:pos="3309"/>
        </w:tabs>
        <w:jc w:val="both"/>
        <w:rPr>
          <w:rFonts w:ascii="Times New Roman" w:hAnsi="Times New Roman" w:cs="Times New Roman"/>
          <w:sz w:val="24"/>
          <w:szCs w:val="24"/>
        </w:rPr>
      </w:pPr>
    </w:p>
    <w:p w14:paraId="2025AD1E"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Синагогите или општите места за молитва биле местата каде можело да се изврши објавувањето за склучување еврејски бракови. Но, доколку такви немало објавувањето се вршело во главната или посебната општина каде тие припаѓале и тоа во три последователни саботи или празнични денови. И овде можело согласно претходно наведените правила да се бара ослободување од објавување.</w:t>
      </w:r>
      <w:r w:rsidRPr="00984C28">
        <w:rPr>
          <w:rStyle w:val="FootnoteReference"/>
          <w:rFonts w:ascii="Times New Roman" w:hAnsi="Times New Roman" w:cs="Times New Roman"/>
          <w:sz w:val="24"/>
          <w:szCs w:val="24"/>
        </w:rPr>
        <w:footnoteReference w:id="1288"/>
      </w:r>
    </w:p>
    <w:p w14:paraId="606F2CA4" w14:textId="77777777" w:rsidR="00C13FBB" w:rsidRDefault="00C13FBB" w:rsidP="00422407">
      <w:pPr>
        <w:pStyle w:val="Heading4"/>
        <w:rPr>
          <w:rFonts w:cs="Times New Roman"/>
        </w:rPr>
      </w:pPr>
      <w:bookmarkStart w:id="173" w:name="_Toc199375118"/>
    </w:p>
    <w:p w14:paraId="24107A21" w14:textId="77777777" w:rsidR="00DD1D1A" w:rsidRPr="00984C28" w:rsidRDefault="00DD1D1A" w:rsidP="00422407">
      <w:pPr>
        <w:pStyle w:val="Heading4"/>
        <w:rPr>
          <w:rFonts w:cs="Times New Roman"/>
        </w:rPr>
      </w:pPr>
      <w:r w:rsidRPr="00984C28">
        <w:rPr>
          <w:rFonts w:cs="Times New Roman"/>
        </w:rPr>
        <w:t>4.2.9.4.Венчавање</w:t>
      </w:r>
      <w:bookmarkEnd w:id="173"/>
    </w:p>
    <w:p w14:paraId="272A02B5" w14:textId="77777777" w:rsidR="00C13FBB" w:rsidRDefault="00C13FBB" w:rsidP="00DD1D1A">
      <w:pPr>
        <w:tabs>
          <w:tab w:val="left" w:pos="3309"/>
        </w:tabs>
        <w:jc w:val="both"/>
        <w:rPr>
          <w:rFonts w:ascii="Times New Roman" w:hAnsi="Times New Roman" w:cs="Times New Roman"/>
          <w:sz w:val="24"/>
          <w:szCs w:val="24"/>
        </w:rPr>
      </w:pPr>
    </w:p>
    <w:p w14:paraId="11B68E82"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Чинот на венчавањето го вршел рабин или учител на верата од општината на која припаѓа едниот или другиот вереник во присуство на двајца сведоци откако овие кои решиле да склу</w:t>
      </w:r>
      <w:r w:rsidR="00C13FBB">
        <w:rPr>
          <w:rFonts w:ascii="Times New Roman" w:hAnsi="Times New Roman" w:cs="Times New Roman"/>
          <w:sz w:val="24"/>
          <w:szCs w:val="24"/>
        </w:rPr>
        <w:t>ч</w:t>
      </w:r>
      <w:r w:rsidRPr="00984C28">
        <w:rPr>
          <w:rFonts w:ascii="Times New Roman" w:hAnsi="Times New Roman" w:cs="Times New Roman"/>
          <w:sz w:val="24"/>
          <w:szCs w:val="24"/>
        </w:rPr>
        <w:t>ат брак ги покажат бараните документи. Поради склучување брак рабинот или учителот на верата можат да одредат и друг рабин или учител да ја изврши церемонијата во друга општина. Откако ќе се изврши венчавањето оној кој го склучил бракот било тоа да е рабинот или учител на верата, бил должен бракот да го заведе во книгата на венчаните, и таму во приог да ги стави и документите кои ги приложиле оние кои склучиле брак. Доколку вака не бил склучен бракот, тој не произведувал правна важност, а рабините, учителите или свршениците кои не го почитувале законот ќе бидат казнети. Посебно законот го нагласува водењето на книгите на венчаните кои ако рабините и вероучителите не ги водат согласно законските прописи, освен што им следувала парична или телесна казна, биле отстранувани од нивата служба и огласувани како неспособни истата да ја извршуваат.</w:t>
      </w:r>
      <w:r w:rsidRPr="00984C28">
        <w:rPr>
          <w:rStyle w:val="FootnoteReference"/>
          <w:rFonts w:ascii="Times New Roman" w:hAnsi="Times New Roman" w:cs="Times New Roman"/>
          <w:sz w:val="24"/>
          <w:szCs w:val="24"/>
        </w:rPr>
        <w:footnoteReference w:id="1289"/>
      </w:r>
    </w:p>
    <w:p w14:paraId="2385BFE9" w14:textId="77777777" w:rsidR="00C13FBB" w:rsidRDefault="00C13FBB" w:rsidP="00422407">
      <w:pPr>
        <w:pStyle w:val="Heading4"/>
        <w:rPr>
          <w:rFonts w:cs="Times New Roman"/>
        </w:rPr>
      </w:pPr>
      <w:bookmarkStart w:id="174" w:name="_Toc199375119"/>
    </w:p>
    <w:p w14:paraId="5D200756" w14:textId="77777777" w:rsidR="00DD1D1A" w:rsidRPr="00984C28" w:rsidRDefault="00DD1D1A" w:rsidP="00422407">
      <w:pPr>
        <w:pStyle w:val="Heading4"/>
        <w:rPr>
          <w:rFonts w:cs="Times New Roman"/>
        </w:rPr>
      </w:pPr>
      <w:r w:rsidRPr="00984C28">
        <w:rPr>
          <w:rFonts w:cs="Times New Roman"/>
        </w:rPr>
        <w:t>4.2.9.5.Одвојување од трпеза и постела</w:t>
      </w:r>
      <w:bookmarkEnd w:id="174"/>
    </w:p>
    <w:p w14:paraId="30C66933" w14:textId="77777777" w:rsidR="00C13FBB" w:rsidRDefault="00C13FBB" w:rsidP="00DD1D1A">
      <w:pPr>
        <w:tabs>
          <w:tab w:val="left" w:pos="3309"/>
        </w:tabs>
        <w:jc w:val="both"/>
        <w:rPr>
          <w:rFonts w:ascii="Times New Roman" w:hAnsi="Times New Roman" w:cs="Times New Roman"/>
          <w:sz w:val="24"/>
          <w:szCs w:val="24"/>
        </w:rPr>
      </w:pPr>
    </w:p>
    <w:p w14:paraId="46BEA623"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Во поглед на одвојувањето од трпеза и постела важеле општите прописи со тоа што наместо кај свештеник, тие се обраќале кај рабинот или учителот на верата</w:t>
      </w:r>
      <w:r w:rsidRPr="00984C28">
        <w:rPr>
          <w:rStyle w:val="FootnoteReference"/>
          <w:rFonts w:ascii="Times New Roman" w:hAnsi="Times New Roman" w:cs="Times New Roman"/>
          <w:sz w:val="24"/>
          <w:szCs w:val="24"/>
        </w:rPr>
        <w:footnoteReference w:id="1290"/>
      </w:r>
      <w:r w:rsidRPr="00984C28">
        <w:rPr>
          <w:rFonts w:ascii="Times New Roman" w:hAnsi="Times New Roman" w:cs="Times New Roman"/>
          <w:sz w:val="24"/>
          <w:szCs w:val="24"/>
        </w:rPr>
        <w:t>.</w:t>
      </w:r>
    </w:p>
    <w:p w14:paraId="1AF87A0A" w14:textId="77777777" w:rsidR="00C13FBB" w:rsidRDefault="00C13FBB" w:rsidP="00422407">
      <w:pPr>
        <w:pStyle w:val="Heading4"/>
        <w:rPr>
          <w:rFonts w:cs="Times New Roman"/>
        </w:rPr>
      </w:pPr>
      <w:bookmarkStart w:id="175" w:name="_Toc199375120"/>
    </w:p>
    <w:p w14:paraId="496E85A2" w14:textId="77777777" w:rsidR="00DD1D1A" w:rsidRPr="00984C28" w:rsidRDefault="00DD1D1A" w:rsidP="00422407">
      <w:pPr>
        <w:pStyle w:val="Heading4"/>
        <w:rPr>
          <w:rFonts w:cs="Times New Roman"/>
        </w:rPr>
      </w:pPr>
      <w:r w:rsidRPr="00984C28">
        <w:rPr>
          <w:rFonts w:cs="Times New Roman"/>
        </w:rPr>
        <w:t>4.2.9.6.Развод</w:t>
      </w:r>
      <w:bookmarkEnd w:id="175"/>
    </w:p>
    <w:p w14:paraId="300973F1" w14:textId="77777777" w:rsidR="00C13FBB" w:rsidRDefault="00C13FBB" w:rsidP="00DD1D1A">
      <w:pPr>
        <w:tabs>
          <w:tab w:val="left" w:pos="3309"/>
        </w:tabs>
        <w:jc w:val="both"/>
        <w:rPr>
          <w:rFonts w:ascii="Times New Roman" w:hAnsi="Times New Roman" w:cs="Times New Roman"/>
          <w:sz w:val="24"/>
          <w:szCs w:val="24"/>
        </w:rPr>
      </w:pPr>
    </w:p>
    <w:p w14:paraId="75B1A117" w14:textId="77777777" w:rsidR="00DD1D1A" w:rsidRPr="00984C28" w:rsidRDefault="00C13FBB"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Разводот кај Е</w:t>
      </w:r>
      <w:r w:rsidR="00DD1D1A" w:rsidRPr="00984C28">
        <w:rPr>
          <w:rFonts w:ascii="Times New Roman" w:hAnsi="Times New Roman" w:cs="Times New Roman"/>
          <w:sz w:val="24"/>
          <w:szCs w:val="24"/>
        </w:rPr>
        <w:t xml:space="preserve">вреите бил дозволен и тој се вршел со разводно писмо кое го давал мажот на жената, но сепак пред да ја изврши доставата на разводното писмо требале сопружниците да се појават кај рабинот или учителот на верата кој најпрво требало да да се обиде да ги смири, и доколку не успее им издавал уверение дека не успеал во својата намера. Со ова уверение сопружниците требало да се појават пред редовниот суд каде им било местото на живеење. Ако судската власт има надеж дека бракот може да биде спасен во тој случај ги одбивал сопружниците и им одложувал да се појават пред него за период од еден или два месеци. Но, доколку и ова помине безуспешно, и се гледа дека не постои надеж за зачувување на бракот, судот треба да допушти мажот да </w:t>
      </w:r>
      <w:r>
        <w:rPr>
          <w:rFonts w:ascii="Times New Roman" w:hAnsi="Times New Roman" w:cs="Times New Roman"/>
          <w:sz w:val="24"/>
          <w:szCs w:val="24"/>
        </w:rPr>
        <w:t>ѝ</w:t>
      </w:r>
      <w:r w:rsidR="00DD1D1A" w:rsidRPr="00984C28">
        <w:rPr>
          <w:rFonts w:ascii="Times New Roman" w:hAnsi="Times New Roman" w:cs="Times New Roman"/>
          <w:sz w:val="24"/>
          <w:szCs w:val="24"/>
        </w:rPr>
        <w:t xml:space="preserve"> даде на жената разводно писмо и кога и двете страни пред судот ќе изјават дека сак</w:t>
      </w:r>
      <w:r>
        <w:rPr>
          <w:rFonts w:ascii="Times New Roman" w:hAnsi="Times New Roman" w:cs="Times New Roman"/>
          <w:sz w:val="24"/>
          <w:szCs w:val="24"/>
        </w:rPr>
        <w:t>а</w:t>
      </w:r>
      <w:r w:rsidR="00DD1D1A" w:rsidRPr="00984C28">
        <w:rPr>
          <w:rFonts w:ascii="Times New Roman" w:hAnsi="Times New Roman" w:cs="Times New Roman"/>
          <w:sz w:val="24"/>
          <w:szCs w:val="24"/>
        </w:rPr>
        <w:t>ат да се разведат, т.е. да го дадат и примат разводното писмо, бракот бил разведуван.</w:t>
      </w:r>
      <w:r w:rsidR="00DD1D1A" w:rsidRPr="00984C28">
        <w:rPr>
          <w:rStyle w:val="FootnoteReference"/>
          <w:rFonts w:ascii="Times New Roman" w:hAnsi="Times New Roman" w:cs="Times New Roman"/>
          <w:sz w:val="24"/>
          <w:szCs w:val="24"/>
        </w:rPr>
        <w:footnoteReference w:id="1291"/>
      </w:r>
    </w:p>
    <w:p w14:paraId="3A7DE691" w14:textId="77777777" w:rsidR="00DD1D1A" w:rsidRPr="00984C28" w:rsidRDefault="00C13FBB"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 xml:space="preserve">Доколку се случи прељуба и истата биде докажана на страната на жената, во тој случај мажот можел да </w:t>
      </w:r>
      <w:r>
        <w:rPr>
          <w:rFonts w:ascii="Times New Roman" w:hAnsi="Times New Roman" w:cs="Times New Roman"/>
          <w:sz w:val="24"/>
          <w:szCs w:val="24"/>
        </w:rPr>
        <w:t>ѝ</w:t>
      </w:r>
      <w:r w:rsidR="00DD1D1A" w:rsidRPr="00984C28">
        <w:rPr>
          <w:rFonts w:ascii="Times New Roman" w:hAnsi="Times New Roman" w:cs="Times New Roman"/>
          <w:sz w:val="24"/>
          <w:szCs w:val="24"/>
        </w:rPr>
        <w:t xml:space="preserve"> даде разводно писмо и кога таа не се согласувала да го прими истото.</w:t>
      </w:r>
      <w:r w:rsidR="00DD1D1A" w:rsidRPr="00984C28">
        <w:rPr>
          <w:rStyle w:val="FootnoteReference"/>
          <w:rFonts w:ascii="Times New Roman" w:hAnsi="Times New Roman" w:cs="Times New Roman"/>
          <w:sz w:val="24"/>
          <w:szCs w:val="24"/>
        </w:rPr>
        <w:footnoteReference w:id="1292"/>
      </w:r>
      <w:r w:rsidR="00DD1D1A" w:rsidRPr="00984C28">
        <w:rPr>
          <w:rFonts w:ascii="Times New Roman" w:hAnsi="Times New Roman" w:cs="Times New Roman"/>
          <w:sz w:val="24"/>
          <w:szCs w:val="24"/>
        </w:rPr>
        <w:t xml:space="preserve"> Но, сепак тоа требало да се направи со тужба против жената пред надлежниот суд. Ако се случи некој од брачните партнери да премине во христијанска вера, тоа не било причина бракот да биде разведен, но тој секако можел да се разведе ако причината е една од оние што ги наведовме претходно.</w:t>
      </w:r>
      <w:r w:rsidR="00DD1D1A" w:rsidRPr="00984C28">
        <w:rPr>
          <w:rStyle w:val="FootnoteReference"/>
          <w:rFonts w:ascii="Times New Roman" w:hAnsi="Times New Roman" w:cs="Times New Roman"/>
          <w:sz w:val="24"/>
          <w:szCs w:val="24"/>
        </w:rPr>
        <w:footnoteReference w:id="1293"/>
      </w:r>
    </w:p>
    <w:p w14:paraId="0B032238" w14:textId="77777777" w:rsidR="00407CAF" w:rsidRDefault="00407CAF" w:rsidP="00422407">
      <w:pPr>
        <w:pStyle w:val="Heading3"/>
        <w:rPr>
          <w:rFonts w:cs="Times New Roman"/>
        </w:rPr>
      </w:pPr>
      <w:bookmarkStart w:id="176" w:name="_Toc199375121"/>
    </w:p>
    <w:p w14:paraId="12447425" w14:textId="77777777" w:rsidR="00DD1D1A" w:rsidRPr="00984C28" w:rsidRDefault="00DD1D1A" w:rsidP="00422407">
      <w:pPr>
        <w:pStyle w:val="Heading3"/>
        <w:rPr>
          <w:rFonts w:cs="Times New Roman"/>
        </w:rPr>
      </w:pPr>
      <w:r w:rsidRPr="00984C28">
        <w:rPr>
          <w:rFonts w:cs="Times New Roman"/>
        </w:rPr>
        <w:t>4.2.10.Брачните договори во Австрискиот граѓански законик</w:t>
      </w:r>
      <w:bookmarkEnd w:id="176"/>
    </w:p>
    <w:p w14:paraId="672872F3" w14:textId="77777777" w:rsidR="00407CAF" w:rsidRDefault="00407CAF" w:rsidP="00DD1D1A">
      <w:pPr>
        <w:tabs>
          <w:tab w:val="left" w:pos="3309"/>
        </w:tabs>
        <w:jc w:val="both"/>
        <w:rPr>
          <w:rFonts w:ascii="Times New Roman" w:hAnsi="Times New Roman" w:cs="Times New Roman"/>
          <w:sz w:val="24"/>
          <w:szCs w:val="24"/>
        </w:rPr>
      </w:pPr>
    </w:p>
    <w:p w14:paraId="15CEC75F"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Помеѓу договорните односи кои ги регулира Австрискиот граѓански законик се и односните кои настануваат пред и по формирање на една брачна заедница, а се однесуваат на имотот на сопружниците. Па така овде како договори кои се дадени, а кои се однесуваат на сопружниците се миразот, утринскиот дар, издржувањето на вдовицата, заедничката сопственост, наследувањето и сл.</w:t>
      </w:r>
      <w:r w:rsidRPr="00984C28">
        <w:rPr>
          <w:rStyle w:val="FootnoteReference"/>
          <w:rFonts w:ascii="Times New Roman" w:hAnsi="Times New Roman" w:cs="Times New Roman"/>
          <w:sz w:val="24"/>
          <w:szCs w:val="24"/>
        </w:rPr>
        <w:footnoteReference w:id="1294"/>
      </w:r>
      <w:r w:rsidRPr="00984C28">
        <w:rPr>
          <w:rStyle w:val="FootnoteReference"/>
          <w:rFonts w:ascii="Times New Roman" w:hAnsi="Times New Roman" w:cs="Times New Roman"/>
          <w:sz w:val="24"/>
          <w:szCs w:val="24"/>
        </w:rPr>
        <w:footnoteReference w:id="1295"/>
      </w:r>
    </w:p>
    <w:p w14:paraId="38C33AFD" w14:textId="77777777" w:rsidR="00DD1D1A" w:rsidRPr="00407CAF" w:rsidRDefault="00DD1D1A" w:rsidP="00407CAF">
      <w:pPr>
        <w:pStyle w:val="ListParagraph"/>
        <w:numPr>
          <w:ilvl w:val="0"/>
          <w:numId w:val="4"/>
        </w:numPr>
        <w:tabs>
          <w:tab w:val="left" w:pos="3309"/>
        </w:tabs>
        <w:jc w:val="both"/>
        <w:rPr>
          <w:rFonts w:ascii="Times New Roman" w:hAnsi="Times New Roman" w:cs="Times New Roman"/>
          <w:sz w:val="24"/>
          <w:szCs w:val="24"/>
        </w:rPr>
      </w:pPr>
      <w:r w:rsidRPr="00407CAF">
        <w:rPr>
          <w:rFonts w:ascii="Times New Roman" w:hAnsi="Times New Roman" w:cs="Times New Roman"/>
          <w:sz w:val="24"/>
          <w:szCs w:val="24"/>
        </w:rPr>
        <w:t>Мираз</w:t>
      </w:r>
    </w:p>
    <w:p w14:paraId="34BACD95" w14:textId="77777777" w:rsidR="00DD1D1A" w:rsidRPr="00984C28" w:rsidRDefault="00DD1D1A" w:rsidP="00DD1D1A">
      <w:pPr>
        <w:tabs>
          <w:tab w:val="left" w:pos="3309"/>
        </w:tabs>
        <w:jc w:val="both"/>
        <w:rPr>
          <w:rFonts w:ascii="Times New Roman" w:hAnsi="Times New Roman" w:cs="Times New Roman"/>
          <w:i/>
          <w:sz w:val="24"/>
          <w:szCs w:val="24"/>
        </w:rPr>
      </w:pPr>
      <w:r w:rsidRPr="00984C28">
        <w:rPr>
          <w:rFonts w:ascii="Times New Roman" w:hAnsi="Times New Roman" w:cs="Times New Roman"/>
          <w:sz w:val="24"/>
          <w:szCs w:val="24"/>
        </w:rPr>
        <w:lastRenderedPageBreak/>
        <w:t>Миразот овде е дефиниран како „</w:t>
      </w:r>
      <w:r w:rsidRPr="00984C28">
        <w:rPr>
          <w:rFonts w:ascii="Times New Roman" w:hAnsi="Times New Roman" w:cs="Times New Roman"/>
          <w:i/>
          <w:sz w:val="24"/>
          <w:szCs w:val="24"/>
        </w:rPr>
        <w:t>имот кој сопругата или некој трет за неа му го предава или му го ветува на нејзниот сопруг поради олеснување на трошиците врзани со брачната заедница.“</w:t>
      </w:r>
      <w:r w:rsidRPr="00984C28">
        <w:rPr>
          <w:rStyle w:val="FootnoteReference"/>
          <w:rFonts w:ascii="Times New Roman" w:hAnsi="Times New Roman" w:cs="Times New Roman"/>
          <w:i/>
          <w:sz w:val="24"/>
          <w:szCs w:val="24"/>
        </w:rPr>
        <w:footnoteReference w:id="1296"/>
      </w:r>
    </w:p>
    <w:p w14:paraId="7D6DA684" w14:textId="77777777" w:rsidR="00DD1D1A" w:rsidRPr="00984C28" w:rsidRDefault="00407CAF"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Влијанието од римското право и во овој законик го нашло своето место. Но, важно во овој законик во поглед на миразот е тоа што доколку мажот не се договорил пред бракот да биде склучен за давањето на мираз, потоа не можел да го бара, а доколку го побарал она што било договорено да му биде дадено како мираз, можел да го бара по склучувањето на бракот, доколку поинаку не се договориле. Во однос на тоа кој се договара и го склучува д</w:t>
      </w:r>
      <w:r>
        <w:rPr>
          <w:rFonts w:ascii="Times New Roman" w:hAnsi="Times New Roman" w:cs="Times New Roman"/>
          <w:sz w:val="24"/>
          <w:szCs w:val="24"/>
        </w:rPr>
        <w:t>оговорот за миразот тоа може</w:t>
      </w:r>
      <w:r w:rsidR="00DD1D1A" w:rsidRPr="00984C28">
        <w:rPr>
          <w:rFonts w:ascii="Times New Roman" w:hAnsi="Times New Roman" w:cs="Times New Roman"/>
          <w:sz w:val="24"/>
          <w:szCs w:val="24"/>
        </w:rPr>
        <w:t xml:space="preserve"> да биде како полнолетната девојка, во име на малолетната девојка, таткото или туторот, со тоа што овде кога туторот го врши договарањето му треба одобрение од туторскиот суд.  Док</w:t>
      </w:r>
      <w:r>
        <w:rPr>
          <w:rFonts w:ascii="Times New Roman" w:hAnsi="Times New Roman" w:cs="Times New Roman"/>
          <w:sz w:val="24"/>
          <w:szCs w:val="24"/>
        </w:rPr>
        <w:t>о</w:t>
      </w:r>
      <w:r w:rsidR="00DD1D1A" w:rsidRPr="00984C28">
        <w:rPr>
          <w:rFonts w:ascii="Times New Roman" w:hAnsi="Times New Roman" w:cs="Times New Roman"/>
          <w:sz w:val="24"/>
          <w:szCs w:val="24"/>
        </w:rPr>
        <w:t xml:space="preserve">лку девојката која треба да склучи брак нема доволно имот кој би го дала за мираз на момчето, во тој случај нејзните родители или предци т.е. дедовците и бабите биле обврзани како што наведува законот да </w:t>
      </w:r>
      <w:r>
        <w:rPr>
          <w:rFonts w:ascii="Times New Roman" w:hAnsi="Times New Roman" w:cs="Times New Roman"/>
          <w:sz w:val="24"/>
          <w:szCs w:val="24"/>
        </w:rPr>
        <w:t>ѝ</w:t>
      </w:r>
      <w:r w:rsidR="00DD1D1A" w:rsidRPr="00984C28">
        <w:rPr>
          <w:rFonts w:ascii="Times New Roman" w:hAnsi="Times New Roman" w:cs="Times New Roman"/>
          <w:sz w:val="24"/>
          <w:szCs w:val="24"/>
        </w:rPr>
        <w:t xml:space="preserve"> обезбедат пристоен мираз кој бил достоен на нивниот статус и имот или сразмерно да учествуваат. Доколку се работело за девојка која сака да се омажи а била родена во вонбрачна заедница, во тој случај таа можела да бара само од нејзината мајка. Законот предвидува случај кога оние кои требало да го обезбедат миразот тоа да не можат да го сторат поради немаштија, судот на молба на вереникот можел да ја извиди ситуацијата и или да одреди одреден мираз или да ги ослободи од обврската за давање мираз. Посебен случај било кога ќерката се омажила, а родителите ниту дознале за тоа, или кога тоа го направила со лице за кое тие не сакале да ја дадат, во тој случај ако судот утврди дека родителите биле во право, родителите на девојката не биле должни да </w:t>
      </w:r>
      <w:r>
        <w:rPr>
          <w:rFonts w:ascii="Times New Roman" w:hAnsi="Times New Roman" w:cs="Times New Roman"/>
          <w:sz w:val="24"/>
          <w:szCs w:val="24"/>
        </w:rPr>
        <w:t>ѝ</w:t>
      </w:r>
      <w:r w:rsidR="00DD1D1A" w:rsidRPr="00984C28">
        <w:rPr>
          <w:rFonts w:ascii="Times New Roman" w:hAnsi="Times New Roman" w:cs="Times New Roman"/>
          <w:sz w:val="24"/>
          <w:szCs w:val="24"/>
        </w:rPr>
        <w:t xml:space="preserve"> дадат мираз. Еднаш дадениот мираз ги ослободувал родителите од обврската повторно да дава</w:t>
      </w:r>
      <w:r>
        <w:rPr>
          <w:rFonts w:ascii="Times New Roman" w:hAnsi="Times New Roman" w:cs="Times New Roman"/>
          <w:sz w:val="24"/>
          <w:szCs w:val="24"/>
        </w:rPr>
        <w:t>а</w:t>
      </w:r>
      <w:r w:rsidR="00DD1D1A" w:rsidRPr="00984C28">
        <w:rPr>
          <w:rFonts w:ascii="Times New Roman" w:hAnsi="Times New Roman" w:cs="Times New Roman"/>
          <w:sz w:val="24"/>
          <w:szCs w:val="24"/>
        </w:rPr>
        <w:t>т мираз, дури ни кога таа повторно склучувала брак. Како предмет на мираз може да бидат пари, потрошни работи, недвижен имот, подвижен имот и сл. Доколку над имотот на мажот биде отворен стечај доколку мажот пред да се отвори даде признание по усмен или писмен пат дека го примил миразното добро од страна на жената, тогаш тоа е доказ и пред доверителите, кое признание ако го даде отпосле, односно откако постапката за стечај била отворена, ја нема таа важност.</w:t>
      </w:r>
      <w:r>
        <w:rPr>
          <w:rFonts w:ascii="Times New Roman" w:hAnsi="Times New Roman" w:cs="Times New Roman"/>
          <w:sz w:val="24"/>
          <w:szCs w:val="24"/>
        </w:rPr>
        <w:t xml:space="preserve"> </w:t>
      </w:r>
      <w:r w:rsidR="00DD1D1A" w:rsidRPr="00984C28">
        <w:rPr>
          <w:rFonts w:ascii="Times New Roman" w:hAnsi="Times New Roman" w:cs="Times New Roman"/>
          <w:sz w:val="24"/>
          <w:szCs w:val="24"/>
        </w:rPr>
        <w:t>Во случај на смрт на мажот, миразот припаѓа на жената, а доколку таа починала пред него, на нејзините наследници. Но и тоа може изрично да се договори при давањето, по смртта на мажот миразот да не им припадне ним. Кога миразот бил доброволно даден од страна на некој, може да се договори по смртта на мажот, тој повторно да му биде вратен.</w:t>
      </w:r>
      <w:r w:rsidR="00DD1D1A" w:rsidRPr="00984C28">
        <w:rPr>
          <w:rStyle w:val="FootnoteReference"/>
          <w:rFonts w:ascii="Times New Roman" w:hAnsi="Times New Roman" w:cs="Times New Roman"/>
          <w:sz w:val="24"/>
          <w:szCs w:val="24"/>
        </w:rPr>
        <w:footnoteReference w:id="1297"/>
      </w:r>
    </w:p>
    <w:p w14:paraId="729A0A8A" w14:textId="77777777" w:rsidR="00DD1D1A" w:rsidRPr="00407CAF" w:rsidRDefault="00DD1D1A" w:rsidP="00407CAF">
      <w:pPr>
        <w:pStyle w:val="ListParagraph"/>
        <w:numPr>
          <w:ilvl w:val="0"/>
          <w:numId w:val="4"/>
        </w:numPr>
        <w:tabs>
          <w:tab w:val="left" w:pos="3309"/>
        </w:tabs>
        <w:jc w:val="both"/>
        <w:rPr>
          <w:rFonts w:ascii="Times New Roman" w:hAnsi="Times New Roman" w:cs="Times New Roman"/>
          <w:sz w:val="24"/>
          <w:szCs w:val="24"/>
        </w:rPr>
      </w:pPr>
      <w:r w:rsidRPr="00407CAF">
        <w:rPr>
          <w:rFonts w:ascii="Times New Roman" w:hAnsi="Times New Roman" w:cs="Times New Roman"/>
          <w:sz w:val="24"/>
          <w:szCs w:val="24"/>
        </w:rPr>
        <w:t>Дополнување на миразот</w:t>
      </w:r>
    </w:p>
    <w:p w14:paraId="1A934240"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Како дополнување на миразот  било с</w:t>
      </w:r>
      <w:r w:rsidR="00407CAF">
        <w:rPr>
          <w:rFonts w:ascii="Times New Roman" w:hAnsi="Times New Roman" w:cs="Times New Roman"/>
          <w:sz w:val="24"/>
          <w:szCs w:val="24"/>
        </w:rPr>
        <w:t>ѐ</w:t>
      </w:r>
      <w:r w:rsidRPr="00984C28">
        <w:rPr>
          <w:rFonts w:ascii="Times New Roman" w:hAnsi="Times New Roman" w:cs="Times New Roman"/>
          <w:sz w:val="24"/>
          <w:szCs w:val="24"/>
        </w:rPr>
        <w:t xml:space="preserve"> она што се давало за да може да се зголеми самиот мираз и тоа можел да го даде како вереникот, така и некој друг. Со тоа што таа нема право да го ужива овој имот за време додека е во брак, но го добива ако го надживее мажот и ако немало склучено договор. Законикот предвидува како што </w:t>
      </w:r>
      <w:r w:rsidRPr="00984C28">
        <w:rPr>
          <w:rFonts w:ascii="Times New Roman" w:hAnsi="Times New Roman" w:cs="Times New Roman"/>
          <w:sz w:val="24"/>
          <w:szCs w:val="24"/>
        </w:rPr>
        <w:lastRenderedPageBreak/>
        <w:t xml:space="preserve">родителите на вереницата биле должни да </w:t>
      </w:r>
      <w:r w:rsidR="00407CAF">
        <w:rPr>
          <w:rFonts w:ascii="Times New Roman" w:hAnsi="Times New Roman" w:cs="Times New Roman"/>
          <w:sz w:val="24"/>
          <w:szCs w:val="24"/>
        </w:rPr>
        <w:t>ѝ</w:t>
      </w:r>
      <w:r w:rsidRPr="00984C28">
        <w:rPr>
          <w:rFonts w:ascii="Times New Roman" w:hAnsi="Times New Roman" w:cs="Times New Roman"/>
          <w:sz w:val="24"/>
          <w:szCs w:val="24"/>
        </w:rPr>
        <w:t xml:space="preserve"> дадат мираз, така и родителите на вереникот да му дадат пристоен дар според имотната состојба. Во овој договор за дополнување на миразот го препознаваме римскиот </w:t>
      </w:r>
      <w:proofErr w:type="spellStart"/>
      <w:r w:rsidRPr="00984C28">
        <w:rPr>
          <w:rFonts w:ascii="Times New Roman" w:hAnsi="Times New Roman" w:cs="Times New Roman"/>
          <w:sz w:val="24"/>
          <w:szCs w:val="24"/>
          <w:lang w:val="en-US"/>
        </w:rPr>
        <w:t>donatio</w:t>
      </w:r>
      <w:proofErr w:type="spellEnd"/>
      <w:r w:rsidRPr="00984C28">
        <w:rPr>
          <w:rFonts w:ascii="Times New Roman" w:hAnsi="Times New Roman" w:cs="Times New Roman"/>
          <w:sz w:val="24"/>
          <w:szCs w:val="24"/>
          <w:lang w:val="en-US"/>
        </w:rPr>
        <w:t xml:space="preserve"> propter </w:t>
      </w:r>
      <w:proofErr w:type="spellStart"/>
      <w:r w:rsidRPr="00984C28">
        <w:rPr>
          <w:rFonts w:ascii="Times New Roman" w:hAnsi="Times New Roman" w:cs="Times New Roman"/>
          <w:sz w:val="24"/>
          <w:szCs w:val="24"/>
          <w:lang w:val="en-US"/>
        </w:rPr>
        <w:t>nuptas</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или подарокот кој се давал поради склучување брак во римската империја.</w:t>
      </w:r>
      <w:r w:rsidRPr="00984C28">
        <w:rPr>
          <w:rStyle w:val="FootnoteReference"/>
          <w:rFonts w:ascii="Times New Roman" w:hAnsi="Times New Roman" w:cs="Times New Roman"/>
          <w:sz w:val="24"/>
          <w:szCs w:val="24"/>
        </w:rPr>
        <w:footnoteReference w:id="1298"/>
      </w:r>
    </w:p>
    <w:p w14:paraId="1E615D4E" w14:textId="77777777" w:rsidR="00DD1D1A" w:rsidRPr="00407CAF" w:rsidRDefault="00DD1D1A" w:rsidP="00407CAF">
      <w:pPr>
        <w:pStyle w:val="ListParagraph"/>
        <w:numPr>
          <w:ilvl w:val="0"/>
          <w:numId w:val="4"/>
        </w:numPr>
        <w:tabs>
          <w:tab w:val="left" w:pos="3309"/>
        </w:tabs>
        <w:jc w:val="both"/>
        <w:rPr>
          <w:rFonts w:ascii="Times New Roman" w:hAnsi="Times New Roman" w:cs="Times New Roman"/>
          <w:sz w:val="24"/>
          <w:szCs w:val="24"/>
        </w:rPr>
      </w:pPr>
      <w:r w:rsidRPr="00407CAF">
        <w:rPr>
          <w:rFonts w:ascii="Times New Roman" w:hAnsi="Times New Roman" w:cs="Times New Roman"/>
          <w:sz w:val="24"/>
          <w:szCs w:val="24"/>
        </w:rPr>
        <w:t xml:space="preserve">Дарот на првото утро или моргенгабе </w:t>
      </w:r>
    </w:p>
    <w:p w14:paraId="18453AD3"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И во овој законик е предвиден дарот кој на жената </w:t>
      </w:r>
      <w:r w:rsidR="00407CAF">
        <w:rPr>
          <w:rFonts w:ascii="Times New Roman" w:hAnsi="Times New Roman" w:cs="Times New Roman"/>
          <w:sz w:val="24"/>
          <w:szCs w:val="24"/>
        </w:rPr>
        <w:t>ѝ</w:t>
      </w:r>
      <w:r w:rsidRPr="00984C28">
        <w:rPr>
          <w:rFonts w:ascii="Times New Roman" w:hAnsi="Times New Roman" w:cs="Times New Roman"/>
          <w:sz w:val="24"/>
          <w:szCs w:val="24"/>
        </w:rPr>
        <w:t xml:space="preserve"> бил ветуван или даден првото утро после склучениот брак. Доколку истиот го имал ветено овој дар се претпоставува дека </w:t>
      </w:r>
      <w:r w:rsidR="00407CAF">
        <w:rPr>
          <w:rFonts w:ascii="Times New Roman" w:hAnsi="Times New Roman" w:cs="Times New Roman"/>
          <w:sz w:val="24"/>
          <w:szCs w:val="24"/>
        </w:rPr>
        <w:t>ѝ</w:t>
      </w:r>
      <w:r w:rsidRPr="00984C28">
        <w:rPr>
          <w:rFonts w:ascii="Times New Roman" w:hAnsi="Times New Roman" w:cs="Times New Roman"/>
          <w:sz w:val="24"/>
          <w:szCs w:val="24"/>
        </w:rPr>
        <w:t xml:space="preserve"> бил предаден во период од првите три години брак.</w:t>
      </w:r>
      <w:r w:rsidRPr="00984C28">
        <w:rPr>
          <w:rStyle w:val="FootnoteReference"/>
          <w:rFonts w:ascii="Times New Roman" w:hAnsi="Times New Roman" w:cs="Times New Roman"/>
          <w:sz w:val="24"/>
          <w:szCs w:val="24"/>
        </w:rPr>
        <w:footnoteReference w:id="1299"/>
      </w:r>
    </w:p>
    <w:p w14:paraId="32EE810D" w14:textId="77777777" w:rsidR="00DD1D1A" w:rsidRPr="00407CAF" w:rsidRDefault="00DD1D1A" w:rsidP="00407CAF">
      <w:pPr>
        <w:pStyle w:val="ListParagraph"/>
        <w:numPr>
          <w:ilvl w:val="0"/>
          <w:numId w:val="4"/>
        </w:numPr>
        <w:tabs>
          <w:tab w:val="left" w:pos="3309"/>
        </w:tabs>
        <w:jc w:val="both"/>
        <w:rPr>
          <w:rFonts w:ascii="Times New Roman" w:hAnsi="Times New Roman" w:cs="Times New Roman"/>
          <w:sz w:val="24"/>
          <w:szCs w:val="24"/>
        </w:rPr>
      </w:pPr>
      <w:r w:rsidRPr="00407CAF">
        <w:rPr>
          <w:rFonts w:ascii="Times New Roman" w:hAnsi="Times New Roman" w:cs="Times New Roman"/>
          <w:sz w:val="24"/>
          <w:szCs w:val="24"/>
        </w:rPr>
        <w:t>Дарувањето помеѓу сопрузите и свршениците</w:t>
      </w:r>
    </w:p>
    <w:p w14:paraId="02D9A5BF"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Во овој законик за разлика од римското право, биле признавани даровите кои биле давани помеѓу сопружниците за време на бракот, додека за време на вереништвото, ако некој подарок бил даден или ветен во случај ако бракот не бил склучен, подарокот бивал повлечен ако дарувачот не бил виновен за несклучениот брак.</w:t>
      </w:r>
      <w:r w:rsidRPr="00984C28">
        <w:rPr>
          <w:rStyle w:val="FootnoteReference"/>
          <w:rFonts w:ascii="Times New Roman" w:hAnsi="Times New Roman" w:cs="Times New Roman"/>
          <w:sz w:val="24"/>
          <w:szCs w:val="24"/>
        </w:rPr>
        <w:footnoteReference w:id="1300"/>
      </w:r>
    </w:p>
    <w:p w14:paraId="72B83194" w14:textId="77777777" w:rsidR="00DD1D1A" w:rsidRPr="00407CAF" w:rsidRDefault="00DD1D1A" w:rsidP="00407CAF">
      <w:pPr>
        <w:pStyle w:val="ListParagraph"/>
        <w:numPr>
          <w:ilvl w:val="0"/>
          <w:numId w:val="4"/>
        </w:numPr>
        <w:tabs>
          <w:tab w:val="left" w:pos="3309"/>
        </w:tabs>
        <w:jc w:val="both"/>
        <w:rPr>
          <w:rFonts w:ascii="Times New Roman" w:hAnsi="Times New Roman" w:cs="Times New Roman"/>
          <w:sz w:val="24"/>
          <w:szCs w:val="24"/>
          <w:lang w:val="en-US"/>
        </w:rPr>
      </w:pPr>
      <w:r w:rsidRPr="00407CAF">
        <w:rPr>
          <w:rFonts w:ascii="Times New Roman" w:hAnsi="Times New Roman" w:cs="Times New Roman"/>
          <w:sz w:val="24"/>
          <w:szCs w:val="24"/>
        </w:rPr>
        <w:t xml:space="preserve">Издршка на вдовицата </w:t>
      </w:r>
    </w:p>
    <w:p w14:paraId="1F52E684"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Како издршка на вдовицата се смета она што после смртта на нејзиниот сопруг </w:t>
      </w:r>
      <w:r w:rsidR="00407CAF">
        <w:rPr>
          <w:rFonts w:ascii="Times New Roman" w:hAnsi="Times New Roman" w:cs="Times New Roman"/>
          <w:sz w:val="24"/>
          <w:szCs w:val="24"/>
        </w:rPr>
        <w:t>ќе ѝ</w:t>
      </w:r>
      <w:r w:rsidRPr="00984C28">
        <w:rPr>
          <w:rFonts w:ascii="Times New Roman" w:hAnsi="Times New Roman" w:cs="Times New Roman"/>
          <w:sz w:val="24"/>
          <w:szCs w:val="24"/>
        </w:rPr>
        <w:t xml:space="preserve"> биде одредено за да може таа да се издржува.</w:t>
      </w:r>
      <w:r w:rsidR="00407CAF">
        <w:rPr>
          <w:rFonts w:ascii="Times New Roman" w:hAnsi="Times New Roman" w:cs="Times New Roman"/>
          <w:sz w:val="24"/>
          <w:szCs w:val="24"/>
        </w:rPr>
        <w:t xml:space="preserve"> </w:t>
      </w:r>
      <w:r w:rsidRPr="00984C28">
        <w:rPr>
          <w:rFonts w:ascii="Times New Roman" w:hAnsi="Times New Roman" w:cs="Times New Roman"/>
          <w:sz w:val="24"/>
          <w:szCs w:val="24"/>
        </w:rPr>
        <w:t xml:space="preserve">Ваквото давање на име на вдовицата </w:t>
      </w:r>
      <w:r w:rsidR="00407CAF">
        <w:rPr>
          <w:rFonts w:ascii="Times New Roman" w:hAnsi="Times New Roman" w:cs="Times New Roman"/>
          <w:sz w:val="24"/>
          <w:szCs w:val="24"/>
        </w:rPr>
        <w:t>ѝ</w:t>
      </w:r>
      <w:r w:rsidRPr="00984C28">
        <w:rPr>
          <w:rFonts w:ascii="Times New Roman" w:hAnsi="Times New Roman" w:cs="Times New Roman"/>
          <w:sz w:val="24"/>
          <w:szCs w:val="24"/>
        </w:rPr>
        <w:t xml:space="preserve"> припаѓа веднаш по смртта на нејзниот сопруг, а законот предвидува дека требало да се плаќа три месеци однапред. Но, по смртта на нејзниот сопруг првите шест недели или доколку таа е бремена</w:t>
      </w:r>
      <w:r w:rsidR="00407CAF">
        <w:rPr>
          <w:rFonts w:ascii="Times New Roman" w:hAnsi="Times New Roman" w:cs="Times New Roman"/>
          <w:sz w:val="24"/>
          <w:szCs w:val="24"/>
        </w:rPr>
        <w:t>,</w:t>
      </w:r>
      <w:r w:rsidRPr="00984C28">
        <w:rPr>
          <w:rFonts w:ascii="Times New Roman" w:hAnsi="Times New Roman" w:cs="Times New Roman"/>
          <w:sz w:val="24"/>
          <w:szCs w:val="24"/>
        </w:rPr>
        <w:t xml:space="preserve"> нејзе од оставината на сопругот </w:t>
      </w:r>
      <w:r w:rsidR="00407CAF">
        <w:rPr>
          <w:rFonts w:ascii="Times New Roman" w:hAnsi="Times New Roman" w:cs="Times New Roman"/>
          <w:sz w:val="24"/>
          <w:szCs w:val="24"/>
        </w:rPr>
        <w:t>ѝ</w:t>
      </w:r>
      <w:r w:rsidRPr="00984C28">
        <w:rPr>
          <w:rFonts w:ascii="Times New Roman" w:hAnsi="Times New Roman" w:cs="Times New Roman"/>
          <w:sz w:val="24"/>
          <w:szCs w:val="24"/>
        </w:rPr>
        <w:t xml:space="preserve"> следуваат средства за издржување с</w:t>
      </w:r>
      <w:r w:rsidR="00407CAF">
        <w:rPr>
          <w:rFonts w:ascii="Times New Roman" w:hAnsi="Times New Roman" w:cs="Times New Roman"/>
          <w:sz w:val="24"/>
          <w:szCs w:val="24"/>
        </w:rPr>
        <w:t>ѐ</w:t>
      </w:r>
      <w:r w:rsidRPr="00984C28">
        <w:rPr>
          <w:rFonts w:ascii="Times New Roman" w:hAnsi="Times New Roman" w:cs="Times New Roman"/>
          <w:sz w:val="24"/>
          <w:szCs w:val="24"/>
        </w:rPr>
        <w:t xml:space="preserve"> додека не истечат шест недели по породувањето. И додека ги прима овие средства не може да ја зема и издршката како вдовица, со тоа што ако таа се премажи истата ја губи.</w:t>
      </w:r>
      <w:r w:rsidRPr="00984C28">
        <w:rPr>
          <w:rStyle w:val="FootnoteReference"/>
          <w:rFonts w:ascii="Times New Roman" w:hAnsi="Times New Roman" w:cs="Times New Roman"/>
          <w:sz w:val="24"/>
          <w:szCs w:val="24"/>
        </w:rPr>
        <w:footnoteReference w:id="1301"/>
      </w:r>
    </w:p>
    <w:p w14:paraId="4A622826" w14:textId="77777777" w:rsidR="00407CAF" w:rsidRDefault="00407CAF" w:rsidP="00422407">
      <w:pPr>
        <w:pStyle w:val="Heading2"/>
        <w:rPr>
          <w:rFonts w:cs="Times New Roman"/>
        </w:rPr>
      </w:pPr>
      <w:bookmarkStart w:id="177" w:name="_Toc199375122"/>
    </w:p>
    <w:p w14:paraId="32AB1D9C" w14:textId="77777777" w:rsidR="00DD1D1A" w:rsidRPr="00984C28" w:rsidRDefault="00DD1D1A" w:rsidP="00422407">
      <w:pPr>
        <w:pStyle w:val="Heading2"/>
        <w:rPr>
          <w:rFonts w:cs="Times New Roman"/>
        </w:rPr>
      </w:pPr>
      <w:r w:rsidRPr="00984C28">
        <w:rPr>
          <w:rFonts w:cs="Times New Roman"/>
        </w:rPr>
        <w:t>4.3.За граѓанскиот законик на Кнежевството Србија од 1844 година и неговата повраност со римското право</w:t>
      </w:r>
      <w:bookmarkEnd w:id="177"/>
    </w:p>
    <w:p w14:paraId="699BC169" w14:textId="77777777" w:rsidR="00407CAF" w:rsidRDefault="00407CAF" w:rsidP="00DD1D1A">
      <w:pPr>
        <w:tabs>
          <w:tab w:val="left" w:pos="3309"/>
        </w:tabs>
        <w:jc w:val="both"/>
        <w:rPr>
          <w:rFonts w:ascii="Times New Roman" w:hAnsi="Times New Roman" w:cs="Times New Roman"/>
          <w:sz w:val="24"/>
          <w:szCs w:val="24"/>
        </w:rPr>
      </w:pPr>
    </w:p>
    <w:p w14:paraId="1757CDE3" w14:textId="77777777" w:rsidR="00DD1D1A" w:rsidRPr="00984C28" w:rsidRDefault="00DD1D1A" w:rsidP="00DD1D1A">
      <w:pPr>
        <w:tabs>
          <w:tab w:val="left" w:pos="3309"/>
        </w:tabs>
        <w:jc w:val="both"/>
        <w:rPr>
          <w:rFonts w:ascii="Times New Roman" w:hAnsi="Times New Roman" w:cs="Times New Roman"/>
          <w:i/>
          <w:sz w:val="24"/>
          <w:szCs w:val="24"/>
        </w:rPr>
      </w:pPr>
      <w:r w:rsidRPr="00984C28">
        <w:rPr>
          <w:rFonts w:ascii="Times New Roman" w:hAnsi="Times New Roman" w:cs="Times New Roman"/>
          <w:sz w:val="24"/>
          <w:szCs w:val="24"/>
        </w:rPr>
        <w:t xml:space="preserve">На територијата на Србија историски гледано римското влијание имало свои корени уште кога територијата на Србија била под римска власт. Подоцна како што видовме и во Душановото </w:t>
      </w:r>
      <w:r w:rsidR="00407CAF">
        <w:rPr>
          <w:rFonts w:ascii="Times New Roman" w:hAnsi="Times New Roman" w:cs="Times New Roman"/>
          <w:sz w:val="24"/>
          <w:szCs w:val="24"/>
        </w:rPr>
        <w:t>Ц</w:t>
      </w:r>
      <w:r w:rsidRPr="00984C28">
        <w:rPr>
          <w:rFonts w:ascii="Times New Roman" w:hAnsi="Times New Roman" w:cs="Times New Roman"/>
          <w:sz w:val="24"/>
          <w:szCs w:val="24"/>
        </w:rPr>
        <w:t>арство влијанието на Рим преку Византија т.е. Источното Римско Царство во правото посебно во брачното право имал свое влијание, па истото го очекуваме и во овој законик од 1844 година, кој бил создаден под влијание на модерните законици во Европа, повторно да се сретнеме со постулатите на римското право, секако прилагодени на времето и уредувањето кое го носи со себе модерното време кое го живеела Европа во деветнаесет</w:t>
      </w:r>
      <w:r w:rsidR="00407CAF">
        <w:rPr>
          <w:rFonts w:ascii="Times New Roman" w:hAnsi="Times New Roman" w:cs="Times New Roman"/>
          <w:sz w:val="24"/>
          <w:szCs w:val="24"/>
        </w:rPr>
        <w:t>т</w:t>
      </w:r>
      <w:r w:rsidRPr="00984C28">
        <w:rPr>
          <w:rFonts w:ascii="Times New Roman" w:hAnsi="Times New Roman" w:cs="Times New Roman"/>
          <w:sz w:val="24"/>
          <w:szCs w:val="24"/>
        </w:rPr>
        <w:t>иот век. Ова наше барање или став дека ќе се сретнеме повторно со римското право и во овој законик потполно е под</w:t>
      </w:r>
      <w:r w:rsidR="00407CAF">
        <w:rPr>
          <w:rFonts w:ascii="Times New Roman" w:hAnsi="Times New Roman" w:cs="Times New Roman"/>
          <w:sz w:val="24"/>
          <w:szCs w:val="24"/>
        </w:rPr>
        <w:t>д</w:t>
      </w:r>
      <w:r w:rsidRPr="00984C28">
        <w:rPr>
          <w:rFonts w:ascii="Times New Roman" w:hAnsi="Times New Roman" w:cs="Times New Roman"/>
          <w:sz w:val="24"/>
          <w:szCs w:val="24"/>
        </w:rPr>
        <w:t xml:space="preserve">ржан од </w:t>
      </w:r>
      <w:r w:rsidRPr="00984C28">
        <w:rPr>
          <w:rFonts w:ascii="Times New Roman" w:hAnsi="Times New Roman" w:cs="Times New Roman"/>
          <w:sz w:val="24"/>
          <w:szCs w:val="24"/>
        </w:rPr>
        <w:lastRenderedPageBreak/>
        <w:t>бројни научници од Србија кои и самите велат дека како основа за создавање на овој законик бил Австрскиот граѓански законик, за кој Маленица вели дека бил заснован на римското право, а дека креаторот на Српскиот граѓански законик Хаџи</w:t>
      </w:r>
      <w:r w:rsidR="00407CAF">
        <w:rPr>
          <w:rFonts w:ascii="Times New Roman" w:hAnsi="Times New Roman" w:cs="Times New Roman"/>
          <w:sz w:val="24"/>
          <w:szCs w:val="24"/>
        </w:rPr>
        <w:t>ќ</w:t>
      </w:r>
      <w:r w:rsidRPr="00984C28">
        <w:rPr>
          <w:rStyle w:val="FootnoteReference"/>
          <w:rFonts w:ascii="Times New Roman" w:hAnsi="Times New Roman" w:cs="Times New Roman"/>
          <w:sz w:val="24"/>
          <w:szCs w:val="24"/>
        </w:rPr>
        <w:footnoteReference w:id="1302"/>
      </w:r>
      <w:r w:rsidR="00407CAF">
        <w:rPr>
          <w:rFonts w:ascii="Times New Roman" w:hAnsi="Times New Roman" w:cs="Times New Roman"/>
          <w:sz w:val="24"/>
          <w:szCs w:val="24"/>
        </w:rPr>
        <w:t xml:space="preserve"> </w:t>
      </w:r>
      <w:r w:rsidRPr="00984C28">
        <w:rPr>
          <w:rFonts w:ascii="Times New Roman" w:hAnsi="Times New Roman" w:cs="Times New Roman"/>
          <w:sz w:val="24"/>
          <w:szCs w:val="24"/>
        </w:rPr>
        <w:t>„</w:t>
      </w:r>
      <w:r w:rsidRPr="00984C28">
        <w:rPr>
          <w:rFonts w:ascii="Times New Roman" w:hAnsi="Times New Roman" w:cs="Times New Roman"/>
          <w:i/>
          <w:sz w:val="24"/>
          <w:szCs w:val="24"/>
        </w:rPr>
        <w:t>ја почитува</w:t>
      </w:r>
      <w:r w:rsidR="00407CAF">
        <w:rPr>
          <w:rFonts w:ascii="Times New Roman" w:hAnsi="Times New Roman" w:cs="Times New Roman"/>
          <w:i/>
          <w:sz w:val="24"/>
          <w:szCs w:val="24"/>
        </w:rPr>
        <w:t>л неговата систематика и ги пре</w:t>
      </w:r>
      <w:r w:rsidRPr="00984C28">
        <w:rPr>
          <w:rFonts w:ascii="Times New Roman" w:hAnsi="Times New Roman" w:cs="Times New Roman"/>
          <w:i/>
          <w:sz w:val="24"/>
          <w:szCs w:val="24"/>
        </w:rPr>
        <w:t>зел неговите решенија и конечниот резултат бил тој дека Српскиот граѓански законик припаѓал на семејството на современи европ</w:t>
      </w:r>
      <w:r w:rsidR="00407CAF">
        <w:rPr>
          <w:rFonts w:ascii="Times New Roman" w:hAnsi="Times New Roman" w:cs="Times New Roman"/>
          <w:i/>
          <w:sz w:val="24"/>
          <w:szCs w:val="24"/>
        </w:rPr>
        <w:t>ски права засновани на римиско-</w:t>
      </w:r>
      <w:r w:rsidRPr="00984C28">
        <w:rPr>
          <w:rFonts w:ascii="Times New Roman" w:hAnsi="Times New Roman" w:cs="Times New Roman"/>
          <w:i/>
          <w:sz w:val="24"/>
          <w:szCs w:val="24"/>
        </w:rPr>
        <w:t>правната традиција.“</w:t>
      </w:r>
      <w:r w:rsidRPr="00984C28">
        <w:rPr>
          <w:rStyle w:val="FootnoteReference"/>
          <w:rFonts w:ascii="Times New Roman" w:hAnsi="Times New Roman" w:cs="Times New Roman"/>
          <w:i/>
          <w:sz w:val="24"/>
          <w:szCs w:val="24"/>
        </w:rPr>
        <w:footnoteReference w:id="1303"/>
      </w:r>
    </w:p>
    <w:p w14:paraId="1E8230CB" w14:textId="77777777" w:rsidR="00DD1D1A" w:rsidRPr="00984C28" w:rsidRDefault="00407CAF"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И Маленица и Аврамови</w:t>
      </w:r>
      <w:r>
        <w:rPr>
          <w:rFonts w:ascii="Times New Roman" w:hAnsi="Times New Roman" w:cs="Times New Roman"/>
          <w:sz w:val="24"/>
          <w:szCs w:val="24"/>
        </w:rPr>
        <w:t>ќ</w:t>
      </w:r>
      <w:r w:rsidR="00DD1D1A" w:rsidRPr="00984C28">
        <w:rPr>
          <w:rFonts w:ascii="Times New Roman" w:hAnsi="Times New Roman" w:cs="Times New Roman"/>
          <w:sz w:val="24"/>
          <w:szCs w:val="24"/>
        </w:rPr>
        <w:t xml:space="preserve">  велат дека римското право во законикот не влегло само посредно</w:t>
      </w:r>
      <w:r>
        <w:rPr>
          <w:rFonts w:ascii="Times New Roman" w:hAnsi="Times New Roman" w:cs="Times New Roman"/>
          <w:sz w:val="24"/>
          <w:szCs w:val="24"/>
        </w:rPr>
        <w:t xml:space="preserve"> туку и непосредно бидејќи Хаџиќ</w:t>
      </w:r>
      <w:r w:rsidR="00DD1D1A" w:rsidRPr="00984C28">
        <w:rPr>
          <w:rFonts w:ascii="Times New Roman" w:hAnsi="Times New Roman" w:cs="Times New Roman"/>
          <w:sz w:val="24"/>
          <w:szCs w:val="24"/>
        </w:rPr>
        <w:t xml:space="preserve"> се користел и со решенија од самиот Јустинијанов кодекс.</w:t>
      </w:r>
      <w:r w:rsidR="00DD1D1A" w:rsidRPr="00984C28">
        <w:rPr>
          <w:rStyle w:val="FootnoteReference"/>
          <w:rFonts w:ascii="Times New Roman" w:hAnsi="Times New Roman" w:cs="Times New Roman"/>
          <w:sz w:val="24"/>
          <w:szCs w:val="24"/>
        </w:rPr>
        <w:footnoteReference w:id="1304"/>
      </w:r>
    </w:p>
    <w:p w14:paraId="03969F7C" w14:textId="77777777" w:rsidR="00DD1D1A" w:rsidRPr="00984C28" w:rsidRDefault="00407CAF"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 xml:space="preserve">Интересно овде е да се спомне дека освен Австрискиот законик влијание како што велат и повеќето автори и истражувачи кои ги консултиравме имало и од Наполеоновиот законик, кој требало да биде примерот по кој ќе се создава и самиот српски законик, но од која идеја подоцна се откажале, шеријатското право, како и обичајното право на српскиот народ, кое и останало да се користи во </w:t>
      </w:r>
      <w:r>
        <w:rPr>
          <w:rFonts w:ascii="Times New Roman" w:hAnsi="Times New Roman" w:cs="Times New Roman"/>
          <w:sz w:val="24"/>
          <w:szCs w:val="24"/>
        </w:rPr>
        <w:t>судовите како што вели Аврамовиќ</w:t>
      </w:r>
      <w:r w:rsidR="00DD1D1A" w:rsidRPr="00984C28">
        <w:rPr>
          <w:rFonts w:ascii="Times New Roman" w:hAnsi="Times New Roman" w:cs="Times New Roman"/>
          <w:sz w:val="24"/>
          <w:szCs w:val="24"/>
        </w:rPr>
        <w:t xml:space="preserve"> кога ќе се појавеле правни празнини. </w:t>
      </w:r>
      <w:r w:rsidR="00DD1D1A" w:rsidRPr="00984C28">
        <w:rPr>
          <w:rStyle w:val="FootnoteReference"/>
          <w:rFonts w:ascii="Times New Roman" w:hAnsi="Times New Roman" w:cs="Times New Roman"/>
          <w:sz w:val="24"/>
          <w:szCs w:val="24"/>
        </w:rPr>
        <w:footnoteReference w:id="1305"/>
      </w:r>
      <w:r w:rsidR="00DD1D1A" w:rsidRPr="00984C28">
        <w:rPr>
          <w:rFonts w:ascii="Times New Roman" w:hAnsi="Times New Roman" w:cs="Times New Roman"/>
          <w:sz w:val="24"/>
          <w:szCs w:val="24"/>
        </w:rPr>
        <w:t xml:space="preserve"> И црковното право имало влијание при донесувањето на овој законик, кое како што ќе видиме од обработката на брачното право се гледа неговото влијание и тоа како на Православната Црква, така и посредно преку превземените решенија од Австрискиот законик и на Католичката Црква, кои добро биле уклопени</w:t>
      </w:r>
      <w:r>
        <w:rPr>
          <w:rFonts w:ascii="Times New Roman" w:hAnsi="Times New Roman" w:cs="Times New Roman"/>
          <w:sz w:val="24"/>
          <w:szCs w:val="24"/>
        </w:rPr>
        <w:t xml:space="preserve"> во законското решение кое Хаџиќ</w:t>
      </w:r>
      <w:r w:rsidR="00DD1D1A" w:rsidRPr="00984C28">
        <w:rPr>
          <w:rFonts w:ascii="Times New Roman" w:hAnsi="Times New Roman" w:cs="Times New Roman"/>
          <w:sz w:val="24"/>
          <w:szCs w:val="24"/>
        </w:rPr>
        <w:t xml:space="preserve"> го создал. </w:t>
      </w:r>
    </w:p>
    <w:p w14:paraId="44711351"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 </w:t>
      </w:r>
      <w:r w:rsidR="00407CAF">
        <w:rPr>
          <w:rFonts w:ascii="Times New Roman" w:hAnsi="Times New Roman" w:cs="Times New Roman"/>
          <w:sz w:val="24"/>
          <w:szCs w:val="24"/>
        </w:rPr>
        <w:t xml:space="preserve">           Хаџиќ</w:t>
      </w:r>
      <w:r w:rsidRPr="00984C28">
        <w:rPr>
          <w:rFonts w:ascii="Times New Roman" w:hAnsi="Times New Roman" w:cs="Times New Roman"/>
          <w:sz w:val="24"/>
          <w:szCs w:val="24"/>
        </w:rPr>
        <w:t xml:space="preserve"> иако бил критикуван уште од моментот кога законикот стапил на сила на 6 април 1844 година, неговата творба била во употреба с</w:t>
      </w:r>
      <w:r w:rsidR="00407CAF">
        <w:rPr>
          <w:rFonts w:ascii="Times New Roman" w:hAnsi="Times New Roman" w:cs="Times New Roman"/>
          <w:sz w:val="24"/>
          <w:szCs w:val="24"/>
        </w:rPr>
        <w:t>ѐ</w:t>
      </w:r>
      <w:r w:rsidRPr="00984C28">
        <w:rPr>
          <w:rFonts w:ascii="Times New Roman" w:hAnsi="Times New Roman" w:cs="Times New Roman"/>
          <w:sz w:val="24"/>
          <w:szCs w:val="24"/>
        </w:rPr>
        <w:t xml:space="preserve"> до 1946 година.</w:t>
      </w:r>
      <w:r w:rsidRPr="00984C28">
        <w:rPr>
          <w:rStyle w:val="FootnoteReference"/>
          <w:rFonts w:ascii="Times New Roman" w:hAnsi="Times New Roman" w:cs="Times New Roman"/>
          <w:sz w:val="24"/>
          <w:szCs w:val="24"/>
        </w:rPr>
        <w:footnoteReference w:id="1306"/>
      </w:r>
    </w:p>
    <w:p w14:paraId="40FED7E7" w14:textId="77777777" w:rsidR="00407CAF" w:rsidRDefault="00407CAF" w:rsidP="00422407">
      <w:pPr>
        <w:pStyle w:val="Heading3"/>
        <w:rPr>
          <w:rFonts w:cs="Times New Roman"/>
        </w:rPr>
      </w:pPr>
      <w:bookmarkStart w:id="178" w:name="_Toc199375123"/>
    </w:p>
    <w:p w14:paraId="0BAD8BB8" w14:textId="77777777" w:rsidR="00DD1D1A" w:rsidRPr="00984C28" w:rsidRDefault="00DD1D1A" w:rsidP="00422407">
      <w:pPr>
        <w:pStyle w:val="Heading3"/>
        <w:rPr>
          <w:rFonts w:cs="Times New Roman"/>
        </w:rPr>
      </w:pPr>
      <w:r w:rsidRPr="00984C28">
        <w:rPr>
          <w:rFonts w:cs="Times New Roman"/>
        </w:rPr>
        <w:t>4.3.1.Вовед во брачното право во Српскиот граѓански законик</w:t>
      </w:r>
      <w:bookmarkEnd w:id="178"/>
    </w:p>
    <w:p w14:paraId="1BD5BA4F" w14:textId="77777777" w:rsidR="00407CAF" w:rsidRDefault="00407CAF" w:rsidP="00DD1D1A">
      <w:pPr>
        <w:tabs>
          <w:tab w:val="left" w:pos="3309"/>
        </w:tabs>
        <w:jc w:val="both"/>
        <w:rPr>
          <w:rFonts w:ascii="Times New Roman" w:hAnsi="Times New Roman" w:cs="Times New Roman"/>
          <w:sz w:val="24"/>
          <w:szCs w:val="24"/>
        </w:rPr>
      </w:pPr>
    </w:p>
    <w:p w14:paraId="71591F78" w14:textId="77777777" w:rsidR="00DD1D1A" w:rsidRPr="00984C28" w:rsidRDefault="00DD1D1A" w:rsidP="00DD1D1A">
      <w:pPr>
        <w:tabs>
          <w:tab w:val="left" w:pos="3309"/>
        </w:tabs>
        <w:jc w:val="both"/>
        <w:rPr>
          <w:rFonts w:ascii="Times New Roman" w:hAnsi="Times New Roman" w:cs="Times New Roman"/>
          <w:i/>
          <w:sz w:val="24"/>
          <w:szCs w:val="24"/>
        </w:rPr>
      </w:pPr>
      <w:r w:rsidRPr="00984C28">
        <w:rPr>
          <w:rFonts w:ascii="Times New Roman" w:hAnsi="Times New Roman" w:cs="Times New Roman"/>
          <w:sz w:val="24"/>
          <w:szCs w:val="24"/>
        </w:rPr>
        <w:t>Како воведен член во поглед на брачното право во овој граѓански законик кој дава општи упатства за бракот е членот шеесет кој гласи „</w:t>
      </w:r>
      <w:r w:rsidRPr="00984C28">
        <w:rPr>
          <w:rFonts w:ascii="Times New Roman" w:hAnsi="Times New Roman" w:cs="Times New Roman"/>
          <w:i/>
          <w:sz w:val="24"/>
          <w:szCs w:val="24"/>
        </w:rPr>
        <w:t xml:space="preserve">Правата и должностите на сопружниците произлегуваат од бракот, кој се склучува помеѓу две лица од различен </w:t>
      </w:r>
      <w:r w:rsidRPr="00984C28">
        <w:rPr>
          <w:rFonts w:ascii="Times New Roman" w:hAnsi="Times New Roman" w:cs="Times New Roman"/>
          <w:i/>
          <w:sz w:val="24"/>
          <w:szCs w:val="24"/>
        </w:rPr>
        <w:lastRenderedPageBreak/>
        <w:t>пол и со венчавање од стран</w:t>
      </w:r>
      <w:r w:rsidR="00C6701E">
        <w:rPr>
          <w:rFonts w:ascii="Times New Roman" w:hAnsi="Times New Roman" w:cs="Times New Roman"/>
          <w:i/>
          <w:sz w:val="24"/>
          <w:szCs w:val="24"/>
        </w:rPr>
        <w:t>а на свештеник по правилата на Православната Ц</w:t>
      </w:r>
      <w:r w:rsidRPr="00984C28">
        <w:rPr>
          <w:rFonts w:ascii="Times New Roman" w:hAnsi="Times New Roman" w:cs="Times New Roman"/>
          <w:i/>
          <w:sz w:val="24"/>
          <w:szCs w:val="24"/>
        </w:rPr>
        <w:t>рква се извршува, на кое тие пред два или три сведоци се изјаснуваат дека сакаат неразделно да живеат, заветувајќи се на вечна љубов и ненарушлива верност.</w:t>
      </w:r>
      <w:r w:rsidRPr="00984C28">
        <w:rPr>
          <w:rStyle w:val="FootnoteReference"/>
          <w:rFonts w:ascii="Times New Roman" w:hAnsi="Times New Roman" w:cs="Times New Roman"/>
          <w:i/>
          <w:sz w:val="24"/>
          <w:szCs w:val="24"/>
        </w:rPr>
        <w:footnoteReference w:id="1307"/>
      </w:r>
    </w:p>
    <w:p w14:paraId="03193655" w14:textId="77777777" w:rsidR="00DD1D1A" w:rsidRPr="00984C28" w:rsidRDefault="00C6701E"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 xml:space="preserve">Во овој член накратко кажано е дека брак можат да склучат лица од различен пол, </w:t>
      </w:r>
      <w:r>
        <w:rPr>
          <w:rFonts w:ascii="Times New Roman" w:hAnsi="Times New Roman" w:cs="Times New Roman"/>
          <w:sz w:val="24"/>
          <w:szCs w:val="24"/>
        </w:rPr>
        <w:t>пред свештеник по правилата на Православната Ц</w:t>
      </w:r>
      <w:r w:rsidR="00DD1D1A" w:rsidRPr="00984C28">
        <w:rPr>
          <w:rFonts w:ascii="Times New Roman" w:hAnsi="Times New Roman" w:cs="Times New Roman"/>
          <w:sz w:val="24"/>
          <w:szCs w:val="24"/>
        </w:rPr>
        <w:t>рква, и тоа во присуство на два до три сведока, со тоа што ветувањето кое го даваат пред свештеникот и сведоците е за целиот свој живот, односно дека овој брак тие го склучуваат додека се живи. И овде како и во Рим ги имаме двајцата млади кои сакаат да склучат брак т.е согласноста дека сака</w:t>
      </w:r>
      <w:r>
        <w:rPr>
          <w:rFonts w:ascii="Times New Roman" w:hAnsi="Times New Roman" w:cs="Times New Roman"/>
          <w:sz w:val="24"/>
          <w:szCs w:val="24"/>
        </w:rPr>
        <w:t>а</w:t>
      </w:r>
      <w:r w:rsidR="00DD1D1A" w:rsidRPr="00984C28">
        <w:rPr>
          <w:rFonts w:ascii="Times New Roman" w:hAnsi="Times New Roman" w:cs="Times New Roman"/>
          <w:sz w:val="24"/>
          <w:szCs w:val="24"/>
        </w:rPr>
        <w:t>т да склучат брак, институцијата пред која склучуваат бра</w:t>
      </w:r>
      <w:r>
        <w:rPr>
          <w:rFonts w:ascii="Times New Roman" w:hAnsi="Times New Roman" w:cs="Times New Roman"/>
          <w:sz w:val="24"/>
          <w:szCs w:val="24"/>
        </w:rPr>
        <w:t>к т.е. како во Византија тоа е Православната Ц</w:t>
      </w:r>
      <w:r w:rsidR="00DD1D1A" w:rsidRPr="00984C28">
        <w:rPr>
          <w:rFonts w:ascii="Times New Roman" w:hAnsi="Times New Roman" w:cs="Times New Roman"/>
          <w:sz w:val="24"/>
          <w:szCs w:val="24"/>
        </w:rPr>
        <w:t>рква и пред сведоци, кои ќе сведочат дека тие биле согласни бракот да биде склучен. Иако во овој член освен согласноста не се спомнати возраста и конубиумот, како и брачните пречки, овој законик ги обработува и нив, но најпрво да се запознаеме со свршувачката.</w:t>
      </w:r>
    </w:p>
    <w:p w14:paraId="7946188B" w14:textId="77777777" w:rsidR="00C6701E" w:rsidRDefault="00C6701E" w:rsidP="00422407">
      <w:pPr>
        <w:pStyle w:val="Heading3"/>
        <w:rPr>
          <w:rFonts w:cs="Times New Roman"/>
        </w:rPr>
      </w:pPr>
      <w:bookmarkStart w:id="179" w:name="_Toc199375124"/>
    </w:p>
    <w:p w14:paraId="11287926" w14:textId="77777777" w:rsidR="00DD1D1A" w:rsidRPr="00984C28" w:rsidRDefault="00DD1D1A" w:rsidP="00422407">
      <w:pPr>
        <w:pStyle w:val="Heading3"/>
        <w:rPr>
          <w:rFonts w:cs="Times New Roman"/>
        </w:rPr>
      </w:pPr>
      <w:r w:rsidRPr="00984C28">
        <w:rPr>
          <w:rFonts w:cs="Times New Roman"/>
        </w:rPr>
        <w:t>4.3.2.Свршувачка</w:t>
      </w:r>
      <w:bookmarkEnd w:id="179"/>
    </w:p>
    <w:p w14:paraId="58BC5988" w14:textId="77777777" w:rsidR="00C6701E" w:rsidRDefault="00C6701E" w:rsidP="00DD1D1A">
      <w:pPr>
        <w:tabs>
          <w:tab w:val="left" w:pos="3309"/>
        </w:tabs>
        <w:jc w:val="both"/>
        <w:rPr>
          <w:rFonts w:ascii="Times New Roman" w:hAnsi="Times New Roman" w:cs="Times New Roman"/>
          <w:sz w:val="24"/>
          <w:szCs w:val="24"/>
        </w:rPr>
      </w:pPr>
    </w:p>
    <w:p w14:paraId="4CC38F1F"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Свршувачката во овој законик е обработена во членовите од шеесет и еден до шеесет и осум. Во наведените членови опшан е начинот на кој се врши самата свршувачката. Таа имено започнува со „</w:t>
      </w:r>
      <w:r w:rsidRPr="00984C28">
        <w:rPr>
          <w:rFonts w:ascii="Times New Roman" w:hAnsi="Times New Roman" w:cs="Times New Roman"/>
          <w:i/>
          <w:sz w:val="24"/>
          <w:szCs w:val="24"/>
        </w:rPr>
        <w:t>разговори и договори</w:t>
      </w:r>
      <w:r w:rsidRPr="00984C28">
        <w:rPr>
          <w:rFonts w:ascii="Times New Roman" w:hAnsi="Times New Roman" w:cs="Times New Roman"/>
          <w:sz w:val="24"/>
          <w:szCs w:val="24"/>
        </w:rPr>
        <w:t>“ кои се случуваат помеѓу идните млади и нивните роднини за бракот кој треба да биде склучен како и начинот на кој се одбележува овој чин и даровите кои се разменуваат. Сите овие преговори и дарувања се предвестување на бракот, но доколку истиот не се склучи, даровите треба да бидат вратени. Откако даровите биваат вратени законот дозволува отпочнување преговори за нова свршувачка</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И овде во овој законик предвиден е предбрачен испит пред надлежниот свештеник, и истиот е во важност с</w:t>
      </w:r>
      <w:r w:rsidR="001429DF">
        <w:rPr>
          <w:rFonts w:ascii="Times New Roman" w:hAnsi="Times New Roman" w:cs="Times New Roman"/>
          <w:sz w:val="24"/>
          <w:szCs w:val="24"/>
        </w:rPr>
        <w:t>ѐ</w:t>
      </w:r>
      <w:r w:rsidRPr="00984C28">
        <w:rPr>
          <w:rFonts w:ascii="Times New Roman" w:hAnsi="Times New Roman" w:cs="Times New Roman"/>
          <w:sz w:val="24"/>
          <w:szCs w:val="24"/>
        </w:rPr>
        <w:t xml:space="preserve"> додека свештеникот не го разреши и дозволи нов испит ако некој од страните кои склучуваат брак сака да склучи брак со друго лице. Но пред да се отпочне со постапката на предбрачен испит се испитувало дали постојат</w:t>
      </w:r>
      <w:r w:rsidR="001429DF">
        <w:rPr>
          <w:rFonts w:ascii="Times New Roman" w:hAnsi="Times New Roman" w:cs="Times New Roman"/>
          <w:sz w:val="24"/>
          <w:szCs w:val="24"/>
        </w:rPr>
        <w:t xml:space="preserve"> забрани или пречки поради кои Ц</w:t>
      </w:r>
      <w:r w:rsidRPr="00984C28">
        <w:rPr>
          <w:rFonts w:ascii="Times New Roman" w:hAnsi="Times New Roman" w:cs="Times New Roman"/>
          <w:sz w:val="24"/>
          <w:szCs w:val="24"/>
        </w:rPr>
        <w:t>рквата забранувала склучување брак. Доколку истите постоеле не бил дозволуван предбрачен испит или доколку бил одржан не бил со важност.</w:t>
      </w:r>
      <w:r w:rsidR="001429DF">
        <w:rPr>
          <w:rFonts w:ascii="Times New Roman" w:hAnsi="Times New Roman" w:cs="Times New Roman"/>
          <w:sz w:val="24"/>
          <w:szCs w:val="24"/>
        </w:rPr>
        <w:t xml:space="preserve"> </w:t>
      </w:r>
      <w:r w:rsidRPr="00984C28">
        <w:rPr>
          <w:rFonts w:ascii="Times New Roman" w:hAnsi="Times New Roman" w:cs="Times New Roman"/>
          <w:sz w:val="24"/>
          <w:szCs w:val="24"/>
        </w:rPr>
        <w:t xml:space="preserve">Во случај да не дојде до брак, на невината страна според законот </w:t>
      </w:r>
      <w:r w:rsidR="001429DF">
        <w:rPr>
          <w:rFonts w:ascii="Times New Roman" w:hAnsi="Times New Roman" w:cs="Times New Roman"/>
          <w:sz w:val="24"/>
          <w:szCs w:val="24"/>
        </w:rPr>
        <w:t>ѝ</w:t>
      </w:r>
      <w:r w:rsidRPr="00984C28">
        <w:rPr>
          <w:rFonts w:ascii="Times New Roman" w:hAnsi="Times New Roman" w:cs="Times New Roman"/>
          <w:sz w:val="24"/>
          <w:szCs w:val="24"/>
        </w:rPr>
        <w:t xml:space="preserve"> следувал надомест за направените трошоци поради свадбата и надомест за претрпената штета. Доколку и двете стр</w:t>
      </w:r>
      <w:r w:rsidR="001429DF">
        <w:rPr>
          <w:rFonts w:ascii="Times New Roman" w:hAnsi="Times New Roman" w:cs="Times New Roman"/>
          <w:sz w:val="24"/>
          <w:szCs w:val="24"/>
        </w:rPr>
        <w:t>ани биле невини секој ги сносе</w:t>
      </w:r>
      <w:r w:rsidRPr="00984C28">
        <w:rPr>
          <w:rFonts w:ascii="Times New Roman" w:hAnsi="Times New Roman" w:cs="Times New Roman"/>
          <w:sz w:val="24"/>
          <w:szCs w:val="24"/>
        </w:rPr>
        <w:t>л своите трошоци, со тоа што никој не смеел она страна која се откажала да ја натера да го склучи бракот, од каде се гледа дека и овде согласноста била клучен елемент еден брак да биде склучен, како што веќе видовме и во членот шеесет на овој законик.</w:t>
      </w:r>
      <w:r w:rsidRPr="00984C28">
        <w:rPr>
          <w:rStyle w:val="FootnoteReference"/>
          <w:rFonts w:ascii="Times New Roman" w:hAnsi="Times New Roman" w:cs="Times New Roman"/>
          <w:sz w:val="24"/>
          <w:szCs w:val="24"/>
        </w:rPr>
        <w:footnoteReference w:id="1308"/>
      </w:r>
    </w:p>
    <w:p w14:paraId="05567481" w14:textId="77777777" w:rsidR="001429DF" w:rsidRDefault="001429DF" w:rsidP="00422407">
      <w:pPr>
        <w:pStyle w:val="Heading3"/>
        <w:rPr>
          <w:rFonts w:cs="Times New Roman"/>
        </w:rPr>
      </w:pPr>
      <w:bookmarkStart w:id="180" w:name="_Toc199375125"/>
    </w:p>
    <w:p w14:paraId="60C01CFA" w14:textId="77777777" w:rsidR="00DD1D1A" w:rsidRPr="00984C28" w:rsidRDefault="00DD1D1A" w:rsidP="00422407">
      <w:pPr>
        <w:pStyle w:val="Heading3"/>
        <w:rPr>
          <w:rFonts w:cs="Times New Roman"/>
        </w:rPr>
      </w:pPr>
      <w:r w:rsidRPr="00984C28">
        <w:rPr>
          <w:rFonts w:cs="Times New Roman"/>
        </w:rPr>
        <w:t>4.3.3. Возраст</w:t>
      </w:r>
      <w:bookmarkEnd w:id="180"/>
    </w:p>
    <w:p w14:paraId="452491CA" w14:textId="77777777" w:rsidR="001429DF" w:rsidRDefault="001429DF" w:rsidP="00DD1D1A">
      <w:pPr>
        <w:tabs>
          <w:tab w:val="left" w:pos="3309"/>
        </w:tabs>
        <w:jc w:val="both"/>
        <w:rPr>
          <w:rFonts w:ascii="Times New Roman" w:hAnsi="Times New Roman" w:cs="Times New Roman"/>
          <w:sz w:val="24"/>
          <w:szCs w:val="24"/>
        </w:rPr>
      </w:pPr>
    </w:p>
    <w:p w14:paraId="26F9CC99"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Пред да ја наведеме возраста на која овој законик дозволува склучување брак, ќе се запознаме со поимите за тоа како овој законик ги дели лицата согласно нивната возраст.</w:t>
      </w:r>
    </w:p>
    <w:p w14:paraId="582AD7BB" w14:textId="77777777" w:rsidR="00DD1D1A" w:rsidRPr="00984C28" w:rsidRDefault="001429DF"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Доколку лицата</w:t>
      </w:r>
      <w:r w:rsidR="00DD1D1A" w:rsidRPr="00984C28">
        <w:rPr>
          <w:rFonts w:ascii="Times New Roman" w:hAnsi="Times New Roman" w:cs="Times New Roman"/>
          <w:sz w:val="24"/>
          <w:szCs w:val="24"/>
        </w:rPr>
        <w:t xml:space="preserve"> нема</w:t>
      </w:r>
      <w:r>
        <w:rPr>
          <w:rFonts w:ascii="Times New Roman" w:hAnsi="Times New Roman" w:cs="Times New Roman"/>
          <w:sz w:val="24"/>
          <w:szCs w:val="24"/>
        </w:rPr>
        <w:t>т</w:t>
      </w:r>
      <w:r w:rsidR="00DD1D1A" w:rsidRPr="00984C28">
        <w:rPr>
          <w:rFonts w:ascii="Times New Roman" w:hAnsi="Times New Roman" w:cs="Times New Roman"/>
          <w:sz w:val="24"/>
          <w:szCs w:val="24"/>
        </w:rPr>
        <w:t xml:space="preserve"> </w:t>
      </w:r>
      <w:r>
        <w:rPr>
          <w:rFonts w:ascii="Times New Roman" w:hAnsi="Times New Roman" w:cs="Times New Roman"/>
          <w:sz w:val="24"/>
          <w:szCs w:val="24"/>
        </w:rPr>
        <w:t>наполнети седум години се смета</w:t>
      </w:r>
      <w:r w:rsidR="00DD1D1A" w:rsidRPr="00984C28">
        <w:rPr>
          <w:rFonts w:ascii="Times New Roman" w:hAnsi="Times New Roman" w:cs="Times New Roman"/>
          <w:sz w:val="24"/>
          <w:szCs w:val="24"/>
        </w:rPr>
        <w:t>т за мали деца, оние кои имаат наполнето седум години, но не и четиринаесет се сметаат за недораснати. Оние кои имаат наполнето четиринаесет но немаат наполн</w:t>
      </w:r>
      <w:r>
        <w:rPr>
          <w:rFonts w:ascii="Times New Roman" w:hAnsi="Times New Roman" w:cs="Times New Roman"/>
          <w:sz w:val="24"/>
          <w:szCs w:val="24"/>
        </w:rPr>
        <w:t>ето двесет и една година се сме</w:t>
      </w:r>
      <w:r w:rsidR="00DD1D1A" w:rsidRPr="00984C28">
        <w:rPr>
          <w:rFonts w:ascii="Times New Roman" w:hAnsi="Times New Roman" w:cs="Times New Roman"/>
          <w:sz w:val="24"/>
          <w:szCs w:val="24"/>
        </w:rPr>
        <w:t>таа</w:t>
      </w:r>
      <w:r>
        <w:rPr>
          <w:rFonts w:ascii="Times New Roman" w:hAnsi="Times New Roman" w:cs="Times New Roman"/>
          <w:sz w:val="24"/>
          <w:szCs w:val="24"/>
        </w:rPr>
        <w:t>т</w:t>
      </w:r>
      <w:r w:rsidR="00DD1D1A" w:rsidRPr="00984C28">
        <w:rPr>
          <w:rFonts w:ascii="Times New Roman" w:hAnsi="Times New Roman" w:cs="Times New Roman"/>
          <w:sz w:val="24"/>
          <w:szCs w:val="24"/>
        </w:rPr>
        <w:t xml:space="preserve"> за дораснати. Сите овие се нарекуваат малолетни. Додека оние кои имаат наполнето двесет и една година се сметаат за полноленти. Разликата која ја неведува овој законик помеѓу нив е во тоа што полнолетните сами одлучуваат за с</w:t>
      </w:r>
      <w:r>
        <w:rPr>
          <w:rFonts w:ascii="Times New Roman" w:hAnsi="Times New Roman" w:cs="Times New Roman"/>
          <w:sz w:val="24"/>
          <w:szCs w:val="24"/>
        </w:rPr>
        <w:t>ѐ</w:t>
      </w:r>
      <w:r w:rsidR="00DD1D1A" w:rsidRPr="00984C28">
        <w:rPr>
          <w:rFonts w:ascii="Times New Roman" w:hAnsi="Times New Roman" w:cs="Times New Roman"/>
          <w:sz w:val="24"/>
          <w:szCs w:val="24"/>
        </w:rPr>
        <w:t>, додека малолетните се сметаат за недозреани т.е. уште непораснати и нив законот ги штити.</w:t>
      </w:r>
      <w:r w:rsidR="00DD1D1A" w:rsidRPr="00984C28">
        <w:rPr>
          <w:rStyle w:val="FootnoteReference"/>
          <w:rFonts w:ascii="Times New Roman" w:hAnsi="Times New Roman" w:cs="Times New Roman"/>
          <w:sz w:val="24"/>
          <w:szCs w:val="24"/>
        </w:rPr>
        <w:footnoteReference w:id="1309"/>
      </w:r>
    </w:p>
    <w:p w14:paraId="7EA30C14"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   </w:t>
      </w:r>
      <w:r w:rsidR="001429DF">
        <w:rPr>
          <w:rFonts w:ascii="Times New Roman" w:hAnsi="Times New Roman" w:cs="Times New Roman"/>
          <w:sz w:val="24"/>
          <w:szCs w:val="24"/>
        </w:rPr>
        <w:t xml:space="preserve">         </w:t>
      </w:r>
      <w:r w:rsidRPr="00984C28">
        <w:rPr>
          <w:rFonts w:ascii="Times New Roman" w:hAnsi="Times New Roman" w:cs="Times New Roman"/>
          <w:sz w:val="24"/>
          <w:szCs w:val="24"/>
        </w:rPr>
        <w:t>Според овој законик возраст на која еден брак може да биде склучен е кога момчето навршило седуманесет години а девојката петнаесет. Дозволен е брак и пред наведените години, ако тоа го дозволи надлежниот Архи</w:t>
      </w:r>
      <w:r w:rsidR="001429DF">
        <w:rPr>
          <w:rFonts w:ascii="Times New Roman" w:hAnsi="Times New Roman" w:cs="Times New Roman"/>
          <w:sz w:val="24"/>
          <w:szCs w:val="24"/>
        </w:rPr>
        <w:t>ј</w:t>
      </w:r>
      <w:r w:rsidRPr="00984C28">
        <w:rPr>
          <w:rFonts w:ascii="Times New Roman" w:hAnsi="Times New Roman" w:cs="Times New Roman"/>
          <w:sz w:val="24"/>
          <w:szCs w:val="24"/>
        </w:rPr>
        <w:t>ереј. Бракот можел да биде склучен без согласност од таткото или мајката, односно туторот доколку оние кои склучуваат брак наполнат осумнаесет години, по добиена дозвола од надлежните власти. Ако свештеникот склучи брак на лица кои немаат наполнето осумнаесет години, без согласност на родителите или туторот, бракот се сметал з</w:t>
      </w:r>
      <w:r w:rsidR="001429DF">
        <w:rPr>
          <w:rFonts w:ascii="Times New Roman" w:hAnsi="Times New Roman" w:cs="Times New Roman"/>
          <w:sz w:val="24"/>
          <w:szCs w:val="24"/>
        </w:rPr>
        <w:t>а склучен, но свештеникот бил земан на одговорност. Тој бил зе</w:t>
      </w:r>
      <w:r w:rsidRPr="00984C28">
        <w:rPr>
          <w:rFonts w:ascii="Times New Roman" w:hAnsi="Times New Roman" w:cs="Times New Roman"/>
          <w:sz w:val="24"/>
          <w:szCs w:val="24"/>
        </w:rPr>
        <w:t>ман на одговорност, како и родителит</w:t>
      </w:r>
      <w:r w:rsidR="001429DF">
        <w:rPr>
          <w:rFonts w:ascii="Times New Roman" w:hAnsi="Times New Roman" w:cs="Times New Roman"/>
          <w:sz w:val="24"/>
          <w:szCs w:val="24"/>
        </w:rPr>
        <w:t>е и</w:t>
      </w:r>
      <w:r w:rsidRPr="00984C28">
        <w:rPr>
          <w:rFonts w:ascii="Times New Roman" w:hAnsi="Times New Roman" w:cs="Times New Roman"/>
          <w:sz w:val="24"/>
          <w:szCs w:val="24"/>
        </w:rPr>
        <w:t xml:space="preserve"> сите други кои учествувале во самиот чин кога младите биле под</w:t>
      </w:r>
      <w:r w:rsidR="001429DF">
        <w:rPr>
          <w:rFonts w:ascii="Times New Roman" w:hAnsi="Times New Roman" w:cs="Times New Roman"/>
          <w:sz w:val="24"/>
          <w:szCs w:val="24"/>
        </w:rPr>
        <w:t>,</w:t>
      </w:r>
      <w:r w:rsidRPr="00984C28">
        <w:rPr>
          <w:rFonts w:ascii="Times New Roman" w:hAnsi="Times New Roman" w:cs="Times New Roman"/>
          <w:sz w:val="24"/>
          <w:szCs w:val="24"/>
        </w:rPr>
        <w:t xml:space="preserve"> седуманесет момчето, односно петнаесет девојката, освен ако тој брак не бил дозволен од страна на надлежниот Архи</w:t>
      </w:r>
      <w:r w:rsidR="001429DF">
        <w:rPr>
          <w:rFonts w:ascii="Times New Roman" w:hAnsi="Times New Roman" w:cs="Times New Roman"/>
          <w:sz w:val="24"/>
          <w:szCs w:val="24"/>
        </w:rPr>
        <w:t>ј</w:t>
      </w:r>
      <w:r w:rsidRPr="00984C28">
        <w:rPr>
          <w:rFonts w:ascii="Times New Roman" w:hAnsi="Times New Roman" w:cs="Times New Roman"/>
          <w:sz w:val="24"/>
          <w:szCs w:val="24"/>
        </w:rPr>
        <w:t>ереј.</w:t>
      </w:r>
      <w:r w:rsidRPr="00984C28">
        <w:rPr>
          <w:rStyle w:val="FootnoteReference"/>
          <w:rFonts w:ascii="Times New Roman" w:hAnsi="Times New Roman" w:cs="Times New Roman"/>
          <w:sz w:val="24"/>
          <w:szCs w:val="24"/>
        </w:rPr>
        <w:footnoteReference w:id="1310"/>
      </w:r>
    </w:p>
    <w:p w14:paraId="501351BA" w14:textId="77777777" w:rsidR="001429DF" w:rsidRDefault="001429DF" w:rsidP="00422407">
      <w:pPr>
        <w:pStyle w:val="Heading3"/>
        <w:rPr>
          <w:rFonts w:cs="Times New Roman"/>
        </w:rPr>
      </w:pPr>
      <w:bookmarkStart w:id="181" w:name="_Toc199375126"/>
    </w:p>
    <w:p w14:paraId="10332D28" w14:textId="77777777" w:rsidR="00DD1D1A" w:rsidRPr="00984C28" w:rsidRDefault="00DD1D1A" w:rsidP="00422407">
      <w:pPr>
        <w:pStyle w:val="Heading3"/>
        <w:rPr>
          <w:rFonts w:cs="Times New Roman"/>
        </w:rPr>
      </w:pPr>
      <w:r w:rsidRPr="00984C28">
        <w:rPr>
          <w:rFonts w:cs="Times New Roman"/>
        </w:rPr>
        <w:t>4.3.4. Согласност за склучување брак</w:t>
      </w:r>
      <w:bookmarkEnd w:id="181"/>
    </w:p>
    <w:p w14:paraId="1658102E" w14:textId="77777777" w:rsidR="001429DF" w:rsidRDefault="001429DF" w:rsidP="00DD1D1A">
      <w:pPr>
        <w:tabs>
          <w:tab w:val="left" w:pos="3309"/>
        </w:tabs>
        <w:jc w:val="both"/>
        <w:rPr>
          <w:rFonts w:ascii="Times New Roman" w:hAnsi="Times New Roman" w:cs="Times New Roman"/>
          <w:sz w:val="24"/>
          <w:szCs w:val="24"/>
        </w:rPr>
      </w:pPr>
    </w:p>
    <w:p w14:paraId="4B717479"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Согласноста како главен услов за склучување брак според римското право и овде е во важност. Имено согласноста еден брак да биде склучен од страна на идните брачни другари е важен услов за склучување брак. Доколку ја нема истата и некоја од страните е присилена да склучи брак тој брак нема важност. И доколку не била почитувана волјата на страните и бракот бил склучен одговорност сносат оние кои требало да го испитаат тоа</w:t>
      </w:r>
      <w:r w:rsidR="001429DF">
        <w:rPr>
          <w:rFonts w:ascii="Times New Roman" w:hAnsi="Times New Roman" w:cs="Times New Roman"/>
          <w:sz w:val="24"/>
          <w:szCs w:val="24"/>
        </w:rPr>
        <w:t>,</w:t>
      </w:r>
      <w:r w:rsidRPr="00984C28">
        <w:rPr>
          <w:rFonts w:ascii="Times New Roman" w:hAnsi="Times New Roman" w:cs="Times New Roman"/>
          <w:sz w:val="24"/>
          <w:szCs w:val="24"/>
        </w:rPr>
        <w:t xml:space="preserve"> посебно свешеникот кој го склучил бракот, како и кумот и старосватот како сведоци дека своеволно страните го склучуваат бракот. Согласноста како што видовме и во поглавјето кое ја работи возраста била потребна не само од оние кои склучувале брак, туку и од нивните родители односно тутори, како и од надлежните </w:t>
      </w:r>
      <w:r w:rsidRPr="00984C28">
        <w:rPr>
          <w:rFonts w:ascii="Times New Roman" w:hAnsi="Times New Roman" w:cs="Times New Roman"/>
          <w:sz w:val="24"/>
          <w:szCs w:val="24"/>
        </w:rPr>
        <w:lastRenderedPageBreak/>
        <w:t>власти или надлежнот Архи</w:t>
      </w:r>
      <w:r w:rsidR="001429DF">
        <w:rPr>
          <w:rFonts w:ascii="Times New Roman" w:hAnsi="Times New Roman" w:cs="Times New Roman"/>
          <w:sz w:val="24"/>
          <w:szCs w:val="24"/>
        </w:rPr>
        <w:t>ј</w:t>
      </w:r>
      <w:r w:rsidRPr="00984C28">
        <w:rPr>
          <w:rFonts w:ascii="Times New Roman" w:hAnsi="Times New Roman" w:cs="Times New Roman"/>
          <w:sz w:val="24"/>
          <w:szCs w:val="24"/>
        </w:rPr>
        <w:t>ереј. Што значи и овде малолетните бракови биле дозволени со тоа што сепак доколку биле под седумнаесет години за маж и петнаесет години за жена, не биле дозволувани, освен со дозвола од надлежниот Архи</w:t>
      </w:r>
      <w:r w:rsidR="001429DF">
        <w:rPr>
          <w:rFonts w:ascii="Times New Roman" w:hAnsi="Times New Roman" w:cs="Times New Roman"/>
          <w:sz w:val="24"/>
          <w:szCs w:val="24"/>
        </w:rPr>
        <w:t>ј</w:t>
      </w:r>
      <w:r w:rsidRPr="00984C28">
        <w:rPr>
          <w:rFonts w:ascii="Times New Roman" w:hAnsi="Times New Roman" w:cs="Times New Roman"/>
          <w:sz w:val="24"/>
          <w:szCs w:val="24"/>
        </w:rPr>
        <w:t>ереј.</w:t>
      </w:r>
      <w:r w:rsidRPr="00984C28">
        <w:rPr>
          <w:rStyle w:val="FootnoteReference"/>
          <w:rFonts w:ascii="Times New Roman" w:hAnsi="Times New Roman" w:cs="Times New Roman"/>
          <w:sz w:val="24"/>
          <w:szCs w:val="24"/>
        </w:rPr>
        <w:footnoteReference w:id="1311"/>
      </w:r>
      <w:r w:rsidRPr="00984C28">
        <w:rPr>
          <w:rFonts w:ascii="Times New Roman" w:hAnsi="Times New Roman" w:cs="Times New Roman"/>
          <w:sz w:val="24"/>
          <w:szCs w:val="24"/>
        </w:rPr>
        <w:t xml:space="preserve"> Инаку членот осумдесет и осум од наведениот законик вели дека брак не може да биде склучен доколку оние кои го склучуваат бракот не се согласни на истиот, туку присилени се од нивните родители или од некој друг.</w:t>
      </w:r>
      <w:r w:rsidRPr="00984C28">
        <w:rPr>
          <w:rStyle w:val="FootnoteReference"/>
          <w:rFonts w:ascii="Times New Roman" w:hAnsi="Times New Roman" w:cs="Times New Roman"/>
          <w:sz w:val="24"/>
          <w:szCs w:val="24"/>
        </w:rPr>
        <w:footnoteReference w:id="1312"/>
      </w:r>
    </w:p>
    <w:p w14:paraId="5A8E35E6" w14:textId="77777777" w:rsidR="001429DF" w:rsidRDefault="001429DF" w:rsidP="00422407">
      <w:pPr>
        <w:pStyle w:val="Heading3"/>
        <w:rPr>
          <w:rFonts w:cs="Times New Roman"/>
        </w:rPr>
      </w:pPr>
      <w:bookmarkStart w:id="182" w:name="_Toc199375127"/>
    </w:p>
    <w:p w14:paraId="1CB6A0A2" w14:textId="77777777" w:rsidR="00DD1D1A" w:rsidRPr="00984C28" w:rsidRDefault="00DD1D1A" w:rsidP="00422407">
      <w:pPr>
        <w:pStyle w:val="Heading3"/>
        <w:rPr>
          <w:rFonts w:cs="Times New Roman"/>
        </w:rPr>
      </w:pPr>
      <w:r w:rsidRPr="00984C28">
        <w:rPr>
          <w:rFonts w:cs="Times New Roman"/>
        </w:rPr>
        <w:t>4.3.5. Конубиум</w:t>
      </w:r>
      <w:bookmarkEnd w:id="182"/>
    </w:p>
    <w:p w14:paraId="253D25CB" w14:textId="77777777" w:rsidR="001429DF" w:rsidRDefault="001429DF" w:rsidP="00DD1D1A">
      <w:pPr>
        <w:tabs>
          <w:tab w:val="left" w:pos="3309"/>
        </w:tabs>
        <w:jc w:val="both"/>
        <w:rPr>
          <w:rFonts w:ascii="Times New Roman" w:hAnsi="Times New Roman" w:cs="Times New Roman"/>
          <w:sz w:val="24"/>
          <w:szCs w:val="24"/>
        </w:rPr>
      </w:pPr>
    </w:p>
    <w:p w14:paraId="35DFA667"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Правото на склучување брак им било дозволено на сите Срби кои ја имале достигнато возраста потребна за склучување брак и кои биле согласни бракот да биде склучен, и тоа без разлика дали се работело за склучување</w:t>
      </w:r>
      <w:r w:rsidR="00DA45ED">
        <w:rPr>
          <w:rFonts w:ascii="Times New Roman" w:hAnsi="Times New Roman" w:cs="Times New Roman"/>
          <w:sz w:val="24"/>
          <w:szCs w:val="24"/>
        </w:rPr>
        <w:t xml:space="preserve"> брак помеѓу самите граѓани на Србија, Србин или С</w:t>
      </w:r>
      <w:r w:rsidRPr="00984C28">
        <w:rPr>
          <w:rFonts w:ascii="Times New Roman" w:hAnsi="Times New Roman" w:cs="Times New Roman"/>
          <w:sz w:val="24"/>
          <w:szCs w:val="24"/>
        </w:rPr>
        <w:t>рбинка со тугинец или со некој од Турција кој согласно наведениот законик бил сметан како свој. Сепак за разлика од Наполеоновиот кодекс каде важел принципот на правна смрт овде овој принцип го нема, но брак не бил дозволен да се склучи со лице кое во мометот било осудено на робија или затвор с</w:t>
      </w:r>
      <w:r w:rsidR="00DA45ED">
        <w:rPr>
          <w:rFonts w:ascii="Times New Roman" w:hAnsi="Times New Roman" w:cs="Times New Roman"/>
          <w:sz w:val="24"/>
          <w:szCs w:val="24"/>
        </w:rPr>
        <w:t>ѐ</w:t>
      </w:r>
      <w:r w:rsidRPr="00984C28">
        <w:rPr>
          <w:rFonts w:ascii="Times New Roman" w:hAnsi="Times New Roman" w:cs="Times New Roman"/>
          <w:sz w:val="24"/>
          <w:szCs w:val="24"/>
        </w:rPr>
        <w:t xml:space="preserve"> додека не ја издржало казната. Немале право да склучат брак ниту прељубниците помеѓу себе, ниту христијаните со нехристијаните, како ни сродниците во забранетите степени. Но за тоа повеќе во брачните пречки. Војниците овде не се спомнати, што значи бракот кај војниците бил дозволен.</w:t>
      </w:r>
      <w:r w:rsidRPr="00984C28">
        <w:rPr>
          <w:rStyle w:val="FootnoteReference"/>
          <w:rFonts w:ascii="Times New Roman" w:hAnsi="Times New Roman" w:cs="Times New Roman"/>
          <w:sz w:val="24"/>
          <w:szCs w:val="24"/>
        </w:rPr>
        <w:footnoteReference w:id="1313"/>
      </w:r>
    </w:p>
    <w:p w14:paraId="5FFF8619" w14:textId="77777777" w:rsidR="00DA45ED" w:rsidRDefault="00DA45ED" w:rsidP="00422407">
      <w:pPr>
        <w:pStyle w:val="Heading3"/>
        <w:rPr>
          <w:rFonts w:cs="Times New Roman"/>
        </w:rPr>
      </w:pPr>
      <w:bookmarkStart w:id="183" w:name="_Toc199375128"/>
    </w:p>
    <w:p w14:paraId="68C84E43" w14:textId="77777777" w:rsidR="00DD1D1A" w:rsidRPr="00984C28" w:rsidRDefault="00DD1D1A" w:rsidP="00422407">
      <w:pPr>
        <w:pStyle w:val="Heading3"/>
        <w:rPr>
          <w:rFonts w:cs="Times New Roman"/>
        </w:rPr>
      </w:pPr>
      <w:r w:rsidRPr="00984C28">
        <w:rPr>
          <w:rFonts w:cs="Times New Roman"/>
        </w:rPr>
        <w:t>4.3.6.Брачни пречки</w:t>
      </w:r>
      <w:bookmarkEnd w:id="183"/>
    </w:p>
    <w:p w14:paraId="676F50BB" w14:textId="77777777" w:rsidR="00DA45ED" w:rsidRDefault="00DA45ED" w:rsidP="00DD1D1A">
      <w:pPr>
        <w:tabs>
          <w:tab w:val="left" w:pos="3309"/>
        </w:tabs>
        <w:jc w:val="both"/>
        <w:rPr>
          <w:rFonts w:ascii="Times New Roman" w:hAnsi="Times New Roman" w:cs="Times New Roman"/>
          <w:sz w:val="24"/>
          <w:szCs w:val="24"/>
        </w:rPr>
      </w:pPr>
    </w:p>
    <w:p w14:paraId="34790175"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И во овој законик наведени се брачни пречки кои ако постојат бракот не може да биде склучен. Како такви овој законик ги препознава брачноста, немањето законски исполнети години за склучување брак, согласност за склучување брак од страна на родителите односно туторот, неспособноста односно немоќта за извршување на брачните должности, со дијагностицирани психички заболувања (луди и бесомачни), киднапирани или под присила натерани да склучат брак, со подметнување на друго лице наместо она со кое била склучена свршувачката, сторител на кривично дело осуден на робија или друга казна затвор додека трае казната, помеѓу христијани и нехристијани, помеѓу сродни</w:t>
      </w:r>
      <w:r w:rsidR="00DA45ED">
        <w:rPr>
          <w:rFonts w:ascii="Times New Roman" w:hAnsi="Times New Roman" w:cs="Times New Roman"/>
          <w:sz w:val="24"/>
          <w:szCs w:val="24"/>
        </w:rPr>
        <w:t>ци во забранити степени според Ц</w:t>
      </w:r>
      <w:r w:rsidRPr="00984C28">
        <w:rPr>
          <w:rFonts w:ascii="Times New Roman" w:hAnsi="Times New Roman" w:cs="Times New Roman"/>
          <w:sz w:val="24"/>
          <w:szCs w:val="24"/>
        </w:rPr>
        <w:t>рквата, како и помеѓу оние кои биле осудени поради прељуба и лишување од живот на својот сопруг.</w:t>
      </w:r>
      <w:r w:rsidRPr="00984C28">
        <w:rPr>
          <w:rStyle w:val="FootnoteReference"/>
          <w:rFonts w:ascii="Times New Roman" w:hAnsi="Times New Roman" w:cs="Times New Roman"/>
          <w:sz w:val="24"/>
          <w:szCs w:val="24"/>
        </w:rPr>
        <w:footnoteReference w:id="1314"/>
      </w:r>
    </w:p>
    <w:p w14:paraId="2139B215" w14:textId="77777777" w:rsidR="00DD1D1A" w:rsidRPr="00984C28" w:rsidRDefault="00DA45ED"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 xml:space="preserve">Па така доколку некој кој е веќе венчан, склучи втор брак, втората мора да ја отпушти и да </w:t>
      </w:r>
      <w:r>
        <w:rPr>
          <w:rFonts w:ascii="Times New Roman" w:hAnsi="Times New Roman" w:cs="Times New Roman"/>
          <w:sz w:val="24"/>
          <w:szCs w:val="24"/>
        </w:rPr>
        <w:t>ѝ</w:t>
      </w:r>
      <w:r w:rsidR="00DD1D1A" w:rsidRPr="00984C28">
        <w:rPr>
          <w:rFonts w:ascii="Times New Roman" w:hAnsi="Times New Roman" w:cs="Times New Roman"/>
          <w:sz w:val="24"/>
          <w:szCs w:val="24"/>
        </w:rPr>
        <w:t xml:space="preserve"> надмести штета за тоа што го сторил, и да одговара за тоа што го сторил, а покрај него и свештеникот кој го склучил тој брак. Во однос на возраста веќе </w:t>
      </w:r>
      <w:r w:rsidR="00DD1D1A" w:rsidRPr="00984C28">
        <w:rPr>
          <w:rFonts w:ascii="Times New Roman" w:hAnsi="Times New Roman" w:cs="Times New Roman"/>
          <w:sz w:val="24"/>
          <w:szCs w:val="24"/>
        </w:rPr>
        <w:lastRenderedPageBreak/>
        <w:t>наведовме повеќе во делот кој ја обработува возраста, затоа овде нема да се повторуваме.</w:t>
      </w:r>
      <w:r w:rsidR="00DD1D1A" w:rsidRPr="00984C28">
        <w:rPr>
          <w:rStyle w:val="FootnoteReference"/>
          <w:rFonts w:ascii="Times New Roman" w:hAnsi="Times New Roman" w:cs="Times New Roman"/>
          <w:sz w:val="24"/>
          <w:szCs w:val="24"/>
        </w:rPr>
        <w:footnoteReference w:id="1315"/>
      </w:r>
    </w:p>
    <w:p w14:paraId="3D719B88" w14:textId="77777777" w:rsidR="00DD1D1A" w:rsidRPr="00984C28" w:rsidRDefault="00DA45ED"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Бракот со оние кои имале дијагностицирани психички заболувања или заболувања кои во законикот се наведени како луди и бесомачни, дури и да бил склучен немал правна важност и се сметал како да не бил ни склучен. Исто било и со оние кои не биле способни и немоќни да ги извршуваат брачните должности. Импотенцијата овде како што гледаме била причина бракот иако склучен да може да се поништи.</w:t>
      </w:r>
      <w:r w:rsidR="00DD1D1A" w:rsidRPr="00984C28">
        <w:rPr>
          <w:rStyle w:val="FootnoteReference"/>
          <w:rFonts w:ascii="Times New Roman" w:hAnsi="Times New Roman" w:cs="Times New Roman"/>
          <w:sz w:val="24"/>
          <w:szCs w:val="24"/>
        </w:rPr>
        <w:footnoteReference w:id="1316"/>
      </w:r>
    </w:p>
    <w:p w14:paraId="4A688A52" w14:textId="77777777" w:rsidR="00DD1D1A" w:rsidRPr="00984C28" w:rsidRDefault="00DA45ED"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Доколку дошло до тоа да некој киднапира девојка или со сила ја присили да склучи брак таквиот брак не се сметал за склучен, и на одговорност биле земани како свештеникот, кумот и старосватот, така и оние кои го извршиле киднапирањето.</w:t>
      </w:r>
      <w:r w:rsidR="00DD1D1A" w:rsidRPr="00984C28">
        <w:rPr>
          <w:rStyle w:val="FootnoteReference"/>
          <w:rFonts w:ascii="Times New Roman" w:hAnsi="Times New Roman" w:cs="Times New Roman"/>
          <w:sz w:val="24"/>
          <w:szCs w:val="24"/>
        </w:rPr>
        <w:footnoteReference w:id="1317"/>
      </w:r>
      <w:r w:rsidR="00DD1D1A" w:rsidRPr="00984C28">
        <w:rPr>
          <w:rFonts w:ascii="Times New Roman" w:hAnsi="Times New Roman" w:cs="Times New Roman"/>
          <w:sz w:val="24"/>
          <w:szCs w:val="24"/>
        </w:rPr>
        <w:t xml:space="preserve"> Киднапирањето овде како и насекаде низ Европа постоело и имало свои корени уште во римско вр</w:t>
      </w:r>
      <w:r>
        <w:rPr>
          <w:rFonts w:ascii="Times New Roman" w:hAnsi="Times New Roman" w:cs="Times New Roman"/>
          <w:sz w:val="24"/>
          <w:szCs w:val="24"/>
        </w:rPr>
        <w:t>еме, и било регулирано како во Р</w:t>
      </w:r>
      <w:r w:rsidR="00DD1D1A" w:rsidRPr="00984C28">
        <w:rPr>
          <w:rFonts w:ascii="Times New Roman" w:hAnsi="Times New Roman" w:cs="Times New Roman"/>
          <w:sz w:val="24"/>
          <w:szCs w:val="24"/>
        </w:rPr>
        <w:t xml:space="preserve">им, сродевековието, така и во модерното време. Оној кому му била подмената друга девојка или на која девојка </w:t>
      </w:r>
      <w:r>
        <w:rPr>
          <w:rFonts w:ascii="Times New Roman" w:hAnsi="Times New Roman" w:cs="Times New Roman"/>
          <w:sz w:val="24"/>
          <w:szCs w:val="24"/>
        </w:rPr>
        <w:t>ѝ</w:t>
      </w:r>
      <w:r w:rsidR="00DD1D1A" w:rsidRPr="00984C28">
        <w:rPr>
          <w:rFonts w:ascii="Times New Roman" w:hAnsi="Times New Roman" w:cs="Times New Roman"/>
          <w:sz w:val="24"/>
          <w:szCs w:val="24"/>
        </w:rPr>
        <w:t xml:space="preserve"> бил</w:t>
      </w:r>
      <w:r>
        <w:rPr>
          <w:rFonts w:ascii="Times New Roman" w:hAnsi="Times New Roman" w:cs="Times New Roman"/>
          <w:sz w:val="24"/>
          <w:szCs w:val="24"/>
        </w:rPr>
        <w:t>о</w:t>
      </w:r>
      <w:r w:rsidR="00DD1D1A" w:rsidRPr="00984C28">
        <w:rPr>
          <w:rFonts w:ascii="Times New Roman" w:hAnsi="Times New Roman" w:cs="Times New Roman"/>
          <w:sz w:val="24"/>
          <w:szCs w:val="24"/>
        </w:rPr>
        <w:t xml:space="preserve"> подметнат</w:t>
      </w:r>
      <w:r>
        <w:rPr>
          <w:rFonts w:ascii="Times New Roman" w:hAnsi="Times New Roman" w:cs="Times New Roman"/>
          <w:sz w:val="24"/>
          <w:szCs w:val="24"/>
        </w:rPr>
        <w:t>о</w:t>
      </w:r>
      <w:r w:rsidR="00DD1D1A" w:rsidRPr="00984C28">
        <w:rPr>
          <w:rFonts w:ascii="Times New Roman" w:hAnsi="Times New Roman" w:cs="Times New Roman"/>
          <w:sz w:val="24"/>
          <w:szCs w:val="24"/>
        </w:rPr>
        <w:t xml:space="preserve"> друго момче за сопруг имал право да го поништи тој брак, бидејќи биле доведени во заблуда. Доколку тие не реагирале на време и одлучиле да заживеат со тој човек, таквиот брак продолжувал да важи и тие подоцна не можеле да поднесат тужба поради заблуда.</w:t>
      </w:r>
      <w:r w:rsidR="00DD1D1A" w:rsidRPr="00984C28">
        <w:rPr>
          <w:rStyle w:val="FootnoteReference"/>
          <w:rFonts w:ascii="Times New Roman" w:hAnsi="Times New Roman" w:cs="Times New Roman"/>
          <w:sz w:val="24"/>
          <w:szCs w:val="24"/>
        </w:rPr>
        <w:footnoteReference w:id="1318"/>
      </w:r>
    </w:p>
    <w:p w14:paraId="278F446E" w14:textId="77777777" w:rsidR="00DD1D1A" w:rsidRPr="00984C28" w:rsidRDefault="00DA45ED"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Осудените на робија или други казни доколку склучиле брак за време додека издржуваат затвор, другата страна слободно може да бара тој брак да биде разрешен, а и свештеникот бил ставан на одговорност.</w:t>
      </w:r>
      <w:r w:rsidR="00DD1D1A" w:rsidRPr="00984C28">
        <w:rPr>
          <w:rStyle w:val="FootnoteReference"/>
          <w:rFonts w:ascii="Times New Roman" w:hAnsi="Times New Roman" w:cs="Times New Roman"/>
          <w:sz w:val="24"/>
          <w:szCs w:val="24"/>
        </w:rPr>
        <w:footnoteReference w:id="1319"/>
      </w:r>
    </w:p>
    <w:p w14:paraId="3E41053B" w14:textId="77777777" w:rsidR="00DD1D1A" w:rsidRPr="00984C28" w:rsidRDefault="00DA45ED"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Бракот помеѓу христијаните и нехристијаните бил забранет и доколку бил склучен истиот не произведувал правни последици.</w:t>
      </w:r>
      <w:r w:rsidR="00DD1D1A" w:rsidRPr="00984C28">
        <w:rPr>
          <w:rStyle w:val="FootnoteReference"/>
          <w:rFonts w:ascii="Times New Roman" w:hAnsi="Times New Roman" w:cs="Times New Roman"/>
          <w:sz w:val="24"/>
          <w:szCs w:val="24"/>
        </w:rPr>
        <w:footnoteReference w:id="1320"/>
      </w:r>
    </w:p>
    <w:p w14:paraId="5F727708"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lastRenderedPageBreak/>
        <w:t>Бракот помеѓу прељубниците бил забранет, како и помеѓу оние кои работеле против сопругот и истиот и и</w:t>
      </w:r>
      <w:r w:rsidR="00DA45ED">
        <w:rPr>
          <w:rFonts w:ascii="Times New Roman" w:hAnsi="Times New Roman" w:cs="Times New Roman"/>
          <w:sz w:val="24"/>
          <w:szCs w:val="24"/>
        </w:rPr>
        <w:t xml:space="preserve"> </w:t>
      </w:r>
      <w:r w:rsidRPr="00984C28">
        <w:rPr>
          <w:rFonts w:ascii="Times New Roman" w:hAnsi="Times New Roman" w:cs="Times New Roman"/>
          <w:sz w:val="24"/>
          <w:szCs w:val="24"/>
        </w:rPr>
        <w:t>да бил склучен се поништувал.</w:t>
      </w:r>
      <w:r w:rsidRPr="00984C28">
        <w:rPr>
          <w:rStyle w:val="FootnoteReference"/>
          <w:rFonts w:ascii="Times New Roman" w:hAnsi="Times New Roman" w:cs="Times New Roman"/>
          <w:sz w:val="24"/>
          <w:szCs w:val="24"/>
        </w:rPr>
        <w:footnoteReference w:id="1321"/>
      </w:r>
    </w:p>
    <w:p w14:paraId="454D5C80" w14:textId="77777777" w:rsidR="00DD1D1A" w:rsidRPr="00984C28" w:rsidRDefault="00DA45ED"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Забранет бил и брак помеѓу сродници и тоа согласно правилата на Српската Православна Црква. Доколку од незнаење бил склучен таков брак тие биле разведувани, а дозвола за продолжување на таков брак зависела од диспеназацијата која можел да ја даде надлежниот Архи</w:t>
      </w:r>
      <w:r>
        <w:rPr>
          <w:rFonts w:ascii="Times New Roman" w:hAnsi="Times New Roman" w:cs="Times New Roman"/>
          <w:sz w:val="24"/>
          <w:szCs w:val="24"/>
        </w:rPr>
        <w:t>ј</w:t>
      </w:r>
      <w:r w:rsidR="00DD1D1A" w:rsidRPr="00984C28">
        <w:rPr>
          <w:rFonts w:ascii="Times New Roman" w:hAnsi="Times New Roman" w:cs="Times New Roman"/>
          <w:sz w:val="24"/>
          <w:szCs w:val="24"/>
        </w:rPr>
        <w:t>ереј.</w:t>
      </w:r>
      <w:r w:rsidR="00DD1D1A" w:rsidRPr="00984C28">
        <w:rPr>
          <w:rStyle w:val="FootnoteReference"/>
          <w:rFonts w:ascii="Times New Roman" w:hAnsi="Times New Roman" w:cs="Times New Roman"/>
          <w:sz w:val="24"/>
          <w:szCs w:val="24"/>
        </w:rPr>
        <w:footnoteReference w:id="1322"/>
      </w:r>
    </w:p>
    <w:p w14:paraId="43E2783C" w14:textId="77777777" w:rsidR="00DA45ED" w:rsidRDefault="00DA45ED" w:rsidP="00422407">
      <w:pPr>
        <w:pStyle w:val="Heading3"/>
        <w:rPr>
          <w:rFonts w:cs="Times New Roman"/>
        </w:rPr>
      </w:pPr>
      <w:bookmarkStart w:id="184" w:name="_Toc199375129"/>
    </w:p>
    <w:p w14:paraId="622B788D" w14:textId="77777777" w:rsidR="00DD1D1A" w:rsidRPr="00984C28" w:rsidRDefault="00DD1D1A" w:rsidP="00422407">
      <w:pPr>
        <w:pStyle w:val="Heading3"/>
        <w:rPr>
          <w:rFonts w:cs="Times New Roman"/>
        </w:rPr>
      </w:pPr>
      <w:r w:rsidRPr="00984C28">
        <w:rPr>
          <w:rFonts w:cs="Times New Roman"/>
        </w:rPr>
        <w:t>4.3.7.Постапка за склучување брак</w:t>
      </w:r>
      <w:bookmarkEnd w:id="184"/>
    </w:p>
    <w:p w14:paraId="38BCA27F" w14:textId="77777777" w:rsidR="00DA45ED" w:rsidRDefault="00DA45ED" w:rsidP="00DD1D1A">
      <w:pPr>
        <w:tabs>
          <w:tab w:val="left" w:pos="3309"/>
        </w:tabs>
        <w:jc w:val="both"/>
        <w:rPr>
          <w:rFonts w:ascii="Times New Roman" w:hAnsi="Times New Roman" w:cs="Times New Roman"/>
          <w:sz w:val="24"/>
          <w:szCs w:val="24"/>
        </w:rPr>
      </w:pPr>
    </w:p>
    <w:p w14:paraId="37B2C3D8"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Овде постапката за склучување брак се состои од предбрачен испит и огласување на бракот, склучување на бракот и негово заверување.</w:t>
      </w:r>
    </w:p>
    <w:p w14:paraId="601009E9" w14:textId="77777777" w:rsidR="00DA45ED" w:rsidRDefault="00DA45ED" w:rsidP="00422407">
      <w:pPr>
        <w:pStyle w:val="Heading4"/>
        <w:rPr>
          <w:rFonts w:cs="Times New Roman"/>
        </w:rPr>
      </w:pPr>
      <w:bookmarkStart w:id="185" w:name="_Toc199375130"/>
    </w:p>
    <w:p w14:paraId="625924AE" w14:textId="77777777" w:rsidR="00DD1D1A" w:rsidRPr="00984C28" w:rsidRDefault="00DD1D1A" w:rsidP="00422407">
      <w:pPr>
        <w:pStyle w:val="Heading4"/>
        <w:rPr>
          <w:rFonts w:cs="Times New Roman"/>
        </w:rPr>
      </w:pPr>
      <w:r w:rsidRPr="00984C28">
        <w:rPr>
          <w:rFonts w:cs="Times New Roman"/>
        </w:rPr>
        <w:t>4.3.7.1.Предбрачниот испит и огласување на бракот</w:t>
      </w:r>
      <w:bookmarkEnd w:id="185"/>
    </w:p>
    <w:p w14:paraId="10E11CC7" w14:textId="77777777" w:rsidR="00DA45ED" w:rsidRDefault="00DA45ED" w:rsidP="00DD1D1A">
      <w:pPr>
        <w:tabs>
          <w:tab w:val="left" w:pos="3309"/>
        </w:tabs>
        <w:jc w:val="both"/>
        <w:rPr>
          <w:rFonts w:ascii="Times New Roman" w:hAnsi="Times New Roman" w:cs="Times New Roman"/>
          <w:sz w:val="24"/>
          <w:szCs w:val="24"/>
        </w:rPr>
      </w:pPr>
    </w:p>
    <w:p w14:paraId="2719B18C"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Пред склучување на брак и овде во овој законик предвиден е предбрачен испит. Овој испит доколку бил извршен, а некоја од страните се откаже од планираниот брак тогаш на истата </w:t>
      </w:r>
      <w:r w:rsidR="00DA45ED">
        <w:rPr>
          <w:rFonts w:ascii="Times New Roman" w:hAnsi="Times New Roman" w:cs="Times New Roman"/>
          <w:sz w:val="24"/>
          <w:szCs w:val="24"/>
        </w:rPr>
        <w:t>ѝ</w:t>
      </w:r>
      <w:r w:rsidRPr="00984C28">
        <w:rPr>
          <w:rFonts w:ascii="Times New Roman" w:hAnsi="Times New Roman" w:cs="Times New Roman"/>
          <w:sz w:val="24"/>
          <w:szCs w:val="24"/>
        </w:rPr>
        <w:t xml:space="preserve"> следувал надомест на штета за предизвиканите трошоци и поради нанесениот срам. Но, освен предбрачниот испит за бракот да бил склучен требало да се извршат и три огласувања на три последователни празнични денови во парохиската црква каде момчето и девојката ќе го склучеле бракот и чиј парохјани биле од страна на свештеникот. И доколку некој имал некои информации зошто бракот да не биде склучен требал за тоа да го извести свештеникот, кој дури ако за тоа дознае и за време на склучување на самиот брак, истиот да го прекине. Но, постоела можноста Архи</w:t>
      </w:r>
      <w:r w:rsidR="00DA45ED">
        <w:rPr>
          <w:rFonts w:ascii="Times New Roman" w:hAnsi="Times New Roman" w:cs="Times New Roman"/>
          <w:sz w:val="24"/>
          <w:szCs w:val="24"/>
        </w:rPr>
        <w:t>ј</w:t>
      </w:r>
      <w:r w:rsidRPr="00984C28">
        <w:rPr>
          <w:rFonts w:ascii="Times New Roman" w:hAnsi="Times New Roman" w:cs="Times New Roman"/>
          <w:sz w:val="24"/>
          <w:szCs w:val="24"/>
        </w:rPr>
        <w:t xml:space="preserve">ерејот да го ослободни идните сопружници од потребата за огласување. Доколку се работело за лица кои не биле од наведената парохија тие не можеле ниту да бидат испитани, ниту огласени додека не ги добијат бараните потврди и документи од нивните парохии. Инаку свештеникот никој не смеел да го натера да склучи брак помеѓу одредени лица, како и самите лица кои склучувале брак, било да се работело за нивните родители или за некои други лица. Доколку дојде до тоа да сепак свештенкот склучи брак помеѓу лица кој не смеел да го случи и каде постојат пречки кои не можат да бидат надминати во тој случај бракот се поништува, а доколку можат да се покажат </w:t>
      </w:r>
      <w:r w:rsidRPr="00984C28">
        <w:rPr>
          <w:rFonts w:ascii="Times New Roman" w:hAnsi="Times New Roman" w:cs="Times New Roman"/>
          <w:sz w:val="24"/>
          <w:szCs w:val="24"/>
        </w:rPr>
        <w:lastRenderedPageBreak/>
        <w:t>дека можат да се простат во тој случај бракот останува по добиен благослов од надлежниот Архи</w:t>
      </w:r>
      <w:r w:rsidR="00DA45ED">
        <w:rPr>
          <w:rFonts w:ascii="Times New Roman" w:hAnsi="Times New Roman" w:cs="Times New Roman"/>
          <w:sz w:val="24"/>
          <w:szCs w:val="24"/>
        </w:rPr>
        <w:t>ј</w:t>
      </w:r>
      <w:r w:rsidRPr="00984C28">
        <w:rPr>
          <w:rFonts w:ascii="Times New Roman" w:hAnsi="Times New Roman" w:cs="Times New Roman"/>
          <w:sz w:val="24"/>
          <w:szCs w:val="24"/>
        </w:rPr>
        <w:t>ереј.</w:t>
      </w:r>
      <w:r w:rsidRPr="00984C28">
        <w:rPr>
          <w:rStyle w:val="FootnoteReference"/>
          <w:rFonts w:ascii="Times New Roman" w:hAnsi="Times New Roman" w:cs="Times New Roman"/>
          <w:sz w:val="24"/>
          <w:szCs w:val="24"/>
        </w:rPr>
        <w:footnoteReference w:id="1323"/>
      </w:r>
    </w:p>
    <w:p w14:paraId="1FBD04A1" w14:textId="77777777" w:rsidR="00DA45ED" w:rsidRDefault="00DA45ED" w:rsidP="00422407">
      <w:pPr>
        <w:pStyle w:val="Heading4"/>
        <w:rPr>
          <w:rFonts w:cs="Times New Roman"/>
        </w:rPr>
      </w:pPr>
      <w:bookmarkStart w:id="186" w:name="_Toc199375131"/>
    </w:p>
    <w:p w14:paraId="316753E1" w14:textId="77777777" w:rsidR="00DD1D1A" w:rsidRPr="00984C28" w:rsidRDefault="00DD1D1A" w:rsidP="00422407">
      <w:pPr>
        <w:pStyle w:val="Heading4"/>
        <w:rPr>
          <w:rFonts w:cs="Times New Roman"/>
        </w:rPr>
      </w:pPr>
      <w:r w:rsidRPr="00984C28">
        <w:rPr>
          <w:rFonts w:cs="Times New Roman"/>
        </w:rPr>
        <w:t>4.3.7.2.Чинот на склучување брак и заведување на истиот</w:t>
      </w:r>
      <w:bookmarkEnd w:id="186"/>
    </w:p>
    <w:p w14:paraId="6409ABD6" w14:textId="77777777" w:rsidR="00DA45ED" w:rsidRDefault="00DA45ED" w:rsidP="00DD1D1A">
      <w:pPr>
        <w:tabs>
          <w:tab w:val="left" w:pos="3309"/>
        </w:tabs>
        <w:jc w:val="both"/>
        <w:rPr>
          <w:rFonts w:ascii="Times New Roman" w:hAnsi="Times New Roman" w:cs="Times New Roman"/>
          <w:sz w:val="24"/>
          <w:szCs w:val="24"/>
        </w:rPr>
      </w:pPr>
    </w:p>
    <w:p w14:paraId="62122D6C"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Бракот признаен според овој законик бивал склучен во црква и тоа во време кое Црквата го одредила т.е. во време кое согласно правилата на Црквата не е забрането еден брак да биде склучен, пред сведоци кои требало да бидат или два или три на број, и се склучувал заедно со чинот на прстенувањето и согласно како тоа било уредено со правилата на Православната Црква. Самиот чин можел да биде извршен и надвор од црква, но тоа требало да биде само кога тоа било неопходно и </w:t>
      </w:r>
      <w:r w:rsidR="00DA45ED">
        <w:rPr>
          <w:rFonts w:ascii="Times New Roman" w:hAnsi="Times New Roman" w:cs="Times New Roman"/>
          <w:sz w:val="24"/>
          <w:szCs w:val="24"/>
        </w:rPr>
        <w:t>во место кое било пристојно за ч</w:t>
      </w:r>
      <w:r w:rsidRPr="00984C28">
        <w:rPr>
          <w:rFonts w:ascii="Times New Roman" w:hAnsi="Times New Roman" w:cs="Times New Roman"/>
          <w:sz w:val="24"/>
          <w:szCs w:val="24"/>
        </w:rPr>
        <w:t>инот да биде извршен.</w:t>
      </w:r>
      <w:r w:rsidRPr="00984C28">
        <w:rPr>
          <w:rStyle w:val="FootnoteReference"/>
          <w:rFonts w:ascii="Times New Roman" w:hAnsi="Times New Roman" w:cs="Times New Roman"/>
          <w:sz w:val="24"/>
          <w:szCs w:val="24"/>
        </w:rPr>
        <w:footnoteReference w:id="1324"/>
      </w:r>
    </w:p>
    <w:p w14:paraId="6E656BA9" w14:textId="77777777" w:rsidR="00DD1D1A" w:rsidRPr="00984C28" w:rsidRDefault="00DA45ED"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Откако бил извршен чинот на венчавање свештениот бил должен бракот да го заведе во книгата на венчаните, во која освен имињата на венчаните ги наведувал и имињата на  родителите, кумот, денот на венчавањето, кој по ред брак им е на  младите и сл</w:t>
      </w:r>
      <w:r>
        <w:rPr>
          <w:rFonts w:ascii="Times New Roman" w:hAnsi="Times New Roman" w:cs="Times New Roman"/>
          <w:sz w:val="24"/>
          <w:szCs w:val="24"/>
        </w:rPr>
        <w:t>.</w:t>
      </w:r>
      <w:r w:rsidR="00DD1D1A" w:rsidRPr="00984C28">
        <w:rPr>
          <w:rFonts w:ascii="Times New Roman" w:hAnsi="Times New Roman" w:cs="Times New Roman"/>
          <w:sz w:val="24"/>
          <w:szCs w:val="24"/>
        </w:rPr>
        <w:t>, а на крај се потпишувал свештеникот.</w:t>
      </w:r>
      <w:r w:rsidR="00DD1D1A" w:rsidRPr="00984C28">
        <w:rPr>
          <w:rStyle w:val="FootnoteReference"/>
          <w:rFonts w:ascii="Times New Roman" w:hAnsi="Times New Roman" w:cs="Times New Roman"/>
          <w:sz w:val="24"/>
          <w:szCs w:val="24"/>
        </w:rPr>
        <w:footnoteReference w:id="1325"/>
      </w:r>
      <w:r w:rsidR="00DD1D1A" w:rsidRPr="00984C28">
        <w:rPr>
          <w:rFonts w:ascii="Times New Roman" w:hAnsi="Times New Roman" w:cs="Times New Roman"/>
          <w:sz w:val="24"/>
          <w:szCs w:val="24"/>
        </w:rPr>
        <w:tab/>
      </w:r>
    </w:p>
    <w:p w14:paraId="43E03405" w14:textId="77777777" w:rsidR="00DA45ED" w:rsidRDefault="00DA45ED" w:rsidP="00422407">
      <w:pPr>
        <w:pStyle w:val="Heading3"/>
        <w:rPr>
          <w:rFonts w:cs="Times New Roman"/>
        </w:rPr>
      </w:pPr>
      <w:bookmarkStart w:id="187" w:name="_Toc199375132"/>
    </w:p>
    <w:p w14:paraId="0B3886F3" w14:textId="77777777" w:rsidR="00DD1D1A" w:rsidRPr="00984C28" w:rsidRDefault="00DD1D1A" w:rsidP="00422407">
      <w:pPr>
        <w:pStyle w:val="Heading3"/>
        <w:rPr>
          <w:rFonts w:cs="Times New Roman"/>
        </w:rPr>
      </w:pPr>
      <w:r w:rsidRPr="00984C28">
        <w:rPr>
          <w:rFonts w:cs="Times New Roman"/>
        </w:rPr>
        <w:t>4.3.8.Престанок на бракот</w:t>
      </w:r>
      <w:bookmarkEnd w:id="187"/>
    </w:p>
    <w:p w14:paraId="129DD7AB" w14:textId="77777777" w:rsidR="00DA45ED" w:rsidRDefault="00DA45ED" w:rsidP="00DD1D1A">
      <w:pPr>
        <w:tabs>
          <w:tab w:val="left" w:pos="3309"/>
        </w:tabs>
        <w:jc w:val="both"/>
        <w:rPr>
          <w:rFonts w:ascii="Times New Roman" w:hAnsi="Times New Roman" w:cs="Times New Roman"/>
          <w:sz w:val="24"/>
          <w:szCs w:val="24"/>
        </w:rPr>
      </w:pPr>
    </w:p>
    <w:p w14:paraId="4C678839"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Бракот сопоред овој законик можел да престане како со смрт на еден од сопружниците, да биде поништен поради причините наведени во Кормчијата или книгата во која се наве</w:t>
      </w:r>
      <w:r w:rsidR="00DA45ED">
        <w:rPr>
          <w:rFonts w:ascii="Times New Roman" w:hAnsi="Times New Roman" w:cs="Times New Roman"/>
          <w:sz w:val="24"/>
          <w:szCs w:val="24"/>
        </w:rPr>
        <w:t>дени каноните на Православната Ц</w:t>
      </w:r>
      <w:r w:rsidRPr="00984C28">
        <w:rPr>
          <w:rFonts w:ascii="Times New Roman" w:hAnsi="Times New Roman" w:cs="Times New Roman"/>
          <w:sz w:val="24"/>
          <w:szCs w:val="24"/>
        </w:rPr>
        <w:t>рква или да биде разведен.</w:t>
      </w:r>
      <w:r w:rsidRPr="00984C28">
        <w:rPr>
          <w:rStyle w:val="FootnoteReference"/>
          <w:rFonts w:ascii="Times New Roman" w:hAnsi="Times New Roman" w:cs="Times New Roman"/>
          <w:sz w:val="24"/>
          <w:szCs w:val="24"/>
        </w:rPr>
        <w:footnoteReference w:id="1326"/>
      </w:r>
    </w:p>
    <w:p w14:paraId="3AE1C906" w14:textId="77777777" w:rsidR="00DA45ED" w:rsidRDefault="00DA45ED" w:rsidP="00302ABB">
      <w:pPr>
        <w:pStyle w:val="Heading4"/>
        <w:rPr>
          <w:rFonts w:cs="Times New Roman"/>
        </w:rPr>
      </w:pPr>
      <w:bookmarkStart w:id="188" w:name="_Toc199375133"/>
    </w:p>
    <w:p w14:paraId="02E9CE9D" w14:textId="77777777" w:rsidR="00DD1D1A" w:rsidRPr="00984C28" w:rsidRDefault="00DD1D1A" w:rsidP="00302ABB">
      <w:pPr>
        <w:pStyle w:val="Heading4"/>
        <w:rPr>
          <w:rFonts w:cs="Times New Roman"/>
        </w:rPr>
      </w:pPr>
      <w:r w:rsidRPr="00984C28">
        <w:rPr>
          <w:rFonts w:cs="Times New Roman"/>
        </w:rPr>
        <w:t>4.3.8.1. Престанок на брак со смрт</w:t>
      </w:r>
      <w:bookmarkEnd w:id="188"/>
    </w:p>
    <w:p w14:paraId="5EA811EF" w14:textId="77777777" w:rsidR="00DA45ED" w:rsidRDefault="00DA45ED" w:rsidP="00DD1D1A">
      <w:pPr>
        <w:tabs>
          <w:tab w:val="left" w:pos="3309"/>
        </w:tabs>
        <w:jc w:val="both"/>
        <w:rPr>
          <w:rFonts w:ascii="Times New Roman" w:hAnsi="Times New Roman" w:cs="Times New Roman"/>
          <w:sz w:val="24"/>
          <w:szCs w:val="24"/>
        </w:rPr>
      </w:pPr>
    </w:p>
    <w:p w14:paraId="70C4E0CE"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Смртта како една од причините поради која може да престане еден брак наведена е и овде во неговиот чл.93.</w:t>
      </w:r>
    </w:p>
    <w:p w14:paraId="4BF12DA8" w14:textId="77777777" w:rsidR="00DA45ED" w:rsidRDefault="00DA45ED" w:rsidP="00302ABB">
      <w:pPr>
        <w:pStyle w:val="Heading4"/>
        <w:rPr>
          <w:rFonts w:cs="Times New Roman"/>
        </w:rPr>
      </w:pPr>
      <w:bookmarkStart w:id="189" w:name="_Toc199375134"/>
    </w:p>
    <w:p w14:paraId="7E715261" w14:textId="77777777" w:rsidR="00DD1D1A" w:rsidRPr="00984C28" w:rsidRDefault="00DA45ED" w:rsidP="00302ABB">
      <w:pPr>
        <w:pStyle w:val="Heading4"/>
        <w:rPr>
          <w:rFonts w:cs="Times New Roman"/>
        </w:rPr>
      </w:pPr>
      <w:r>
        <w:rPr>
          <w:rFonts w:cs="Times New Roman"/>
        </w:rPr>
        <w:t>4.3.8.2.Поништување (н</w:t>
      </w:r>
      <w:r w:rsidR="00DD1D1A" w:rsidRPr="00984C28">
        <w:rPr>
          <w:rFonts w:cs="Times New Roman"/>
        </w:rPr>
        <w:t>иштовност) на брак</w:t>
      </w:r>
      <w:bookmarkEnd w:id="189"/>
    </w:p>
    <w:p w14:paraId="5C7256F6" w14:textId="77777777" w:rsidR="00DA45ED" w:rsidRDefault="00DA45ED" w:rsidP="00DD1D1A">
      <w:pPr>
        <w:tabs>
          <w:tab w:val="left" w:pos="3309"/>
        </w:tabs>
        <w:jc w:val="both"/>
        <w:rPr>
          <w:rFonts w:ascii="Times New Roman" w:hAnsi="Times New Roman" w:cs="Times New Roman"/>
          <w:sz w:val="24"/>
          <w:szCs w:val="24"/>
        </w:rPr>
      </w:pPr>
    </w:p>
    <w:p w14:paraId="297F01CC" w14:textId="77777777" w:rsidR="00341E2E" w:rsidRPr="00984C28" w:rsidRDefault="00DD1D1A" w:rsidP="00DD1D1A">
      <w:pPr>
        <w:tabs>
          <w:tab w:val="left" w:pos="3309"/>
        </w:tabs>
        <w:jc w:val="both"/>
        <w:rPr>
          <w:rFonts w:ascii="Times New Roman" w:hAnsi="Times New Roman" w:cs="Times New Roman"/>
          <w:sz w:val="24"/>
          <w:szCs w:val="24"/>
          <w:lang w:val="en-US"/>
        </w:rPr>
      </w:pPr>
      <w:r w:rsidRPr="00984C28">
        <w:rPr>
          <w:rFonts w:ascii="Times New Roman" w:hAnsi="Times New Roman" w:cs="Times New Roman"/>
          <w:sz w:val="24"/>
          <w:szCs w:val="24"/>
        </w:rPr>
        <w:t>Како причини поради кои еден брак можел да биде поништен во законикот се наведени следните причини и тоа</w:t>
      </w:r>
      <w:r w:rsidRPr="00984C28">
        <w:rPr>
          <w:rFonts w:ascii="Times New Roman" w:hAnsi="Times New Roman" w:cs="Times New Roman"/>
          <w:sz w:val="24"/>
          <w:szCs w:val="24"/>
          <w:lang w:val="en-US"/>
        </w:rPr>
        <w:t>:</w:t>
      </w:r>
    </w:p>
    <w:p w14:paraId="0874AE34" w14:textId="77777777" w:rsidR="00DD1D1A" w:rsidRPr="00984C28" w:rsidRDefault="00DD1D1A" w:rsidP="00341E2E">
      <w:pPr>
        <w:tabs>
          <w:tab w:val="left" w:pos="3309"/>
        </w:tabs>
        <w:ind w:left="454" w:right="454"/>
        <w:jc w:val="both"/>
        <w:rPr>
          <w:rFonts w:ascii="Times New Roman" w:hAnsi="Times New Roman" w:cs="Times New Roman"/>
          <w:i/>
          <w:sz w:val="24"/>
          <w:szCs w:val="24"/>
        </w:rPr>
      </w:pPr>
      <w:r w:rsidRPr="00984C28">
        <w:rPr>
          <w:rFonts w:ascii="Times New Roman" w:hAnsi="Times New Roman" w:cs="Times New Roman"/>
          <w:sz w:val="24"/>
          <w:szCs w:val="24"/>
          <w:lang w:val="en-US"/>
        </w:rPr>
        <w:lastRenderedPageBreak/>
        <w:t>„</w:t>
      </w:r>
      <w:r w:rsidRPr="00984C28">
        <w:rPr>
          <w:rFonts w:ascii="Times New Roman" w:hAnsi="Times New Roman" w:cs="Times New Roman"/>
          <w:i/>
          <w:sz w:val="24"/>
          <w:szCs w:val="24"/>
        </w:rPr>
        <w:t>ако во времето на венчавањето мажот имал жива жена нераспуштена, или жената жив маж нераспуштен, ако во време на венчавањето момчето немало навршено 15 години или девојката 13, ако бракот бил склучен со бесомачен или луд, на барање на невината страна, ако бракот бил склучен со неспособен и немоќен за извршување на брачните должности, на барање на другата страна, ако бил склучен со девојка која била грабната и неослободена или принудена под огромен страв, за барање на принудената страна или на нејзините најблиски, ако другото лице било подметнато, и невината страна докаже дека не знаела и дека штом дознала понела тужба, ако со злосторник кој е на робија или осуден на затворска казна е склучен брак за време додека ја издржува казната, невината страна побара, а исто и ако ако бракот е склучен со лице кое сторило кривчно дело пред склучување на бракот, но после тоа е осудено на робија или затвор, ако побара невината страна, ако е склучен брак помеѓу христијанин и нехристијанин, помеѓу сродници во степни од црквата строго забранети, брак склучен помеѓу оние кои на својот сопруг било пред или после пресудата која му била изречена.“</w:t>
      </w:r>
      <w:r w:rsidRPr="00984C28">
        <w:rPr>
          <w:rStyle w:val="FootnoteReference"/>
          <w:rFonts w:ascii="Times New Roman" w:hAnsi="Times New Roman" w:cs="Times New Roman"/>
          <w:i/>
          <w:sz w:val="24"/>
          <w:szCs w:val="24"/>
        </w:rPr>
        <w:footnoteReference w:id="1327"/>
      </w:r>
    </w:p>
    <w:p w14:paraId="7F4BB21D"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    </w:t>
      </w:r>
      <w:r w:rsidR="00DA45ED">
        <w:rPr>
          <w:rFonts w:ascii="Times New Roman" w:hAnsi="Times New Roman" w:cs="Times New Roman"/>
          <w:sz w:val="24"/>
          <w:szCs w:val="24"/>
        </w:rPr>
        <w:t xml:space="preserve">        </w:t>
      </w:r>
      <w:r w:rsidRPr="00984C28">
        <w:rPr>
          <w:rFonts w:ascii="Times New Roman" w:hAnsi="Times New Roman" w:cs="Times New Roman"/>
          <w:sz w:val="24"/>
          <w:szCs w:val="24"/>
        </w:rPr>
        <w:t xml:space="preserve">Во своето толкување на Српскиот граѓански законик или како што е насловот на неговото дело </w:t>
      </w:r>
      <w:r w:rsidRPr="00984C28">
        <w:rPr>
          <w:rFonts w:ascii="Times New Roman" w:hAnsi="Times New Roman" w:cs="Times New Roman"/>
          <w:i/>
          <w:sz w:val="24"/>
          <w:szCs w:val="24"/>
        </w:rPr>
        <w:t>„Обяаснениь Граћанскогь Законика за Княжевство Србско“</w:t>
      </w:r>
      <w:r w:rsidRPr="00984C28">
        <w:rPr>
          <w:rFonts w:ascii="Times New Roman" w:hAnsi="Times New Roman" w:cs="Times New Roman"/>
          <w:sz w:val="24"/>
          <w:szCs w:val="24"/>
        </w:rPr>
        <w:t>, Др. Димитріе Матићь во коментарот кој го дава во однос на овој член вели дека има повторување на членовите од седумдесет и еден до осумдесет и еден, со тоа што се задржува на разликата помеѓу овој член и членот седумдесет и два во однос на годините за склучување брак, односно дека овде стои 15 за момче и 13 за девојка не навршиле, а во другиот член 17 со 15, со тоа што тој вели дека во првиот случај бракот мора да биде разведен, додека во вториот случај бракот може да биде законит ако добие благослов од надлежниот Архи</w:t>
      </w:r>
      <w:r w:rsidR="00950446">
        <w:rPr>
          <w:rFonts w:ascii="Times New Roman" w:hAnsi="Times New Roman" w:cs="Times New Roman"/>
          <w:sz w:val="24"/>
          <w:szCs w:val="24"/>
        </w:rPr>
        <w:t>ј</w:t>
      </w:r>
      <w:r w:rsidRPr="00984C28">
        <w:rPr>
          <w:rFonts w:ascii="Times New Roman" w:hAnsi="Times New Roman" w:cs="Times New Roman"/>
          <w:sz w:val="24"/>
          <w:szCs w:val="24"/>
        </w:rPr>
        <w:t>ереј. Друг случај кој го коментира наведениот автор е земењето на жена која веќе била бремена од друг дека согласно наведениот законик не е причина за поништување на веќе склучен брак, но како што вели тоа е можеби поради тоа што во членот сто и шест стои дека мажот кој склучил брак со жена која не го дочекала пропишаното време за да склучи брак со друг маж, а останала бремена, не може истиот да бара бракот да се поништи.</w:t>
      </w:r>
      <w:r w:rsidRPr="00984C28">
        <w:rPr>
          <w:rStyle w:val="FootnoteReference"/>
          <w:rFonts w:ascii="Times New Roman" w:hAnsi="Times New Roman" w:cs="Times New Roman"/>
          <w:sz w:val="24"/>
          <w:szCs w:val="24"/>
        </w:rPr>
        <w:footnoteReference w:id="1328"/>
      </w:r>
      <w:r w:rsidR="00950446">
        <w:rPr>
          <w:rFonts w:ascii="Times New Roman" w:hAnsi="Times New Roman" w:cs="Times New Roman"/>
          <w:sz w:val="24"/>
          <w:szCs w:val="24"/>
        </w:rPr>
        <w:t xml:space="preserve"> </w:t>
      </w:r>
      <w:r w:rsidRPr="00984C28">
        <w:rPr>
          <w:rFonts w:ascii="Times New Roman" w:hAnsi="Times New Roman" w:cs="Times New Roman"/>
          <w:sz w:val="24"/>
          <w:szCs w:val="24"/>
        </w:rPr>
        <w:t xml:space="preserve">Од овој пример кој не е даден како причина за поништување се гледа дека периодот кој треба да помине после првиот брак, за друг брак да биде склучен кој римското право го има предвидено и овде нашол примена. </w:t>
      </w:r>
    </w:p>
    <w:p w14:paraId="15FD0FB4" w14:textId="77777777" w:rsidR="00950446" w:rsidRDefault="00950446" w:rsidP="00302ABB">
      <w:pPr>
        <w:pStyle w:val="Heading4"/>
        <w:rPr>
          <w:rFonts w:cs="Times New Roman"/>
        </w:rPr>
      </w:pPr>
      <w:bookmarkStart w:id="190" w:name="_Toc199375135"/>
    </w:p>
    <w:p w14:paraId="285027F6" w14:textId="77777777" w:rsidR="00DD1D1A" w:rsidRPr="00984C28" w:rsidRDefault="00DD1D1A" w:rsidP="00302ABB">
      <w:pPr>
        <w:pStyle w:val="Heading4"/>
        <w:rPr>
          <w:rFonts w:cs="Times New Roman"/>
        </w:rPr>
      </w:pPr>
      <w:r w:rsidRPr="00984C28">
        <w:rPr>
          <w:rFonts w:cs="Times New Roman"/>
        </w:rPr>
        <w:t>4.3.8.3.Развод на брак</w:t>
      </w:r>
      <w:bookmarkEnd w:id="190"/>
    </w:p>
    <w:p w14:paraId="2619CB5B" w14:textId="77777777" w:rsidR="00950446" w:rsidRDefault="00950446" w:rsidP="00DD1D1A">
      <w:pPr>
        <w:tabs>
          <w:tab w:val="left" w:pos="3309"/>
        </w:tabs>
        <w:jc w:val="both"/>
        <w:rPr>
          <w:rFonts w:ascii="Times New Roman" w:hAnsi="Times New Roman" w:cs="Times New Roman"/>
          <w:sz w:val="24"/>
          <w:szCs w:val="24"/>
        </w:rPr>
      </w:pPr>
    </w:p>
    <w:p w14:paraId="469B245F"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lastRenderedPageBreak/>
        <w:t>Како причини поради кои еден брак можел да биде разведен, законикот ги наведува следните причини</w:t>
      </w:r>
      <w:r w:rsidRPr="00984C28">
        <w:rPr>
          <w:rFonts w:ascii="Times New Roman" w:hAnsi="Times New Roman" w:cs="Times New Roman"/>
          <w:sz w:val="24"/>
          <w:szCs w:val="24"/>
          <w:lang w:val="en-US"/>
        </w:rPr>
        <w:t xml:space="preserve">: </w:t>
      </w:r>
      <w:r w:rsidRPr="00984C28">
        <w:rPr>
          <w:rFonts w:ascii="Times New Roman" w:hAnsi="Times New Roman" w:cs="Times New Roman"/>
          <w:i/>
          <w:sz w:val="24"/>
          <w:szCs w:val="24"/>
        </w:rPr>
        <w:t>„докажана прељуба, со која верноста на сопружниците е нарушена, имање намера за убивање на својот сопруг и дејствување со свирепи и убиствени средства против неговиот живот, како и тогаш кога ако знаела само едната страна за таквата зла намера и дејствување на друг против животот на сопругот и не му го открил, злосторство кое сопругот го направил и за кое законот предвидел казна и судот му изрекол робија или затвор подолго од осум години, ако невината страна за времетраење на казната побара развод</w:t>
      </w:r>
      <w:r w:rsidRPr="00984C28">
        <w:rPr>
          <w:rFonts w:ascii="Times New Roman" w:hAnsi="Times New Roman" w:cs="Times New Roman"/>
          <w:i/>
          <w:sz w:val="24"/>
          <w:szCs w:val="24"/>
          <w:lang w:val="en-US"/>
        </w:rPr>
        <w:t>;</w:t>
      </w:r>
      <w:r w:rsidRPr="00984C28">
        <w:rPr>
          <w:rFonts w:ascii="Times New Roman" w:hAnsi="Times New Roman" w:cs="Times New Roman"/>
          <w:i/>
          <w:sz w:val="24"/>
          <w:szCs w:val="24"/>
        </w:rPr>
        <w:t xml:space="preserve"> а ако за тоа време не побара развод бракот продолжува, ако едната страна отстапи од христијанискиот закон, поради неизвесно или отсуство</w:t>
      </w:r>
      <w:r w:rsidR="00950446">
        <w:rPr>
          <w:rFonts w:ascii="Times New Roman" w:hAnsi="Times New Roman" w:cs="Times New Roman"/>
          <w:i/>
          <w:sz w:val="24"/>
          <w:szCs w:val="24"/>
        </w:rPr>
        <w:t xml:space="preserve"> </w:t>
      </w:r>
      <w:r w:rsidRPr="00984C28">
        <w:rPr>
          <w:rFonts w:ascii="Times New Roman" w:hAnsi="Times New Roman" w:cs="Times New Roman"/>
          <w:i/>
          <w:sz w:val="24"/>
          <w:szCs w:val="24"/>
        </w:rPr>
        <w:t>со злобна помисла.“</w:t>
      </w:r>
      <w:r w:rsidRPr="00984C28">
        <w:rPr>
          <w:rStyle w:val="FootnoteReference"/>
          <w:rFonts w:ascii="Times New Roman" w:hAnsi="Times New Roman" w:cs="Times New Roman"/>
          <w:sz w:val="24"/>
          <w:szCs w:val="24"/>
        </w:rPr>
        <w:footnoteReference w:id="1329"/>
      </w:r>
    </w:p>
    <w:p w14:paraId="48CF20D6"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   </w:t>
      </w:r>
      <w:r w:rsidR="00950446">
        <w:rPr>
          <w:rFonts w:ascii="Times New Roman" w:hAnsi="Times New Roman" w:cs="Times New Roman"/>
          <w:sz w:val="24"/>
          <w:szCs w:val="24"/>
        </w:rPr>
        <w:t xml:space="preserve">        </w:t>
      </w:r>
      <w:r w:rsidRPr="00984C28">
        <w:rPr>
          <w:rFonts w:ascii="Times New Roman" w:hAnsi="Times New Roman" w:cs="Times New Roman"/>
          <w:sz w:val="24"/>
          <w:szCs w:val="24"/>
        </w:rPr>
        <w:t>Од овие причини кои се наведени како причини за развод соглас</w:t>
      </w:r>
      <w:r w:rsidR="00950446">
        <w:rPr>
          <w:rFonts w:ascii="Times New Roman" w:hAnsi="Times New Roman" w:cs="Times New Roman"/>
          <w:sz w:val="24"/>
          <w:szCs w:val="24"/>
        </w:rPr>
        <w:t>но наведениот законик се гледа д</w:t>
      </w:r>
      <w:r w:rsidRPr="00984C28">
        <w:rPr>
          <w:rFonts w:ascii="Times New Roman" w:hAnsi="Times New Roman" w:cs="Times New Roman"/>
          <w:sz w:val="24"/>
          <w:szCs w:val="24"/>
        </w:rPr>
        <w:t>ека разводот со заедничка согласност овде не е предвиден, туку истиот може да се случи како што вели Матићь „од званична должност иако тоа никој не го бара“, како и по барање на навредената страна како што било тоа кај прељубата и отсуството.</w:t>
      </w:r>
      <w:r w:rsidRPr="00984C28">
        <w:rPr>
          <w:rStyle w:val="FootnoteReference"/>
          <w:rFonts w:ascii="Times New Roman" w:hAnsi="Times New Roman" w:cs="Times New Roman"/>
          <w:sz w:val="24"/>
          <w:szCs w:val="24"/>
        </w:rPr>
        <w:footnoteReference w:id="1330"/>
      </w:r>
      <w:r w:rsidR="00950446">
        <w:rPr>
          <w:rFonts w:ascii="Times New Roman" w:hAnsi="Times New Roman" w:cs="Times New Roman"/>
          <w:sz w:val="24"/>
          <w:szCs w:val="24"/>
        </w:rPr>
        <w:t xml:space="preserve"> Дека разводот со </w:t>
      </w:r>
      <w:r w:rsidRPr="00984C28">
        <w:rPr>
          <w:rFonts w:ascii="Times New Roman" w:hAnsi="Times New Roman" w:cs="Times New Roman"/>
          <w:sz w:val="24"/>
          <w:szCs w:val="24"/>
        </w:rPr>
        <w:t>заемна согласност не е дозволен се гледа и о</w:t>
      </w:r>
      <w:r w:rsidR="00950446">
        <w:rPr>
          <w:rFonts w:ascii="Times New Roman" w:hAnsi="Times New Roman" w:cs="Times New Roman"/>
          <w:sz w:val="24"/>
          <w:szCs w:val="24"/>
        </w:rPr>
        <w:t>д зборовите на  Станимировиќ</w:t>
      </w:r>
      <w:r w:rsidRPr="00984C28">
        <w:rPr>
          <w:rFonts w:ascii="Times New Roman" w:hAnsi="Times New Roman" w:cs="Times New Roman"/>
          <w:sz w:val="24"/>
          <w:szCs w:val="24"/>
        </w:rPr>
        <w:t>, како и од членот 103 од Српскиот граѓански законик.</w:t>
      </w:r>
      <w:r w:rsidRPr="00984C28">
        <w:rPr>
          <w:rStyle w:val="FootnoteReference"/>
          <w:rFonts w:ascii="Times New Roman" w:hAnsi="Times New Roman" w:cs="Times New Roman"/>
          <w:sz w:val="24"/>
          <w:szCs w:val="24"/>
        </w:rPr>
        <w:footnoteReference w:id="1331"/>
      </w:r>
    </w:p>
    <w:p w14:paraId="4D2B80CB" w14:textId="77777777" w:rsidR="00950446" w:rsidRDefault="00950446" w:rsidP="00302ABB">
      <w:pPr>
        <w:pStyle w:val="Heading5"/>
        <w:rPr>
          <w:rFonts w:cs="Times New Roman"/>
        </w:rPr>
      </w:pPr>
      <w:bookmarkStart w:id="191" w:name="_Toc199375136"/>
    </w:p>
    <w:p w14:paraId="18F8B76D" w14:textId="77777777" w:rsidR="00DD1D1A" w:rsidRPr="00984C28" w:rsidRDefault="00DD1D1A" w:rsidP="00302ABB">
      <w:pPr>
        <w:pStyle w:val="Heading5"/>
        <w:rPr>
          <w:rFonts w:cs="Times New Roman"/>
        </w:rPr>
      </w:pPr>
      <w:r w:rsidRPr="00984C28">
        <w:rPr>
          <w:rFonts w:cs="Times New Roman"/>
        </w:rPr>
        <w:t>4.3.8.3.1. Причини  за развод поради отсуство</w:t>
      </w:r>
      <w:bookmarkEnd w:id="191"/>
    </w:p>
    <w:p w14:paraId="18A1959C" w14:textId="77777777" w:rsidR="00950446" w:rsidRDefault="00950446" w:rsidP="00DD1D1A">
      <w:pPr>
        <w:tabs>
          <w:tab w:val="left" w:pos="3309"/>
        </w:tabs>
        <w:jc w:val="both"/>
        <w:rPr>
          <w:rFonts w:ascii="Times New Roman" w:hAnsi="Times New Roman" w:cs="Times New Roman"/>
          <w:sz w:val="24"/>
          <w:szCs w:val="24"/>
        </w:rPr>
      </w:pPr>
    </w:p>
    <w:p w14:paraId="09F54051"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Законикот предвидел неколку случаи каде поради отсуство, оправдано или неоправдано  со почитување на законот или не, едниот од брачните другари за одреден временски период по поднесена молба за развод, бракот можел да биде разведен. Но, епилогот кај секој од трите случаи е различен, па да почнеме од првиот случај.</w:t>
      </w:r>
    </w:p>
    <w:p w14:paraId="20B11136" w14:textId="77777777" w:rsidR="00DD1D1A" w:rsidRPr="00984C28" w:rsidRDefault="00950446"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 xml:space="preserve">Во првиот случај сопружникот кој потпаднал под робство или бил пратен некаде со знаење на властите, а не со намера да го напушти својот сопружник и го нема за период од полни шест години, другиот сопружник можел да поднесе молба до духовниот суд за бракот да биде разведен. По понесената молба судот во средствата за известување како и до државните власти давал известување дека лицето било исчезнато и за период од една година чекал информации каде е наведеното лице. Но, доколку лицето не било пронајдено, бракот бил разведуван и ѝ се дозволувало на другата страна да може да склучи нов брак. Откако вториот брак бил склучен, а сопружникот од првиот брак се врати, во тој случај тој имал право да побара другиот сопружник да му се врати, а доколку не сакал му се давало право со друго лице да склучи брак. Но, доколку сепак го обноват стариот брак, на третиот, односно </w:t>
      </w:r>
      <w:r w:rsidR="00DD1D1A" w:rsidRPr="00984C28">
        <w:rPr>
          <w:rFonts w:ascii="Times New Roman" w:hAnsi="Times New Roman" w:cs="Times New Roman"/>
          <w:sz w:val="24"/>
          <w:szCs w:val="24"/>
        </w:rPr>
        <w:lastRenderedPageBreak/>
        <w:t>сопружникот со кој другиот сопружник стапил во втор брак му се дозволувало да може да склучи нов брак.</w:t>
      </w:r>
      <w:r w:rsidR="00DD1D1A" w:rsidRPr="00984C28">
        <w:rPr>
          <w:rStyle w:val="FootnoteReference"/>
          <w:rFonts w:ascii="Times New Roman" w:hAnsi="Times New Roman" w:cs="Times New Roman"/>
          <w:sz w:val="24"/>
          <w:szCs w:val="24"/>
        </w:rPr>
        <w:footnoteReference w:id="1332"/>
      </w:r>
    </w:p>
    <w:p w14:paraId="43EDF76B"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  </w:t>
      </w:r>
      <w:r w:rsidR="00950446">
        <w:rPr>
          <w:rFonts w:ascii="Times New Roman" w:hAnsi="Times New Roman" w:cs="Times New Roman"/>
          <w:sz w:val="24"/>
          <w:szCs w:val="24"/>
        </w:rPr>
        <w:t xml:space="preserve">          </w:t>
      </w:r>
      <w:r w:rsidRPr="00984C28">
        <w:rPr>
          <w:rFonts w:ascii="Times New Roman" w:hAnsi="Times New Roman" w:cs="Times New Roman"/>
          <w:sz w:val="24"/>
          <w:szCs w:val="24"/>
        </w:rPr>
        <w:t xml:space="preserve">Во вториот случај ако тоа го направи без знаење и дозвола од страна на властите односно побегне од државата или дека истиот се оддалечил со намера за да го изневери својот сопруг, во наведените склучаи </w:t>
      </w:r>
      <w:r w:rsidR="00950446">
        <w:rPr>
          <w:rFonts w:ascii="Times New Roman" w:hAnsi="Times New Roman" w:cs="Times New Roman"/>
          <w:sz w:val="24"/>
          <w:szCs w:val="24"/>
        </w:rPr>
        <w:t xml:space="preserve">се чека четири т.е. три години </w:t>
      </w:r>
      <w:r w:rsidRPr="00984C28">
        <w:rPr>
          <w:rFonts w:ascii="Times New Roman" w:hAnsi="Times New Roman" w:cs="Times New Roman"/>
          <w:sz w:val="24"/>
          <w:szCs w:val="24"/>
        </w:rPr>
        <w:t xml:space="preserve">да поминат за да другиот сопружник поднесе молба за развод до духовниот суд. И во овој случај постапката е иста односно треба преку јавните гласила т.е преку весниците и со известување на властите да се побара каде се наоѓа сопружникот или дали некој има некоја информација за него која може да </w:t>
      </w:r>
      <w:r w:rsidR="00950446">
        <w:rPr>
          <w:rFonts w:ascii="Times New Roman" w:hAnsi="Times New Roman" w:cs="Times New Roman"/>
          <w:sz w:val="24"/>
          <w:szCs w:val="24"/>
        </w:rPr>
        <w:t>помогне тој да биде пронајден, и</w:t>
      </w:r>
      <w:r w:rsidRPr="00984C28">
        <w:rPr>
          <w:rFonts w:ascii="Times New Roman" w:hAnsi="Times New Roman" w:cs="Times New Roman"/>
          <w:sz w:val="24"/>
          <w:szCs w:val="24"/>
        </w:rPr>
        <w:t xml:space="preserve"> пом</w:t>
      </w:r>
      <w:r w:rsidR="00950446">
        <w:rPr>
          <w:rFonts w:ascii="Times New Roman" w:hAnsi="Times New Roman" w:cs="Times New Roman"/>
          <w:sz w:val="24"/>
          <w:szCs w:val="24"/>
        </w:rPr>
        <w:t>и</w:t>
      </w:r>
      <w:r w:rsidRPr="00984C28">
        <w:rPr>
          <w:rFonts w:ascii="Times New Roman" w:hAnsi="Times New Roman" w:cs="Times New Roman"/>
          <w:sz w:val="24"/>
          <w:szCs w:val="24"/>
        </w:rPr>
        <w:t>не година дена и тој не биде пронајден или вратен бракот се разведува со тоа што се вршат извиди дали таа или некоја причина поврзана со неа била причина тој да замине. Доколку не се утврди таква ситуација тогаш и било дозволувано да склучи нов брак. А ако тој се вратил по склучувањето на тој брак немал право да го раскине новиот брак и да си поврати неговата сопруга или сопружник.</w:t>
      </w:r>
      <w:r w:rsidRPr="00984C28">
        <w:rPr>
          <w:rStyle w:val="FootnoteReference"/>
          <w:rFonts w:ascii="Times New Roman" w:hAnsi="Times New Roman" w:cs="Times New Roman"/>
          <w:sz w:val="24"/>
          <w:szCs w:val="24"/>
        </w:rPr>
        <w:footnoteReference w:id="1333"/>
      </w:r>
    </w:p>
    <w:p w14:paraId="1B39A38F"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 </w:t>
      </w:r>
      <w:r w:rsidR="00950446">
        <w:rPr>
          <w:rFonts w:ascii="Times New Roman" w:hAnsi="Times New Roman" w:cs="Times New Roman"/>
          <w:sz w:val="24"/>
          <w:szCs w:val="24"/>
        </w:rPr>
        <w:t xml:space="preserve">         </w:t>
      </w:r>
      <w:r w:rsidRPr="00984C28">
        <w:rPr>
          <w:rFonts w:ascii="Times New Roman" w:hAnsi="Times New Roman" w:cs="Times New Roman"/>
          <w:sz w:val="24"/>
          <w:szCs w:val="24"/>
        </w:rPr>
        <w:t>Третиот случај е кога</w:t>
      </w:r>
      <w:r w:rsidR="00950446">
        <w:rPr>
          <w:rFonts w:ascii="Times New Roman" w:hAnsi="Times New Roman" w:cs="Times New Roman"/>
          <w:sz w:val="24"/>
          <w:szCs w:val="24"/>
        </w:rPr>
        <w:t xml:space="preserve"> </w:t>
      </w:r>
      <w:r w:rsidRPr="00984C28">
        <w:rPr>
          <w:rFonts w:ascii="Times New Roman" w:hAnsi="Times New Roman" w:cs="Times New Roman"/>
          <w:sz w:val="24"/>
          <w:szCs w:val="24"/>
        </w:rPr>
        <w:t xml:space="preserve">жената без да го почитува законскиот пат до развод, се премажи и склучи нов брак. Во тој случај мажот по неговото враќање можел повторно да си ја земе за жена, или доколку не сака да биде разведен од неа и да може повторно да склучи брак. И мажот кому жената му завршила во робство или на некој начин не се знае каде е таа, а се прежени, непочитувајќи го законот, законот предвидувал исто решение како и за жената. </w:t>
      </w:r>
      <w:r w:rsidRPr="00984C28">
        <w:rPr>
          <w:rStyle w:val="FootnoteReference"/>
          <w:rFonts w:ascii="Times New Roman" w:hAnsi="Times New Roman" w:cs="Times New Roman"/>
          <w:sz w:val="24"/>
          <w:szCs w:val="24"/>
        </w:rPr>
        <w:footnoteReference w:id="1334"/>
      </w:r>
    </w:p>
    <w:p w14:paraId="0D4456B4"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  </w:t>
      </w:r>
      <w:r w:rsidR="00950446">
        <w:rPr>
          <w:rFonts w:ascii="Times New Roman" w:hAnsi="Times New Roman" w:cs="Times New Roman"/>
          <w:sz w:val="24"/>
          <w:szCs w:val="24"/>
        </w:rPr>
        <w:t xml:space="preserve">          </w:t>
      </w:r>
      <w:r w:rsidRPr="00984C28">
        <w:rPr>
          <w:rFonts w:ascii="Times New Roman" w:hAnsi="Times New Roman" w:cs="Times New Roman"/>
          <w:sz w:val="24"/>
          <w:szCs w:val="24"/>
        </w:rPr>
        <w:t>Имајќи ги предвид овие случаи кои го регулираат отсуството посебно оние кои незаконски влегуваат во втор брак, законодавецот сигурно основа зел од Црквното право, посебно од каноните на Свети Василиј Велики кои го регулираат отсуството. Ова можеме да го тврдиме со сигурност од причина што и судовите кои го спроведуваат разводот согласно овој законик се Црквните или како што ги нарекува законот духовните судови.</w:t>
      </w:r>
      <w:r w:rsidRPr="00984C28">
        <w:rPr>
          <w:rStyle w:val="FootnoteReference"/>
          <w:rFonts w:ascii="Times New Roman" w:hAnsi="Times New Roman" w:cs="Times New Roman"/>
          <w:sz w:val="24"/>
          <w:szCs w:val="24"/>
        </w:rPr>
        <w:footnoteReference w:id="1335"/>
      </w:r>
    </w:p>
    <w:p w14:paraId="11BF023F" w14:textId="77777777" w:rsidR="00950446" w:rsidRDefault="00950446" w:rsidP="00302ABB">
      <w:pPr>
        <w:pStyle w:val="Heading5"/>
        <w:rPr>
          <w:rFonts w:cs="Times New Roman"/>
        </w:rPr>
      </w:pPr>
      <w:bookmarkStart w:id="192" w:name="_Toc199375137"/>
    </w:p>
    <w:p w14:paraId="67C5EFF8" w14:textId="77777777" w:rsidR="00DD1D1A" w:rsidRPr="00984C28" w:rsidRDefault="00DD1D1A" w:rsidP="00302ABB">
      <w:pPr>
        <w:pStyle w:val="Heading5"/>
        <w:rPr>
          <w:rFonts w:cs="Times New Roman"/>
        </w:rPr>
      </w:pPr>
      <w:r w:rsidRPr="00984C28">
        <w:rPr>
          <w:rFonts w:cs="Times New Roman"/>
        </w:rPr>
        <w:t>4.3.8.3.2.Постапка за развод</w:t>
      </w:r>
      <w:r w:rsidRPr="00984C28">
        <w:rPr>
          <w:rStyle w:val="FootnoteReference"/>
          <w:rFonts w:cs="Times New Roman"/>
          <w:b w:val="0"/>
          <w:szCs w:val="24"/>
        </w:rPr>
        <w:footnoteReference w:id="1336"/>
      </w:r>
      <w:bookmarkEnd w:id="192"/>
    </w:p>
    <w:p w14:paraId="2F93E911" w14:textId="77777777" w:rsidR="00950446" w:rsidRDefault="00950446" w:rsidP="00DD1D1A">
      <w:pPr>
        <w:tabs>
          <w:tab w:val="left" w:pos="3309"/>
        </w:tabs>
        <w:jc w:val="both"/>
        <w:rPr>
          <w:rFonts w:ascii="Times New Roman" w:hAnsi="Times New Roman" w:cs="Times New Roman"/>
          <w:sz w:val="24"/>
          <w:szCs w:val="24"/>
        </w:rPr>
      </w:pPr>
    </w:p>
    <w:p w14:paraId="58610133"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Во овој законик само начелно е дадено како се одвива постапката за развод пред Црковните т.е. духовните судови.</w:t>
      </w:r>
      <w:r w:rsidRPr="00984C28">
        <w:rPr>
          <w:rStyle w:val="FootnoteReference"/>
          <w:rFonts w:ascii="Times New Roman" w:hAnsi="Times New Roman" w:cs="Times New Roman"/>
          <w:sz w:val="24"/>
          <w:szCs w:val="24"/>
        </w:rPr>
        <w:footnoteReference w:id="1337"/>
      </w:r>
      <w:r w:rsidRPr="00984C28">
        <w:rPr>
          <w:rFonts w:ascii="Times New Roman" w:hAnsi="Times New Roman" w:cs="Times New Roman"/>
          <w:sz w:val="24"/>
          <w:szCs w:val="24"/>
        </w:rPr>
        <w:t xml:space="preserve"> Најпрво таа започнувала со пријавување на причината на надлежниот свештеник кој најпрво требал да се потруди нив да ги помири, и доколку не успее да ги препрати до прото</w:t>
      </w:r>
      <w:r w:rsidR="00950446">
        <w:rPr>
          <w:rFonts w:ascii="Times New Roman" w:hAnsi="Times New Roman" w:cs="Times New Roman"/>
          <w:sz w:val="24"/>
          <w:szCs w:val="24"/>
        </w:rPr>
        <w:t>ј</w:t>
      </w:r>
      <w:r w:rsidRPr="00984C28">
        <w:rPr>
          <w:rFonts w:ascii="Times New Roman" w:hAnsi="Times New Roman" w:cs="Times New Roman"/>
          <w:sz w:val="24"/>
          <w:szCs w:val="24"/>
        </w:rPr>
        <w:t>ерејот. Овој требал во три наврати да проба истите да ги помири. Па доколку и тој не успее во тој случај била поднесувана тужба до духовниот суд, кој и самиот најпрво пробувал со мирење да го спаси бракот, после што следувала и постапката за развод. И овде среќаваме како и кај францускиот и австрискиот кодекс дека за време на постапката жената има потреба од посебен надомест за нејзните потреби (издршка), кој би го определил од имотот на сопругот редовниот суд. Како и доколку има и деца во бракот додека трае постапката и нивните потреби да бидат задоволени.</w:t>
      </w:r>
      <w:r w:rsidRPr="00984C28">
        <w:rPr>
          <w:rStyle w:val="FootnoteReference"/>
          <w:rFonts w:ascii="Times New Roman" w:hAnsi="Times New Roman" w:cs="Times New Roman"/>
          <w:sz w:val="24"/>
          <w:szCs w:val="24"/>
        </w:rPr>
        <w:footnoteReference w:id="1338"/>
      </w:r>
    </w:p>
    <w:p w14:paraId="1C77DB12" w14:textId="77777777" w:rsidR="00DD1D1A" w:rsidRPr="00984C28" w:rsidRDefault="00950446"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Во случај ако судот утврди вина и кај двајцата сопружници во тој случај и на двајцата им се забранува склучување на нов брак, додека ако само кај едната страна се утврди вина, другата е слободна да склучи нов брак.</w:t>
      </w:r>
      <w:r>
        <w:rPr>
          <w:rFonts w:ascii="Times New Roman" w:hAnsi="Times New Roman" w:cs="Times New Roman"/>
          <w:sz w:val="24"/>
          <w:szCs w:val="24"/>
        </w:rPr>
        <w:t xml:space="preserve"> </w:t>
      </w:r>
      <w:r w:rsidR="00DD1D1A" w:rsidRPr="00984C28">
        <w:rPr>
          <w:rFonts w:ascii="Times New Roman" w:hAnsi="Times New Roman" w:cs="Times New Roman"/>
          <w:sz w:val="24"/>
          <w:szCs w:val="24"/>
        </w:rPr>
        <w:t xml:space="preserve">Како што вели законот на невината страна со пресудата ќе </w:t>
      </w:r>
      <w:r>
        <w:rPr>
          <w:rFonts w:ascii="Times New Roman" w:hAnsi="Times New Roman" w:cs="Times New Roman"/>
          <w:sz w:val="24"/>
          <w:szCs w:val="24"/>
        </w:rPr>
        <w:t>ѝ</w:t>
      </w:r>
      <w:r w:rsidR="00DD1D1A" w:rsidRPr="00984C28">
        <w:rPr>
          <w:rFonts w:ascii="Times New Roman" w:hAnsi="Times New Roman" w:cs="Times New Roman"/>
          <w:sz w:val="24"/>
          <w:szCs w:val="24"/>
        </w:rPr>
        <w:t xml:space="preserve"> било досудено с</w:t>
      </w:r>
      <w:r>
        <w:rPr>
          <w:rFonts w:ascii="Times New Roman" w:hAnsi="Times New Roman" w:cs="Times New Roman"/>
          <w:sz w:val="24"/>
          <w:szCs w:val="24"/>
        </w:rPr>
        <w:t>ѐ</w:t>
      </w:r>
      <w:r w:rsidR="00DD1D1A" w:rsidRPr="00984C28">
        <w:rPr>
          <w:rFonts w:ascii="Times New Roman" w:hAnsi="Times New Roman" w:cs="Times New Roman"/>
          <w:sz w:val="24"/>
          <w:szCs w:val="24"/>
        </w:rPr>
        <w:t xml:space="preserve"> она што </w:t>
      </w:r>
      <w:r>
        <w:rPr>
          <w:rFonts w:ascii="Times New Roman" w:hAnsi="Times New Roman" w:cs="Times New Roman"/>
          <w:sz w:val="24"/>
          <w:szCs w:val="24"/>
        </w:rPr>
        <w:t>ѝ</w:t>
      </w:r>
      <w:r w:rsidR="00DD1D1A" w:rsidRPr="00984C28">
        <w:rPr>
          <w:rFonts w:ascii="Times New Roman" w:hAnsi="Times New Roman" w:cs="Times New Roman"/>
          <w:sz w:val="24"/>
          <w:szCs w:val="24"/>
        </w:rPr>
        <w:t xml:space="preserve"> следувало по законот, согласно брачниот договор кој го имале склучено, како и согласно природата на бракот.</w:t>
      </w:r>
      <w:r w:rsidR="00DD1D1A" w:rsidRPr="00984C28">
        <w:rPr>
          <w:rStyle w:val="FootnoteReference"/>
          <w:rFonts w:ascii="Times New Roman" w:hAnsi="Times New Roman" w:cs="Times New Roman"/>
          <w:sz w:val="24"/>
          <w:szCs w:val="24"/>
        </w:rPr>
        <w:footnoteReference w:id="1339"/>
      </w:r>
      <w:r w:rsidR="00DD1D1A" w:rsidRPr="00984C28">
        <w:rPr>
          <w:rFonts w:ascii="Times New Roman" w:hAnsi="Times New Roman" w:cs="Times New Roman"/>
          <w:sz w:val="24"/>
          <w:szCs w:val="24"/>
        </w:rPr>
        <w:t xml:space="preserve"> Но, судот можел и да пресуди само разделување на брачните другари, но не и развод со тоа што доколку тие се помират, во тој случај го известувале надлежниот свештеник за тоа, кој за тоа ги известува духовните власти. Во случај на развод тие можат пред судот да се порамнат имајќи го предвид нивниот имот со кој располагаат, потребните на другиот сопружник, како и потребите на децата.</w:t>
      </w:r>
      <w:r w:rsidR="00DD1D1A" w:rsidRPr="00984C28">
        <w:rPr>
          <w:rStyle w:val="FootnoteReference"/>
          <w:rFonts w:ascii="Times New Roman" w:hAnsi="Times New Roman" w:cs="Times New Roman"/>
          <w:sz w:val="24"/>
          <w:szCs w:val="24"/>
        </w:rPr>
        <w:footnoteReference w:id="1340"/>
      </w:r>
    </w:p>
    <w:p w14:paraId="3D1BF757" w14:textId="77777777" w:rsidR="00950446" w:rsidRDefault="00950446" w:rsidP="00302ABB">
      <w:pPr>
        <w:pStyle w:val="Heading3"/>
        <w:rPr>
          <w:rFonts w:cs="Times New Roman"/>
        </w:rPr>
      </w:pPr>
      <w:bookmarkStart w:id="193" w:name="_Toc199375138"/>
    </w:p>
    <w:p w14:paraId="74EC881D" w14:textId="77777777" w:rsidR="00DD1D1A" w:rsidRPr="00984C28" w:rsidRDefault="00DD1D1A" w:rsidP="00302ABB">
      <w:pPr>
        <w:pStyle w:val="Heading3"/>
        <w:rPr>
          <w:rFonts w:cs="Times New Roman"/>
        </w:rPr>
      </w:pPr>
      <w:r w:rsidRPr="00984C28">
        <w:rPr>
          <w:rFonts w:cs="Times New Roman"/>
        </w:rPr>
        <w:t>4.3.9.Повторен брак</w:t>
      </w:r>
      <w:bookmarkEnd w:id="193"/>
    </w:p>
    <w:p w14:paraId="312EB3A0" w14:textId="77777777" w:rsidR="00950446" w:rsidRDefault="00950446" w:rsidP="00DD1D1A">
      <w:pPr>
        <w:tabs>
          <w:tab w:val="left" w:pos="3309"/>
        </w:tabs>
        <w:jc w:val="both"/>
        <w:rPr>
          <w:rFonts w:ascii="Times New Roman" w:hAnsi="Times New Roman" w:cs="Times New Roman"/>
          <w:sz w:val="24"/>
          <w:szCs w:val="24"/>
        </w:rPr>
      </w:pPr>
    </w:p>
    <w:p w14:paraId="67ADDAF6"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Кај повторното случување брак во овој законик како што видовме доколку и двете страни биле виновни за разводот на бракот, во тој случај не им следувало право да склучат нов брак. Доколку едната страна имала дозвола таа можела да склучи брак. Но сепак постоеле ограничувања во поглед на жената, како што постоеле и во римското законодавство во случај на постоење можност да останала жената бремена. Па така и овој закон не дозволувал склучување брак пред породување, односно доколку не се знаело дали е или не бремена жената која сака да склучи брак тоа не можела да го направи пред да помине девет месечен период после разводот,</w:t>
      </w:r>
      <w:r w:rsidR="00950446">
        <w:rPr>
          <w:rFonts w:ascii="Times New Roman" w:hAnsi="Times New Roman" w:cs="Times New Roman"/>
          <w:sz w:val="24"/>
          <w:szCs w:val="24"/>
        </w:rPr>
        <w:t xml:space="preserve"> </w:t>
      </w:r>
      <w:r w:rsidRPr="00984C28">
        <w:rPr>
          <w:rFonts w:ascii="Times New Roman" w:hAnsi="Times New Roman" w:cs="Times New Roman"/>
          <w:sz w:val="24"/>
          <w:szCs w:val="24"/>
        </w:rPr>
        <w:t>освен ако со вештак докаже пред судот дека не била бремена, но и во тој случај требало да помине период од шест месеци. Но, доколку се случи да не се придржува до закониските правила и склучи втор брак, бракот се сметал за важечки но таа ги губела сите бенефиции со кои се здобила од претходниот брак, а тој што ја земал за жена не можел поради тоа што таа останала бремена да бара да се поништи склучениот брак. А детето кое би се родило доколку произлезе двоумење дали било зачнато во првиот брак на жената, интересите на тоа дете бидувале заштувани од страна на самиот закон.</w:t>
      </w:r>
      <w:r w:rsidRPr="00984C28">
        <w:rPr>
          <w:rStyle w:val="FootnoteReference"/>
          <w:rFonts w:ascii="Times New Roman" w:hAnsi="Times New Roman" w:cs="Times New Roman"/>
          <w:sz w:val="24"/>
          <w:szCs w:val="24"/>
        </w:rPr>
        <w:footnoteReference w:id="1341"/>
      </w:r>
    </w:p>
    <w:p w14:paraId="13B60768" w14:textId="77777777" w:rsidR="00950446" w:rsidRDefault="00950446" w:rsidP="00302ABB">
      <w:pPr>
        <w:pStyle w:val="Heading3"/>
        <w:rPr>
          <w:rFonts w:cs="Times New Roman"/>
        </w:rPr>
      </w:pPr>
      <w:bookmarkStart w:id="194" w:name="_Toc199375139"/>
    </w:p>
    <w:p w14:paraId="4946D3CF" w14:textId="77777777" w:rsidR="00DD1D1A" w:rsidRPr="00984C28" w:rsidRDefault="00DD1D1A" w:rsidP="00302ABB">
      <w:pPr>
        <w:pStyle w:val="Heading3"/>
        <w:rPr>
          <w:rFonts w:cs="Times New Roman"/>
        </w:rPr>
      </w:pPr>
      <w:r w:rsidRPr="00984C28">
        <w:rPr>
          <w:rFonts w:cs="Times New Roman"/>
        </w:rPr>
        <w:t>4.3.10.Права и обврски на сопружниците</w:t>
      </w:r>
      <w:bookmarkEnd w:id="194"/>
    </w:p>
    <w:p w14:paraId="3D387A6D" w14:textId="77777777" w:rsidR="00950446" w:rsidRDefault="00950446" w:rsidP="00DD1D1A">
      <w:pPr>
        <w:tabs>
          <w:tab w:val="left" w:pos="3309"/>
        </w:tabs>
        <w:jc w:val="both"/>
        <w:rPr>
          <w:rFonts w:ascii="Times New Roman" w:hAnsi="Times New Roman" w:cs="Times New Roman"/>
          <w:sz w:val="24"/>
          <w:szCs w:val="24"/>
        </w:rPr>
      </w:pPr>
    </w:p>
    <w:p w14:paraId="3ABD735A" w14:textId="77777777" w:rsidR="00DD1D1A" w:rsidRPr="00984C28" w:rsidRDefault="00950446"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Станимировиќ</w:t>
      </w:r>
      <w:r w:rsidR="00DD1D1A" w:rsidRPr="00984C28">
        <w:rPr>
          <w:rFonts w:ascii="Times New Roman" w:hAnsi="Times New Roman" w:cs="Times New Roman"/>
          <w:sz w:val="24"/>
          <w:szCs w:val="24"/>
        </w:rPr>
        <w:t xml:space="preserve"> во својот труд „Снага обичаја-породица у Српском Грађанском Законику, између старог и новог“ вели дека во однос на правата и обврските помеѓу сопружниците, дека тие биле „уредени на скоро идентичен начин во двата законика“, овде имајќи го предвид Австрискиот граѓански законик.</w:t>
      </w:r>
      <w:r w:rsidR="00DD1D1A" w:rsidRPr="00984C28">
        <w:rPr>
          <w:rStyle w:val="FootnoteReference"/>
          <w:rFonts w:ascii="Times New Roman" w:hAnsi="Times New Roman" w:cs="Times New Roman"/>
          <w:sz w:val="24"/>
          <w:szCs w:val="24"/>
        </w:rPr>
        <w:footnoteReference w:id="1342"/>
      </w:r>
    </w:p>
    <w:p w14:paraId="10FF0FAD"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 </w:t>
      </w:r>
      <w:r w:rsidR="00950446">
        <w:rPr>
          <w:rFonts w:ascii="Times New Roman" w:hAnsi="Times New Roman" w:cs="Times New Roman"/>
          <w:sz w:val="24"/>
          <w:szCs w:val="24"/>
        </w:rPr>
        <w:t xml:space="preserve">          </w:t>
      </w:r>
      <w:r w:rsidRPr="00984C28">
        <w:rPr>
          <w:rFonts w:ascii="Times New Roman" w:hAnsi="Times New Roman" w:cs="Times New Roman"/>
          <w:sz w:val="24"/>
          <w:szCs w:val="24"/>
        </w:rPr>
        <w:t>Имено, ако се направи паралела на ре</w:t>
      </w:r>
      <w:r w:rsidR="00950446">
        <w:rPr>
          <w:rFonts w:ascii="Times New Roman" w:hAnsi="Times New Roman" w:cs="Times New Roman"/>
          <w:sz w:val="24"/>
          <w:szCs w:val="24"/>
        </w:rPr>
        <w:t>ченото од страна на Станимировиќ</w:t>
      </w:r>
      <w:r w:rsidRPr="00984C28">
        <w:rPr>
          <w:rFonts w:ascii="Times New Roman" w:hAnsi="Times New Roman" w:cs="Times New Roman"/>
          <w:sz w:val="24"/>
          <w:szCs w:val="24"/>
        </w:rPr>
        <w:t xml:space="preserve"> и споредбата помеѓу членовите од 108 до 110 од Српскиот граѓански законик и чл.90-92 од Австрискиот граѓански законик се гледа дека кажаното држи. А тоа можеме да го забележиме со тоа што претходно се запознавме со овие членови кога го обработувавме Австрискиот граѓански законик. Ветувањето на верност, заедничкиот живот, извршу</w:t>
      </w:r>
      <w:r w:rsidR="00A04F43">
        <w:rPr>
          <w:rFonts w:ascii="Times New Roman" w:hAnsi="Times New Roman" w:cs="Times New Roman"/>
          <w:sz w:val="24"/>
          <w:szCs w:val="24"/>
        </w:rPr>
        <w:t xml:space="preserve">вањето на брачните должности и </w:t>
      </w:r>
      <w:r w:rsidRPr="00984C28">
        <w:rPr>
          <w:rFonts w:ascii="Times New Roman" w:hAnsi="Times New Roman" w:cs="Times New Roman"/>
          <w:sz w:val="24"/>
          <w:szCs w:val="24"/>
        </w:rPr>
        <w:t>заемното помагање е основата која Српскиот граѓански законик ја дава во членот 108. Додека во членот 109 и 110 дадени се во првиот правата и одговорностите на мажот, додека во другиот член, на жената. Со тоа</w:t>
      </w:r>
      <w:r w:rsidR="00A04F43">
        <w:rPr>
          <w:rFonts w:ascii="Times New Roman" w:hAnsi="Times New Roman" w:cs="Times New Roman"/>
          <w:sz w:val="24"/>
          <w:szCs w:val="24"/>
        </w:rPr>
        <w:t xml:space="preserve"> што какон што вели Станимировиќ</w:t>
      </w:r>
      <w:r w:rsidRPr="00984C28">
        <w:rPr>
          <w:rFonts w:ascii="Times New Roman" w:hAnsi="Times New Roman" w:cs="Times New Roman"/>
          <w:sz w:val="24"/>
          <w:szCs w:val="24"/>
        </w:rPr>
        <w:t xml:space="preserve"> и овде како и во Австрискиот и во Францускиот жената е подведена под мажот со како што вели тој „</w:t>
      </w:r>
      <w:r w:rsidRPr="00984C28">
        <w:rPr>
          <w:rFonts w:ascii="Times New Roman" w:hAnsi="Times New Roman" w:cs="Times New Roman"/>
          <w:i/>
          <w:sz w:val="24"/>
          <w:szCs w:val="24"/>
        </w:rPr>
        <w:t xml:space="preserve">осакатувајќи им ја </w:t>
      </w:r>
      <w:r w:rsidRPr="00984C28">
        <w:rPr>
          <w:rFonts w:ascii="Times New Roman" w:hAnsi="Times New Roman" w:cs="Times New Roman"/>
          <w:i/>
          <w:sz w:val="24"/>
          <w:szCs w:val="24"/>
        </w:rPr>
        <w:lastRenderedPageBreak/>
        <w:t>нивната деловна способност</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343"/>
      </w:r>
      <w:r w:rsidRPr="00984C28">
        <w:rPr>
          <w:rFonts w:ascii="Times New Roman" w:hAnsi="Times New Roman" w:cs="Times New Roman"/>
          <w:sz w:val="24"/>
          <w:szCs w:val="24"/>
        </w:rPr>
        <w:t xml:space="preserve"> Односно мажот според Српскиот граѓански законик се сметал дека е глава на куќата и со тоа тој управувал со имотот, да се грижи да ги задоволува потребите на сопругата, да ја брани и да ја застапува. Додека жената морала да го слуша мажот, во с</w:t>
      </w:r>
      <w:r w:rsidR="00A04F43">
        <w:rPr>
          <w:rFonts w:ascii="Times New Roman" w:hAnsi="Times New Roman" w:cs="Times New Roman"/>
          <w:sz w:val="24"/>
          <w:szCs w:val="24"/>
        </w:rPr>
        <w:t>ѐ</w:t>
      </w:r>
      <w:r w:rsidRPr="00984C28">
        <w:rPr>
          <w:rFonts w:ascii="Times New Roman" w:hAnsi="Times New Roman" w:cs="Times New Roman"/>
          <w:sz w:val="24"/>
          <w:szCs w:val="24"/>
        </w:rPr>
        <w:t xml:space="preserve"> го следи и помага, да се грижи за домакинските работи и да се грижи за децата.</w:t>
      </w:r>
      <w:r w:rsidRPr="00984C28">
        <w:rPr>
          <w:rStyle w:val="FootnoteReference"/>
          <w:rFonts w:ascii="Times New Roman" w:hAnsi="Times New Roman" w:cs="Times New Roman"/>
          <w:sz w:val="24"/>
          <w:szCs w:val="24"/>
        </w:rPr>
        <w:footnoteReference w:id="1344"/>
      </w:r>
    </w:p>
    <w:p w14:paraId="24091A5E" w14:textId="77777777" w:rsidR="00DD1D1A" w:rsidRPr="00984C28" w:rsidRDefault="00A04F43"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Но за разлика од Австрискиот граѓански законик во Српскиот во овој дел додаден е уште еден член со кој се регулираат одосите на сопружниците кои живеат во задруга, и нивите односи со другите членови на задругата</w:t>
      </w:r>
      <w:r w:rsidR="00DD1D1A" w:rsidRPr="00984C28">
        <w:rPr>
          <w:rStyle w:val="FootnoteReference"/>
          <w:rFonts w:ascii="Times New Roman" w:hAnsi="Times New Roman" w:cs="Times New Roman"/>
          <w:sz w:val="24"/>
          <w:szCs w:val="24"/>
        </w:rPr>
        <w:footnoteReference w:id="1345"/>
      </w:r>
      <w:r w:rsidR="00DD1D1A" w:rsidRPr="00984C28">
        <w:rPr>
          <w:rFonts w:ascii="Times New Roman" w:hAnsi="Times New Roman" w:cs="Times New Roman"/>
          <w:sz w:val="24"/>
          <w:szCs w:val="24"/>
        </w:rPr>
        <w:t xml:space="preserve"> посебно со старешината и неговата жена, бидејќи во Србија,</w:t>
      </w:r>
      <w:r>
        <w:rPr>
          <w:rFonts w:ascii="Times New Roman" w:hAnsi="Times New Roman" w:cs="Times New Roman"/>
          <w:sz w:val="24"/>
          <w:szCs w:val="24"/>
        </w:rPr>
        <w:t xml:space="preserve"> </w:t>
      </w:r>
      <w:r w:rsidR="00DD1D1A" w:rsidRPr="00984C28">
        <w:rPr>
          <w:rFonts w:ascii="Times New Roman" w:hAnsi="Times New Roman" w:cs="Times New Roman"/>
          <w:sz w:val="24"/>
          <w:szCs w:val="24"/>
        </w:rPr>
        <w:t xml:space="preserve">освен инокосното семејство постоела и задругата, која потсетува на заедницата под </w:t>
      </w:r>
      <w:r w:rsidR="00DD1D1A" w:rsidRPr="00984C28">
        <w:rPr>
          <w:rFonts w:ascii="Times New Roman" w:hAnsi="Times New Roman" w:cs="Times New Roman"/>
          <w:sz w:val="24"/>
          <w:szCs w:val="24"/>
          <w:lang w:val="en-US"/>
        </w:rPr>
        <w:t xml:space="preserve">Pater </w:t>
      </w:r>
      <w:proofErr w:type="spellStart"/>
      <w:r w:rsidR="00DD1D1A" w:rsidRPr="00984C28">
        <w:rPr>
          <w:rFonts w:ascii="Times New Roman" w:hAnsi="Times New Roman" w:cs="Times New Roman"/>
          <w:sz w:val="24"/>
          <w:szCs w:val="24"/>
          <w:lang w:val="en-US"/>
        </w:rPr>
        <w:t>Familias</w:t>
      </w:r>
      <w:proofErr w:type="spellEnd"/>
      <w:r w:rsidR="00DD1D1A" w:rsidRPr="00984C28">
        <w:rPr>
          <w:rFonts w:ascii="Times New Roman" w:hAnsi="Times New Roman" w:cs="Times New Roman"/>
          <w:sz w:val="24"/>
          <w:szCs w:val="24"/>
          <w:lang w:val="en-US"/>
        </w:rPr>
        <w:t xml:space="preserve"> </w:t>
      </w:r>
      <w:r w:rsidR="00DD1D1A" w:rsidRPr="00984C28">
        <w:rPr>
          <w:rFonts w:ascii="Times New Roman" w:hAnsi="Times New Roman" w:cs="Times New Roman"/>
          <w:sz w:val="24"/>
          <w:szCs w:val="24"/>
        </w:rPr>
        <w:t>во римското право.</w:t>
      </w:r>
      <w:r w:rsidR="00DD1D1A" w:rsidRPr="00984C28">
        <w:rPr>
          <w:rStyle w:val="FootnoteReference"/>
          <w:rFonts w:ascii="Times New Roman" w:hAnsi="Times New Roman" w:cs="Times New Roman"/>
          <w:sz w:val="24"/>
          <w:szCs w:val="24"/>
        </w:rPr>
        <w:footnoteReference w:id="1346"/>
      </w:r>
    </w:p>
    <w:p w14:paraId="0C455CAC" w14:textId="77777777" w:rsidR="00A04F43" w:rsidRDefault="00A04F43" w:rsidP="00302ABB">
      <w:pPr>
        <w:pStyle w:val="Heading3"/>
        <w:rPr>
          <w:rFonts w:cs="Times New Roman"/>
        </w:rPr>
      </w:pPr>
      <w:bookmarkStart w:id="195" w:name="_Toc199375140"/>
    </w:p>
    <w:p w14:paraId="5C00E1C3" w14:textId="77777777" w:rsidR="00DD1D1A" w:rsidRPr="00984C28" w:rsidRDefault="00DD1D1A" w:rsidP="00302ABB">
      <w:pPr>
        <w:pStyle w:val="Heading3"/>
        <w:rPr>
          <w:rFonts w:cs="Times New Roman"/>
        </w:rPr>
      </w:pPr>
      <w:r w:rsidRPr="00984C28">
        <w:rPr>
          <w:rFonts w:cs="Times New Roman"/>
        </w:rPr>
        <w:t>4.3.11.За брачните договори</w:t>
      </w:r>
      <w:bookmarkEnd w:id="195"/>
    </w:p>
    <w:p w14:paraId="28E1E748" w14:textId="77777777" w:rsidR="00A04F43" w:rsidRDefault="00A04F43" w:rsidP="00DD1D1A">
      <w:pPr>
        <w:tabs>
          <w:tab w:val="left" w:pos="3309"/>
        </w:tabs>
        <w:jc w:val="both"/>
        <w:rPr>
          <w:rFonts w:ascii="Times New Roman" w:hAnsi="Times New Roman" w:cs="Times New Roman"/>
          <w:sz w:val="24"/>
          <w:szCs w:val="24"/>
        </w:rPr>
      </w:pPr>
    </w:p>
    <w:p w14:paraId="7D728F24"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Српскиот граѓански законик помеѓу договорите кои ги обработува во посебна глава ги има ставено и брачните договори кои можат да бидат склучени помеѓу мажот и жената а се однесуваат на имот. </w:t>
      </w:r>
    </w:p>
    <w:p w14:paraId="2EEA5E0D"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 </w:t>
      </w:r>
      <w:r w:rsidR="00A04F43">
        <w:rPr>
          <w:rFonts w:ascii="Times New Roman" w:hAnsi="Times New Roman" w:cs="Times New Roman"/>
          <w:sz w:val="24"/>
          <w:szCs w:val="24"/>
        </w:rPr>
        <w:t xml:space="preserve">          </w:t>
      </w:r>
      <w:r w:rsidRPr="00984C28">
        <w:rPr>
          <w:rFonts w:ascii="Times New Roman" w:hAnsi="Times New Roman" w:cs="Times New Roman"/>
          <w:sz w:val="24"/>
          <w:szCs w:val="24"/>
        </w:rPr>
        <w:t xml:space="preserve">Како прв договор кој го обработува овој законик во делот на брачните договори е договорот за мираз. Миразот кој го сретнавме уште во римското право и овде ги има истите одлики со тоа што главна каратеристика овде му е тоа што тој не е обврзувачки. Инаку, и овде е нагласено дека се работи за оној имот кој жената го носи кај мажот било тоа да е нејзин сопствен, било друг да </w:t>
      </w:r>
      <w:r w:rsidR="00A04F43">
        <w:rPr>
          <w:rFonts w:ascii="Times New Roman" w:hAnsi="Times New Roman" w:cs="Times New Roman"/>
          <w:sz w:val="24"/>
          <w:szCs w:val="24"/>
        </w:rPr>
        <w:t>ѝ</w:t>
      </w:r>
      <w:r w:rsidRPr="00984C28">
        <w:rPr>
          <w:rFonts w:ascii="Times New Roman" w:hAnsi="Times New Roman" w:cs="Times New Roman"/>
          <w:sz w:val="24"/>
          <w:szCs w:val="24"/>
        </w:rPr>
        <w:t xml:space="preserve"> го дал. Интерсно е што овде како мираз се смета и она што жената ќе го наследи.</w:t>
      </w:r>
      <w:r w:rsidRPr="00984C28">
        <w:rPr>
          <w:rStyle w:val="FootnoteReference"/>
          <w:rFonts w:ascii="Times New Roman" w:hAnsi="Times New Roman" w:cs="Times New Roman"/>
          <w:sz w:val="24"/>
          <w:szCs w:val="24"/>
        </w:rPr>
        <w:footnoteReference w:id="1347"/>
      </w:r>
    </w:p>
    <w:p w14:paraId="7026E9DE" w14:textId="77777777" w:rsidR="00DD1D1A" w:rsidRPr="00984C28" w:rsidRDefault="00A04F43"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Додатокот на миразот според овој закон е сé што кон миразот ќе го додаде било оној кој стапува во брак со неа или било кој друг.</w:t>
      </w:r>
      <w:r w:rsidR="00DD1D1A" w:rsidRPr="00984C28">
        <w:rPr>
          <w:rStyle w:val="FootnoteReference"/>
          <w:rFonts w:ascii="Times New Roman" w:hAnsi="Times New Roman" w:cs="Times New Roman"/>
          <w:sz w:val="24"/>
          <w:szCs w:val="24"/>
        </w:rPr>
        <w:footnoteReference w:id="1348"/>
      </w:r>
      <w:r w:rsidR="00DD1D1A" w:rsidRPr="00984C28">
        <w:rPr>
          <w:rFonts w:ascii="Times New Roman" w:hAnsi="Times New Roman" w:cs="Times New Roman"/>
          <w:sz w:val="24"/>
          <w:szCs w:val="24"/>
        </w:rPr>
        <w:t xml:space="preserve"> Во случај тоа момчето</w:t>
      </w:r>
      <w:r>
        <w:rPr>
          <w:rFonts w:ascii="Times New Roman" w:hAnsi="Times New Roman" w:cs="Times New Roman"/>
          <w:sz w:val="24"/>
          <w:szCs w:val="24"/>
        </w:rPr>
        <w:t xml:space="preserve"> </w:t>
      </w:r>
      <w:r w:rsidR="00DD1D1A" w:rsidRPr="00984C28">
        <w:rPr>
          <w:rFonts w:ascii="Times New Roman" w:hAnsi="Times New Roman" w:cs="Times New Roman"/>
          <w:sz w:val="24"/>
          <w:szCs w:val="24"/>
        </w:rPr>
        <w:t>да го дава овој дар</w:t>
      </w:r>
      <w:r>
        <w:rPr>
          <w:rFonts w:ascii="Times New Roman" w:hAnsi="Times New Roman" w:cs="Times New Roman"/>
          <w:sz w:val="24"/>
          <w:szCs w:val="24"/>
        </w:rPr>
        <w:t xml:space="preserve"> според римското право гледаме </w:t>
      </w:r>
      <w:r w:rsidR="00DD1D1A" w:rsidRPr="00984C28">
        <w:rPr>
          <w:rFonts w:ascii="Times New Roman" w:hAnsi="Times New Roman" w:cs="Times New Roman"/>
          <w:sz w:val="24"/>
          <w:szCs w:val="24"/>
        </w:rPr>
        <w:t xml:space="preserve">дека се работи за </w:t>
      </w:r>
      <w:proofErr w:type="spellStart"/>
      <w:r w:rsidR="00DD1D1A" w:rsidRPr="00984C28">
        <w:rPr>
          <w:rFonts w:ascii="Times New Roman" w:hAnsi="Times New Roman" w:cs="Times New Roman"/>
          <w:sz w:val="24"/>
          <w:szCs w:val="24"/>
          <w:lang w:val="en-US"/>
        </w:rPr>
        <w:t>donatio</w:t>
      </w:r>
      <w:proofErr w:type="spellEnd"/>
      <w:r w:rsidR="00DD1D1A" w:rsidRPr="00984C28">
        <w:rPr>
          <w:rFonts w:ascii="Times New Roman" w:hAnsi="Times New Roman" w:cs="Times New Roman"/>
          <w:sz w:val="24"/>
          <w:szCs w:val="24"/>
          <w:lang w:val="en-US"/>
        </w:rPr>
        <w:t xml:space="preserve"> propter </w:t>
      </w:r>
      <w:proofErr w:type="spellStart"/>
      <w:r w:rsidR="00DD1D1A" w:rsidRPr="00984C28">
        <w:rPr>
          <w:rFonts w:ascii="Times New Roman" w:hAnsi="Times New Roman" w:cs="Times New Roman"/>
          <w:sz w:val="24"/>
          <w:szCs w:val="24"/>
          <w:lang w:val="en-US"/>
        </w:rPr>
        <w:t>nuptas</w:t>
      </w:r>
      <w:proofErr w:type="spellEnd"/>
      <w:r w:rsidR="00DD1D1A" w:rsidRPr="00984C28">
        <w:rPr>
          <w:rFonts w:ascii="Times New Roman" w:hAnsi="Times New Roman" w:cs="Times New Roman"/>
          <w:sz w:val="24"/>
          <w:szCs w:val="24"/>
          <w:lang w:val="en-US"/>
        </w:rPr>
        <w:t>.</w:t>
      </w:r>
      <w:r w:rsidR="00DD1D1A" w:rsidRPr="00984C28">
        <w:rPr>
          <w:rFonts w:ascii="Times New Roman" w:hAnsi="Times New Roman" w:cs="Times New Roman"/>
          <w:sz w:val="24"/>
          <w:szCs w:val="24"/>
        </w:rPr>
        <w:t xml:space="preserve"> Но, во овој законик овој дар не бил задолжителен, како што не бил ниту миразот.</w:t>
      </w:r>
    </w:p>
    <w:p w14:paraId="1FE6DEFD" w14:textId="77777777" w:rsidR="00DD1D1A" w:rsidRPr="00984C28" w:rsidRDefault="00A04F43"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 xml:space="preserve">Дарот на првиот ден или </w:t>
      </w:r>
      <w:proofErr w:type="spellStart"/>
      <w:r w:rsidR="00DD1D1A" w:rsidRPr="00984C28">
        <w:rPr>
          <w:rFonts w:ascii="Times New Roman" w:hAnsi="Times New Roman" w:cs="Times New Roman"/>
          <w:sz w:val="24"/>
          <w:szCs w:val="24"/>
          <w:lang w:val="en-US"/>
        </w:rPr>
        <w:t>morgengabe</w:t>
      </w:r>
      <w:proofErr w:type="spellEnd"/>
      <w:r w:rsidR="00DD1D1A" w:rsidRPr="00984C28">
        <w:rPr>
          <w:rFonts w:ascii="Times New Roman" w:hAnsi="Times New Roman" w:cs="Times New Roman"/>
          <w:sz w:val="24"/>
          <w:szCs w:val="24"/>
          <w:lang w:val="en-US"/>
        </w:rPr>
        <w:t xml:space="preserve"> </w:t>
      </w:r>
      <w:r w:rsidR="00DD1D1A" w:rsidRPr="00984C28">
        <w:rPr>
          <w:rFonts w:ascii="Times New Roman" w:hAnsi="Times New Roman" w:cs="Times New Roman"/>
          <w:sz w:val="24"/>
          <w:szCs w:val="24"/>
        </w:rPr>
        <w:t xml:space="preserve"> и овде се среќава и </w:t>
      </w:r>
      <w:r>
        <w:rPr>
          <w:rFonts w:ascii="Times New Roman" w:hAnsi="Times New Roman" w:cs="Times New Roman"/>
          <w:sz w:val="24"/>
          <w:szCs w:val="24"/>
        </w:rPr>
        <w:t>се гледа дека истиот е пре</w:t>
      </w:r>
      <w:r w:rsidR="00DD1D1A" w:rsidRPr="00984C28">
        <w:rPr>
          <w:rFonts w:ascii="Times New Roman" w:hAnsi="Times New Roman" w:cs="Times New Roman"/>
          <w:sz w:val="24"/>
          <w:szCs w:val="24"/>
        </w:rPr>
        <w:t xml:space="preserve">земен од Австрискиот граѓански законик, бидејќи ова е германски обичај на подарок од страна на мажот на жената како што видовме од обработката и на германските средовековни законици. Со тоа што овде е наведено дека и овој дар се </w:t>
      </w:r>
      <w:r w:rsidR="00DD1D1A" w:rsidRPr="00984C28">
        <w:rPr>
          <w:rFonts w:ascii="Times New Roman" w:hAnsi="Times New Roman" w:cs="Times New Roman"/>
          <w:sz w:val="24"/>
          <w:szCs w:val="24"/>
        </w:rPr>
        <w:lastRenderedPageBreak/>
        <w:t>смета како мираз и доколку таа го остави својот сопруг или по нејзина вина бракот бил разведен истот дар го губи.</w:t>
      </w:r>
      <w:r w:rsidR="00DD1D1A" w:rsidRPr="00984C28">
        <w:rPr>
          <w:rStyle w:val="FootnoteReference"/>
          <w:rFonts w:ascii="Times New Roman" w:hAnsi="Times New Roman" w:cs="Times New Roman"/>
          <w:sz w:val="24"/>
          <w:szCs w:val="24"/>
        </w:rPr>
        <w:footnoteReference w:id="1349"/>
      </w:r>
    </w:p>
    <w:p w14:paraId="770554C4" w14:textId="77777777" w:rsidR="00DD1D1A" w:rsidRPr="00984C28" w:rsidRDefault="00A04F43"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 xml:space="preserve">Инаку овде во договорите се среќаваат уште и издршката на вдовицата, средства кои </w:t>
      </w:r>
      <w:r>
        <w:rPr>
          <w:rFonts w:ascii="Times New Roman" w:hAnsi="Times New Roman" w:cs="Times New Roman"/>
          <w:sz w:val="24"/>
          <w:szCs w:val="24"/>
        </w:rPr>
        <w:t>ѝ</w:t>
      </w:r>
      <w:r w:rsidR="00DD1D1A" w:rsidRPr="00984C28">
        <w:rPr>
          <w:rFonts w:ascii="Times New Roman" w:hAnsi="Times New Roman" w:cs="Times New Roman"/>
          <w:sz w:val="24"/>
          <w:szCs w:val="24"/>
        </w:rPr>
        <w:t xml:space="preserve"> се даваат на вдовицата по смртта на нејзниот сопруг за да може да се издржува, а која ја губи ако се премажи, дарувањето помеѓу сопружниците за време на бракот, или даровите дадени пред бракот, тестаменталното наследување помеѓу сопружниците, договор во случај на смрт и други договори.</w:t>
      </w:r>
      <w:r w:rsidR="00DD1D1A" w:rsidRPr="00984C28">
        <w:rPr>
          <w:rStyle w:val="FootnoteReference"/>
          <w:rFonts w:ascii="Times New Roman" w:hAnsi="Times New Roman" w:cs="Times New Roman"/>
          <w:sz w:val="24"/>
          <w:szCs w:val="24"/>
        </w:rPr>
        <w:footnoteReference w:id="1350"/>
      </w:r>
    </w:p>
    <w:p w14:paraId="2291E0A3" w14:textId="77777777" w:rsidR="00A04F43" w:rsidRDefault="00A04F43" w:rsidP="00302ABB">
      <w:pPr>
        <w:pStyle w:val="Heading2"/>
        <w:rPr>
          <w:rFonts w:cs="Times New Roman"/>
        </w:rPr>
      </w:pPr>
      <w:bookmarkStart w:id="196" w:name="_Toc199375141"/>
    </w:p>
    <w:p w14:paraId="51638363" w14:textId="77777777" w:rsidR="00A04F43" w:rsidRDefault="00DD1D1A" w:rsidP="00302ABB">
      <w:pPr>
        <w:pStyle w:val="Heading2"/>
        <w:rPr>
          <w:rFonts w:cs="Times New Roman"/>
        </w:rPr>
      </w:pPr>
      <w:r w:rsidRPr="00984C28">
        <w:rPr>
          <w:rFonts w:cs="Times New Roman"/>
        </w:rPr>
        <w:t xml:space="preserve">4.4.Германскиот граѓански законик од 1900 година и неговата поврзаност со </w:t>
      </w:r>
    </w:p>
    <w:p w14:paraId="71B45350" w14:textId="77777777" w:rsidR="00DD1D1A" w:rsidRPr="00984C28" w:rsidRDefault="00DD1D1A" w:rsidP="00302ABB">
      <w:pPr>
        <w:pStyle w:val="Heading2"/>
        <w:rPr>
          <w:rFonts w:cs="Times New Roman"/>
        </w:rPr>
      </w:pPr>
      <w:r w:rsidRPr="00984C28">
        <w:rPr>
          <w:rFonts w:cs="Times New Roman"/>
        </w:rPr>
        <w:t>римското право</w:t>
      </w:r>
      <w:bookmarkEnd w:id="196"/>
    </w:p>
    <w:p w14:paraId="2DED28E9" w14:textId="77777777" w:rsidR="00A04F43" w:rsidRDefault="00A04F43" w:rsidP="00DD1D1A">
      <w:pPr>
        <w:tabs>
          <w:tab w:val="left" w:pos="3309"/>
        </w:tabs>
        <w:jc w:val="both"/>
        <w:rPr>
          <w:rFonts w:ascii="Times New Roman" w:hAnsi="Times New Roman" w:cs="Times New Roman"/>
          <w:sz w:val="24"/>
          <w:szCs w:val="24"/>
        </w:rPr>
      </w:pPr>
    </w:p>
    <w:p w14:paraId="7E474E6E" w14:textId="77777777" w:rsidR="00DD1D1A" w:rsidRPr="00984C28" w:rsidRDefault="00A04F43" w:rsidP="00DD1D1A">
      <w:pPr>
        <w:tabs>
          <w:tab w:val="left" w:pos="3309"/>
        </w:tabs>
        <w:jc w:val="both"/>
        <w:rPr>
          <w:rFonts w:ascii="Times New Roman" w:hAnsi="Times New Roman" w:cs="Times New Roman"/>
          <w:sz w:val="24"/>
          <w:szCs w:val="24"/>
          <w:lang w:val="en-US"/>
        </w:rPr>
      </w:pPr>
      <w:r>
        <w:rPr>
          <w:rFonts w:ascii="Times New Roman" w:hAnsi="Times New Roman" w:cs="Times New Roman"/>
          <w:sz w:val="24"/>
          <w:szCs w:val="24"/>
        </w:rPr>
        <w:t>Германците како и Французите, а пред нив и Р</w:t>
      </w:r>
      <w:r w:rsidR="00DD1D1A" w:rsidRPr="00984C28">
        <w:rPr>
          <w:rFonts w:ascii="Times New Roman" w:hAnsi="Times New Roman" w:cs="Times New Roman"/>
          <w:sz w:val="24"/>
          <w:szCs w:val="24"/>
        </w:rPr>
        <w:t xml:space="preserve">имјаните се една од нациите кои како правно наследство на светот го оставија токму граѓанскиот законик кој ќе биде обработуван во следните страници. Но, како што вели </w:t>
      </w:r>
      <w:r w:rsidR="00DD1D1A" w:rsidRPr="00984C28">
        <w:rPr>
          <w:rFonts w:ascii="Times New Roman" w:hAnsi="Times New Roman" w:cs="Times New Roman"/>
          <w:sz w:val="24"/>
          <w:szCs w:val="24"/>
          <w:lang w:val="en-US"/>
        </w:rPr>
        <w:t>Pearce Higgins</w:t>
      </w:r>
      <w:r w:rsidR="00DD1D1A" w:rsidRPr="00984C28">
        <w:rPr>
          <w:rFonts w:ascii="Times New Roman" w:hAnsi="Times New Roman" w:cs="Times New Roman"/>
          <w:sz w:val="24"/>
          <w:szCs w:val="24"/>
        </w:rPr>
        <w:t xml:space="preserve"> за разлика од Јустинијановиот и Наполеоновиот зборник кои биле создадени под надзор на нивните патрони Јустинијан и Наполеон, германскиот кодекс „</w:t>
      </w:r>
      <w:r w:rsidR="00DD1D1A" w:rsidRPr="00984C28">
        <w:rPr>
          <w:rFonts w:ascii="Times New Roman" w:hAnsi="Times New Roman" w:cs="Times New Roman"/>
          <w:i/>
          <w:sz w:val="24"/>
          <w:szCs w:val="24"/>
        </w:rPr>
        <w:t>бил резултат на големата национална желба за единство</w:t>
      </w:r>
      <w:r w:rsidR="00DD1D1A" w:rsidRPr="00984C28">
        <w:rPr>
          <w:rFonts w:ascii="Times New Roman" w:hAnsi="Times New Roman" w:cs="Times New Roman"/>
          <w:sz w:val="24"/>
          <w:szCs w:val="24"/>
        </w:rPr>
        <w:t>“.</w:t>
      </w:r>
      <w:r w:rsidR="00DD1D1A" w:rsidRPr="00984C28">
        <w:rPr>
          <w:rStyle w:val="FootnoteReference"/>
          <w:rFonts w:ascii="Times New Roman" w:hAnsi="Times New Roman" w:cs="Times New Roman"/>
          <w:sz w:val="24"/>
          <w:szCs w:val="24"/>
        </w:rPr>
        <w:footnoteReference w:id="1351"/>
      </w:r>
      <w:r w:rsidR="00DD1D1A" w:rsidRPr="00984C28">
        <w:rPr>
          <w:rFonts w:ascii="Times New Roman" w:hAnsi="Times New Roman" w:cs="Times New Roman"/>
          <w:sz w:val="24"/>
          <w:szCs w:val="24"/>
        </w:rPr>
        <w:t xml:space="preserve"> Во земјата каде во важност биле повеќе граѓански законици, како што биле Прускиот граѓански зборник, Наполеоновиот кодекс, саксонскиот граѓански законик, данското право, римското општо право како што било примено во 1459 година и други законици</w:t>
      </w:r>
      <w:r w:rsidR="00DD1D1A" w:rsidRPr="00984C28">
        <w:rPr>
          <w:rFonts w:ascii="Times New Roman" w:hAnsi="Times New Roman" w:cs="Times New Roman"/>
          <w:sz w:val="24"/>
          <w:szCs w:val="24"/>
          <w:lang w:val="en-US"/>
        </w:rPr>
        <w:t>,</w:t>
      </w:r>
      <w:r w:rsidR="00DD1D1A" w:rsidRPr="00984C28">
        <w:rPr>
          <w:rFonts w:ascii="Times New Roman" w:hAnsi="Times New Roman" w:cs="Times New Roman"/>
          <w:sz w:val="24"/>
          <w:szCs w:val="24"/>
        </w:rPr>
        <w:t xml:space="preserve"> а кои биле напишани некој на германски, друг на француски, грчки, латински или дански јазик,</w:t>
      </w:r>
      <w:r w:rsidR="00DD1D1A" w:rsidRPr="00984C28">
        <w:rPr>
          <w:rStyle w:val="FootnoteReference"/>
          <w:rFonts w:ascii="Times New Roman" w:hAnsi="Times New Roman" w:cs="Times New Roman"/>
          <w:sz w:val="24"/>
          <w:szCs w:val="24"/>
        </w:rPr>
        <w:footnoteReference w:id="1352"/>
      </w:r>
      <w:r w:rsidR="00DD1D1A" w:rsidRPr="00984C28">
        <w:rPr>
          <w:rFonts w:ascii="Times New Roman" w:hAnsi="Times New Roman" w:cs="Times New Roman"/>
          <w:sz w:val="24"/>
          <w:szCs w:val="24"/>
        </w:rPr>
        <w:t xml:space="preserve"> се тежнеело за создавање на нов законик на германски јазик кој би ги обединил сите. Во ваква состојба која владеела во државата, и во која во две различни држави кои биле дел од германската империја важеле различни правила, бил создаден законик кој бил на германски јазик и пример за другите нации. По обемна расправа во која сите големи умови на Германија го дале својот придонес најпрво за или против создавање на граѓански зборник, за потоа борбата да се усмери на она што тој би регулирал и вклучување на идеологиите на сите заинтересирани страни, меѓу кои и оние кои сакале римското право повторно да биде дел од новиот законик, и тие кои тоа не го сакале. На 2 јули 1874 година била формирана комисија водена од</w:t>
      </w:r>
      <w:r w:rsidR="00DD1D1A" w:rsidRPr="00984C28">
        <w:rPr>
          <w:rFonts w:ascii="Times New Roman" w:hAnsi="Times New Roman" w:cs="Times New Roman"/>
          <w:sz w:val="24"/>
          <w:szCs w:val="24"/>
          <w:lang w:val="en-US"/>
        </w:rPr>
        <w:t xml:space="preserve"> Dr.</w:t>
      </w:r>
      <w:r>
        <w:rPr>
          <w:rFonts w:ascii="Times New Roman" w:hAnsi="Times New Roman" w:cs="Times New Roman"/>
          <w:sz w:val="24"/>
          <w:szCs w:val="24"/>
        </w:rPr>
        <w:t xml:space="preserve"> </w:t>
      </w:r>
      <w:r w:rsidR="00DD1D1A" w:rsidRPr="00984C28">
        <w:rPr>
          <w:rFonts w:ascii="Times New Roman" w:hAnsi="Times New Roman" w:cs="Times New Roman"/>
          <w:sz w:val="24"/>
          <w:szCs w:val="24"/>
          <w:lang w:val="en-US"/>
        </w:rPr>
        <w:t>Pape</w:t>
      </w:r>
      <w:r w:rsidR="00DD1D1A" w:rsidRPr="00984C28">
        <w:rPr>
          <w:rFonts w:ascii="Times New Roman" w:hAnsi="Times New Roman" w:cs="Times New Roman"/>
          <w:sz w:val="24"/>
          <w:szCs w:val="24"/>
        </w:rPr>
        <w:t xml:space="preserve">, кој бил премиер и претседател на Врховниот трговски суд на империјата, а римското право, во комисијата имало свој претставник во лицето на еминентниот романист </w:t>
      </w:r>
      <w:proofErr w:type="spellStart"/>
      <w:r w:rsidR="00DD1D1A" w:rsidRPr="00984C28">
        <w:rPr>
          <w:rFonts w:ascii="Times New Roman" w:hAnsi="Times New Roman" w:cs="Times New Roman"/>
          <w:sz w:val="24"/>
          <w:szCs w:val="24"/>
          <w:lang w:val="en-US"/>
        </w:rPr>
        <w:t>Windscheid</w:t>
      </w:r>
      <w:proofErr w:type="spellEnd"/>
      <w:r w:rsidR="00DD1D1A" w:rsidRPr="00984C28">
        <w:rPr>
          <w:rFonts w:ascii="Times New Roman" w:hAnsi="Times New Roman" w:cs="Times New Roman"/>
          <w:sz w:val="24"/>
          <w:szCs w:val="24"/>
        </w:rPr>
        <w:t>.</w:t>
      </w:r>
      <w:r w:rsidR="00DD1D1A" w:rsidRPr="00984C28">
        <w:rPr>
          <w:rStyle w:val="FootnoteReference"/>
          <w:rFonts w:ascii="Times New Roman" w:hAnsi="Times New Roman" w:cs="Times New Roman"/>
          <w:sz w:val="24"/>
          <w:szCs w:val="24"/>
        </w:rPr>
        <w:footnoteReference w:id="1353"/>
      </w:r>
      <w:r w:rsidR="00DD1D1A" w:rsidRPr="00984C28">
        <w:rPr>
          <w:rFonts w:ascii="Times New Roman" w:hAnsi="Times New Roman" w:cs="Times New Roman"/>
          <w:sz w:val="24"/>
          <w:szCs w:val="24"/>
        </w:rPr>
        <w:t xml:space="preserve"> Ова римско право кое со текот на времето во себе попримило и одредби и правила и од други закони и обичаи преминало </w:t>
      </w:r>
      <w:r w:rsidR="00DD1D1A" w:rsidRPr="00984C28">
        <w:rPr>
          <w:rFonts w:ascii="Times New Roman" w:hAnsi="Times New Roman" w:cs="Times New Roman"/>
          <w:sz w:val="24"/>
          <w:szCs w:val="24"/>
        </w:rPr>
        <w:lastRenderedPageBreak/>
        <w:t xml:space="preserve">во </w:t>
      </w:r>
      <w:r w:rsidR="00DD1D1A" w:rsidRPr="00984C28">
        <w:rPr>
          <w:rFonts w:ascii="Times New Roman" w:hAnsi="Times New Roman" w:cs="Times New Roman"/>
          <w:sz w:val="24"/>
          <w:szCs w:val="24"/>
          <w:lang w:val="en-US"/>
        </w:rPr>
        <w:t>jus commune</w:t>
      </w:r>
      <w:r w:rsidR="00DD1D1A" w:rsidRPr="00984C28">
        <w:rPr>
          <w:rStyle w:val="FootnoteReference"/>
          <w:rFonts w:ascii="Times New Roman" w:hAnsi="Times New Roman" w:cs="Times New Roman"/>
          <w:sz w:val="24"/>
          <w:szCs w:val="24"/>
          <w:lang w:val="en-US"/>
        </w:rPr>
        <w:footnoteReference w:id="1354"/>
      </w:r>
      <w:r w:rsidR="00DD1D1A" w:rsidRPr="00984C28">
        <w:rPr>
          <w:rFonts w:ascii="Times New Roman" w:hAnsi="Times New Roman" w:cs="Times New Roman"/>
          <w:sz w:val="24"/>
          <w:szCs w:val="24"/>
        </w:rPr>
        <w:t xml:space="preserve">, односно како што вели </w:t>
      </w:r>
      <w:r w:rsidR="00DD1D1A" w:rsidRPr="00984C28">
        <w:rPr>
          <w:rFonts w:ascii="Times New Roman" w:hAnsi="Times New Roman" w:cs="Times New Roman"/>
          <w:sz w:val="24"/>
          <w:szCs w:val="24"/>
          <w:lang w:val="en-US"/>
        </w:rPr>
        <w:t xml:space="preserve">Zimmermann </w:t>
      </w:r>
      <w:r w:rsidR="00DD1D1A" w:rsidRPr="00984C28">
        <w:rPr>
          <w:rFonts w:ascii="Times New Roman" w:hAnsi="Times New Roman" w:cs="Times New Roman"/>
          <w:sz w:val="24"/>
          <w:szCs w:val="24"/>
        </w:rPr>
        <w:t xml:space="preserve">од </w:t>
      </w:r>
      <w:r w:rsidR="00DD1D1A" w:rsidRPr="00984C28">
        <w:rPr>
          <w:rFonts w:ascii="Times New Roman" w:hAnsi="Times New Roman" w:cs="Times New Roman"/>
          <w:sz w:val="24"/>
          <w:szCs w:val="24"/>
          <w:lang w:val="en-US"/>
        </w:rPr>
        <w:t xml:space="preserve">usus </w:t>
      </w:r>
      <w:proofErr w:type="spellStart"/>
      <w:r w:rsidR="00DD1D1A" w:rsidRPr="00984C28">
        <w:rPr>
          <w:rFonts w:ascii="Times New Roman" w:hAnsi="Times New Roman" w:cs="Times New Roman"/>
          <w:sz w:val="24"/>
          <w:szCs w:val="24"/>
          <w:lang w:val="en-US"/>
        </w:rPr>
        <w:t>antiquus</w:t>
      </w:r>
      <w:proofErr w:type="spellEnd"/>
      <w:r w:rsidR="00DD1D1A" w:rsidRPr="00984C28">
        <w:rPr>
          <w:rFonts w:ascii="Times New Roman" w:hAnsi="Times New Roman" w:cs="Times New Roman"/>
          <w:sz w:val="24"/>
          <w:szCs w:val="24"/>
          <w:lang w:val="en-US"/>
        </w:rPr>
        <w:t xml:space="preserve"> </w:t>
      </w:r>
      <w:r w:rsidR="00DD1D1A" w:rsidRPr="00984C28">
        <w:rPr>
          <w:rFonts w:ascii="Times New Roman" w:hAnsi="Times New Roman" w:cs="Times New Roman"/>
          <w:sz w:val="24"/>
          <w:szCs w:val="24"/>
        </w:rPr>
        <w:t xml:space="preserve">преминало во </w:t>
      </w:r>
      <w:r w:rsidR="00DD1D1A" w:rsidRPr="00984C28">
        <w:rPr>
          <w:rFonts w:ascii="Times New Roman" w:hAnsi="Times New Roman" w:cs="Times New Roman"/>
          <w:sz w:val="24"/>
          <w:szCs w:val="24"/>
          <w:lang w:val="en-US"/>
        </w:rPr>
        <w:t xml:space="preserve">usus  </w:t>
      </w:r>
      <w:proofErr w:type="spellStart"/>
      <w:r w:rsidR="00DD1D1A" w:rsidRPr="00984C28">
        <w:rPr>
          <w:rFonts w:ascii="Times New Roman" w:hAnsi="Times New Roman" w:cs="Times New Roman"/>
          <w:sz w:val="24"/>
          <w:szCs w:val="24"/>
          <w:lang w:val="en-US"/>
        </w:rPr>
        <w:t>modernus</w:t>
      </w:r>
      <w:proofErr w:type="spellEnd"/>
      <w:r w:rsidR="00DD1D1A" w:rsidRPr="00984C28">
        <w:rPr>
          <w:rFonts w:ascii="Times New Roman" w:hAnsi="Times New Roman" w:cs="Times New Roman"/>
          <w:sz w:val="24"/>
          <w:szCs w:val="24"/>
          <w:lang w:val="en-US"/>
        </w:rPr>
        <w:t xml:space="preserve"> </w:t>
      </w:r>
      <w:proofErr w:type="spellStart"/>
      <w:r w:rsidR="00DD1D1A" w:rsidRPr="00984C28">
        <w:rPr>
          <w:rFonts w:ascii="Times New Roman" w:hAnsi="Times New Roman" w:cs="Times New Roman"/>
          <w:sz w:val="24"/>
          <w:szCs w:val="24"/>
          <w:lang w:val="en-US"/>
        </w:rPr>
        <w:t>pandectarum</w:t>
      </w:r>
      <w:proofErr w:type="spellEnd"/>
      <w:r w:rsidR="00DD1D1A" w:rsidRPr="00984C28">
        <w:rPr>
          <w:rFonts w:ascii="Times New Roman" w:hAnsi="Times New Roman" w:cs="Times New Roman"/>
          <w:sz w:val="24"/>
          <w:szCs w:val="24"/>
          <w:lang w:val="en-US"/>
        </w:rPr>
        <w:t>.</w:t>
      </w:r>
      <w:r w:rsidR="00DD1D1A" w:rsidRPr="00984C28">
        <w:rPr>
          <w:rStyle w:val="FootnoteReference"/>
          <w:rFonts w:ascii="Times New Roman" w:hAnsi="Times New Roman" w:cs="Times New Roman"/>
          <w:sz w:val="24"/>
          <w:szCs w:val="24"/>
        </w:rPr>
        <w:footnoteReference w:id="1355"/>
      </w:r>
      <w:r w:rsidR="00DD1D1A" w:rsidRPr="00984C28">
        <w:rPr>
          <w:rFonts w:ascii="Times New Roman" w:hAnsi="Times New Roman" w:cs="Times New Roman"/>
          <w:sz w:val="24"/>
          <w:szCs w:val="24"/>
        </w:rPr>
        <w:t xml:space="preserve"> Но првиот предлог наидел на остри критики посебно од застапниците на германското обичајно право, посебно </w:t>
      </w:r>
      <w:r w:rsidR="00DD1D1A" w:rsidRPr="00984C28">
        <w:rPr>
          <w:rFonts w:ascii="Times New Roman" w:hAnsi="Times New Roman" w:cs="Times New Roman"/>
          <w:sz w:val="24"/>
          <w:szCs w:val="24"/>
          <w:lang w:val="en-US"/>
        </w:rPr>
        <w:t>Dr.</w:t>
      </w:r>
      <w:r>
        <w:rPr>
          <w:rFonts w:ascii="Times New Roman" w:hAnsi="Times New Roman" w:cs="Times New Roman"/>
          <w:sz w:val="24"/>
          <w:szCs w:val="24"/>
        </w:rPr>
        <w:t xml:space="preserve"> </w:t>
      </w:r>
      <w:r w:rsidR="00DD1D1A" w:rsidRPr="00984C28">
        <w:rPr>
          <w:rFonts w:ascii="Times New Roman" w:hAnsi="Times New Roman" w:cs="Times New Roman"/>
          <w:sz w:val="24"/>
          <w:szCs w:val="24"/>
          <w:lang w:val="en-US"/>
        </w:rPr>
        <w:t>Gierke</w:t>
      </w:r>
      <w:r w:rsidR="00DD1D1A" w:rsidRPr="00984C28">
        <w:rPr>
          <w:rFonts w:ascii="Times New Roman" w:hAnsi="Times New Roman" w:cs="Times New Roman"/>
          <w:sz w:val="24"/>
          <w:szCs w:val="24"/>
        </w:rPr>
        <w:t xml:space="preserve"> кои во законикот ја препознале само кодификацијата на римското пандектно право</w:t>
      </w:r>
      <w:r>
        <w:rPr>
          <w:rFonts w:ascii="Times New Roman" w:hAnsi="Times New Roman" w:cs="Times New Roman"/>
          <w:sz w:val="24"/>
          <w:szCs w:val="24"/>
          <w:lang w:val="en-US"/>
        </w:rPr>
        <w:t xml:space="preserve"> (</w:t>
      </w:r>
      <w:r w:rsidR="00DD1D1A" w:rsidRPr="00984C28">
        <w:rPr>
          <w:rFonts w:ascii="Times New Roman" w:hAnsi="Times New Roman" w:cs="Times New Roman"/>
          <w:sz w:val="24"/>
          <w:szCs w:val="24"/>
          <w:lang w:val="en-US"/>
        </w:rPr>
        <w:t xml:space="preserve">Roman </w:t>
      </w:r>
      <w:proofErr w:type="spellStart"/>
      <w:r w:rsidR="00DD1D1A" w:rsidRPr="00984C28">
        <w:rPr>
          <w:rFonts w:ascii="Times New Roman" w:hAnsi="Times New Roman" w:cs="Times New Roman"/>
          <w:sz w:val="24"/>
          <w:szCs w:val="24"/>
          <w:lang w:val="en-US"/>
        </w:rPr>
        <w:t>Pandektenrecht</w:t>
      </w:r>
      <w:proofErr w:type="spellEnd"/>
      <w:r w:rsidR="00DD1D1A" w:rsidRPr="00984C28">
        <w:rPr>
          <w:rFonts w:ascii="Times New Roman" w:hAnsi="Times New Roman" w:cs="Times New Roman"/>
          <w:sz w:val="24"/>
          <w:szCs w:val="24"/>
          <w:lang w:val="en-US"/>
        </w:rPr>
        <w:t xml:space="preserve">) </w:t>
      </w:r>
      <w:r w:rsidR="00DD1D1A" w:rsidRPr="00984C28">
        <w:rPr>
          <w:rFonts w:ascii="Times New Roman" w:hAnsi="Times New Roman" w:cs="Times New Roman"/>
          <w:sz w:val="24"/>
          <w:szCs w:val="24"/>
        </w:rPr>
        <w:t>и барале целосно признавање на германското обичајно право.</w:t>
      </w:r>
      <w:r w:rsidR="00DD1D1A" w:rsidRPr="00984C28">
        <w:rPr>
          <w:rStyle w:val="FootnoteReference"/>
          <w:rFonts w:ascii="Times New Roman" w:hAnsi="Times New Roman" w:cs="Times New Roman"/>
          <w:sz w:val="24"/>
          <w:szCs w:val="24"/>
        </w:rPr>
        <w:footnoteReference w:id="1356"/>
      </w:r>
      <w:r w:rsidR="00DD1D1A" w:rsidRPr="00984C28">
        <w:rPr>
          <w:rFonts w:ascii="Times New Roman" w:hAnsi="Times New Roman" w:cs="Times New Roman"/>
          <w:sz w:val="24"/>
          <w:szCs w:val="24"/>
        </w:rPr>
        <w:t xml:space="preserve"> Во 1890 година била формирана нова комисија од двесет и два члена преку кои биле вклучени сите најважни интересни групи во земјата, која за разлика од претходната својата работа ја направила јавна, и како завршувале со деловите од законикот, истите ги објавувале и ги давале на увид на јавноста.</w:t>
      </w:r>
      <w:r w:rsidR="00DD1D1A" w:rsidRPr="00984C28">
        <w:rPr>
          <w:rStyle w:val="FootnoteReference"/>
          <w:rFonts w:ascii="Times New Roman" w:hAnsi="Times New Roman" w:cs="Times New Roman"/>
          <w:sz w:val="24"/>
          <w:szCs w:val="24"/>
        </w:rPr>
        <w:footnoteReference w:id="1357"/>
      </w:r>
      <w:r w:rsidR="00DD1D1A" w:rsidRPr="00984C28">
        <w:rPr>
          <w:rFonts w:ascii="Times New Roman" w:hAnsi="Times New Roman" w:cs="Times New Roman"/>
          <w:sz w:val="24"/>
          <w:szCs w:val="24"/>
        </w:rPr>
        <w:t xml:space="preserve"> По завршување на сите законски процедури предлог законикот се нашол пред Парламентот</w:t>
      </w:r>
      <w:r w:rsidR="00DD1D1A" w:rsidRPr="00984C28">
        <w:rPr>
          <w:rFonts w:ascii="Times New Roman" w:hAnsi="Times New Roman" w:cs="Times New Roman"/>
          <w:sz w:val="24"/>
          <w:szCs w:val="24"/>
          <w:lang w:val="en-US"/>
        </w:rPr>
        <w:t xml:space="preserve">. </w:t>
      </w:r>
      <w:r>
        <w:rPr>
          <w:rFonts w:ascii="Times New Roman" w:hAnsi="Times New Roman" w:cs="Times New Roman"/>
          <w:sz w:val="24"/>
          <w:szCs w:val="24"/>
        </w:rPr>
        <w:t>На 1 ј</w:t>
      </w:r>
      <w:r w:rsidR="00DD1D1A" w:rsidRPr="00984C28">
        <w:rPr>
          <w:rFonts w:ascii="Times New Roman" w:hAnsi="Times New Roman" w:cs="Times New Roman"/>
          <w:sz w:val="24"/>
          <w:szCs w:val="24"/>
        </w:rPr>
        <w:t>ули 1896 година законикот бил изгласан, а</w:t>
      </w:r>
      <w:r w:rsidR="00DD1D1A" w:rsidRPr="00984C28">
        <w:rPr>
          <w:rFonts w:ascii="Times New Roman" w:hAnsi="Times New Roman" w:cs="Times New Roman"/>
          <w:sz w:val="24"/>
          <w:szCs w:val="24"/>
          <w:lang w:val="en-US"/>
        </w:rPr>
        <w:t xml:space="preserve"> </w:t>
      </w:r>
      <w:proofErr w:type="spellStart"/>
      <w:r w:rsidR="00DD1D1A" w:rsidRPr="00984C28">
        <w:rPr>
          <w:rFonts w:ascii="Times New Roman" w:hAnsi="Times New Roman" w:cs="Times New Roman"/>
          <w:sz w:val="24"/>
          <w:szCs w:val="24"/>
          <w:lang w:val="en-US"/>
        </w:rPr>
        <w:t>Bundesrath</w:t>
      </w:r>
      <w:proofErr w:type="spellEnd"/>
      <w:r w:rsidR="00DD1D1A" w:rsidRPr="00984C28">
        <w:rPr>
          <w:rFonts w:ascii="Times New Roman" w:hAnsi="Times New Roman" w:cs="Times New Roman"/>
          <w:sz w:val="24"/>
          <w:szCs w:val="24"/>
          <w:lang w:val="en-US"/>
        </w:rPr>
        <w:t xml:space="preserve">, </w:t>
      </w:r>
      <w:r w:rsidR="00DD1D1A" w:rsidRPr="00984C28">
        <w:rPr>
          <w:rFonts w:ascii="Times New Roman" w:hAnsi="Times New Roman" w:cs="Times New Roman"/>
          <w:sz w:val="24"/>
          <w:szCs w:val="24"/>
        </w:rPr>
        <w:t>или феде</w:t>
      </w:r>
      <w:r>
        <w:rPr>
          <w:rFonts w:ascii="Times New Roman" w:hAnsi="Times New Roman" w:cs="Times New Roman"/>
          <w:sz w:val="24"/>
          <w:szCs w:val="24"/>
        </w:rPr>
        <w:t>ралниот совет го прифатил на 4 јули, по што следувало на 18 а</w:t>
      </w:r>
      <w:r w:rsidR="00DD1D1A" w:rsidRPr="00984C28">
        <w:rPr>
          <w:rFonts w:ascii="Times New Roman" w:hAnsi="Times New Roman" w:cs="Times New Roman"/>
          <w:sz w:val="24"/>
          <w:szCs w:val="24"/>
        </w:rPr>
        <w:t>вгуст 1896 година истиот да биде одобрен од императорот. Законикот стапил на сила на 1 јануари 1900 година. Во овој кодекс како што сметаат повеќето автори кои ги консултирав извојувана е голема победа и создаден систем или кодификација која е пример за сите идни донесувања и регулирања на одредени законски решенија.</w:t>
      </w:r>
    </w:p>
    <w:p w14:paraId="1098BF5C" w14:textId="77777777" w:rsidR="00A04F43" w:rsidRDefault="00A04F43" w:rsidP="00302ABB">
      <w:pPr>
        <w:pStyle w:val="Heading3"/>
        <w:rPr>
          <w:rFonts w:cs="Times New Roman"/>
        </w:rPr>
      </w:pPr>
      <w:bookmarkStart w:id="197" w:name="_Toc199375142"/>
    </w:p>
    <w:p w14:paraId="4EF1E764" w14:textId="77777777" w:rsidR="00DD1D1A" w:rsidRPr="00984C28" w:rsidRDefault="00DD1D1A" w:rsidP="00302ABB">
      <w:pPr>
        <w:pStyle w:val="Heading3"/>
        <w:rPr>
          <w:rFonts w:cs="Times New Roman"/>
        </w:rPr>
      </w:pPr>
      <w:r w:rsidRPr="00984C28">
        <w:rPr>
          <w:rFonts w:cs="Times New Roman"/>
        </w:rPr>
        <w:t>4.4.1.Свршувачка</w:t>
      </w:r>
      <w:bookmarkEnd w:id="197"/>
    </w:p>
    <w:p w14:paraId="3146BF4C" w14:textId="77777777" w:rsidR="00A04F43" w:rsidRDefault="00A04F43" w:rsidP="00DD1D1A">
      <w:pPr>
        <w:tabs>
          <w:tab w:val="left" w:pos="3309"/>
        </w:tabs>
        <w:jc w:val="both"/>
        <w:rPr>
          <w:rFonts w:ascii="Times New Roman" w:hAnsi="Times New Roman" w:cs="Times New Roman"/>
          <w:sz w:val="24"/>
          <w:szCs w:val="24"/>
        </w:rPr>
      </w:pPr>
    </w:p>
    <w:p w14:paraId="02258388"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И овде како и во другите законици повторно принципите на римското право се земени во делот кој се однесува на брачното право. Со тоа што дефиниција за тоа што претставува свршувачката законот не дава, но дава објаснување дека веридбата не повлекува правна обврска еден брак да биде склучен, ниту доколку не биде склучена веридбата дека оние кои не ја склучиле треба да бидат казнети.</w:t>
      </w:r>
      <w:r w:rsidR="00A04F43">
        <w:rPr>
          <w:rFonts w:ascii="Times New Roman" w:hAnsi="Times New Roman" w:cs="Times New Roman"/>
          <w:sz w:val="24"/>
          <w:szCs w:val="24"/>
        </w:rPr>
        <w:t xml:space="preserve"> </w:t>
      </w:r>
      <w:r w:rsidRPr="00984C28">
        <w:rPr>
          <w:rFonts w:ascii="Times New Roman" w:hAnsi="Times New Roman" w:cs="Times New Roman"/>
          <w:sz w:val="24"/>
          <w:szCs w:val="24"/>
        </w:rPr>
        <w:t xml:space="preserve">Во дообјаснувањето кон овие членови во фуснота (а) дадено е објаснување дека </w:t>
      </w:r>
      <w:r w:rsidR="00A04F43">
        <w:rPr>
          <w:rFonts w:ascii="Times New Roman" w:hAnsi="Times New Roman" w:cs="Times New Roman"/>
          <w:i/>
          <w:sz w:val="24"/>
          <w:szCs w:val="24"/>
        </w:rPr>
        <w:t>„</w:t>
      </w:r>
      <w:r w:rsidRPr="00984C28">
        <w:rPr>
          <w:rFonts w:ascii="Times New Roman" w:hAnsi="Times New Roman" w:cs="Times New Roman"/>
          <w:i/>
          <w:sz w:val="24"/>
          <w:szCs w:val="24"/>
        </w:rPr>
        <w:t>свршувачката создава само морална обврска да го исполни ветувањето за склучување брак</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358"/>
      </w:r>
      <w:r w:rsidRPr="00984C28">
        <w:rPr>
          <w:rFonts w:ascii="Times New Roman" w:hAnsi="Times New Roman" w:cs="Times New Roman"/>
          <w:sz w:val="24"/>
          <w:szCs w:val="24"/>
        </w:rPr>
        <w:t xml:space="preserve"> Но, доколку еден од нив се повлече од договорената свршувачка и тој доколку настанале трошоци на </w:t>
      </w:r>
      <w:r w:rsidR="00A04F43">
        <w:rPr>
          <w:rFonts w:ascii="Times New Roman" w:hAnsi="Times New Roman" w:cs="Times New Roman"/>
          <w:sz w:val="24"/>
          <w:szCs w:val="24"/>
        </w:rPr>
        <w:t>другиот вереник, неговите родит</w:t>
      </w:r>
      <w:r w:rsidRPr="00984C28">
        <w:rPr>
          <w:rFonts w:ascii="Times New Roman" w:hAnsi="Times New Roman" w:cs="Times New Roman"/>
          <w:sz w:val="24"/>
          <w:szCs w:val="24"/>
        </w:rPr>
        <w:t xml:space="preserve">ели или трети лица истите треба да им ги надомести. Исто така треба да ја надомести штетата на другиот свршеник кој поради бракот кој треба да биде склучен претпела загуби во поглед на имотот или вработувањето. Ако се покажат разумни овие трошоци со оглед поради што биле сторени истите требало да биле надоместени. Обврска за надомест на штетата не постоеле ако постоела сериозна причина поради која се повлекол едниот од </w:t>
      </w:r>
      <w:r w:rsidRPr="00984C28">
        <w:rPr>
          <w:rFonts w:ascii="Times New Roman" w:hAnsi="Times New Roman" w:cs="Times New Roman"/>
          <w:sz w:val="24"/>
          <w:szCs w:val="24"/>
        </w:rPr>
        <w:lastRenderedPageBreak/>
        <w:t>свршениците. Правото на докажување на тоа дека навистина постоела таква причина била на обвинетиот.</w:t>
      </w:r>
      <w:r w:rsidR="00A04F43">
        <w:rPr>
          <w:rFonts w:ascii="Times New Roman" w:hAnsi="Times New Roman" w:cs="Times New Roman"/>
          <w:sz w:val="24"/>
          <w:szCs w:val="24"/>
        </w:rPr>
        <w:t xml:space="preserve"> </w:t>
      </w:r>
      <w:r w:rsidRPr="00984C28">
        <w:rPr>
          <w:rFonts w:ascii="Times New Roman" w:hAnsi="Times New Roman" w:cs="Times New Roman"/>
          <w:sz w:val="24"/>
          <w:szCs w:val="24"/>
        </w:rPr>
        <w:t xml:space="preserve">Обврска за надомест на штета постоела и ако едниот од свршениците го довел до одлука да се повлече од свршувачката другиот свршеник поради вина предизвикана од сериозна причина. Доколку се случело да свршеничката која има неизвалкана репутација да го повика свршеникот да живее со неа и доколку се случи да дојде до раскинување на свршувачката, таа има право на правичен паричен надомест доколку дошло до повреда односно како што го толкува </w:t>
      </w:r>
      <w:r w:rsidRPr="00984C28">
        <w:rPr>
          <w:rFonts w:ascii="Times New Roman" w:hAnsi="Times New Roman" w:cs="Times New Roman"/>
          <w:sz w:val="24"/>
          <w:szCs w:val="24"/>
          <w:lang w:val="en-US"/>
        </w:rPr>
        <w:t>Eisner</w:t>
      </w:r>
      <w:r w:rsidRPr="00984C28">
        <w:rPr>
          <w:rFonts w:ascii="Times New Roman" w:hAnsi="Times New Roman" w:cs="Times New Roman"/>
          <w:sz w:val="24"/>
          <w:szCs w:val="24"/>
        </w:rPr>
        <w:t xml:space="preserve"> овој член, дојде до дефлорирање на свршеничката.</w:t>
      </w:r>
      <w:r w:rsidRPr="00984C28">
        <w:rPr>
          <w:rStyle w:val="FootnoteReference"/>
          <w:rFonts w:ascii="Times New Roman" w:hAnsi="Times New Roman" w:cs="Times New Roman"/>
          <w:sz w:val="24"/>
          <w:szCs w:val="24"/>
        </w:rPr>
        <w:footnoteReference w:id="1359"/>
      </w:r>
      <w:r w:rsidR="00A04F43">
        <w:rPr>
          <w:rFonts w:ascii="Times New Roman" w:hAnsi="Times New Roman" w:cs="Times New Roman"/>
          <w:sz w:val="24"/>
          <w:szCs w:val="24"/>
        </w:rPr>
        <w:t xml:space="preserve"> Ова нејзино</w:t>
      </w:r>
      <w:r w:rsidRPr="00984C28">
        <w:rPr>
          <w:rFonts w:ascii="Times New Roman" w:hAnsi="Times New Roman" w:cs="Times New Roman"/>
          <w:sz w:val="24"/>
          <w:szCs w:val="24"/>
        </w:rPr>
        <w:t xml:space="preserve"> барање не преминувало на нејзините наследници, освен ако не било предвидено во договор или веќе била започната постапката за надомест. Во случај бракот да не бил склучен и двете страни можеле да си ги побараат дадените подароци. Доколку дојде до двоумење дали или не да се вратат даровите кои биле дадени од оној кој починал на другиот, требало да се претпостави дека тоа било така, освен ако од наведениот случај не произлезе нешто друго.</w:t>
      </w:r>
      <w:r w:rsidRPr="00984C28">
        <w:rPr>
          <w:rStyle w:val="FootnoteReference"/>
          <w:rFonts w:ascii="Times New Roman" w:hAnsi="Times New Roman" w:cs="Times New Roman"/>
          <w:sz w:val="24"/>
          <w:szCs w:val="24"/>
        </w:rPr>
        <w:footnoteReference w:id="1360"/>
      </w:r>
      <w:r w:rsidRPr="00984C28">
        <w:rPr>
          <w:rFonts w:ascii="Times New Roman" w:hAnsi="Times New Roman" w:cs="Times New Roman"/>
          <w:sz w:val="24"/>
          <w:szCs w:val="24"/>
        </w:rPr>
        <w:t xml:space="preserve"> Сите наведени барања за надомест за штета мора да бидат поднесени во рок од две години од раскинувањето на свршувачката.</w:t>
      </w:r>
      <w:r w:rsidRPr="00984C28">
        <w:rPr>
          <w:rStyle w:val="FootnoteReference"/>
          <w:rFonts w:ascii="Times New Roman" w:hAnsi="Times New Roman" w:cs="Times New Roman"/>
          <w:sz w:val="24"/>
          <w:szCs w:val="24"/>
        </w:rPr>
        <w:footnoteReference w:id="1361"/>
      </w:r>
    </w:p>
    <w:p w14:paraId="74339F5E" w14:textId="77777777" w:rsidR="00A04F43" w:rsidRDefault="00A04F43" w:rsidP="00302ABB">
      <w:pPr>
        <w:pStyle w:val="Heading3"/>
        <w:rPr>
          <w:rFonts w:cs="Times New Roman"/>
        </w:rPr>
      </w:pPr>
      <w:bookmarkStart w:id="198" w:name="_Toc199375143"/>
    </w:p>
    <w:p w14:paraId="7B75C45F" w14:textId="77777777" w:rsidR="00DD1D1A" w:rsidRPr="00984C28" w:rsidRDefault="00DD1D1A" w:rsidP="00302ABB">
      <w:pPr>
        <w:pStyle w:val="Heading3"/>
        <w:rPr>
          <w:rFonts w:cs="Times New Roman"/>
        </w:rPr>
      </w:pPr>
      <w:r w:rsidRPr="00984C28">
        <w:rPr>
          <w:rFonts w:cs="Times New Roman"/>
        </w:rPr>
        <w:t>4.4.2.Возраст за склучување брак</w:t>
      </w:r>
      <w:bookmarkEnd w:id="198"/>
    </w:p>
    <w:p w14:paraId="6FFB5E94" w14:textId="77777777" w:rsidR="00A04F43" w:rsidRDefault="00A04F43" w:rsidP="00DD1D1A">
      <w:pPr>
        <w:tabs>
          <w:tab w:val="left" w:pos="3309"/>
        </w:tabs>
        <w:jc w:val="both"/>
        <w:rPr>
          <w:rFonts w:ascii="Times New Roman" w:hAnsi="Times New Roman" w:cs="Times New Roman"/>
          <w:sz w:val="24"/>
          <w:szCs w:val="24"/>
        </w:rPr>
      </w:pPr>
    </w:p>
    <w:p w14:paraId="19684D87"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Според Германскио</w:t>
      </w:r>
      <w:r w:rsidR="00A04F43">
        <w:rPr>
          <w:rFonts w:ascii="Times New Roman" w:hAnsi="Times New Roman" w:cs="Times New Roman"/>
          <w:sz w:val="24"/>
          <w:szCs w:val="24"/>
        </w:rPr>
        <w:t>т</w:t>
      </w:r>
      <w:r w:rsidRPr="00984C28">
        <w:rPr>
          <w:rFonts w:ascii="Times New Roman" w:hAnsi="Times New Roman" w:cs="Times New Roman"/>
          <w:sz w:val="24"/>
          <w:szCs w:val="24"/>
        </w:rPr>
        <w:t xml:space="preserve"> законик брак не можел да склучи маж пред да наполни полнолетство, а жена пред да наполни шеснаесет години, со тоа што диспензација можело да </w:t>
      </w:r>
      <w:r w:rsidR="00A04F43">
        <w:rPr>
          <w:rFonts w:ascii="Times New Roman" w:hAnsi="Times New Roman" w:cs="Times New Roman"/>
          <w:sz w:val="24"/>
          <w:szCs w:val="24"/>
        </w:rPr>
        <w:t>ѝ</w:t>
      </w:r>
      <w:r w:rsidRPr="00984C28">
        <w:rPr>
          <w:rFonts w:ascii="Times New Roman" w:hAnsi="Times New Roman" w:cs="Times New Roman"/>
          <w:sz w:val="24"/>
          <w:szCs w:val="24"/>
        </w:rPr>
        <w:t xml:space="preserve"> се даде на жената ако сака да склучи брак пред да наполни шеснаесет години. Таа диспензација можела да </w:t>
      </w:r>
      <w:r w:rsidR="00A04F43">
        <w:rPr>
          <w:rFonts w:ascii="Times New Roman" w:hAnsi="Times New Roman" w:cs="Times New Roman"/>
          <w:sz w:val="24"/>
          <w:szCs w:val="24"/>
        </w:rPr>
        <w:t>ѝ</w:t>
      </w:r>
      <w:r w:rsidRPr="00984C28">
        <w:rPr>
          <w:rFonts w:ascii="Times New Roman" w:hAnsi="Times New Roman" w:cs="Times New Roman"/>
          <w:sz w:val="24"/>
          <w:szCs w:val="24"/>
        </w:rPr>
        <w:t xml:space="preserve"> ја даде само државата чиј граѓанин била девојката, односно доколку не припаѓала на никоја држава тоа можел да го направи Империјалниот канцелар.</w:t>
      </w:r>
      <w:r w:rsidRPr="00984C28">
        <w:rPr>
          <w:rStyle w:val="FootnoteReference"/>
          <w:rFonts w:ascii="Times New Roman" w:hAnsi="Times New Roman" w:cs="Times New Roman"/>
          <w:sz w:val="24"/>
          <w:szCs w:val="24"/>
        </w:rPr>
        <w:footnoteReference w:id="1362"/>
      </w:r>
    </w:p>
    <w:p w14:paraId="5172EDF6" w14:textId="77777777" w:rsidR="00DD1D1A" w:rsidRPr="00984C28" w:rsidRDefault="00A04F43"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Доколку малолетникот наполни осумнаесет години можел да побара да биде прогласен за полнолетен од страна на судот за старателство и доколку ова барање му биде уважено тој станува полн</w:t>
      </w:r>
      <w:r>
        <w:rPr>
          <w:rFonts w:ascii="Times New Roman" w:hAnsi="Times New Roman" w:cs="Times New Roman"/>
          <w:sz w:val="24"/>
          <w:szCs w:val="24"/>
        </w:rPr>
        <w:t>олетен. Ова како што е кажано во</w:t>
      </w:r>
      <w:r w:rsidR="00DD1D1A" w:rsidRPr="00984C28">
        <w:rPr>
          <w:rFonts w:ascii="Times New Roman" w:hAnsi="Times New Roman" w:cs="Times New Roman"/>
          <w:sz w:val="24"/>
          <w:szCs w:val="24"/>
        </w:rPr>
        <w:t xml:space="preserve"> коментарот на законот е еднакво на еманципацијата во римското право.</w:t>
      </w:r>
      <w:r w:rsidR="00DD1D1A" w:rsidRPr="00984C28">
        <w:rPr>
          <w:rStyle w:val="FootnoteReference"/>
          <w:rFonts w:ascii="Times New Roman" w:hAnsi="Times New Roman" w:cs="Times New Roman"/>
          <w:sz w:val="24"/>
          <w:szCs w:val="24"/>
        </w:rPr>
        <w:footnoteReference w:id="1363"/>
      </w:r>
      <w:r w:rsidR="00DD1D1A" w:rsidRPr="00984C28">
        <w:rPr>
          <w:rFonts w:ascii="Times New Roman" w:hAnsi="Times New Roman" w:cs="Times New Roman"/>
          <w:sz w:val="24"/>
          <w:szCs w:val="24"/>
        </w:rPr>
        <w:t xml:space="preserve"> Па ако биде прогласен за полнолетен тој може откако добие согласност од родителите, освен ако тие не му ја дадат од судот за старателство да побара дозвола за да склучи брак.</w:t>
      </w:r>
      <w:r w:rsidR="00DD1D1A" w:rsidRPr="00984C28">
        <w:rPr>
          <w:rStyle w:val="FootnoteReference"/>
          <w:rFonts w:ascii="Times New Roman" w:hAnsi="Times New Roman" w:cs="Times New Roman"/>
          <w:sz w:val="24"/>
          <w:szCs w:val="24"/>
        </w:rPr>
        <w:footnoteReference w:id="1364"/>
      </w:r>
    </w:p>
    <w:p w14:paraId="411FDFDE" w14:textId="77777777" w:rsidR="00A04F43" w:rsidRDefault="00A04F43" w:rsidP="00302ABB">
      <w:pPr>
        <w:pStyle w:val="Heading3"/>
        <w:rPr>
          <w:rFonts w:cs="Times New Roman"/>
        </w:rPr>
      </w:pPr>
      <w:bookmarkStart w:id="199" w:name="_Toc199375144"/>
    </w:p>
    <w:p w14:paraId="7EDC17E5" w14:textId="77777777" w:rsidR="00DD1D1A" w:rsidRPr="00984C28" w:rsidRDefault="00DD1D1A" w:rsidP="00302ABB">
      <w:pPr>
        <w:pStyle w:val="Heading3"/>
        <w:rPr>
          <w:rFonts w:cs="Times New Roman"/>
        </w:rPr>
      </w:pPr>
      <w:r w:rsidRPr="00984C28">
        <w:rPr>
          <w:rFonts w:cs="Times New Roman"/>
        </w:rPr>
        <w:t>4.4.3.Согласност</w:t>
      </w:r>
      <w:bookmarkEnd w:id="199"/>
    </w:p>
    <w:p w14:paraId="5C8D9AA2" w14:textId="77777777" w:rsidR="00A04F43" w:rsidRDefault="00A04F43" w:rsidP="00DD1D1A">
      <w:pPr>
        <w:tabs>
          <w:tab w:val="left" w:pos="3309"/>
        </w:tabs>
        <w:jc w:val="both"/>
        <w:rPr>
          <w:rFonts w:ascii="Times New Roman" w:hAnsi="Times New Roman" w:cs="Times New Roman"/>
          <w:sz w:val="24"/>
          <w:szCs w:val="24"/>
        </w:rPr>
      </w:pPr>
    </w:p>
    <w:p w14:paraId="3F722F2A"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lastRenderedPageBreak/>
        <w:t>Како што гледаме и овде римскиот принцип дека согласноста го прави бракот е земена како основа за склучување брак</w:t>
      </w:r>
      <w:r w:rsidRPr="00984C28">
        <w:rPr>
          <w:rStyle w:val="FootnoteReference"/>
          <w:rFonts w:ascii="Times New Roman" w:hAnsi="Times New Roman" w:cs="Times New Roman"/>
          <w:sz w:val="24"/>
          <w:szCs w:val="24"/>
        </w:rPr>
        <w:footnoteReference w:id="1365"/>
      </w:r>
      <w:r w:rsidRPr="00984C28">
        <w:rPr>
          <w:rFonts w:ascii="Times New Roman" w:hAnsi="Times New Roman" w:cs="Times New Roman"/>
          <w:sz w:val="24"/>
          <w:szCs w:val="24"/>
        </w:rPr>
        <w:t>. Согласност дека сакаат да склучат брак освен од оние кои треба да склучат брак, законот предвидува случаи кога е потребно за еден брак да биде склучен согласност да биде побарана и од други лица. Па така во однос на лице со ограничена деловна способност за да може да склучи брак треба да добие согласност од неговиот законски застапник. Ако тој не сака да му дозволи, во тој случај тој треба да поднесе барање согласност да му даде судот за старателство, кој ако утврди дека штитеникот може да склучи брак, му дава дозвола за склучување брак.</w:t>
      </w:r>
      <w:r w:rsidRPr="00984C28">
        <w:rPr>
          <w:rStyle w:val="FootnoteReference"/>
          <w:rFonts w:ascii="Times New Roman" w:hAnsi="Times New Roman" w:cs="Times New Roman"/>
          <w:sz w:val="24"/>
          <w:szCs w:val="24"/>
        </w:rPr>
        <w:footnoteReference w:id="1366"/>
      </w:r>
    </w:p>
    <w:p w14:paraId="1A8830D5" w14:textId="77777777" w:rsidR="00DD1D1A" w:rsidRPr="00984C28" w:rsidRDefault="001B1721"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Пред да настапи полнолетство оној кој би</w:t>
      </w:r>
      <w:r>
        <w:rPr>
          <w:rFonts w:ascii="Times New Roman" w:hAnsi="Times New Roman" w:cs="Times New Roman"/>
          <w:sz w:val="24"/>
          <w:szCs w:val="24"/>
        </w:rPr>
        <w:t xml:space="preserve">л веќе прогласен за полнолетен </w:t>
      </w:r>
      <w:r w:rsidR="00DD1D1A" w:rsidRPr="00984C28">
        <w:rPr>
          <w:rFonts w:ascii="Times New Roman" w:hAnsi="Times New Roman" w:cs="Times New Roman"/>
          <w:sz w:val="24"/>
          <w:szCs w:val="24"/>
        </w:rPr>
        <w:t>ако сака да склучи брак потребно било ако бил легитимно дете дозвола барал од неговиот татко, во спротивно од неговата мајка. Но, доколку таткото бил починат или ги изгубил правата кои му припаѓаат и произлегуваат од татковата власт, во тој случај и тој согласност може да бара од неговата мајка. Родителите не можеле да дадат согласност ако биле сметани како мртви односно не можеле да ја изјават својата согласност или кога не се знаело каде се наоѓаат.</w:t>
      </w:r>
      <w:r w:rsidR="00DD1D1A" w:rsidRPr="00984C28">
        <w:rPr>
          <w:rStyle w:val="FootnoteReference"/>
          <w:rFonts w:ascii="Times New Roman" w:hAnsi="Times New Roman" w:cs="Times New Roman"/>
          <w:sz w:val="24"/>
          <w:szCs w:val="24"/>
        </w:rPr>
        <w:footnoteReference w:id="1367"/>
      </w:r>
      <w:r w:rsidR="00DD1D1A" w:rsidRPr="00984C28">
        <w:rPr>
          <w:rFonts w:ascii="Times New Roman" w:hAnsi="Times New Roman" w:cs="Times New Roman"/>
          <w:sz w:val="24"/>
          <w:szCs w:val="24"/>
        </w:rPr>
        <w:t xml:space="preserve"> Во случај кога согласност треба да му биде дадена на посвоеник, неа нему му ја дава оној кој го посвоил, а не неговите биолошки родители.</w:t>
      </w:r>
      <w:r w:rsidR="00DD1D1A" w:rsidRPr="00984C28">
        <w:rPr>
          <w:rStyle w:val="FootnoteReference"/>
          <w:rFonts w:ascii="Times New Roman" w:hAnsi="Times New Roman" w:cs="Times New Roman"/>
          <w:sz w:val="24"/>
          <w:szCs w:val="24"/>
        </w:rPr>
        <w:footnoteReference w:id="1368"/>
      </w:r>
      <w:r>
        <w:rPr>
          <w:rFonts w:ascii="Times New Roman" w:hAnsi="Times New Roman" w:cs="Times New Roman"/>
          <w:sz w:val="24"/>
          <w:szCs w:val="24"/>
        </w:rPr>
        <w:t xml:space="preserve"> </w:t>
      </w:r>
      <w:r w:rsidR="00DD1D1A" w:rsidRPr="00984C28">
        <w:rPr>
          <w:rFonts w:ascii="Times New Roman" w:hAnsi="Times New Roman" w:cs="Times New Roman"/>
          <w:sz w:val="24"/>
          <w:szCs w:val="24"/>
        </w:rPr>
        <w:t>Но, како што наведовме и погоре доколку таткото или мајката не дале согласност за склучување брак во таков случај оној кој сакал да склучи брак поднесувал барање до судот за старателство, кој ако не било одбиено барањето од страна на родителот поради некоја сериозна причина, дозволувал да може брак да биде склучен.</w:t>
      </w:r>
      <w:r w:rsidR="00DD1D1A" w:rsidRPr="00984C28">
        <w:rPr>
          <w:rStyle w:val="FootnoteReference"/>
          <w:rFonts w:ascii="Times New Roman" w:hAnsi="Times New Roman" w:cs="Times New Roman"/>
          <w:sz w:val="24"/>
          <w:szCs w:val="24"/>
        </w:rPr>
        <w:footnoteReference w:id="1369"/>
      </w:r>
    </w:p>
    <w:p w14:paraId="75C6154C" w14:textId="77777777" w:rsidR="001B1721" w:rsidRDefault="001B1721" w:rsidP="00302ABB">
      <w:pPr>
        <w:pStyle w:val="Heading3"/>
        <w:rPr>
          <w:rFonts w:cs="Times New Roman"/>
        </w:rPr>
      </w:pPr>
      <w:bookmarkStart w:id="200" w:name="_Toc199375145"/>
    </w:p>
    <w:p w14:paraId="4B2BEE1C" w14:textId="77777777" w:rsidR="00DD1D1A" w:rsidRPr="00984C28" w:rsidRDefault="00DD1D1A" w:rsidP="00302ABB">
      <w:pPr>
        <w:pStyle w:val="Heading3"/>
        <w:rPr>
          <w:rFonts w:cs="Times New Roman"/>
        </w:rPr>
      </w:pPr>
      <w:r w:rsidRPr="00984C28">
        <w:rPr>
          <w:rFonts w:cs="Times New Roman"/>
        </w:rPr>
        <w:t>4.4.4.Право на склучување брак или конубиум</w:t>
      </w:r>
      <w:bookmarkEnd w:id="200"/>
    </w:p>
    <w:p w14:paraId="6F5A786B" w14:textId="77777777" w:rsidR="001B1721" w:rsidRDefault="001B1721" w:rsidP="00DD1D1A">
      <w:pPr>
        <w:tabs>
          <w:tab w:val="left" w:pos="3309"/>
        </w:tabs>
        <w:jc w:val="both"/>
        <w:rPr>
          <w:rFonts w:ascii="Times New Roman" w:hAnsi="Times New Roman" w:cs="Times New Roman"/>
          <w:sz w:val="24"/>
          <w:szCs w:val="24"/>
        </w:rPr>
      </w:pPr>
    </w:p>
    <w:p w14:paraId="7CCA8F50"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Право да склучат брак можеле да склучат лица кои имале државјанство на Германија и кои ги исполнувале горенаведените услови, а можеле да склучат брак и со странец кој сепак морал да има дозвола или сертификат дека мож</w:t>
      </w:r>
      <w:r w:rsidR="001B1721">
        <w:rPr>
          <w:rFonts w:ascii="Times New Roman" w:hAnsi="Times New Roman" w:cs="Times New Roman"/>
          <w:sz w:val="24"/>
          <w:szCs w:val="24"/>
        </w:rPr>
        <w:t>е да склучи брак, како и вое</w:t>
      </w:r>
      <w:r w:rsidRPr="00984C28">
        <w:rPr>
          <w:rFonts w:ascii="Times New Roman" w:hAnsi="Times New Roman" w:cs="Times New Roman"/>
          <w:sz w:val="24"/>
          <w:szCs w:val="24"/>
        </w:rPr>
        <w:t>но лице или лице државен функционер имале потреба од посебна дозвола за да можат да склучат брак.</w:t>
      </w:r>
      <w:r w:rsidRPr="00984C28">
        <w:rPr>
          <w:rStyle w:val="FootnoteReference"/>
          <w:rFonts w:ascii="Times New Roman" w:hAnsi="Times New Roman" w:cs="Times New Roman"/>
          <w:sz w:val="24"/>
          <w:szCs w:val="24"/>
        </w:rPr>
        <w:footnoteReference w:id="1370"/>
      </w:r>
      <w:r w:rsidRPr="00984C28">
        <w:rPr>
          <w:rFonts w:ascii="Times New Roman" w:hAnsi="Times New Roman" w:cs="Times New Roman"/>
          <w:sz w:val="24"/>
          <w:szCs w:val="24"/>
        </w:rPr>
        <w:t xml:space="preserve"> Според </w:t>
      </w:r>
      <w:r w:rsidRPr="00984C28">
        <w:rPr>
          <w:rFonts w:ascii="Times New Roman" w:hAnsi="Times New Roman" w:cs="Times New Roman"/>
          <w:sz w:val="24"/>
          <w:szCs w:val="24"/>
          <w:lang w:val="en-US"/>
        </w:rPr>
        <w:t xml:space="preserve">Shuster </w:t>
      </w:r>
      <w:r w:rsidRPr="00984C28">
        <w:rPr>
          <w:rFonts w:ascii="Times New Roman" w:hAnsi="Times New Roman" w:cs="Times New Roman"/>
          <w:sz w:val="24"/>
          <w:szCs w:val="24"/>
        </w:rPr>
        <w:t>браковите кои ги склучувале германски државјани во странство доколку бракот бил склучен согласно правото на државата каде го склучиле, се сметал како полноважен пред органите во Германија.</w:t>
      </w:r>
      <w:r w:rsidRPr="00984C28">
        <w:rPr>
          <w:rStyle w:val="FootnoteReference"/>
          <w:rFonts w:ascii="Times New Roman" w:hAnsi="Times New Roman" w:cs="Times New Roman"/>
          <w:sz w:val="24"/>
          <w:szCs w:val="24"/>
        </w:rPr>
        <w:footnoteReference w:id="1371"/>
      </w:r>
    </w:p>
    <w:p w14:paraId="01E8E661" w14:textId="77777777" w:rsidR="001B1721" w:rsidRDefault="001B1721" w:rsidP="00302ABB">
      <w:pPr>
        <w:pStyle w:val="Heading3"/>
        <w:rPr>
          <w:rFonts w:cs="Times New Roman"/>
        </w:rPr>
      </w:pPr>
      <w:bookmarkStart w:id="201" w:name="_Toc199375146"/>
    </w:p>
    <w:p w14:paraId="5EDAC385" w14:textId="77777777" w:rsidR="00DD1D1A" w:rsidRPr="00984C28" w:rsidRDefault="00DD1D1A" w:rsidP="00302ABB">
      <w:pPr>
        <w:pStyle w:val="Heading3"/>
        <w:rPr>
          <w:rFonts w:cs="Times New Roman"/>
        </w:rPr>
      </w:pPr>
      <w:r w:rsidRPr="00984C28">
        <w:rPr>
          <w:rFonts w:cs="Times New Roman"/>
        </w:rPr>
        <w:t>4.4.5.Брачни пречки</w:t>
      </w:r>
      <w:bookmarkEnd w:id="201"/>
    </w:p>
    <w:p w14:paraId="098BAC93" w14:textId="77777777" w:rsidR="001B1721" w:rsidRDefault="001B1721" w:rsidP="00DD1D1A">
      <w:pPr>
        <w:tabs>
          <w:tab w:val="left" w:pos="3309"/>
        </w:tabs>
        <w:jc w:val="both"/>
        <w:rPr>
          <w:rFonts w:ascii="Times New Roman" w:hAnsi="Times New Roman" w:cs="Times New Roman"/>
          <w:sz w:val="24"/>
          <w:szCs w:val="24"/>
        </w:rPr>
      </w:pPr>
    </w:p>
    <w:p w14:paraId="4E68330E"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Како брачни пречки предвидени со овој законик повторно го имаме веќе склучениот брак, крвното сродство со тоа што овде забраната е поставена со сите во дирек</w:t>
      </w:r>
      <w:r w:rsidR="004742E8">
        <w:rPr>
          <w:rFonts w:ascii="Times New Roman" w:hAnsi="Times New Roman" w:cs="Times New Roman"/>
          <w:sz w:val="24"/>
          <w:szCs w:val="24"/>
        </w:rPr>
        <w:t>т</w:t>
      </w:r>
      <w:r w:rsidRPr="00984C28">
        <w:rPr>
          <w:rFonts w:ascii="Times New Roman" w:hAnsi="Times New Roman" w:cs="Times New Roman"/>
          <w:sz w:val="24"/>
          <w:szCs w:val="24"/>
        </w:rPr>
        <w:t xml:space="preserve">на </w:t>
      </w:r>
      <w:r w:rsidR="004742E8">
        <w:rPr>
          <w:rFonts w:ascii="Times New Roman" w:hAnsi="Times New Roman" w:cs="Times New Roman"/>
          <w:sz w:val="24"/>
          <w:szCs w:val="24"/>
        </w:rPr>
        <w:t xml:space="preserve">линија </w:t>
      </w:r>
      <w:r w:rsidRPr="00984C28">
        <w:rPr>
          <w:rFonts w:ascii="Times New Roman" w:hAnsi="Times New Roman" w:cs="Times New Roman"/>
          <w:sz w:val="24"/>
          <w:szCs w:val="24"/>
        </w:rPr>
        <w:t>и помеѓу браќата и сестрите и полубраќата и полусестрите во странична линија, како и со со сродниците по сватовство со кој бил во сродство во директна линија. Забрана која ја предвидува овој закон е дека е забането склучување брак со секој кој полово општел со родителите, бабите и дедовците, или потомците</w:t>
      </w:r>
      <w:r w:rsidR="004742E8">
        <w:rPr>
          <w:rFonts w:ascii="Times New Roman" w:hAnsi="Times New Roman" w:cs="Times New Roman"/>
          <w:sz w:val="24"/>
          <w:szCs w:val="24"/>
        </w:rPr>
        <w:t xml:space="preserve"> </w:t>
      </w:r>
      <w:r w:rsidRPr="00984C28">
        <w:rPr>
          <w:rFonts w:ascii="Times New Roman" w:hAnsi="Times New Roman" w:cs="Times New Roman"/>
          <w:sz w:val="24"/>
          <w:szCs w:val="24"/>
        </w:rPr>
        <w:t>на другиот со кој тој треба да склучи брак.</w:t>
      </w:r>
      <w:r w:rsidR="004742E8">
        <w:rPr>
          <w:rFonts w:ascii="Times New Roman" w:hAnsi="Times New Roman" w:cs="Times New Roman"/>
          <w:sz w:val="24"/>
          <w:szCs w:val="24"/>
        </w:rPr>
        <w:t xml:space="preserve"> </w:t>
      </w:r>
      <w:r w:rsidRPr="00984C28">
        <w:rPr>
          <w:rFonts w:ascii="Times New Roman" w:hAnsi="Times New Roman" w:cs="Times New Roman"/>
          <w:sz w:val="24"/>
          <w:szCs w:val="24"/>
        </w:rPr>
        <w:t>Забрана за склучување брак согласно овој законик важи и помеѓу незаконските деца и нивните предци со неговиот биолошки татко и неговите роднини. Забранет е бракот и помеѓу посвоеникот и посвоителот, како и помеѓу посвоителот и неговите потомци с</w:t>
      </w:r>
      <w:r w:rsidR="004742E8">
        <w:rPr>
          <w:rFonts w:ascii="Times New Roman" w:hAnsi="Times New Roman" w:cs="Times New Roman"/>
          <w:sz w:val="24"/>
          <w:szCs w:val="24"/>
        </w:rPr>
        <w:t>ѐ</w:t>
      </w:r>
      <w:r w:rsidRPr="00984C28">
        <w:rPr>
          <w:rFonts w:ascii="Times New Roman" w:hAnsi="Times New Roman" w:cs="Times New Roman"/>
          <w:sz w:val="24"/>
          <w:szCs w:val="24"/>
        </w:rPr>
        <w:t xml:space="preserve"> додека се во таков однос. Брак не можат да склучат ниту онаа која била обвинета во одлуката со која претходниот брак </w:t>
      </w:r>
      <w:r w:rsidR="004742E8">
        <w:rPr>
          <w:rFonts w:ascii="Times New Roman" w:hAnsi="Times New Roman" w:cs="Times New Roman"/>
          <w:sz w:val="24"/>
          <w:szCs w:val="24"/>
        </w:rPr>
        <w:t>ѝ</w:t>
      </w:r>
      <w:r w:rsidRPr="00984C28">
        <w:rPr>
          <w:rFonts w:ascii="Times New Roman" w:hAnsi="Times New Roman" w:cs="Times New Roman"/>
          <w:sz w:val="24"/>
          <w:szCs w:val="24"/>
        </w:rPr>
        <w:t xml:space="preserve"> бил разведен дека извршила прељуба со прељубникот. Војниците и државните функционери не можеле да склучат брак без специјана дозвола, како ни странците на кои им се барала како доказ потврда или дозвола дека тие можат да склучат брак. Исто како и во другите законици кои ги обработивме во овој дел и во Германскиот законик за да може жена да склучи повторен брак требало да помине временски период од десет месеци од претанокот на претходниот брак, освен ако таа во меѓувреме се породила. Но, во овој случај законот можел да предвиде деиспензација.</w:t>
      </w:r>
      <w:r w:rsidR="004742E8">
        <w:rPr>
          <w:rFonts w:ascii="Times New Roman" w:hAnsi="Times New Roman" w:cs="Times New Roman"/>
          <w:sz w:val="24"/>
          <w:szCs w:val="24"/>
        </w:rPr>
        <w:t xml:space="preserve"> </w:t>
      </w:r>
      <w:r w:rsidRPr="00984C28">
        <w:rPr>
          <w:rFonts w:ascii="Times New Roman" w:hAnsi="Times New Roman" w:cs="Times New Roman"/>
          <w:sz w:val="24"/>
          <w:szCs w:val="24"/>
        </w:rPr>
        <w:t>Во случај оној кој имал малолетно дете или дете под негово старателство не можел да склучи брак пред судот за старателство не му даде потврда дека ги имал исполнето обврските кои му ги барал законот.</w:t>
      </w:r>
      <w:r w:rsidRPr="00984C28">
        <w:rPr>
          <w:rStyle w:val="FootnoteReference"/>
          <w:rFonts w:ascii="Times New Roman" w:hAnsi="Times New Roman" w:cs="Times New Roman"/>
          <w:sz w:val="24"/>
          <w:szCs w:val="24"/>
        </w:rPr>
        <w:footnoteReference w:id="1372"/>
      </w:r>
      <w:r w:rsidRPr="00984C28">
        <w:rPr>
          <w:rStyle w:val="FootnoteReference"/>
          <w:rFonts w:ascii="Times New Roman" w:hAnsi="Times New Roman" w:cs="Times New Roman"/>
          <w:sz w:val="24"/>
          <w:szCs w:val="24"/>
        </w:rPr>
        <w:footnoteReference w:id="1373"/>
      </w:r>
    </w:p>
    <w:p w14:paraId="0E7B8E02" w14:textId="77777777" w:rsidR="004742E8" w:rsidRDefault="004742E8" w:rsidP="00302ABB">
      <w:pPr>
        <w:pStyle w:val="Heading3"/>
        <w:rPr>
          <w:rFonts w:cs="Times New Roman"/>
        </w:rPr>
      </w:pPr>
      <w:bookmarkStart w:id="202" w:name="_Toc199375147"/>
    </w:p>
    <w:p w14:paraId="3503A81C" w14:textId="77777777" w:rsidR="00DD1D1A" w:rsidRPr="00984C28" w:rsidRDefault="00DD1D1A" w:rsidP="00302ABB">
      <w:pPr>
        <w:pStyle w:val="Heading3"/>
        <w:rPr>
          <w:rFonts w:cs="Times New Roman"/>
        </w:rPr>
      </w:pPr>
      <w:r w:rsidRPr="00984C28">
        <w:rPr>
          <w:rFonts w:cs="Times New Roman"/>
        </w:rPr>
        <w:t>4.4.6.Родителска власт</w:t>
      </w:r>
      <w:bookmarkEnd w:id="202"/>
    </w:p>
    <w:p w14:paraId="68551BA7" w14:textId="77777777" w:rsidR="004742E8" w:rsidRDefault="004742E8" w:rsidP="00DD1D1A">
      <w:pPr>
        <w:tabs>
          <w:tab w:val="left" w:pos="3309"/>
        </w:tabs>
        <w:jc w:val="both"/>
        <w:rPr>
          <w:rFonts w:ascii="Times New Roman" w:hAnsi="Times New Roman" w:cs="Times New Roman"/>
          <w:sz w:val="24"/>
          <w:szCs w:val="24"/>
        </w:rPr>
      </w:pPr>
    </w:p>
    <w:p w14:paraId="2412BB93"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Во однос на оваа тема </w:t>
      </w:r>
      <w:r w:rsidRPr="00984C28">
        <w:rPr>
          <w:rFonts w:ascii="Times New Roman" w:hAnsi="Times New Roman" w:cs="Times New Roman"/>
          <w:sz w:val="24"/>
          <w:szCs w:val="24"/>
          <w:lang w:val="en-US"/>
        </w:rPr>
        <w:t>Shuster</w:t>
      </w:r>
      <w:r w:rsidRPr="00984C28">
        <w:rPr>
          <w:rFonts w:ascii="Times New Roman" w:hAnsi="Times New Roman" w:cs="Times New Roman"/>
          <w:sz w:val="24"/>
          <w:szCs w:val="24"/>
        </w:rPr>
        <w:t xml:space="preserve"> во воведниот дел кон членовите кои ја обработуваат оваа тема дал краток вовед во кој вели дека овие членови се компромис помеѓу римскиот </w:t>
      </w:r>
      <w:r w:rsidRPr="00984C28">
        <w:rPr>
          <w:rFonts w:ascii="Times New Roman" w:hAnsi="Times New Roman" w:cs="Times New Roman"/>
          <w:sz w:val="24"/>
          <w:szCs w:val="24"/>
          <w:lang w:val="en-US"/>
        </w:rPr>
        <w:t xml:space="preserve">patria </w:t>
      </w:r>
      <w:proofErr w:type="spellStart"/>
      <w:r w:rsidRPr="00984C28">
        <w:rPr>
          <w:rFonts w:ascii="Times New Roman" w:hAnsi="Times New Roman" w:cs="Times New Roman"/>
          <w:sz w:val="24"/>
          <w:szCs w:val="24"/>
          <w:lang w:val="en-US"/>
        </w:rPr>
        <w:t>potestas</w:t>
      </w:r>
      <w:proofErr w:type="spellEnd"/>
      <w:r w:rsidRPr="00984C28">
        <w:rPr>
          <w:rFonts w:ascii="Times New Roman" w:hAnsi="Times New Roman" w:cs="Times New Roman"/>
          <w:sz w:val="24"/>
          <w:szCs w:val="24"/>
        </w:rPr>
        <w:t xml:space="preserve"> и идејата на германското право за старателство над децата.</w:t>
      </w:r>
      <w:r w:rsidR="004742E8">
        <w:rPr>
          <w:rFonts w:ascii="Times New Roman" w:hAnsi="Times New Roman" w:cs="Times New Roman"/>
          <w:sz w:val="24"/>
          <w:szCs w:val="24"/>
        </w:rPr>
        <w:t xml:space="preserve"> </w:t>
      </w:r>
      <w:r w:rsidRPr="00984C28">
        <w:rPr>
          <w:rFonts w:ascii="Times New Roman" w:hAnsi="Times New Roman" w:cs="Times New Roman"/>
          <w:sz w:val="24"/>
          <w:szCs w:val="24"/>
        </w:rPr>
        <w:t xml:space="preserve">Тој уште додава дека римскиот </w:t>
      </w:r>
      <w:r w:rsidRPr="00984C28">
        <w:rPr>
          <w:rFonts w:ascii="Times New Roman" w:hAnsi="Times New Roman" w:cs="Times New Roman"/>
          <w:sz w:val="24"/>
          <w:szCs w:val="24"/>
          <w:lang w:val="en-US"/>
        </w:rPr>
        <w:t xml:space="preserve">Pater </w:t>
      </w:r>
      <w:proofErr w:type="spellStart"/>
      <w:r w:rsidRPr="00984C28">
        <w:rPr>
          <w:rFonts w:ascii="Times New Roman" w:hAnsi="Times New Roman" w:cs="Times New Roman"/>
          <w:sz w:val="24"/>
          <w:szCs w:val="24"/>
          <w:lang w:val="en-US"/>
        </w:rPr>
        <w:t>Familias</w:t>
      </w:r>
      <w:proofErr w:type="spellEnd"/>
      <w:r w:rsidRPr="00984C28">
        <w:rPr>
          <w:rFonts w:ascii="Times New Roman" w:hAnsi="Times New Roman" w:cs="Times New Roman"/>
          <w:sz w:val="24"/>
          <w:szCs w:val="24"/>
        </w:rPr>
        <w:t xml:space="preserve"> кој имал власт како над малолетните така и над полнолетните, со текот на времето како се развивало римското право, предал некои од одговорностите но, не и правото на плодоуживање, кое право било задржано и во германскиот законик, но и правото на таткото да се грижи за интересите на своите деца, наместо за своите лични. Со тоа што овде поимот таткова власт бил замен</w:t>
      </w:r>
      <w:r w:rsidR="004742E8">
        <w:rPr>
          <w:rFonts w:ascii="Times New Roman" w:hAnsi="Times New Roman" w:cs="Times New Roman"/>
          <w:sz w:val="24"/>
          <w:szCs w:val="24"/>
        </w:rPr>
        <w:t>е</w:t>
      </w:r>
      <w:r w:rsidRPr="00984C28">
        <w:rPr>
          <w:rFonts w:ascii="Times New Roman" w:hAnsi="Times New Roman" w:cs="Times New Roman"/>
          <w:sz w:val="24"/>
          <w:szCs w:val="24"/>
        </w:rPr>
        <w:t xml:space="preserve">т со родителска бидејќи освен самостојно вршење на оваа власт, тој истата во текот на родителството морал да ја споделува и со својата сопруга, која по неговата смрт, или </w:t>
      </w:r>
      <w:r w:rsidRPr="00984C28">
        <w:rPr>
          <w:rFonts w:ascii="Times New Roman" w:hAnsi="Times New Roman" w:cs="Times New Roman"/>
          <w:sz w:val="24"/>
          <w:szCs w:val="24"/>
        </w:rPr>
        <w:lastRenderedPageBreak/>
        <w:t>во случај кога тој не можел повеќе да ја врши оваа функција,</w:t>
      </w:r>
      <w:r w:rsidR="004742E8">
        <w:rPr>
          <w:rFonts w:ascii="Times New Roman" w:hAnsi="Times New Roman" w:cs="Times New Roman"/>
          <w:sz w:val="24"/>
          <w:szCs w:val="24"/>
        </w:rPr>
        <w:t xml:space="preserve"> </w:t>
      </w:r>
      <w:r w:rsidRPr="00984C28">
        <w:rPr>
          <w:rFonts w:ascii="Times New Roman" w:hAnsi="Times New Roman" w:cs="Times New Roman"/>
          <w:sz w:val="24"/>
          <w:szCs w:val="24"/>
        </w:rPr>
        <w:t>истата ја вршела неговата сопруга т.е. мајката.</w:t>
      </w:r>
      <w:r w:rsidR="004742E8">
        <w:rPr>
          <w:rFonts w:ascii="Times New Roman" w:hAnsi="Times New Roman" w:cs="Times New Roman"/>
          <w:sz w:val="24"/>
          <w:szCs w:val="24"/>
        </w:rPr>
        <w:t xml:space="preserve"> </w:t>
      </w:r>
      <w:r w:rsidRPr="00984C28">
        <w:rPr>
          <w:rFonts w:ascii="Times New Roman" w:hAnsi="Times New Roman" w:cs="Times New Roman"/>
          <w:sz w:val="24"/>
          <w:szCs w:val="24"/>
        </w:rPr>
        <w:t>Според него родителскта власт ја сочинуваат овие права и обврски и тоа</w:t>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правото на застапување, грижа за личноста на детето</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грижа за имотот на децата и правото на плодоуживање на имотот на децата.</w:t>
      </w:r>
      <w:r w:rsidRPr="00984C28">
        <w:rPr>
          <w:rStyle w:val="FootnoteReference"/>
          <w:rFonts w:ascii="Times New Roman" w:hAnsi="Times New Roman" w:cs="Times New Roman"/>
          <w:sz w:val="24"/>
          <w:szCs w:val="24"/>
        </w:rPr>
        <w:footnoteReference w:id="1374"/>
      </w:r>
      <w:r w:rsidRPr="00984C28">
        <w:rPr>
          <w:rFonts w:ascii="Times New Roman" w:hAnsi="Times New Roman" w:cs="Times New Roman"/>
          <w:sz w:val="24"/>
          <w:szCs w:val="24"/>
        </w:rPr>
        <w:t xml:space="preserve"> Со тоа што правата и обврските кои ги има таткото над детето, не можат да се протегат над оние за кои можел да биде назначен куратор</w:t>
      </w:r>
      <w:r w:rsidRPr="00984C28">
        <w:rPr>
          <w:rStyle w:val="FootnoteReference"/>
          <w:rFonts w:ascii="Times New Roman" w:hAnsi="Times New Roman" w:cs="Times New Roman"/>
          <w:sz w:val="24"/>
          <w:szCs w:val="24"/>
        </w:rPr>
        <w:footnoteReference w:id="1375"/>
      </w:r>
      <w:r w:rsidRPr="00984C28">
        <w:rPr>
          <w:rFonts w:ascii="Times New Roman" w:hAnsi="Times New Roman" w:cs="Times New Roman"/>
          <w:sz w:val="24"/>
          <w:szCs w:val="24"/>
        </w:rPr>
        <w:t>. Со тоа што доколку дошло до судир помеѓу нив двајцата во однос на правата и обврските спрема детето одлука по истиот донесувал судот за Старателство.</w:t>
      </w:r>
      <w:r w:rsidRPr="00984C28">
        <w:rPr>
          <w:rStyle w:val="FootnoteReference"/>
          <w:rFonts w:ascii="Times New Roman" w:hAnsi="Times New Roman" w:cs="Times New Roman"/>
          <w:sz w:val="24"/>
          <w:szCs w:val="24"/>
        </w:rPr>
        <w:footnoteReference w:id="1376"/>
      </w:r>
      <w:r w:rsidR="004742E8">
        <w:rPr>
          <w:rFonts w:ascii="Times New Roman" w:hAnsi="Times New Roman" w:cs="Times New Roman"/>
          <w:sz w:val="24"/>
          <w:szCs w:val="24"/>
        </w:rPr>
        <w:t xml:space="preserve"> </w:t>
      </w:r>
      <w:r w:rsidRPr="00984C28">
        <w:rPr>
          <w:rFonts w:ascii="Times New Roman" w:hAnsi="Times New Roman" w:cs="Times New Roman"/>
          <w:sz w:val="24"/>
          <w:szCs w:val="24"/>
        </w:rPr>
        <w:t xml:space="preserve">Родителската власт </w:t>
      </w:r>
      <w:r w:rsidR="004742E8">
        <w:rPr>
          <w:rFonts w:ascii="Times New Roman" w:hAnsi="Times New Roman" w:cs="Times New Roman"/>
          <w:sz w:val="24"/>
          <w:szCs w:val="24"/>
        </w:rPr>
        <w:t>ѝ</w:t>
      </w:r>
      <w:r w:rsidRPr="00984C28">
        <w:rPr>
          <w:rFonts w:ascii="Times New Roman" w:hAnsi="Times New Roman" w:cs="Times New Roman"/>
          <w:sz w:val="24"/>
          <w:szCs w:val="24"/>
        </w:rPr>
        <w:t xml:space="preserve"> припаѓала на мајката ако таткото бил починат или прогласен за мртов, односно кога таткото ја загубил родителската власт и бракот престанал.</w:t>
      </w:r>
      <w:r w:rsidRPr="00984C28">
        <w:rPr>
          <w:rStyle w:val="FootnoteReference"/>
          <w:rFonts w:ascii="Times New Roman" w:hAnsi="Times New Roman" w:cs="Times New Roman"/>
          <w:sz w:val="24"/>
          <w:szCs w:val="24"/>
        </w:rPr>
        <w:footnoteReference w:id="1377"/>
      </w:r>
      <w:r w:rsidRPr="00984C28">
        <w:rPr>
          <w:rStyle w:val="FootnoteReference"/>
          <w:rFonts w:ascii="Times New Roman" w:hAnsi="Times New Roman" w:cs="Times New Roman"/>
          <w:sz w:val="24"/>
          <w:szCs w:val="24"/>
        </w:rPr>
        <w:footnoteReference w:id="1378"/>
      </w:r>
    </w:p>
    <w:p w14:paraId="7DB2AB13" w14:textId="77777777" w:rsidR="004742E8" w:rsidRDefault="004742E8" w:rsidP="00302ABB">
      <w:pPr>
        <w:pStyle w:val="Heading3"/>
        <w:rPr>
          <w:rFonts w:cs="Times New Roman"/>
        </w:rPr>
      </w:pPr>
      <w:bookmarkStart w:id="203" w:name="_Toc199375148"/>
    </w:p>
    <w:p w14:paraId="4A59EC57" w14:textId="77777777" w:rsidR="00DD1D1A" w:rsidRPr="00984C28" w:rsidRDefault="00DD1D1A" w:rsidP="00302ABB">
      <w:pPr>
        <w:pStyle w:val="Heading3"/>
        <w:rPr>
          <w:rFonts w:cs="Times New Roman"/>
        </w:rPr>
      </w:pPr>
      <w:r w:rsidRPr="00984C28">
        <w:rPr>
          <w:rFonts w:cs="Times New Roman"/>
        </w:rPr>
        <w:t>4.4.7.Постапка за склучување брак</w:t>
      </w:r>
      <w:bookmarkEnd w:id="203"/>
    </w:p>
    <w:p w14:paraId="76CCA9EE" w14:textId="77777777" w:rsidR="004742E8" w:rsidRDefault="004742E8" w:rsidP="00DD1D1A">
      <w:pPr>
        <w:tabs>
          <w:tab w:val="left" w:pos="3309"/>
        </w:tabs>
        <w:jc w:val="both"/>
        <w:rPr>
          <w:rFonts w:ascii="Times New Roman" w:hAnsi="Times New Roman" w:cs="Times New Roman"/>
          <w:sz w:val="24"/>
          <w:szCs w:val="24"/>
        </w:rPr>
      </w:pPr>
    </w:p>
    <w:p w14:paraId="24A017FB"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Постапката за склучување брак започнува со јавна објава дека помеѓу одредени лица брак ќе биде склучен, а</w:t>
      </w:r>
      <w:r w:rsidR="004742E8">
        <w:rPr>
          <w:rFonts w:ascii="Times New Roman" w:hAnsi="Times New Roman" w:cs="Times New Roman"/>
          <w:sz w:val="24"/>
          <w:szCs w:val="24"/>
        </w:rPr>
        <w:t xml:space="preserve"> </w:t>
      </w:r>
      <w:r w:rsidRPr="00984C28">
        <w:rPr>
          <w:rFonts w:ascii="Times New Roman" w:hAnsi="Times New Roman" w:cs="Times New Roman"/>
          <w:sz w:val="24"/>
          <w:szCs w:val="24"/>
        </w:rPr>
        <w:t>која му претходи на склучувањето на бракот. Бракот бил склучуван пред овластен регистратор</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Пред него откако биле приложени потребните документи, меѓу кои и доказ дека била извршена јавна објава, пред двајца сведоци, пред регистраторот двајцата кои сакале да склучат брак, ја изјавувале својата волја дека сакаат да склучат брак, по што регистраторот согласно овластувањата кои му ги давал законот го прогласувал бракот за склучен. После склучувањето на бракот обврска на регистраторот била бракот да го внесе во регистарот за склучени бр</w:t>
      </w:r>
      <w:r w:rsidR="004742E8">
        <w:rPr>
          <w:rFonts w:ascii="Times New Roman" w:hAnsi="Times New Roman" w:cs="Times New Roman"/>
          <w:sz w:val="24"/>
          <w:szCs w:val="24"/>
        </w:rPr>
        <w:t>а</w:t>
      </w:r>
      <w:r w:rsidRPr="00984C28">
        <w:rPr>
          <w:rFonts w:ascii="Times New Roman" w:hAnsi="Times New Roman" w:cs="Times New Roman"/>
          <w:sz w:val="24"/>
          <w:szCs w:val="24"/>
        </w:rPr>
        <w:t>кови. Како што гледаме бракот кој овој законик го смета за валиден е само бракот кој бил склучен од страна на овластен регистратор. Со што овде бил потврден секуларниот причнцип на важење како кај Францускиот граѓански законик, а религ</w:t>
      </w:r>
      <w:r w:rsidR="004742E8">
        <w:rPr>
          <w:rFonts w:ascii="Times New Roman" w:hAnsi="Times New Roman" w:cs="Times New Roman"/>
          <w:sz w:val="24"/>
          <w:szCs w:val="24"/>
        </w:rPr>
        <w:t>и</w:t>
      </w:r>
      <w:r w:rsidRPr="00984C28">
        <w:rPr>
          <w:rFonts w:ascii="Times New Roman" w:hAnsi="Times New Roman" w:cs="Times New Roman"/>
          <w:sz w:val="24"/>
          <w:szCs w:val="24"/>
        </w:rPr>
        <w:t>ски склучениот брак, можел да биде склучен дури откако бил склучен бракот согласно овој законик, во спротивно следувале санкции за свешт</w:t>
      </w:r>
      <w:r w:rsidR="004742E8">
        <w:rPr>
          <w:rFonts w:ascii="Times New Roman" w:hAnsi="Times New Roman" w:cs="Times New Roman"/>
          <w:sz w:val="24"/>
          <w:szCs w:val="24"/>
        </w:rPr>
        <w:t xml:space="preserve">еникот кој склучил таков брак. </w:t>
      </w:r>
      <w:r w:rsidRPr="00984C28">
        <w:rPr>
          <w:rFonts w:ascii="Times New Roman" w:hAnsi="Times New Roman" w:cs="Times New Roman"/>
          <w:sz w:val="24"/>
          <w:szCs w:val="24"/>
        </w:rPr>
        <w:t>Овластен регистратор бил секогаш оној кој бил надлежен за склучување брак согласно местото на живеење на еден или на двајцата кои склучувале брак. А со негова дозвола можел да биде склучен брак и пред регистратор</w:t>
      </w:r>
      <w:r w:rsidR="004742E8">
        <w:rPr>
          <w:rFonts w:ascii="Times New Roman" w:hAnsi="Times New Roman" w:cs="Times New Roman"/>
          <w:sz w:val="24"/>
          <w:szCs w:val="24"/>
        </w:rPr>
        <w:t>о</w:t>
      </w:r>
      <w:r w:rsidRPr="00984C28">
        <w:rPr>
          <w:rFonts w:ascii="Times New Roman" w:hAnsi="Times New Roman" w:cs="Times New Roman"/>
          <w:sz w:val="24"/>
          <w:szCs w:val="24"/>
        </w:rPr>
        <w:t>т на друга област. Доколку живееле на различни места можеле да бираат помеѓу регистраторите. А ако немале домицил или привремен престој или ако</w:t>
      </w:r>
      <w:r w:rsidR="004742E8">
        <w:rPr>
          <w:rFonts w:ascii="Times New Roman" w:hAnsi="Times New Roman" w:cs="Times New Roman"/>
          <w:sz w:val="24"/>
          <w:szCs w:val="24"/>
        </w:rPr>
        <w:t xml:space="preserve"> едниот од сопружниците не бил Г</w:t>
      </w:r>
      <w:r w:rsidRPr="00984C28">
        <w:rPr>
          <w:rFonts w:ascii="Times New Roman" w:hAnsi="Times New Roman" w:cs="Times New Roman"/>
          <w:sz w:val="24"/>
          <w:szCs w:val="24"/>
        </w:rPr>
        <w:t xml:space="preserve">ерманец, регистратор бил одредуван </w:t>
      </w:r>
      <w:r w:rsidRPr="00984C28">
        <w:rPr>
          <w:rFonts w:ascii="Times New Roman" w:hAnsi="Times New Roman" w:cs="Times New Roman"/>
          <w:sz w:val="24"/>
          <w:szCs w:val="24"/>
        </w:rPr>
        <w:lastRenderedPageBreak/>
        <w:t>од највисоката власт во државата</w:t>
      </w:r>
      <w:r w:rsidR="004742E8">
        <w:rPr>
          <w:rFonts w:ascii="Times New Roman" w:hAnsi="Times New Roman" w:cs="Times New Roman"/>
          <w:sz w:val="24"/>
          <w:szCs w:val="24"/>
        </w:rPr>
        <w:t xml:space="preserve"> каде Г</w:t>
      </w:r>
      <w:r w:rsidRPr="00984C28">
        <w:rPr>
          <w:rFonts w:ascii="Times New Roman" w:hAnsi="Times New Roman" w:cs="Times New Roman"/>
          <w:sz w:val="24"/>
          <w:szCs w:val="24"/>
        </w:rPr>
        <w:t>ерманецот бил жител, а доколку и тој не бил жител на некоја држава, империскиот канцелар.</w:t>
      </w:r>
      <w:r w:rsidRPr="00984C28">
        <w:rPr>
          <w:rStyle w:val="FootnoteReference"/>
          <w:rFonts w:ascii="Times New Roman" w:hAnsi="Times New Roman" w:cs="Times New Roman"/>
          <w:sz w:val="24"/>
          <w:szCs w:val="24"/>
        </w:rPr>
        <w:footnoteReference w:id="1379"/>
      </w:r>
    </w:p>
    <w:p w14:paraId="2CC4D03A" w14:textId="77777777" w:rsidR="004742E8" w:rsidRDefault="004742E8" w:rsidP="00302ABB">
      <w:pPr>
        <w:pStyle w:val="Heading3"/>
        <w:rPr>
          <w:rFonts w:cs="Times New Roman"/>
        </w:rPr>
      </w:pPr>
      <w:bookmarkStart w:id="204" w:name="_Toc199375149"/>
    </w:p>
    <w:p w14:paraId="157504F5" w14:textId="77777777" w:rsidR="00DD1D1A" w:rsidRPr="00984C28" w:rsidRDefault="00DD1D1A" w:rsidP="00302ABB">
      <w:pPr>
        <w:pStyle w:val="Heading3"/>
        <w:rPr>
          <w:rFonts w:cs="Times New Roman"/>
        </w:rPr>
      </w:pPr>
      <w:r w:rsidRPr="00984C28">
        <w:rPr>
          <w:rFonts w:cs="Times New Roman"/>
        </w:rPr>
        <w:t>4.4.8.Околности кои влијаеле на валидноста на бракот</w:t>
      </w:r>
      <w:bookmarkEnd w:id="204"/>
    </w:p>
    <w:p w14:paraId="454BF435" w14:textId="77777777" w:rsidR="004742E8" w:rsidRDefault="004742E8" w:rsidP="00DD1D1A">
      <w:pPr>
        <w:tabs>
          <w:tab w:val="left" w:pos="3309"/>
        </w:tabs>
        <w:jc w:val="both"/>
        <w:rPr>
          <w:rFonts w:ascii="Times New Roman" w:hAnsi="Times New Roman" w:cs="Times New Roman"/>
          <w:sz w:val="24"/>
          <w:szCs w:val="24"/>
        </w:rPr>
      </w:pPr>
    </w:p>
    <w:p w14:paraId="0DE480DB"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Според </w:t>
      </w:r>
      <w:r w:rsidRPr="00984C28">
        <w:rPr>
          <w:rFonts w:ascii="Times New Roman" w:hAnsi="Times New Roman" w:cs="Times New Roman"/>
          <w:sz w:val="24"/>
          <w:szCs w:val="24"/>
          <w:lang w:val="en-US"/>
        </w:rPr>
        <w:t>Shuster</w:t>
      </w:r>
      <w:r w:rsidRPr="00984C28">
        <w:rPr>
          <w:rFonts w:ascii="Times New Roman" w:hAnsi="Times New Roman" w:cs="Times New Roman"/>
          <w:sz w:val="24"/>
          <w:szCs w:val="24"/>
        </w:rPr>
        <w:t xml:space="preserve"> околностите кои можеле да влијаат на валидноста на еден брак согласно овој законик можеле да се поделат на три класи и тоа</w:t>
      </w:r>
      <w:r w:rsidRPr="00984C28">
        <w:rPr>
          <w:rFonts w:ascii="Times New Roman" w:hAnsi="Times New Roman" w:cs="Times New Roman"/>
          <w:sz w:val="24"/>
          <w:szCs w:val="24"/>
          <w:lang w:val="en-US"/>
        </w:rPr>
        <w:t>:</w:t>
      </w:r>
      <w:r w:rsidR="00977142">
        <w:rPr>
          <w:rFonts w:ascii="Times New Roman" w:hAnsi="Times New Roman" w:cs="Times New Roman"/>
          <w:sz w:val="24"/>
          <w:szCs w:val="24"/>
        </w:rPr>
        <w:t xml:space="preserve"> </w:t>
      </w:r>
      <w:r w:rsidRPr="00984C28">
        <w:rPr>
          <w:rFonts w:ascii="Times New Roman" w:hAnsi="Times New Roman" w:cs="Times New Roman"/>
          <w:sz w:val="24"/>
          <w:szCs w:val="24"/>
        </w:rPr>
        <w:t xml:space="preserve">„ </w:t>
      </w:r>
      <w:r w:rsidRPr="00984C28">
        <w:rPr>
          <w:rFonts w:ascii="Times New Roman" w:hAnsi="Times New Roman" w:cs="Times New Roman"/>
          <w:i/>
          <w:sz w:val="24"/>
          <w:szCs w:val="24"/>
          <w:lang w:val="en-US"/>
        </w:rPr>
        <w:t>1.</w:t>
      </w:r>
      <w:r w:rsidR="00977142">
        <w:rPr>
          <w:rFonts w:ascii="Times New Roman" w:hAnsi="Times New Roman" w:cs="Times New Roman"/>
          <w:i/>
          <w:sz w:val="24"/>
          <w:szCs w:val="24"/>
        </w:rPr>
        <w:t xml:space="preserve"> т</w:t>
      </w:r>
      <w:r w:rsidRPr="00984C28">
        <w:rPr>
          <w:rFonts w:ascii="Times New Roman" w:hAnsi="Times New Roman" w:cs="Times New Roman"/>
          <w:i/>
          <w:sz w:val="24"/>
          <w:szCs w:val="24"/>
        </w:rPr>
        <w:t>ешки повреди во постапката за склучување брак</w:t>
      </w:r>
      <w:r w:rsidRPr="00984C28">
        <w:rPr>
          <w:rFonts w:ascii="Times New Roman" w:hAnsi="Times New Roman" w:cs="Times New Roman"/>
          <w:i/>
          <w:sz w:val="24"/>
          <w:szCs w:val="24"/>
          <w:lang w:val="en-US"/>
        </w:rPr>
        <w:t xml:space="preserve"> ; </w:t>
      </w:r>
      <w:r w:rsidRPr="00984C28">
        <w:rPr>
          <w:rFonts w:ascii="Times New Roman" w:hAnsi="Times New Roman" w:cs="Times New Roman"/>
          <w:i/>
          <w:sz w:val="24"/>
          <w:szCs w:val="24"/>
        </w:rPr>
        <w:t>2</w:t>
      </w:r>
      <w:r w:rsidR="00977142">
        <w:rPr>
          <w:rFonts w:ascii="Times New Roman" w:hAnsi="Times New Roman" w:cs="Times New Roman"/>
          <w:i/>
          <w:sz w:val="24"/>
          <w:szCs w:val="24"/>
        </w:rPr>
        <w:t>. јавни пречки за раскинување (</w:t>
      </w:r>
      <w:r w:rsidRPr="00984C28">
        <w:rPr>
          <w:rFonts w:ascii="Times New Roman" w:hAnsi="Times New Roman" w:cs="Times New Roman"/>
          <w:i/>
          <w:sz w:val="24"/>
          <w:szCs w:val="24"/>
        </w:rPr>
        <w:t>пречки поради кои можеле да бидат покренати постапки за поништување од страна на јавните власти ако тие дојдат до одредени сознанија)</w:t>
      </w:r>
      <w:r w:rsidRPr="00984C28">
        <w:rPr>
          <w:rFonts w:ascii="Times New Roman" w:hAnsi="Times New Roman" w:cs="Times New Roman"/>
          <w:i/>
          <w:sz w:val="24"/>
          <w:szCs w:val="24"/>
          <w:lang w:val="en-US"/>
        </w:rPr>
        <w:t>;</w:t>
      </w:r>
      <w:r w:rsidRPr="00984C28">
        <w:rPr>
          <w:rFonts w:ascii="Times New Roman" w:hAnsi="Times New Roman" w:cs="Times New Roman"/>
          <w:i/>
          <w:sz w:val="24"/>
          <w:szCs w:val="24"/>
        </w:rPr>
        <w:t xml:space="preserve"> 3.</w:t>
      </w:r>
      <w:r w:rsidR="00977142">
        <w:rPr>
          <w:rFonts w:ascii="Times New Roman" w:hAnsi="Times New Roman" w:cs="Times New Roman"/>
          <w:i/>
          <w:sz w:val="24"/>
          <w:szCs w:val="24"/>
        </w:rPr>
        <w:t xml:space="preserve"> </w:t>
      </w:r>
      <w:r w:rsidRPr="00984C28">
        <w:rPr>
          <w:rFonts w:ascii="Times New Roman" w:hAnsi="Times New Roman" w:cs="Times New Roman"/>
          <w:i/>
          <w:sz w:val="24"/>
          <w:szCs w:val="24"/>
        </w:rPr>
        <w:t>п</w:t>
      </w:r>
      <w:r w:rsidR="00977142">
        <w:rPr>
          <w:rFonts w:ascii="Times New Roman" w:hAnsi="Times New Roman" w:cs="Times New Roman"/>
          <w:i/>
          <w:sz w:val="24"/>
          <w:szCs w:val="24"/>
        </w:rPr>
        <w:t>риватни пречки за раскинување (</w:t>
      </w:r>
      <w:r w:rsidRPr="00984C28">
        <w:rPr>
          <w:rFonts w:ascii="Times New Roman" w:hAnsi="Times New Roman" w:cs="Times New Roman"/>
          <w:i/>
          <w:sz w:val="24"/>
          <w:szCs w:val="24"/>
        </w:rPr>
        <w:t>пречки кои не доведуваат до покренување на постапка за поништување освен ако не бидат покренати од страна на еден од сопружниците.“</w:t>
      </w:r>
      <w:r w:rsidR="00977142">
        <w:rPr>
          <w:rFonts w:ascii="Times New Roman" w:hAnsi="Times New Roman" w:cs="Times New Roman"/>
          <w:i/>
          <w:sz w:val="24"/>
          <w:szCs w:val="24"/>
        </w:rPr>
        <w:t xml:space="preserve"> </w:t>
      </w:r>
      <w:r w:rsidRPr="00984C28">
        <w:rPr>
          <w:rFonts w:ascii="Times New Roman" w:hAnsi="Times New Roman" w:cs="Times New Roman"/>
          <w:sz w:val="24"/>
          <w:szCs w:val="24"/>
        </w:rPr>
        <w:t>Додека пречките кои можеле да го спречат склучувањето на бракот, откако бракот бил веќе склучен истиот не можел да биде раскинат.</w:t>
      </w:r>
      <w:r w:rsidRPr="00984C28">
        <w:rPr>
          <w:rStyle w:val="FootnoteReference"/>
          <w:rFonts w:ascii="Times New Roman" w:hAnsi="Times New Roman" w:cs="Times New Roman"/>
          <w:sz w:val="24"/>
          <w:szCs w:val="24"/>
        </w:rPr>
        <w:footnoteReference w:id="1380"/>
      </w:r>
    </w:p>
    <w:p w14:paraId="122FFEBE" w14:textId="77777777" w:rsidR="00DD1D1A" w:rsidRPr="00984C28" w:rsidRDefault="00DD1D1A" w:rsidP="00DD1D1A">
      <w:pPr>
        <w:tabs>
          <w:tab w:val="left" w:pos="3309"/>
        </w:tabs>
        <w:jc w:val="both"/>
        <w:rPr>
          <w:rFonts w:ascii="Times New Roman" w:hAnsi="Times New Roman" w:cs="Times New Roman"/>
          <w:sz w:val="24"/>
          <w:szCs w:val="24"/>
          <w:lang w:val="en-US"/>
        </w:rPr>
      </w:pPr>
      <w:r w:rsidRPr="00984C28">
        <w:rPr>
          <w:rFonts w:ascii="Times New Roman" w:hAnsi="Times New Roman" w:cs="Times New Roman"/>
          <w:sz w:val="24"/>
          <w:szCs w:val="24"/>
        </w:rPr>
        <w:t xml:space="preserve"> </w:t>
      </w:r>
      <w:r w:rsidR="00977142">
        <w:rPr>
          <w:rFonts w:ascii="Times New Roman" w:hAnsi="Times New Roman" w:cs="Times New Roman"/>
          <w:sz w:val="24"/>
          <w:szCs w:val="24"/>
        </w:rPr>
        <w:t xml:space="preserve">          </w:t>
      </w:r>
      <w:r w:rsidRPr="00984C28">
        <w:rPr>
          <w:rFonts w:ascii="Times New Roman" w:hAnsi="Times New Roman" w:cs="Times New Roman"/>
          <w:sz w:val="24"/>
          <w:szCs w:val="24"/>
        </w:rPr>
        <w:t>Истиот автор ги дава и набројувањата по однос на класите пречки, и тоа</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 како тешки повреди во постапката за склучување брак ги навел следниве</w:t>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непочитувања на законот, односно дека изјавите на странк</w:t>
      </w:r>
      <w:r w:rsidR="00977142">
        <w:rPr>
          <w:rFonts w:ascii="Times New Roman" w:hAnsi="Times New Roman" w:cs="Times New Roman"/>
          <w:sz w:val="24"/>
          <w:szCs w:val="24"/>
        </w:rPr>
        <w:t>и</w:t>
      </w:r>
      <w:r w:rsidRPr="00984C28">
        <w:rPr>
          <w:rFonts w:ascii="Times New Roman" w:hAnsi="Times New Roman" w:cs="Times New Roman"/>
          <w:sz w:val="24"/>
          <w:szCs w:val="24"/>
        </w:rPr>
        <w:t>те треба да бидат дадени пред лице кое е надлежно да постапува по овие прашања, дека изјавите на странките не биле дадени лично и во нивно присуство, како и надлежниот регистратор да биде согласен да им ги прими изјавите.</w:t>
      </w:r>
      <w:r w:rsidRPr="00984C28">
        <w:rPr>
          <w:rStyle w:val="FootnoteReference"/>
          <w:rFonts w:ascii="Times New Roman" w:hAnsi="Times New Roman" w:cs="Times New Roman"/>
          <w:sz w:val="24"/>
          <w:szCs w:val="24"/>
        </w:rPr>
        <w:footnoteReference w:id="1381"/>
      </w:r>
      <w:r w:rsidRPr="00984C28">
        <w:rPr>
          <w:rFonts w:ascii="Times New Roman" w:hAnsi="Times New Roman" w:cs="Times New Roman"/>
          <w:sz w:val="24"/>
          <w:szCs w:val="24"/>
        </w:rPr>
        <w:t xml:space="preserve"> Како јавни пречки за раскинување кои согласно кажаното од </w:t>
      </w:r>
      <w:r w:rsidRPr="00984C28">
        <w:rPr>
          <w:rFonts w:ascii="Times New Roman" w:hAnsi="Times New Roman" w:cs="Times New Roman"/>
          <w:sz w:val="24"/>
          <w:szCs w:val="24"/>
          <w:lang w:val="en-US"/>
        </w:rPr>
        <w:t>Shuster</w:t>
      </w:r>
      <w:r w:rsidRPr="00984C28">
        <w:rPr>
          <w:rFonts w:ascii="Times New Roman" w:hAnsi="Times New Roman" w:cs="Times New Roman"/>
          <w:sz w:val="24"/>
          <w:szCs w:val="24"/>
        </w:rPr>
        <w:t xml:space="preserve"> можат да предизвикаат релативна ништовност</w:t>
      </w:r>
      <w:r w:rsidRPr="00984C28">
        <w:rPr>
          <w:rFonts w:ascii="Times New Roman" w:hAnsi="Times New Roman" w:cs="Times New Roman"/>
          <w:sz w:val="24"/>
          <w:szCs w:val="24"/>
          <w:lang w:val="en-US"/>
        </w:rPr>
        <w:t xml:space="preserve">, а </w:t>
      </w:r>
      <w:proofErr w:type="spellStart"/>
      <w:r w:rsidRPr="00984C28">
        <w:rPr>
          <w:rFonts w:ascii="Times New Roman" w:hAnsi="Times New Roman" w:cs="Times New Roman"/>
          <w:sz w:val="24"/>
          <w:szCs w:val="24"/>
          <w:lang w:val="en-US"/>
        </w:rPr>
        <w:t>како</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такви</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биле</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неспособност</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или</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привремено</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ментална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аномалија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на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една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од</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странките</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во</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време</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на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склучување</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на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бракот</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постоење на важечки брак во времето кога едниот од нив склучил нов брак со друго лице, одреден посебен однос кој постоел помеѓу странките, како што е крвно или сродство по сватовство, прељубата која ја извршиле странките, а поради неа, на една од нив им бил разведен бракот токму поради таа причина.</w:t>
      </w:r>
      <w:r w:rsidRPr="00984C28">
        <w:rPr>
          <w:rStyle w:val="FootnoteReference"/>
          <w:rFonts w:ascii="Times New Roman" w:hAnsi="Times New Roman" w:cs="Times New Roman"/>
          <w:sz w:val="24"/>
          <w:szCs w:val="24"/>
        </w:rPr>
        <w:footnoteReference w:id="1382"/>
      </w:r>
      <w:r w:rsidR="00977142">
        <w:rPr>
          <w:rFonts w:ascii="Times New Roman" w:hAnsi="Times New Roman" w:cs="Times New Roman"/>
          <w:sz w:val="24"/>
          <w:szCs w:val="24"/>
        </w:rPr>
        <w:t xml:space="preserve"> </w:t>
      </w:r>
      <w:r w:rsidRPr="00984C28">
        <w:rPr>
          <w:rFonts w:ascii="Times New Roman" w:hAnsi="Times New Roman" w:cs="Times New Roman"/>
          <w:sz w:val="24"/>
          <w:szCs w:val="24"/>
        </w:rPr>
        <w:t>И како приватни пречки за раскинување кои можат да предизви</w:t>
      </w:r>
      <w:r w:rsidR="00977142">
        <w:rPr>
          <w:rFonts w:ascii="Times New Roman" w:hAnsi="Times New Roman" w:cs="Times New Roman"/>
          <w:sz w:val="24"/>
          <w:szCs w:val="24"/>
        </w:rPr>
        <w:t>каат еден брак да биде поништен</w:t>
      </w:r>
      <w:r w:rsidRPr="00984C28">
        <w:rPr>
          <w:rFonts w:ascii="Times New Roman" w:hAnsi="Times New Roman" w:cs="Times New Roman"/>
          <w:sz w:val="24"/>
          <w:szCs w:val="24"/>
        </w:rPr>
        <w:t xml:space="preserve"> ги наведел недостатокот на овластување на законскиот застапник на едниот од двајцата кои сакале да склучат брак, а бил со ограничена деловна способност, не можноста на едната странка да ја разбере природата на постапката или ефектот на изјавата дадена пред надлежниот регистратор, кога една од страните била натерана да се омажи со другата знаејќи едни информации за него кои биле неточни, а кои и биле презентирани од негова страна или од трето лице, од</w:t>
      </w:r>
      <w:r w:rsidR="00977142">
        <w:rPr>
          <w:rFonts w:ascii="Times New Roman" w:hAnsi="Times New Roman" w:cs="Times New Roman"/>
          <w:sz w:val="24"/>
          <w:szCs w:val="24"/>
        </w:rPr>
        <w:t>носно била доведена во заблуда,</w:t>
      </w:r>
      <w:r w:rsidRPr="00984C28">
        <w:rPr>
          <w:rFonts w:ascii="Times New Roman" w:hAnsi="Times New Roman" w:cs="Times New Roman"/>
          <w:sz w:val="24"/>
          <w:szCs w:val="24"/>
        </w:rPr>
        <w:t xml:space="preserve"> како и кога бракот го склучила под закана од другата страна или од некој друг и кога во случаи кога </w:t>
      </w:r>
      <w:r w:rsidRPr="00984C28">
        <w:rPr>
          <w:rFonts w:ascii="Times New Roman" w:hAnsi="Times New Roman" w:cs="Times New Roman"/>
          <w:sz w:val="24"/>
          <w:szCs w:val="24"/>
        </w:rPr>
        <w:lastRenderedPageBreak/>
        <w:t>едниот од страните во претходниот брак кој бил прогласен за мртов, изглегло дека бил жив</w:t>
      </w:r>
      <w:r w:rsidRPr="00984C28">
        <w:rPr>
          <w:rFonts w:ascii="Times New Roman" w:hAnsi="Times New Roman" w:cs="Times New Roman"/>
          <w:sz w:val="24"/>
          <w:szCs w:val="24"/>
          <w:lang w:val="en-US"/>
        </w:rPr>
        <w:t>.</w:t>
      </w:r>
      <w:r w:rsidRPr="00984C28">
        <w:rPr>
          <w:rStyle w:val="FootnoteReference"/>
          <w:rFonts w:ascii="Times New Roman" w:hAnsi="Times New Roman" w:cs="Times New Roman"/>
          <w:sz w:val="24"/>
          <w:szCs w:val="24"/>
          <w:lang w:val="en-US"/>
        </w:rPr>
        <w:footnoteReference w:id="1383"/>
      </w:r>
    </w:p>
    <w:p w14:paraId="564C86CE" w14:textId="77777777" w:rsidR="00DD1D1A" w:rsidRPr="00984C28" w:rsidRDefault="00977142"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 xml:space="preserve">Како пречки кои можеле да го спречат склучувањето на бракот, но не можат да влијаат на неговата полноважност </w:t>
      </w:r>
      <w:r w:rsidR="00DD1D1A" w:rsidRPr="00984C28">
        <w:rPr>
          <w:rFonts w:ascii="Times New Roman" w:hAnsi="Times New Roman" w:cs="Times New Roman"/>
          <w:sz w:val="24"/>
          <w:szCs w:val="24"/>
          <w:lang w:val="en-US"/>
        </w:rPr>
        <w:t xml:space="preserve">Shuster </w:t>
      </w:r>
      <w:r w:rsidR="00DD1D1A" w:rsidRPr="00984C28">
        <w:rPr>
          <w:rFonts w:ascii="Times New Roman" w:hAnsi="Times New Roman" w:cs="Times New Roman"/>
          <w:sz w:val="24"/>
          <w:szCs w:val="24"/>
        </w:rPr>
        <w:t xml:space="preserve"> ги дава следните</w:t>
      </w:r>
      <w:r w:rsidR="00DD1D1A" w:rsidRPr="00984C28">
        <w:rPr>
          <w:rFonts w:ascii="Times New Roman" w:hAnsi="Times New Roman" w:cs="Times New Roman"/>
          <w:sz w:val="24"/>
          <w:szCs w:val="24"/>
          <w:lang w:val="en-US"/>
        </w:rPr>
        <w:t>:</w:t>
      </w:r>
      <w:r w:rsidR="00DD1D1A" w:rsidRPr="00984C28">
        <w:rPr>
          <w:rFonts w:ascii="Times New Roman" w:hAnsi="Times New Roman" w:cs="Times New Roman"/>
          <w:sz w:val="24"/>
          <w:szCs w:val="24"/>
        </w:rPr>
        <w:t xml:space="preserve"> „</w:t>
      </w:r>
      <w:r w:rsidR="00DD1D1A" w:rsidRPr="00984C28">
        <w:rPr>
          <w:rFonts w:ascii="Times New Roman" w:hAnsi="Times New Roman" w:cs="Times New Roman"/>
          <w:i/>
          <w:sz w:val="24"/>
          <w:szCs w:val="24"/>
        </w:rPr>
        <w:t>немање дозволена возраст за склучување брак, недостаток од согласност од страна на родтелот во случај на склучување брак со лице кое е под двесет и една година, неистек на времето кое требало да помине за жена која била во брак, се омажи повторно, непочитување на законските одредби за заштита на имотот на малолетникот</w:t>
      </w:r>
      <w:r>
        <w:rPr>
          <w:rFonts w:ascii="Times New Roman" w:hAnsi="Times New Roman" w:cs="Times New Roman"/>
          <w:i/>
          <w:sz w:val="24"/>
          <w:szCs w:val="24"/>
        </w:rPr>
        <w:t xml:space="preserve"> </w:t>
      </w:r>
      <w:r w:rsidR="00DD1D1A" w:rsidRPr="00984C28">
        <w:rPr>
          <w:rFonts w:ascii="Times New Roman" w:hAnsi="Times New Roman" w:cs="Times New Roman"/>
          <w:i/>
          <w:sz w:val="24"/>
          <w:szCs w:val="24"/>
        </w:rPr>
        <w:t>од претходниот брак, немање дозвола или потврда, која требал да ја има согласно законот на конкретната држава за да склучи брак член на вооружените сили, лице на јавна должност, или лице од странска држава, како и постоење на одреден посебен однос помеѓу странките различен од оној кај претходно наведените пречки за поништување.“</w:t>
      </w:r>
      <w:r w:rsidR="00DD1D1A" w:rsidRPr="00984C28">
        <w:rPr>
          <w:rStyle w:val="FootnoteReference"/>
          <w:rFonts w:ascii="Times New Roman" w:hAnsi="Times New Roman" w:cs="Times New Roman"/>
          <w:i/>
          <w:sz w:val="24"/>
          <w:szCs w:val="24"/>
        </w:rPr>
        <w:footnoteReference w:id="1384"/>
      </w:r>
      <w:r w:rsidR="00DD1D1A" w:rsidRPr="00984C28">
        <w:rPr>
          <w:rFonts w:ascii="Times New Roman" w:hAnsi="Times New Roman" w:cs="Times New Roman"/>
          <w:i/>
          <w:sz w:val="24"/>
          <w:szCs w:val="24"/>
        </w:rPr>
        <w:t xml:space="preserve">. </w:t>
      </w:r>
      <w:r w:rsidR="00DD1D1A" w:rsidRPr="00984C28">
        <w:rPr>
          <w:rFonts w:ascii="Times New Roman" w:hAnsi="Times New Roman" w:cs="Times New Roman"/>
          <w:sz w:val="24"/>
          <w:szCs w:val="24"/>
        </w:rPr>
        <w:t>Пример за последните дава истиот автор наведувајќи како таков имање неовластена сексуална врска со предок или потомок на другиот сопружник или склучување брак со посвоеник додека уште трае врската помеѓу нив.</w:t>
      </w:r>
      <w:r w:rsidR="00DD1D1A" w:rsidRPr="00984C28">
        <w:rPr>
          <w:rStyle w:val="FootnoteReference"/>
          <w:rFonts w:ascii="Times New Roman" w:hAnsi="Times New Roman" w:cs="Times New Roman"/>
          <w:sz w:val="24"/>
          <w:szCs w:val="24"/>
        </w:rPr>
        <w:footnoteReference w:id="1385"/>
      </w:r>
    </w:p>
    <w:p w14:paraId="50DC6720" w14:textId="77777777" w:rsidR="00D16502" w:rsidRDefault="00D16502" w:rsidP="00302ABB">
      <w:pPr>
        <w:pStyle w:val="Heading3"/>
        <w:rPr>
          <w:rFonts w:cs="Times New Roman"/>
        </w:rPr>
      </w:pPr>
      <w:bookmarkStart w:id="205" w:name="_Toc199375150"/>
    </w:p>
    <w:p w14:paraId="326D0BBF" w14:textId="77777777" w:rsidR="00DD1D1A" w:rsidRPr="00984C28" w:rsidRDefault="00DD1D1A" w:rsidP="00302ABB">
      <w:pPr>
        <w:pStyle w:val="Heading3"/>
        <w:rPr>
          <w:rFonts w:cs="Times New Roman"/>
          <w:lang w:val="en-US"/>
        </w:rPr>
      </w:pPr>
      <w:r w:rsidRPr="00984C28">
        <w:rPr>
          <w:rFonts w:cs="Times New Roman"/>
        </w:rPr>
        <w:t>4.4.9.Општи ефекти од бракот</w:t>
      </w:r>
      <w:bookmarkEnd w:id="205"/>
    </w:p>
    <w:p w14:paraId="1C685F0D" w14:textId="77777777" w:rsidR="00D16502" w:rsidRDefault="00D16502" w:rsidP="00DD1D1A">
      <w:pPr>
        <w:tabs>
          <w:tab w:val="left" w:pos="3309"/>
        </w:tabs>
        <w:jc w:val="both"/>
        <w:rPr>
          <w:rFonts w:ascii="Times New Roman" w:hAnsi="Times New Roman" w:cs="Times New Roman"/>
          <w:sz w:val="24"/>
          <w:szCs w:val="24"/>
        </w:rPr>
      </w:pPr>
    </w:p>
    <w:p w14:paraId="6B134631" w14:textId="77777777" w:rsidR="00DD1D1A" w:rsidRPr="00984C28" w:rsidRDefault="00D16502" w:rsidP="00DD1D1A">
      <w:pPr>
        <w:tabs>
          <w:tab w:val="left" w:pos="3309"/>
        </w:tabs>
        <w:jc w:val="both"/>
        <w:rPr>
          <w:rFonts w:ascii="Times New Roman" w:hAnsi="Times New Roman" w:cs="Times New Roman"/>
          <w:sz w:val="24"/>
          <w:szCs w:val="24"/>
          <w:lang w:val="en-US"/>
        </w:rPr>
      </w:pPr>
      <w:r>
        <w:rPr>
          <w:rFonts w:ascii="Times New Roman" w:hAnsi="Times New Roman" w:cs="Times New Roman"/>
          <w:sz w:val="24"/>
          <w:szCs w:val="24"/>
        </w:rPr>
        <w:t>Како општи ефекти (</w:t>
      </w:r>
      <w:r w:rsidR="00DD1D1A" w:rsidRPr="00984C28">
        <w:rPr>
          <w:rFonts w:ascii="Times New Roman" w:hAnsi="Times New Roman" w:cs="Times New Roman"/>
          <w:sz w:val="24"/>
          <w:szCs w:val="24"/>
        </w:rPr>
        <w:t>права и должности) кои произлегуваат од склучување на еден брак според овој законик предвидено е</w:t>
      </w:r>
      <w:r w:rsidR="00DD1D1A" w:rsidRPr="00984C28">
        <w:rPr>
          <w:rFonts w:ascii="Times New Roman" w:hAnsi="Times New Roman" w:cs="Times New Roman"/>
          <w:sz w:val="24"/>
          <w:szCs w:val="24"/>
          <w:lang w:val="en-US"/>
        </w:rPr>
        <w:t xml:space="preserve"> </w:t>
      </w:r>
      <w:proofErr w:type="spellStart"/>
      <w:r w:rsidR="00DD1D1A" w:rsidRPr="00984C28">
        <w:rPr>
          <w:rFonts w:ascii="Times New Roman" w:hAnsi="Times New Roman" w:cs="Times New Roman"/>
          <w:sz w:val="24"/>
          <w:szCs w:val="24"/>
          <w:lang w:val="en-US"/>
        </w:rPr>
        <w:t>дека</w:t>
      </w:r>
      <w:proofErr w:type="spellEnd"/>
      <w:r w:rsidR="00DD1D1A" w:rsidRPr="00984C28">
        <w:rPr>
          <w:rFonts w:ascii="Times New Roman" w:hAnsi="Times New Roman" w:cs="Times New Roman"/>
          <w:sz w:val="24"/>
          <w:szCs w:val="24"/>
          <w:lang w:val="en-US"/>
        </w:rPr>
        <w:t xml:space="preserve"> </w:t>
      </w:r>
      <w:proofErr w:type="spellStart"/>
      <w:r w:rsidR="00DD1D1A" w:rsidRPr="00984C28">
        <w:rPr>
          <w:rFonts w:ascii="Times New Roman" w:hAnsi="Times New Roman" w:cs="Times New Roman"/>
          <w:sz w:val="24"/>
          <w:szCs w:val="24"/>
          <w:lang w:val="en-US"/>
        </w:rPr>
        <w:t>истите</w:t>
      </w:r>
      <w:proofErr w:type="spellEnd"/>
      <w:r w:rsidR="00DD1D1A" w:rsidRPr="00984C28">
        <w:rPr>
          <w:rFonts w:ascii="Times New Roman" w:hAnsi="Times New Roman" w:cs="Times New Roman"/>
          <w:sz w:val="24"/>
          <w:szCs w:val="24"/>
          <w:lang w:val="en-US"/>
        </w:rPr>
        <w:t xml:space="preserve"> </w:t>
      </w:r>
      <w:proofErr w:type="spellStart"/>
      <w:r w:rsidR="00DD1D1A" w:rsidRPr="00984C28">
        <w:rPr>
          <w:rFonts w:ascii="Times New Roman" w:hAnsi="Times New Roman" w:cs="Times New Roman"/>
          <w:sz w:val="24"/>
          <w:szCs w:val="24"/>
          <w:lang w:val="en-US"/>
        </w:rPr>
        <w:t>треба</w:t>
      </w:r>
      <w:proofErr w:type="spellEnd"/>
      <w:r w:rsidR="00DD1D1A" w:rsidRPr="00984C28">
        <w:rPr>
          <w:rFonts w:ascii="Times New Roman" w:hAnsi="Times New Roman" w:cs="Times New Roman"/>
          <w:sz w:val="24"/>
          <w:szCs w:val="24"/>
          <w:lang w:val="en-US"/>
        </w:rPr>
        <w:t xml:space="preserve"> </w:t>
      </w:r>
      <w:proofErr w:type="spellStart"/>
      <w:r w:rsidR="00DD1D1A" w:rsidRPr="00984C28">
        <w:rPr>
          <w:rFonts w:ascii="Times New Roman" w:hAnsi="Times New Roman" w:cs="Times New Roman"/>
          <w:sz w:val="24"/>
          <w:szCs w:val="24"/>
          <w:lang w:val="en-US"/>
        </w:rPr>
        <w:t>да</w:t>
      </w:r>
      <w:proofErr w:type="spellEnd"/>
      <w:r w:rsidR="00DD1D1A" w:rsidRPr="00984C28">
        <w:rPr>
          <w:rFonts w:ascii="Times New Roman" w:hAnsi="Times New Roman" w:cs="Times New Roman"/>
          <w:sz w:val="24"/>
          <w:szCs w:val="24"/>
          <w:lang w:val="en-US"/>
        </w:rPr>
        <w:t xml:space="preserve"> </w:t>
      </w:r>
      <w:proofErr w:type="spellStart"/>
      <w:r w:rsidR="00DD1D1A" w:rsidRPr="00984C28">
        <w:rPr>
          <w:rFonts w:ascii="Times New Roman" w:hAnsi="Times New Roman" w:cs="Times New Roman"/>
          <w:sz w:val="24"/>
          <w:szCs w:val="24"/>
          <w:lang w:val="en-US"/>
        </w:rPr>
        <w:t>живеат</w:t>
      </w:r>
      <w:proofErr w:type="spellEnd"/>
      <w:r w:rsidR="00DD1D1A" w:rsidRPr="00984C28">
        <w:rPr>
          <w:rFonts w:ascii="Times New Roman" w:hAnsi="Times New Roman" w:cs="Times New Roman"/>
          <w:sz w:val="24"/>
          <w:szCs w:val="24"/>
          <w:lang w:val="en-US"/>
        </w:rPr>
        <w:t xml:space="preserve"> </w:t>
      </w:r>
      <w:r w:rsidR="00DD1D1A" w:rsidRPr="00984C28">
        <w:rPr>
          <w:rFonts w:ascii="Times New Roman" w:hAnsi="Times New Roman" w:cs="Times New Roman"/>
          <w:sz w:val="24"/>
          <w:szCs w:val="24"/>
        </w:rPr>
        <w:t>во брачна заедница во која оние кои склучиле брак го делат заедништвото на бракот во секоја смисла на зборот, дека жената треба да се покорува на одлуките на мажот кога се во прашање одлуки кои се однесуваат на брачниот живот како што е одредување на местото каде ќе живеат, право да го земе презимето н</w:t>
      </w:r>
      <w:r>
        <w:rPr>
          <w:rFonts w:ascii="Times New Roman" w:hAnsi="Times New Roman" w:cs="Times New Roman"/>
          <w:sz w:val="24"/>
          <w:szCs w:val="24"/>
        </w:rPr>
        <w:t>а сопругот, да се грижи за домаќ</w:t>
      </w:r>
      <w:r w:rsidR="00DD1D1A" w:rsidRPr="00984C28">
        <w:rPr>
          <w:rFonts w:ascii="Times New Roman" w:hAnsi="Times New Roman" w:cs="Times New Roman"/>
          <w:sz w:val="24"/>
          <w:szCs w:val="24"/>
        </w:rPr>
        <w:t>инството, в</w:t>
      </w:r>
      <w:r>
        <w:rPr>
          <w:rFonts w:ascii="Times New Roman" w:hAnsi="Times New Roman" w:cs="Times New Roman"/>
          <w:sz w:val="24"/>
          <w:szCs w:val="24"/>
        </w:rPr>
        <w:t xml:space="preserve">о склоп на домакинските работи </w:t>
      </w:r>
      <w:r w:rsidR="00DD1D1A" w:rsidRPr="00984C28">
        <w:rPr>
          <w:rFonts w:ascii="Times New Roman" w:hAnsi="Times New Roman" w:cs="Times New Roman"/>
          <w:sz w:val="24"/>
          <w:szCs w:val="24"/>
        </w:rPr>
        <w:t>споругата може да врши работи за мажот и да г</w:t>
      </w:r>
      <w:r>
        <w:rPr>
          <w:rFonts w:ascii="Times New Roman" w:hAnsi="Times New Roman" w:cs="Times New Roman"/>
          <w:sz w:val="24"/>
          <w:szCs w:val="24"/>
        </w:rPr>
        <w:t>о претставува, има право да пре</w:t>
      </w:r>
      <w:r w:rsidR="00DD1D1A" w:rsidRPr="00984C28">
        <w:rPr>
          <w:rFonts w:ascii="Times New Roman" w:hAnsi="Times New Roman" w:cs="Times New Roman"/>
          <w:sz w:val="24"/>
          <w:szCs w:val="24"/>
        </w:rPr>
        <w:t>зема обврски, но само со согласност на нејзиниот сопруг, и двајцата се одговорни за извршување на обврските кои произлегуваат од брачната заедница, сопругот е должен да ја издржува сопругата согласно неговите можности, а доколку тој не бил во положба да се издржува сопругата требала да го издржува во согласност со своите средства и капацитет за работа, и сл.</w:t>
      </w:r>
      <w:r w:rsidR="00DD1D1A" w:rsidRPr="00984C28">
        <w:rPr>
          <w:rStyle w:val="FootnoteReference"/>
          <w:rFonts w:ascii="Times New Roman" w:hAnsi="Times New Roman" w:cs="Times New Roman"/>
          <w:sz w:val="24"/>
          <w:szCs w:val="24"/>
        </w:rPr>
        <w:footnoteReference w:id="1386"/>
      </w:r>
    </w:p>
    <w:p w14:paraId="5D78C926" w14:textId="77777777" w:rsidR="00D16502" w:rsidRDefault="00D16502" w:rsidP="00302ABB">
      <w:pPr>
        <w:pStyle w:val="Heading3"/>
        <w:rPr>
          <w:rFonts w:cs="Times New Roman"/>
        </w:rPr>
      </w:pPr>
      <w:bookmarkStart w:id="206" w:name="_Toc199375151"/>
    </w:p>
    <w:p w14:paraId="7DC9A0AD" w14:textId="77777777" w:rsidR="00DD1D1A" w:rsidRPr="00984C28" w:rsidRDefault="00DD1D1A" w:rsidP="00302ABB">
      <w:pPr>
        <w:pStyle w:val="Heading3"/>
        <w:rPr>
          <w:rFonts w:cs="Times New Roman"/>
        </w:rPr>
      </w:pPr>
      <w:r w:rsidRPr="00984C28">
        <w:rPr>
          <w:rFonts w:cs="Times New Roman"/>
        </w:rPr>
        <w:t>4.4.10.Престанок на бракот</w:t>
      </w:r>
      <w:bookmarkEnd w:id="206"/>
    </w:p>
    <w:p w14:paraId="3B25FFF0" w14:textId="77777777" w:rsidR="00D16502" w:rsidRDefault="00D16502" w:rsidP="00DD1D1A">
      <w:pPr>
        <w:tabs>
          <w:tab w:val="left" w:pos="3309"/>
        </w:tabs>
        <w:jc w:val="both"/>
        <w:rPr>
          <w:rFonts w:ascii="Times New Roman" w:hAnsi="Times New Roman" w:cs="Times New Roman"/>
          <w:sz w:val="24"/>
          <w:szCs w:val="24"/>
        </w:rPr>
      </w:pPr>
    </w:p>
    <w:p w14:paraId="3BD87407"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lastRenderedPageBreak/>
        <w:t xml:space="preserve">Бракот кој го случиле двајца свршеници, и од кои за нив произлегувале права и обврски, согласно Германскиот граѓански законик можел и да престане. Престанокот на еден брак според овој закон можел да настапи со смрт, прогласување на едно лице за мртво, како и со развод, но не и со судското одделување со кое доаѓало до разделување на двајцата сопружници, сепак не и до престанок на бракот, иако било кој од нив во секој момент можел да побара бракот да биде разведен. </w:t>
      </w:r>
    </w:p>
    <w:p w14:paraId="79E80236" w14:textId="77777777" w:rsidR="00D16502" w:rsidRDefault="00D16502" w:rsidP="00302ABB">
      <w:pPr>
        <w:pStyle w:val="Heading4"/>
        <w:rPr>
          <w:rFonts w:cs="Times New Roman"/>
        </w:rPr>
      </w:pPr>
      <w:bookmarkStart w:id="207" w:name="_Toc199375152"/>
    </w:p>
    <w:p w14:paraId="54A9D15E" w14:textId="77777777" w:rsidR="00DD1D1A" w:rsidRPr="00984C28" w:rsidRDefault="00DD1D1A" w:rsidP="00302ABB">
      <w:pPr>
        <w:pStyle w:val="Heading4"/>
        <w:rPr>
          <w:rFonts w:cs="Times New Roman"/>
        </w:rPr>
      </w:pPr>
      <w:r w:rsidRPr="00984C28">
        <w:rPr>
          <w:rFonts w:cs="Times New Roman"/>
        </w:rPr>
        <w:t>4.4.10.1.Смрт и прогласување на лицето за починато како причина за престанок на бракот</w:t>
      </w:r>
      <w:bookmarkEnd w:id="207"/>
      <w:r w:rsidRPr="00984C28">
        <w:rPr>
          <w:rFonts w:cs="Times New Roman"/>
        </w:rPr>
        <w:tab/>
      </w:r>
    </w:p>
    <w:p w14:paraId="11D1F7D1" w14:textId="77777777" w:rsidR="00D16502" w:rsidRDefault="00D16502" w:rsidP="00DD1D1A">
      <w:pPr>
        <w:tabs>
          <w:tab w:val="left" w:pos="3309"/>
        </w:tabs>
        <w:jc w:val="both"/>
        <w:rPr>
          <w:rFonts w:ascii="Times New Roman" w:hAnsi="Times New Roman" w:cs="Times New Roman"/>
          <w:sz w:val="24"/>
          <w:szCs w:val="24"/>
        </w:rPr>
      </w:pPr>
    </w:p>
    <w:p w14:paraId="3F1CB949"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Смртта е една од причините за престанок на еден брак. Но како што е наведено и во овој законик смрт да биде прогласена и по судски пат кога негое лице кое исчезнало биде прогласено за мртво. Па така ос</w:t>
      </w:r>
      <w:r w:rsidR="00D16502">
        <w:rPr>
          <w:rFonts w:ascii="Times New Roman" w:hAnsi="Times New Roman" w:cs="Times New Roman"/>
          <w:sz w:val="24"/>
          <w:szCs w:val="24"/>
        </w:rPr>
        <w:t xml:space="preserve">вен со утврдена биолошка смрт, </w:t>
      </w:r>
      <w:r w:rsidRPr="00984C28">
        <w:rPr>
          <w:rFonts w:ascii="Times New Roman" w:hAnsi="Times New Roman" w:cs="Times New Roman"/>
          <w:sz w:val="24"/>
          <w:szCs w:val="24"/>
        </w:rPr>
        <w:t>согласно овој законик, човек можел да биде прогласен за мртов во одредни случи во постапка пред надлежен суд по барање од заинтересирана страна за донесување таква одлука.</w:t>
      </w:r>
      <w:r w:rsidRPr="00984C28">
        <w:rPr>
          <w:rStyle w:val="FootnoteReference"/>
          <w:rFonts w:ascii="Times New Roman" w:hAnsi="Times New Roman" w:cs="Times New Roman"/>
          <w:sz w:val="24"/>
          <w:szCs w:val="24"/>
        </w:rPr>
        <w:footnoteReference w:id="1387"/>
      </w:r>
    </w:p>
    <w:p w14:paraId="4BFCED60"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 </w:t>
      </w:r>
      <w:r w:rsidR="00D16502">
        <w:rPr>
          <w:rFonts w:ascii="Times New Roman" w:hAnsi="Times New Roman" w:cs="Times New Roman"/>
          <w:sz w:val="24"/>
          <w:szCs w:val="24"/>
        </w:rPr>
        <w:t xml:space="preserve">          </w:t>
      </w:r>
      <w:r w:rsidRPr="00984C28">
        <w:rPr>
          <w:rFonts w:ascii="Times New Roman" w:hAnsi="Times New Roman" w:cs="Times New Roman"/>
          <w:sz w:val="24"/>
          <w:szCs w:val="24"/>
        </w:rPr>
        <w:t>За да може да се стигне до поднесување барање за прогласување на одредено лице за умрено, најпрво треба да бидат исполнети одредени услови.</w:t>
      </w:r>
      <w:r w:rsidRPr="00984C28">
        <w:rPr>
          <w:rStyle w:val="FootnoteReference"/>
          <w:rFonts w:ascii="Times New Roman" w:hAnsi="Times New Roman" w:cs="Times New Roman"/>
          <w:sz w:val="24"/>
          <w:szCs w:val="24"/>
        </w:rPr>
        <w:footnoteReference w:id="1388"/>
      </w:r>
      <w:r w:rsidR="00D16502">
        <w:rPr>
          <w:rFonts w:ascii="Times New Roman" w:hAnsi="Times New Roman" w:cs="Times New Roman"/>
          <w:sz w:val="24"/>
          <w:szCs w:val="24"/>
        </w:rPr>
        <w:t xml:space="preserve"> </w:t>
      </w:r>
      <w:r w:rsidRPr="00984C28">
        <w:rPr>
          <w:rFonts w:ascii="Times New Roman" w:hAnsi="Times New Roman" w:cs="Times New Roman"/>
          <w:sz w:val="24"/>
          <w:szCs w:val="24"/>
        </w:rPr>
        <w:t>Откако условите ќе биле исполнети од страна на судот кој бил надлежен за донесување на одлуката за прогласување на исчезнатото лице за умрено, истата била донесувана со тоа што во неа датумот кој бил внесен како ден на смртта се земал како ден кога лицето починало.</w:t>
      </w:r>
      <w:r w:rsidRPr="00984C28">
        <w:rPr>
          <w:rStyle w:val="FootnoteReference"/>
          <w:rFonts w:ascii="Times New Roman" w:hAnsi="Times New Roman" w:cs="Times New Roman"/>
          <w:sz w:val="24"/>
          <w:szCs w:val="24"/>
        </w:rPr>
        <w:footnoteReference w:id="1389"/>
      </w:r>
    </w:p>
    <w:p w14:paraId="412B5D22" w14:textId="77777777" w:rsidR="00D16502" w:rsidRDefault="00D16502" w:rsidP="00302ABB">
      <w:pPr>
        <w:pStyle w:val="Heading4"/>
        <w:rPr>
          <w:rFonts w:cs="Times New Roman"/>
        </w:rPr>
      </w:pPr>
      <w:bookmarkStart w:id="208" w:name="_Toc199375153"/>
    </w:p>
    <w:p w14:paraId="37A0B25A" w14:textId="77777777" w:rsidR="00DD1D1A" w:rsidRPr="00984C28" w:rsidRDefault="00DD1D1A" w:rsidP="00302ABB">
      <w:pPr>
        <w:pStyle w:val="Heading4"/>
        <w:rPr>
          <w:rFonts w:cs="Times New Roman"/>
        </w:rPr>
      </w:pPr>
      <w:r w:rsidRPr="00984C28">
        <w:rPr>
          <w:rFonts w:cs="Times New Roman"/>
        </w:rPr>
        <w:t>4.4.10.2.Развод и судско одвојување</w:t>
      </w:r>
      <w:bookmarkEnd w:id="208"/>
    </w:p>
    <w:p w14:paraId="2AE6E7BC" w14:textId="77777777" w:rsidR="00D16502" w:rsidRDefault="00D16502" w:rsidP="00DD1D1A">
      <w:pPr>
        <w:tabs>
          <w:tab w:val="left" w:pos="3309"/>
        </w:tabs>
        <w:jc w:val="both"/>
        <w:rPr>
          <w:rFonts w:ascii="Times New Roman" w:hAnsi="Times New Roman" w:cs="Times New Roman"/>
          <w:sz w:val="24"/>
          <w:szCs w:val="24"/>
        </w:rPr>
      </w:pPr>
    </w:p>
    <w:p w14:paraId="7754E43F"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 xml:space="preserve">Како друга причина поради која можел да престане еден брак било со разведување на бракот. Како што наведовме и претходно со донесување на одлука за судско оддвојување бракот не бил разведуван, но постоела можноста ако сака било која од страните кои го склучиле бракот да побара истиот да биде разведен. Од законикот и од другата литература која ја консултиравме се гледа дека разводот со заемна согласност и овде не бил дозволен. Во членовите на законикот наведен е изразот било кој од сопружниците можел да поднесе тужба за развод на брак. Според </w:t>
      </w:r>
      <w:r w:rsidRPr="00984C28">
        <w:rPr>
          <w:rFonts w:ascii="Times New Roman" w:hAnsi="Times New Roman" w:cs="Times New Roman"/>
          <w:sz w:val="24"/>
          <w:szCs w:val="24"/>
          <w:lang w:val="en-US"/>
        </w:rPr>
        <w:t xml:space="preserve">Shuster </w:t>
      </w:r>
      <w:r w:rsidRPr="00984C28">
        <w:rPr>
          <w:rFonts w:ascii="Times New Roman" w:hAnsi="Times New Roman" w:cs="Times New Roman"/>
          <w:sz w:val="24"/>
          <w:szCs w:val="24"/>
        </w:rPr>
        <w:t>причините поради кои еден брак можел да биде разведен можеле да се поделат на апсолутни и релативни. Според него како апсолутни причини за ра</w:t>
      </w:r>
      <w:r w:rsidR="00D16502">
        <w:rPr>
          <w:rFonts w:ascii="Times New Roman" w:hAnsi="Times New Roman" w:cs="Times New Roman"/>
          <w:sz w:val="24"/>
          <w:szCs w:val="24"/>
        </w:rPr>
        <w:t>звод се наведени, прељ</w:t>
      </w:r>
      <w:r w:rsidRPr="00984C28">
        <w:rPr>
          <w:rFonts w:ascii="Times New Roman" w:hAnsi="Times New Roman" w:cs="Times New Roman"/>
          <w:sz w:val="24"/>
          <w:szCs w:val="24"/>
        </w:rPr>
        <w:t>убата, бигамијата и содомијата, закани по животот на едниот сопружник</w:t>
      </w:r>
      <w:r w:rsidR="00D16502">
        <w:rPr>
          <w:rFonts w:ascii="Times New Roman" w:hAnsi="Times New Roman" w:cs="Times New Roman"/>
          <w:sz w:val="24"/>
          <w:szCs w:val="24"/>
        </w:rPr>
        <w:t xml:space="preserve"> </w:t>
      </w:r>
      <w:r w:rsidRPr="00984C28">
        <w:rPr>
          <w:rFonts w:ascii="Times New Roman" w:hAnsi="Times New Roman" w:cs="Times New Roman"/>
          <w:sz w:val="24"/>
          <w:szCs w:val="24"/>
        </w:rPr>
        <w:t>како и намерното напуштање.</w:t>
      </w:r>
      <w:r w:rsidRPr="00984C28">
        <w:rPr>
          <w:rStyle w:val="FootnoteReference"/>
          <w:rFonts w:ascii="Times New Roman" w:hAnsi="Times New Roman" w:cs="Times New Roman"/>
          <w:sz w:val="24"/>
          <w:szCs w:val="24"/>
        </w:rPr>
        <w:footnoteReference w:id="1390"/>
      </w:r>
      <w:r w:rsidR="00D16502">
        <w:rPr>
          <w:rFonts w:ascii="Times New Roman" w:hAnsi="Times New Roman" w:cs="Times New Roman"/>
          <w:sz w:val="24"/>
          <w:szCs w:val="24"/>
        </w:rPr>
        <w:t xml:space="preserve"> </w:t>
      </w:r>
      <w:r w:rsidRPr="00984C28">
        <w:rPr>
          <w:rFonts w:ascii="Times New Roman" w:hAnsi="Times New Roman" w:cs="Times New Roman"/>
          <w:sz w:val="24"/>
          <w:szCs w:val="24"/>
        </w:rPr>
        <w:t xml:space="preserve">Додека како релативни причини во законот а и кај </w:t>
      </w:r>
      <w:r w:rsidRPr="00984C28">
        <w:rPr>
          <w:rFonts w:ascii="Times New Roman" w:hAnsi="Times New Roman" w:cs="Times New Roman"/>
          <w:sz w:val="24"/>
          <w:szCs w:val="24"/>
          <w:lang w:val="en-US"/>
        </w:rPr>
        <w:t>Shuster</w:t>
      </w:r>
      <w:r w:rsidRPr="00984C28">
        <w:rPr>
          <w:rFonts w:ascii="Times New Roman" w:hAnsi="Times New Roman" w:cs="Times New Roman"/>
          <w:sz w:val="24"/>
          <w:szCs w:val="24"/>
        </w:rPr>
        <w:t xml:space="preserve"> се наведени сериозното нарушување на брачните обврски и неморалното и срамно однесување од едниот брачен другар поради кое условите за живеење во една таква заедница се неподносливи за другиот брачен другар, како и полудувањето на едниот од брачните другари кое се појавило во бракот и траело во континуитетповеќе три години.</w:t>
      </w:r>
      <w:r w:rsidRPr="00984C28">
        <w:rPr>
          <w:rStyle w:val="FootnoteReference"/>
          <w:rFonts w:ascii="Times New Roman" w:hAnsi="Times New Roman" w:cs="Times New Roman"/>
          <w:sz w:val="24"/>
          <w:szCs w:val="24"/>
        </w:rPr>
        <w:footnoteReference w:id="1391"/>
      </w:r>
    </w:p>
    <w:p w14:paraId="0EC533A2" w14:textId="77777777" w:rsidR="00DD1D1A" w:rsidRPr="00984C28" w:rsidRDefault="00D16502"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Постапката за развод се покренува освен кога се работи за појавата на лудило во рок од шест месеци од мометот кога подносителот дознал за причината за развод, но не подоцна од десет години. Во одлуката за развод која се донесува по таквата тужба, се разбира освен кога причината е лудило, едната страна се огласува за виновна. Но, има слуачи кога може да се појави тужба и противтужба и во тој случај може и двете страни да бидат прогласени за виновни. Освен тужба за развод може да се поднесе и тужба за судско разделување, која ако биде усвоена ги разделува сопружниците се додека не одлучат или да се разведат или да се вратат и да живеат заедно.</w:t>
      </w:r>
      <w:r w:rsidR="00DD1D1A" w:rsidRPr="00984C28">
        <w:rPr>
          <w:rStyle w:val="FootnoteReference"/>
          <w:rFonts w:ascii="Times New Roman" w:hAnsi="Times New Roman" w:cs="Times New Roman"/>
          <w:sz w:val="24"/>
          <w:szCs w:val="24"/>
        </w:rPr>
        <w:footnoteReference w:id="1392"/>
      </w:r>
    </w:p>
    <w:p w14:paraId="3E5A934F" w14:textId="77777777" w:rsidR="00DD1D1A" w:rsidRPr="00984C28" w:rsidRDefault="00D16502" w:rsidP="00DD1D1A">
      <w:pPr>
        <w:tabs>
          <w:tab w:val="left" w:pos="3309"/>
        </w:tabs>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Од начините за престанок на еден брак се гледаат римските основи, но се гледа и влијанието на Католичката црква, и тоа посебно во постапката и одлуката за законско одвојување, која потсетува на постапката одделување од трпеза и постела, односно длабоко е поврзана со принципот кој го застапува таа, а тоа е неразрушливоста на бракот. Со тоа што овде, сепак доколку и во овој случај и да биде донесена ваква одлука сепак сопружнциите можат и да се разведат. Додека римското право се гледа во причините поради кои може еден брак да биде разведен како што се прељубата, лудилото, работењето против животот на сопружникот и сл.</w:t>
      </w:r>
    </w:p>
    <w:p w14:paraId="33D22626" w14:textId="77777777" w:rsidR="00D16502" w:rsidRDefault="00D16502" w:rsidP="00302ABB">
      <w:pPr>
        <w:pStyle w:val="Heading2"/>
        <w:rPr>
          <w:rFonts w:cs="Times New Roman"/>
        </w:rPr>
      </w:pPr>
      <w:bookmarkStart w:id="209" w:name="_Toc199375154"/>
    </w:p>
    <w:p w14:paraId="200E6197" w14:textId="77777777" w:rsidR="00DD1D1A" w:rsidRPr="00984C28" w:rsidRDefault="00DD1D1A" w:rsidP="00302ABB">
      <w:pPr>
        <w:pStyle w:val="Heading2"/>
        <w:rPr>
          <w:rFonts w:cs="Times New Roman"/>
        </w:rPr>
      </w:pPr>
      <w:r w:rsidRPr="00984C28">
        <w:rPr>
          <w:rFonts w:cs="Times New Roman"/>
        </w:rPr>
        <w:t>4.5.Заклучок</w:t>
      </w:r>
      <w:bookmarkEnd w:id="209"/>
    </w:p>
    <w:p w14:paraId="62C292E7" w14:textId="77777777" w:rsidR="00D16502" w:rsidRDefault="00D16502" w:rsidP="00DD1D1A">
      <w:pPr>
        <w:tabs>
          <w:tab w:val="left" w:pos="3309"/>
        </w:tabs>
        <w:jc w:val="both"/>
        <w:rPr>
          <w:rFonts w:ascii="Times New Roman" w:hAnsi="Times New Roman" w:cs="Times New Roman"/>
          <w:sz w:val="24"/>
          <w:szCs w:val="24"/>
        </w:rPr>
      </w:pPr>
    </w:p>
    <w:p w14:paraId="5D8A98D5" w14:textId="77777777" w:rsidR="00DD1D1A" w:rsidRPr="00984C28" w:rsidRDefault="00DD1D1A" w:rsidP="00DD1D1A">
      <w:pPr>
        <w:tabs>
          <w:tab w:val="left" w:pos="3309"/>
        </w:tabs>
        <w:jc w:val="both"/>
        <w:rPr>
          <w:rFonts w:ascii="Times New Roman" w:hAnsi="Times New Roman" w:cs="Times New Roman"/>
          <w:sz w:val="24"/>
          <w:szCs w:val="24"/>
        </w:rPr>
      </w:pPr>
      <w:r w:rsidRPr="00984C28">
        <w:rPr>
          <w:rFonts w:ascii="Times New Roman" w:hAnsi="Times New Roman" w:cs="Times New Roman"/>
          <w:sz w:val="24"/>
          <w:szCs w:val="24"/>
        </w:rPr>
        <w:t>После обработката на овие четири законици, можеме само едно да констатираме, а тоа е дека римското право кое било наследство и учител на учителите на правните училишта во овие земји, својот плод и решенија го дал и во новото, модерно време на Европа. Тоа и како модерно право</w:t>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иако античко по создавањето повторно ја дал</w:t>
      </w:r>
      <w:r w:rsidRPr="00984C28">
        <w:rPr>
          <w:rFonts w:ascii="Times New Roman" w:hAnsi="Times New Roman" w:cs="Times New Roman"/>
          <w:sz w:val="24"/>
          <w:szCs w:val="24"/>
          <w:lang w:val="en-US"/>
        </w:rPr>
        <w:t>o</w:t>
      </w:r>
      <w:r w:rsidRPr="00984C28">
        <w:rPr>
          <w:rFonts w:ascii="Times New Roman" w:hAnsi="Times New Roman" w:cs="Times New Roman"/>
          <w:sz w:val="24"/>
          <w:szCs w:val="24"/>
        </w:rPr>
        <w:t xml:space="preserve"> основата на правното регулирање на едни од најпознатите правни законици кои потоа биле копирани ширум Европа и светот. Дека свршувачката, дефиницијата за бракот и согласноста како основен предуслов еден брак да биде склучен, миразот, татковата т.е. родителската власт, периодот на жалење и сл. ќе најдат своја улога и во модерните законици тоа не можеле ни да го претпостават големите умови на римската империја. Дека Гајевата поделба и Јустинијан</w:t>
      </w:r>
      <w:r w:rsidR="00D16502">
        <w:rPr>
          <w:rFonts w:ascii="Times New Roman" w:hAnsi="Times New Roman" w:cs="Times New Roman"/>
          <w:sz w:val="24"/>
          <w:szCs w:val="24"/>
        </w:rPr>
        <w:t>овите</w:t>
      </w:r>
      <w:r w:rsidRPr="00984C28">
        <w:rPr>
          <w:rFonts w:ascii="Times New Roman" w:hAnsi="Times New Roman" w:cs="Times New Roman"/>
          <w:sz w:val="24"/>
          <w:szCs w:val="24"/>
        </w:rPr>
        <w:t xml:space="preserve"> пандекти ќе бидат основа за новите законици, дека примерот на Јустинијан ќе биде следен во создавањето на истите, никој тоа не би го претпоставил. Само едно е јасно, римското право е составен дел од сите чети</w:t>
      </w:r>
      <w:r w:rsidR="00D16502">
        <w:rPr>
          <w:rFonts w:ascii="Times New Roman" w:hAnsi="Times New Roman" w:cs="Times New Roman"/>
          <w:sz w:val="24"/>
          <w:szCs w:val="24"/>
        </w:rPr>
        <w:t>ри законици и наполеоновиот, и а</w:t>
      </w:r>
      <w:r w:rsidRPr="00984C28">
        <w:rPr>
          <w:rFonts w:ascii="Times New Roman" w:hAnsi="Times New Roman" w:cs="Times New Roman"/>
          <w:sz w:val="24"/>
          <w:szCs w:val="24"/>
        </w:rPr>
        <w:t>встрискиот</w:t>
      </w:r>
      <w:r w:rsidR="00D16502">
        <w:rPr>
          <w:rFonts w:ascii="Times New Roman" w:hAnsi="Times New Roman" w:cs="Times New Roman"/>
          <w:sz w:val="24"/>
          <w:szCs w:val="24"/>
        </w:rPr>
        <w:t xml:space="preserve"> и с</w:t>
      </w:r>
      <w:r w:rsidRPr="00984C28">
        <w:rPr>
          <w:rFonts w:ascii="Times New Roman" w:hAnsi="Times New Roman" w:cs="Times New Roman"/>
          <w:sz w:val="24"/>
          <w:szCs w:val="24"/>
        </w:rPr>
        <w:t>рпскиот и германи</w:t>
      </w:r>
      <w:r w:rsidR="00D16502">
        <w:rPr>
          <w:rFonts w:ascii="Times New Roman" w:hAnsi="Times New Roman" w:cs="Times New Roman"/>
          <w:sz w:val="24"/>
          <w:szCs w:val="24"/>
        </w:rPr>
        <w:t xml:space="preserve">скиот. Коментарите и наредбите </w:t>
      </w:r>
      <w:r w:rsidRPr="00984C28">
        <w:rPr>
          <w:rFonts w:ascii="Times New Roman" w:hAnsi="Times New Roman" w:cs="Times New Roman"/>
          <w:sz w:val="24"/>
          <w:szCs w:val="24"/>
        </w:rPr>
        <w:t xml:space="preserve">римското право да биде избегнато, и наместо него, да бидат искористени обичајните норми и правила, како што видовме не вродило со плод. Туку како и што веќе наведовме во сите нив, како еден од изворите за создавање на истите сепак било и римското право. </w:t>
      </w:r>
    </w:p>
    <w:p w14:paraId="29161951" w14:textId="77777777" w:rsidR="00DD1D1A" w:rsidRPr="00984C28" w:rsidRDefault="00DD1D1A" w:rsidP="00DD1D1A">
      <w:pPr>
        <w:pStyle w:val="Standard"/>
        <w:jc w:val="both"/>
        <w:rPr>
          <w:rFonts w:cs="Times New Roman"/>
        </w:rPr>
      </w:pPr>
    </w:p>
    <w:p w14:paraId="4FD60E85" w14:textId="77777777" w:rsidR="00DD1D1A" w:rsidRPr="00D16502" w:rsidRDefault="00812E2B" w:rsidP="00D16502">
      <w:pPr>
        <w:spacing w:after="160" w:line="259" w:lineRule="auto"/>
        <w:rPr>
          <w:rFonts w:ascii="Times New Roman" w:eastAsia="Calibri" w:hAnsi="Times New Roman" w:cs="Times New Roman"/>
          <w:b/>
          <w:color w:val="00000A"/>
          <w:sz w:val="24"/>
        </w:rPr>
      </w:pPr>
      <w:r>
        <w:rPr>
          <w:rFonts w:cs="Times New Roman"/>
        </w:rPr>
        <w:br w:type="page"/>
      </w:r>
    </w:p>
    <w:p w14:paraId="61F7D2D7" w14:textId="77777777" w:rsidR="00DD1D1A" w:rsidRPr="00984C28" w:rsidRDefault="00DD1D1A" w:rsidP="00302ABB">
      <w:pPr>
        <w:pStyle w:val="Heading1"/>
      </w:pPr>
      <w:r w:rsidRPr="00984C28">
        <w:lastRenderedPageBreak/>
        <w:t>5. Бракот и неговото правно регулирање во Југословенското и Македонското законодавство и неговата поврзаност со римското право</w:t>
      </w:r>
    </w:p>
    <w:p w14:paraId="7B6069B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Бракот почнувајќи од Рим, продолжувајќи низ средниот век, модернизмот, па с</w:t>
      </w:r>
      <w:r w:rsidR="004C49A5">
        <w:rPr>
          <w:rFonts w:ascii="Times New Roman" w:hAnsi="Times New Roman" w:cs="Times New Roman"/>
          <w:sz w:val="24"/>
          <w:szCs w:val="24"/>
        </w:rPr>
        <w:t>ѐ</w:t>
      </w:r>
      <w:r w:rsidRPr="00984C28">
        <w:rPr>
          <w:rFonts w:ascii="Times New Roman" w:hAnsi="Times New Roman" w:cs="Times New Roman"/>
          <w:sz w:val="24"/>
          <w:szCs w:val="24"/>
        </w:rPr>
        <w:t xml:space="preserve"> до денес претставува уште столб на семејството, а семејството столб на општеството. И иако с</w:t>
      </w:r>
      <w:r w:rsidR="004C49A5">
        <w:rPr>
          <w:rFonts w:ascii="Times New Roman" w:hAnsi="Times New Roman" w:cs="Times New Roman"/>
          <w:sz w:val="24"/>
          <w:szCs w:val="24"/>
        </w:rPr>
        <w:t>о текот на времето државата пре</w:t>
      </w:r>
      <w:r w:rsidRPr="00984C28">
        <w:rPr>
          <w:rFonts w:ascii="Times New Roman" w:hAnsi="Times New Roman" w:cs="Times New Roman"/>
          <w:sz w:val="24"/>
          <w:szCs w:val="24"/>
        </w:rPr>
        <w:t>земала с</w:t>
      </w:r>
      <w:r w:rsidR="004C49A5">
        <w:rPr>
          <w:rFonts w:ascii="Times New Roman" w:hAnsi="Times New Roman" w:cs="Times New Roman"/>
          <w:sz w:val="24"/>
          <w:szCs w:val="24"/>
        </w:rPr>
        <w:t>ѐ</w:t>
      </w:r>
      <w:r w:rsidRPr="00984C28">
        <w:rPr>
          <w:rFonts w:ascii="Times New Roman" w:hAnsi="Times New Roman" w:cs="Times New Roman"/>
          <w:sz w:val="24"/>
          <w:szCs w:val="24"/>
        </w:rPr>
        <w:t xml:space="preserve"> повеќе од правата и обврските на таткото на фамилијата, односно од родителите, сепак семејството останало интересна зона за која како што видовме до сега, а ќе видиме и во темата која ќе ја обработуваме во оваа глава дека се продолжило со тој тренд. Со појавата на комунизмот во Југославија, народноослободителните одбори, а потоа и државните органи, бракот и семејството биле земени целосно во надлежност на државата, со тоа што верски склучените бракови немале веќе важност, туку само браковите кои биле склучени пред органите на државата, а доколку прво бил склучен верски брак, а п</w:t>
      </w:r>
      <w:r w:rsidR="004C49A5">
        <w:rPr>
          <w:rFonts w:ascii="Times New Roman" w:hAnsi="Times New Roman" w:cs="Times New Roman"/>
          <w:sz w:val="24"/>
          <w:szCs w:val="24"/>
        </w:rPr>
        <w:t>отоа пред државните органи, она</w:t>
      </w:r>
      <w:r w:rsidRPr="00984C28">
        <w:rPr>
          <w:rFonts w:ascii="Times New Roman" w:hAnsi="Times New Roman" w:cs="Times New Roman"/>
          <w:sz w:val="24"/>
          <w:szCs w:val="24"/>
        </w:rPr>
        <w:t xml:space="preserve"> верско лице кое го склучило тој бра</w:t>
      </w:r>
      <w:r w:rsidR="004C49A5">
        <w:rPr>
          <w:rFonts w:ascii="Times New Roman" w:hAnsi="Times New Roman" w:cs="Times New Roman"/>
          <w:sz w:val="24"/>
          <w:szCs w:val="24"/>
        </w:rPr>
        <w:t>к одговарало пред државата. Ова</w:t>
      </w:r>
      <w:r w:rsidRPr="00984C28">
        <w:rPr>
          <w:rFonts w:ascii="Times New Roman" w:hAnsi="Times New Roman" w:cs="Times New Roman"/>
          <w:sz w:val="24"/>
          <w:szCs w:val="24"/>
        </w:rPr>
        <w:t xml:space="preserve"> го видовме и кај Наполеон. Но, подоцна законската обврска за прво склучување граѓански брак, а потоа верски била напуштена, со тоа што се задржала обврската за склучување граѓански брак, зошто само тој бил валиден пред органите на државата. И само тој можел да произведува права и обврски согласно Уставот и законите кои важеле како во југословенското така и во македонското законодавство кога било дел од југословенското законодавство и денес. </w:t>
      </w:r>
    </w:p>
    <w:p w14:paraId="3CC50CCA" w14:textId="77777777" w:rsidR="004C49A5" w:rsidRDefault="004C49A5" w:rsidP="00302ABB">
      <w:pPr>
        <w:pStyle w:val="Heading2"/>
        <w:rPr>
          <w:rFonts w:cs="Times New Roman"/>
        </w:rPr>
      </w:pPr>
      <w:bookmarkStart w:id="210" w:name="_Toc199375155"/>
    </w:p>
    <w:p w14:paraId="6E8883E9" w14:textId="77777777" w:rsidR="00DD1D1A" w:rsidRPr="00984C28" w:rsidRDefault="00DD1D1A" w:rsidP="00302ABB">
      <w:pPr>
        <w:pStyle w:val="Heading2"/>
        <w:rPr>
          <w:rFonts w:cs="Times New Roman"/>
        </w:rPr>
      </w:pPr>
      <w:r w:rsidRPr="00984C28">
        <w:rPr>
          <w:rFonts w:cs="Times New Roman"/>
        </w:rPr>
        <w:t>5.1.Бракот во Уставите на Југославија и Македонија</w:t>
      </w:r>
      <w:bookmarkEnd w:id="210"/>
    </w:p>
    <w:p w14:paraId="06397C62" w14:textId="77777777" w:rsidR="004C49A5" w:rsidRDefault="004C49A5" w:rsidP="00DD1D1A">
      <w:pPr>
        <w:jc w:val="both"/>
        <w:rPr>
          <w:rFonts w:ascii="Times New Roman" w:hAnsi="Times New Roman" w:cs="Times New Roman"/>
          <w:sz w:val="24"/>
          <w:szCs w:val="24"/>
        </w:rPr>
      </w:pPr>
    </w:p>
    <w:p w14:paraId="66655D1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Проучувајќи ги текстовите на уставите на Југославија и уставите на Македонија се гледа дека бракот и семејството уживале и уживаат заштита и во највисокиот правен акт на државата. Разлики во уставната заштита постојат во поглед на периодот кога тие биле донесувани и какви биле приликите во државата, кои предизвикувале токму тие одредби и токму така формулирани да бидат дел од уставот.</w:t>
      </w:r>
    </w:p>
    <w:p w14:paraId="59B142F9" w14:textId="77777777" w:rsidR="00D45D33" w:rsidRPr="00984C28" w:rsidRDefault="004C49A5" w:rsidP="00DD1D1A">
      <w:pPr>
        <w:jc w:val="both"/>
        <w:rPr>
          <w:rFonts w:ascii="Times New Roman" w:hAnsi="Times New Roman" w:cs="Times New Roman"/>
          <w:i/>
          <w:sz w:val="24"/>
          <w:szCs w:val="24"/>
          <w:lang w:val="en-US"/>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Па така во првиот устав на Федеративна Народна Република Југославија донесен 1946 година, по кој следувало донесување и на уставот на Народна Република Македонија во главата „</w:t>
      </w:r>
      <w:r w:rsidR="00DD1D1A" w:rsidRPr="00984C28">
        <w:rPr>
          <w:rFonts w:ascii="Times New Roman" w:hAnsi="Times New Roman" w:cs="Times New Roman"/>
          <w:i/>
          <w:sz w:val="24"/>
          <w:szCs w:val="24"/>
        </w:rPr>
        <w:t xml:space="preserve">Права и должности на граѓаните“ </w:t>
      </w:r>
      <w:r w:rsidR="00DD1D1A" w:rsidRPr="00984C28">
        <w:rPr>
          <w:rFonts w:ascii="Times New Roman" w:hAnsi="Times New Roman" w:cs="Times New Roman"/>
          <w:sz w:val="24"/>
          <w:szCs w:val="24"/>
        </w:rPr>
        <w:t>и во двата устави бил наведени истиот текст кој гласел</w:t>
      </w:r>
      <w:r w:rsidR="00DD1D1A" w:rsidRPr="00984C28">
        <w:rPr>
          <w:rFonts w:ascii="Times New Roman" w:hAnsi="Times New Roman" w:cs="Times New Roman"/>
          <w:sz w:val="24"/>
          <w:szCs w:val="24"/>
          <w:lang w:val="en-US"/>
        </w:rPr>
        <w:t>:</w:t>
      </w:r>
    </w:p>
    <w:p w14:paraId="006341D2" w14:textId="77777777" w:rsidR="00DD1D1A" w:rsidRPr="00984C28" w:rsidRDefault="00DD1D1A" w:rsidP="00D45D33">
      <w:pPr>
        <w:ind w:left="454" w:right="454"/>
        <w:jc w:val="both"/>
        <w:rPr>
          <w:rFonts w:ascii="Times New Roman" w:hAnsi="Times New Roman" w:cs="Times New Roman"/>
          <w:sz w:val="24"/>
          <w:szCs w:val="24"/>
        </w:rPr>
      </w:pPr>
      <w:r w:rsidRPr="00984C28">
        <w:rPr>
          <w:rFonts w:ascii="Times New Roman" w:hAnsi="Times New Roman" w:cs="Times New Roman"/>
          <w:i/>
          <w:sz w:val="24"/>
          <w:szCs w:val="24"/>
        </w:rPr>
        <w:t>„Бракот и фамилијата се под заштита на држа</w:t>
      </w:r>
      <w:r w:rsidR="004C49A5">
        <w:rPr>
          <w:rFonts w:ascii="Times New Roman" w:hAnsi="Times New Roman" w:cs="Times New Roman"/>
          <w:i/>
          <w:sz w:val="24"/>
          <w:szCs w:val="24"/>
        </w:rPr>
        <w:t>вата. Државата со закон ги уредва</w:t>
      </w:r>
      <w:r w:rsidRPr="00984C28">
        <w:rPr>
          <w:rFonts w:ascii="Times New Roman" w:hAnsi="Times New Roman" w:cs="Times New Roman"/>
          <w:i/>
          <w:sz w:val="24"/>
          <w:szCs w:val="24"/>
        </w:rPr>
        <w:t xml:space="preserve"> правните односи на бракот и фамилијата.</w:t>
      </w:r>
      <w:r w:rsidR="004C49A5">
        <w:rPr>
          <w:rFonts w:ascii="Times New Roman" w:hAnsi="Times New Roman" w:cs="Times New Roman"/>
          <w:i/>
          <w:sz w:val="24"/>
          <w:szCs w:val="24"/>
        </w:rPr>
        <w:t xml:space="preserve"> </w:t>
      </w:r>
      <w:r w:rsidRPr="00984C28">
        <w:rPr>
          <w:rFonts w:ascii="Times New Roman" w:hAnsi="Times New Roman" w:cs="Times New Roman"/>
          <w:i/>
          <w:sz w:val="24"/>
          <w:szCs w:val="24"/>
        </w:rPr>
        <w:t>Полноважен е само бракот заклучен пред надлежните државни органи. По заклучуењето на бракот граѓаните можат да извршат и венчање по верските про</w:t>
      </w:r>
      <w:r w:rsidR="004C49A5">
        <w:rPr>
          <w:rFonts w:ascii="Times New Roman" w:hAnsi="Times New Roman" w:cs="Times New Roman"/>
          <w:i/>
          <w:sz w:val="24"/>
          <w:szCs w:val="24"/>
        </w:rPr>
        <w:t>писи. Сите брачни спорови спаѓ</w:t>
      </w:r>
      <w:r w:rsidRPr="00984C28">
        <w:rPr>
          <w:rFonts w:ascii="Times New Roman" w:hAnsi="Times New Roman" w:cs="Times New Roman"/>
          <w:i/>
          <w:sz w:val="24"/>
          <w:szCs w:val="24"/>
        </w:rPr>
        <w:t xml:space="preserve">аат во надлежност на народните судови. Евиденцијата на родените, венчаните и умрените е во надлежност на државата.Родителите имаат спрема децата родени вон бракот исти обавези и должности како и </w:t>
      </w:r>
      <w:r w:rsidRPr="00984C28">
        <w:rPr>
          <w:rFonts w:ascii="Times New Roman" w:hAnsi="Times New Roman" w:cs="Times New Roman"/>
          <w:i/>
          <w:sz w:val="24"/>
          <w:szCs w:val="24"/>
        </w:rPr>
        <w:lastRenderedPageBreak/>
        <w:t>спрема брачните деца. Положба</w:t>
      </w:r>
      <w:r w:rsidR="004C49A5">
        <w:rPr>
          <w:rFonts w:ascii="Times New Roman" w:hAnsi="Times New Roman" w:cs="Times New Roman"/>
          <w:i/>
          <w:sz w:val="24"/>
          <w:szCs w:val="24"/>
        </w:rPr>
        <w:t>та на вонбрачните деца се уредува</w:t>
      </w:r>
      <w:r w:rsidRPr="00984C28">
        <w:rPr>
          <w:rFonts w:ascii="Times New Roman" w:hAnsi="Times New Roman" w:cs="Times New Roman"/>
          <w:i/>
          <w:sz w:val="24"/>
          <w:szCs w:val="24"/>
        </w:rPr>
        <w:t xml:space="preserve"> со закон. Малолетните лица стоат под особена заштита на државата</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393"/>
      </w:r>
    </w:p>
    <w:p w14:paraId="7AE0D653" w14:textId="77777777" w:rsidR="00DD1D1A" w:rsidRPr="00984C28" w:rsidRDefault="004C49A5" w:rsidP="00DD1D1A">
      <w:pPr>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Од овде се гледа токму тоа што го зборувавме дека бракот и семејството биле ставени под заштита на државата и дека само бракот склучен пред надлежен државен орган се сметал за полноважен</w:t>
      </w:r>
      <w:r w:rsidR="00DD1D1A" w:rsidRPr="00984C28">
        <w:rPr>
          <w:rStyle w:val="FootnoteReference"/>
          <w:rFonts w:ascii="Times New Roman" w:hAnsi="Times New Roman" w:cs="Times New Roman"/>
          <w:sz w:val="24"/>
          <w:szCs w:val="24"/>
        </w:rPr>
        <w:footnoteReference w:id="1394"/>
      </w:r>
      <w:r w:rsidR="00DD1D1A" w:rsidRPr="00984C28">
        <w:rPr>
          <w:rFonts w:ascii="Times New Roman" w:hAnsi="Times New Roman" w:cs="Times New Roman"/>
          <w:sz w:val="24"/>
          <w:szCs w:val="24"/>
        </w:rPr>
        <w:t>. Верските заедници кои до тогаш имале голема улога токму во оваа област во повеќето законодавства кои ги обработувавме низ вековите, почнувајќи од некои од законите во модерната, посебно францускиот и германскиот граѓански законик, и овде се продолжува токму со таа политика, да склучувањето верски брак биде оставено како опција доколку оние кои склучувале брак, сакаат да склучат и верски брак, иако тој не произведувал никакви правни последици во правниот сообраќај на државата. Ниту верските заедници ја имале моќта да прогласат престанок на еден брак, односно да донесат одлука за развод или разделување од трпеза и постела, која би била валидна пред државните органи, туку народните судови биле тие кои ја превзеле таа улога.</w:t>
      </w:r>
      <w:r w:rsidR="00DD1D1A" w:rsidRPr="00984C28">
        <w:rPr>
          <w:rStyle w:val="FootnoteReference"/>
          <w:rFonts w:ascii="Times New Roman" w:hAnsi="Times New Roman" w:cs="Times New Roman"/>
          <w:sz w:val="24"/>
          <w:szCs w:val="24"/>
        </w:rPr>
        <w:footnoteReference w:id="1395"/>
      </w:r>
    </w:p>
    <w:p w14:paraId="1E8B2179" w14:textId="77777777" w:rsidR="00DD1D1A" w:rsidRPr="00984C28" w:rsidRDefault="004C49A5" w:rsidP="00DD1D1A">
      <w:pPr>
        <w:jc w:val="both"/>
        <w:rPr>
          <w:rFonts w:ascii="Times New Roman" w:hAnsi="Times New Roman" w:cs="Times New Roman"/>
          <w:i/>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Во архивата на Основен суд Струмица истражувајќи наидовме на пресуда под Гр.бр.106/49 од 27.10.1949 година чија изрека гласи</w:t>
      </w:r>
      <w:r w:rsidR="00DD1D1A" w:rsidRPr="00984C28">
        <w:rPr>
          <w:rFonts w:ascii="Times New Roman" w:hAnsi="Times New Roman" w:cs="Times New Roman"/>
          <w:i/>
          <w:sz w:val="24"/>
          <w:szCs w:val="24"/>
          <w:lang w:val="en-US"/>
        </w:rPr>
        <w:t>:</w:t>
      </w:r>
      <w:r w:rsidR="00DD1D1A" w:rsidRPr="00984C28">
        <w:rPr>
          <w:rFonts w:ascii="Times New Roman" w:hAnsi="Times New Roman" w:cs="Times New Roman"/>
          <w:i/>
          <w:sz w:val="24"/>
          <w:szCs w:val="24"/>
        </w:rPr>
        <w:t>„ Разведува се бракот заклучен по црквени обичаи на 28.02.1943 година во с.Д помеѓу Л.С. З. од с.Д. и В.Л.П. од с.Д по вина и на двете страни...“</w:t>
      </w:r>
      <w:r w:rsidR="00DD1D1A" w:rsidRPr="00984C28">
        <w:rPr>
          <w:rStyle w:val="FootnoteReference"/>
          <w:rFonts w:ascii="Times New Roman" w:hAnsi="Times New Roman" w:cs="Times New Roman"/>
          <w:i/>
          <w:sz w:val="24"/>
          <w:szCs w:val="24"/>
        </w:rPr>
        <w:footnoteReference w:id="1396"/>
      </w:r>
    </w:p>
    <w:p w14:paraId="5A8FCF6F" w14:textId="77777777" w:rsidR="00DD1D1A" w:rsidRPr="00984C28" w:rsidRDefault="004C49A5" w:rsidP="00DD1D1A">
      <w:pPr>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Од оваа пресуда се гледа токму овој рез, со кој сите бракови кои биле склучени согласно уставот и законодавството кое важело пред да бидат донесени овие устави кои се предмет на обработка, можеле да бидат склу</w:t>
      </w:r>
      <w:r>
        <w:rPr>
          <w:rFonts w:ascii="Times New Roman" w:hAnsi="Times New Roman" w:cs="Times New Roman"/>
          <w:sz w:val="24"/>
          <w:szCs w:val="24"/>
        </w:rPr>
        <w:t>чувани и пред верските заедници</w:t>
      </w:r>
      <w:r w:rsidR="00DD1D1A" w:rsidRPr="00984C28">
        <w:rPr>
          <w:rFonts w:ascii="Times New Roman" w:hAnsi="Times New Roman" w:cs="Times New Roman"/>
          <w:sz w:val="24"/>
          <w:szCs w:val="24"/>
        </w:rPr>
        <w:t xml:space="preserve"> за кое склучување тие воделе матични книги. Но, со донесување на наведените устави, а врз основа на нив и на законите кои ќе бидат предмет на обработка во оваа глава, верските заедници ја губат улогата која ја имале и на нивно место застануваат само надлежните државни органи и народните судови. </w:t>
      </w:r>
    </w:p>
    <w:p w14:paraId="5A15C32B"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Овие членови кои го регулираат прашањето за бракот и семејството ќе претрпат незначителни промени во текот на времето, односно со промените кои ќе следат со носење на другите устави, а врз основа на нив и на законите, како во Југославија, така и во Македонија.</w:t>
      </w:r>
      <w:r w:rsidRPr="00984C28">
        <w:rPr>
          <w:rStyle w:val="FootnoteReference"/>
          <w:rFonts w:ascii="Times New Roman" w:hAnsi="Times New Roman" w:cs="Times New Roman"/>
          <w:sz w:val="24"/>
          <w:szCs w:val="24"/>
        </w:rPr>
        <w:footnoteReference w:id="1397"/>
      </w:r>
      <w:r w:rsidRPr="00984C28">
        <w:rPr>
          <w:rFonts w:ascii="Times New Roman" w:hAnsi="Times New Roman" w:cs="Times New Roman"/>
          <w:sz w:val="24"/>
          <w:szCs w:val="24"/>
        </w:rPr>
        <w:t xml:space="preserve"> Во важечкиот устав на Македонија денес исто така стои дека „</w:t>
      </w:r>
      <w:r w:rsidRPr="00984C28">
        <w:rPr>
          <w:rFonts w:ascii="Times New Roman" w:hAnsi="Times New Roman" w:cs="Times New Roman"/>
          <w:i/>
          <w:sz w:val="24"/>
          <w:szCs w:val="24"/>
        </w:rPr>
        <w:t>правните односи во бракот, с</w:t>
      </w:r>
      <w:r w:rsidR="004C49A5">
        <w:rPr>
          <w:rFonts w:ascii="Times New Roman" w:hAnsi="Times New Roman" w:cs="Times New Roman"/>
          <w:i/>
          <w:sz w:val="24"/>
          <w:szCs w:val="24"/>
        </w:rPr>
        <w:t>емејството и вонбрачната заедниц</w:t>
      </w:r>
      <w:r w:rsidRPr="00984C28">
        <w:rPr>
          <w:rFonts w:ascii="Times New Roman" w:hAnsi="Times New Roman" w:cs="Times New Roman"/>
          <w:i/>
          <w:sz w:val="24"/>
          <w:szCs w:val="24"/>
        </w:rPr>
        <w:t>а се уредуваат со закон“.</w:t>
      </w:r>
      <w:r w:rsidRPr="00984C28">
        <w:rPr>
          <w:rStyle w:val="FootnoteReference"/>
          <w:rFonts w:ascii="Times New Roman" w:hAnsi="Times New Roman" w:cs="Times New Roman"/>
          <w:i/>
          <w:sz w:val="24"/>
          <w:szCs w:val="24"/>
        </w:rPr>
        <w:footnoteReference w:id="1398"/>
      </w:r>
    </w:p>
    <w:p w14:paraId="0FED2D67" w14:textId="77777777" w:rsidR="00DD1D1A" w:rsidRPr="00984C28" w:rsidRDefault="004C49A5" w:rsidP="00DD1D1A">
      <w:pPr>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Во последниот устав и уште важечки на кој се потпира македонското законодавство, како што гледаме, бракот е наведен во него и кажано е дека истиот се уредува со закон, што значи заштитата и регулирањето на бракот и брачните односи и денес е во исклучива надлежност на државата.</w:t>
      </w:r>
    </w:p>
    <w:p w14:paraId="18F387A9" w14:textId="77777777" w:rsidR="00DD1D1A" w:rsidRPr="00984C28" w:rsidRDefault="004C49A5" w:rsidP="00DD1D1A">
      <w:pPr>
        <w:jc w:val="both"/>
        <w:rPr>
          <w:rFonts w:ascii="Times New Roman" w:hAnsi="Times New Roman" w:cs="Times New Roman"/>
          <w:sz w:val="24"/>
          <w:szCs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Она што го каратеризира овој период и трите законски реше</w:t>
      </w:r>
      <w:r>
        <w:rPr>
          <w:rFonts w:ascii="Times New Roman" w:hAnsi="Times New Roman" w:cs="Times New Roman"/>
          <w:sz w:val="24"/>
          <w:szCs w:val="24"/>
        </w:rPr>
        <w:t>нија кои важеле едно по друго (</w:t>
      </w:r>
      <w:r w:rsidR="00DD1D1A" w:rsidRPr="00984C28">
        <w:rPr>
          <w:rFonts w:ascii="Times New Roman" w:hAnsi="Times New Roman" w:cs="Times New Roman"/>
          <w:sz w:val="24"/>
          <w:szCs w:val="24"/>
        </w:rPr>
        <w:t xml:space="preserve">Основниот закон за бракот, Законот за бракот и Законот за Семејството), за разлика од периодот кој го обработувавме во претходната глава е тоа дека како што вели и </w:t>
      </w:r>
      <w:proofErr w:type="spellStart"/>
      <w:r w:rsidR="00DD1D1A" w:rsidRPr="00984C28">
        <w:rPr>
          <w:rFonts w:ascii="Times New Roman" w:hAnsi="Times New Roman" w:cs="Times New Roman"/>
          <w:sz w:val="24"/>
          <w:szCs w:val="24"/>
          <w:lang w:val="en-US"/>
        </w:rPr>
        <w:t>Bakič</w:t>
      </w:r>
      <w:proofErr w:type="spellEnd"/>
      <w:r w:rsidR="00DD1D1A" w:rsidRPr="00984C28">
        <w:rPr>
          <w:rFonts w:ascii="Times New Roman" w:hAnsi="Times New Roman" w:cs="Times New Roman"/>
          <w:sz w:val="24"/>
          <w:szCs w:val="24"/>
        </w:rPr>
        <w:t xml:space="preserve"> во Југославија не била создаден граѓански законик во кој како дел би било обработено семејното право, туку тоа било посебна правна гранка која својата основа ја темели на Уставот.</w:t>
      </w:r>
      <w:r w:rsidR="00DD1D1A" w:rsidRPr="00984C28">
        <w:rPr>
          <w:rStyle w:val="FootnoteReference"/>
          <w:rFonts w:ascii="Times New Roman" w:hAnsi="Times New Roman" w:cs="Times New Roman"/>
          <w:sz w:val="24"/>
          <w:szCs w:val="24"/>
        </w:rPr>
        <w:footnoteReference w:id="1399"/>
      </w:r>
      <w:r>
        <w:rPr>
          <w:rFonts w:ascii="Times New Roman" w:hAnsi="Times New Roman" w:cs="Times New Roman"/>
          <w:sz w:val="24"/>
          <w:szCs w:val="24"/>
        </w:rPr>
        <w:t xml:space="preserve"> </w:t>
      </w:r>
      <w:r w:rsidR="00DD1D1A" w:rsidRPr="00984C28">
        <w:rPr>
          <w:rFonts w:ascii="Times New Roman" w:hAnsi="Times New Roman" w:cs="Times New Roman"/>
          <w:sz w:val="24"/>
          <w:szCs w:val="24"/>
        </w:rPr>
        <w:t>Посебното законско решение за регулирање на односите во бракот, семејството, како и старателството како што видовме своја заштита ќе најде и во Уставот на Македонија.</w:t>
      </w:r>
      <w:r w:rsidR="00DD1D1A" w:rsidRPr="00984C28">
        <w:rPr>
          <w:rStyle w:val="FootnoteReference"/>
          <w:rFonts w:ascii="Times New Roman" w:hAnsi="Times New Roman" w:cs="Times New Roman"/>
          <w:sz w:val="24"/>
          <w:szCs w:val="24"/>
        </w:rPr>
        <w:footnoteReference w:id="1400"/>
      </w:r>
      <w:r w:rsidR="00DD1D1A" w:rsidRPr="00984C28">
        <w:rPr>
          <w:rFonts w:ascii="Times New Roman" w:hAnsi="Times New Roman" w:cs="Times New Roman"/>
          <w:sz w:val="24"/>
          <w:szCs w:val="24"/>
        </w:rPr>
        <w:t xml:space="preserve"> Но, идеата за кодификација на целата граѓанска материја, вклучувајќи го и семејното право, денес постои и на неа се работи и се надеваме во најскоро време да го видеме оваа решение, со кое и ние како и оние нации пред нас, кои како пример ја имале Јустинијановата кодификација ќе се вброиме во правните системи кои го кодифицирале правото кое ја обработува граѓанската материја.</w:t>
      </w:r>
    </w:p>
    <w:p w14:paraId="51A81D8F" w14:textId="77777777" w:rsidR="004C49A5" w:rsidRDefault="004C49A5" w:rsidP="00302ABB">
      <w:pPr>
        <w:pStyle w:val="Heading2"/>
        <w:rPr>
          <w:rFonts w:cs="Times New Roman"/>
        </w:rPr>
      </w:pPr>
      <w:bookmarkStart w:id="211" w:name="_Toc199375156"/>
    </w:p>
    <w:p w14:paraId="3982D582" w14:textId="77777777" w:rsidR="00DD1D1A" w:rsidRPr="00984C28" w:rsidRDefault="00DD1D1A" w:rsidP="00302ABB">
      <w:pPr>
        <w:pStyle w:val="Heading2"/>
        <w:rPr>
          <w:rFonts w:cs="Times New Roman"/>
          <w:lang w:val="en-US"/>
        </w:rPr>
      </w:pPr>
      <w:r w:rsidRPr="00984C28">
        <w:rPr>
          <w:rFonts w:cs="Times New Roman"/>
        </w:rPr>
        <w:t>5.2.Меѓународни акти од важност за бракот</w:t>
      </w:r>
      <w:bookmarkEnd w:id="211"/>
    </w:p>
    <w:p w14:paraId="6B45BEE8" w14:textId="77777777" w:rsidR="004C49A5" w:rsidRDefault="004C49A5" w:rsidP="004C49A5">
      <w:pPr>
        <w:jc w:val="both"/>
        <w:rPr>
          <w:rFonts w:ascii="Times New Roman" w:hAnsi="Times New Roman" w:cs="Times New Roman"/>
          <w:sz w:val="24"/>
          <w:szCs w:val="24"/>
        </w:rPr>
      </w:pPr>
    </w:p>
    <w:p w14:paraId="6DB9AC96" w14:textId="77777777" w:rsidR="00DD1D1A" w:rsidRPr="00984C28" w:rsidRDefault="00DD1D1A" w:rsidP="004C49A5">
      <w:pPr>
        <w:jc w:val="both"/>
        <w:rPr>
          <w:rFonts w:ascii="Times New Roman" w:hAnsi="Times New Roman" w:cs="Times New Roman"/>
          <w:sz w:val="24"/>
        </w:rPr>
      </w:pPr>
      <w:r w:rsidRPr="00984C28">
        <w:rPr>
          <w:rFonts w:ascii="Times New Roman" w:hAnsi="Times New Roman" w:cs="Times New Roman"/>
          <w:sz w:val="24"/>
          <w:szCs w:val="24"/>
        </w:rPr>
        <w:t>Кога зборуваме за бракот и склучувањето на бракот освен Уставот и законите на РМ кои го штитат бракот важно е да ги напоменеме и најважните меѓу мегународните акти кои нашата земја ги има потпишано и ратификувано и кои се составен дел од нашето законодавство. Дел од овие договори, конвенции и декларации согласно чл.5 од Уставниот закон за спроведување на Уставот на Република Македонија</w:t>
      </w:r>
      <w:r w:rsidRPr="00984C28">
        <w:rPr>
          <w:rStyle w:val="FootnoteAnchor0"/>
          <w:rFonts w:ascii="Times New Roman" w:hAnsi="Times New Roman" w:cs="Times New Roman"/>
          <w:sz w:val="24"/>
          <w:szCs w:val="24"/>
        </w:rPr>
        <w:footnoteReference w:id="1401"/>
      </w:r>
      <w:r w:rsidRPr="00984C28">
        <w:rPr>
          <w:rFonts w:ascii="Times New Roman" w:hAnsi="Times New Roman" w:cs="Times New Roman"/>
          <w:sz w:val="24"/>
          <w:szCs w:val="24"/>
        </w:rPr>
        <w:t xml:space="preserve"> се </w:t>
      </w:r>
      <w:r w:rsidRPr="00984C28">
        <w:rPr>
          <w:rFonts w:ascii="Times New Roman" w:hAnsi="Times New Roman" w:cs="Times New Roman"/>
          <w:sz w:val="24"/>
          <w:szCs w:val="24"/>
        </w:rPr>
        <w:lastRenderedPageBreak/>
        <w:t>презема</w:t>
      </w:r>
      <w:r w:rsidR="004C49A5">
        <w:rPr>
          <w:rFonts w:ascii="Times New Roman" w:hAnsi="Times New Roman" w:cs="Times New Roman"/>
          <w:sz w:val="24"/>
          <w:szCs w:val="24"/>
        </w:rPr>
        <w:t>а</w:t>
      </w:r>
      <w:r w:rsidRPr="00984C28">
        <w:rPr>
          <w:rFonts w:ascii="Times New Roman" w:hAnsi="Times New Roman" w:cs="Times New Roman"/>
          <w:sz w:val="24"/>
          <w:szCs w:val="24"/>
        </w:rPr>
        <w:t xml:space="preserve">т од претходната држава СФРЈ, чија член беше и Република Македонија, а дел ги има ратификувано и самата Република Македонија. </w:t>
      </w:r>
    </w:p>
    <w:p w14:paraId="071EDC53"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Врз основа на овие меѓународни конвенции, декларации, повелби,</w:t>
      </w:r>
      <w:r w:rsidR="004C49A5">
        <w:rPr>
          <w:rFonts w:ascii="Times New Roman" w:hAnsi="Times New Roman" w:cs="Times New Roman"/>
          <w:sz w:val="24"/>
          <w:szCs w:val="24"/>
        </w:rPr>
        <w:t xml:space="preserve"> </w:t>
      </w:r>
      <w:r w:rsidRPr="00984C28">
        <w:rPr>
          <w:rFonts w:ascii="Times New Roman" w:hAnsi="Times New Roman" w:cs="Times New Roman"/>
          <w:sz w:val="24"/>
          <w:szCs w:val="24"/>
        </w:rPr>
        <w:t>препораки и договори е изградено меѓународното право кое е во важност во Република Македонија и е состварен дел на правниот поредок на државата.</w:t>
      </w:r>
    </w:p>
    <w:p w14:paraId="45F709EF"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Сите овие меѓународни алатки согласно чл.26 од Виенската конвенција за договорно право или уште познат како „</w:t>
      </w:r>
      <w:r w:rsidRPr="00984C28">
        <w:rPr>
          <w:rFonts w:ascii="Times New Roman" w:hAnsi="Times New Roman" w:cs="Times New Roman"/>
          <w:sz w:val="24"/>
          <w:szCs w:val="24"/>
          <w:lang w:val="en-US"/>
        </w:rPr>
        <w:t xml:space="preserve">pacta sunt </w:t>
      </w:r>
      <w:proofErr w:type="spellStart"/>
      <w:r w:rsidRPr="00984C28">
        <w:rPr>
          <w:rFonts w:ascii="Times New Roman" w:hAnsi="Times New Roman" w:cs="Times New Roman"/>
          <w:sz w:val="24"/>
          <w:szCs w:val="24"/>
          <w:lang w:val="en-US"/>
        </w:rPr>
        <w:t>servanda</w:t>
      </w:r>
      <w:proofErr w:type="spellEnd"/>
      <w:r w:rsidRPr="00984C28">
        <w:rPr>
          <w:rFonts w:ascii="Times New Roman" w:hAnsi="Times New Roman" w:cs="Times New Roman"/>
          <w:sz w:val="24"/>
          <w:szCs w:val="24"/>
        </w:rPr>
        <w:t>“ -</w:t>
      </w:r>
      <w:r w:rsidR="004C49A5">
        <w:rPr>
          <w:rFonts w:ascii="Times New Roman" w:hAnsi="Times New Roman" w:cs="Times New Roman"/>
          <w:sz w:val="24"/>
          <w:szCs w:val="24"/>
        </w:rPr>
        <w:t xml:space="preserve"> </w:t>
      </w:r>
      <w:r w:rsidRPr="00984C28">
        <w:rPr>
          <w:rFonts w:ascii="Times New Roman" w:hAnsi="Times New Roman" w:cs="Times New Roman"/>
          <w:sz w:val="24"/>
          <w:szCs w:val="24"/>
        </w:rPr>
        <w:t>се обврзувачки кон страните и мора да бидат исполнувани од нивна страна со добра намера.</w:t>
      </w:r>
      <w:r w:rsidRPr="00984C28">
        <w:rPr>
          <w:rStyle w:val="FootnoteAnchor0"/>
          <w:rFonts w:ascii="Times New Roman" w:hAnsi="Times New Roman" w:cs="Times New Roman"/>
          <w:sz w:val="24"/>
          <w:szCs w:val="24"/>
        </w:rPr>
        <w:footnoteReference w:id="1402"/>
      </w:r>
    </w:p>
    <w:p w14:paraId="3144EEFD"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Од документите кои ги има ратификувано со оглед на кругот на важење кои го имаат истите можеме да ги поделиме на глобални, регионални и билатерални.</w:t>
      </w:r>
    </w:p>
    <w:p w14:paraId="3C913F98" w14:textId="77777777" w:rsidR="004C49A5" w:rsidRDefault="004C49A5" w:rsidP="00302ABB">
      <w:pPr>
        <w:pStyle w:val="Heading3"/>
        <w:rPr>
          <w:rFonts w:cs="Times New Roman"/>
        </w:rPr>
      </w:pPr>
      <w:bookmarkStart w:id="212" w:name="_Toc199375157"/>
    </w:p>
    <w:p w14:paraId="2B418256" w14:textId="77777777" w:rsidR="00DD1D1A" w:rsidRPr="00984C28" w:rsidRDefault="00DD1D1A" w:rsidP="00302ABB">
      <w:pPr>
        <w:pStyle w:val="Heading3"/>
        <w:rPr>
          <w:rFonts w:cs="Times New Roman"/>
        </w:rPr>
      </w:pPr>
      <w:r w:rsidRPr="00984C28">
        <w:rPr>
          <w:rFonts w:cs="Times New Roman"/>
        </w:rPr>
        <w:t>5.2.1.Склучување на брак согласно меѓународни акти кои се со важност на глобално ниво, а станале дел од југословенското и македонското законодавство</w:t>
      </w:r>
      <w:bookmarkEnd w:id="212"/>
    </w:p>
    <w:p w14:paraId="0B31E819" w14:textId="77777777" w:rsidR="004C49A5" w:rsidRDefault="004C49A5" w:rsidP="004C49A5">
      <w:pPr>
        <w:jc w:val="both"/>
        <w:rPr>
          <w:rFonts w:ascii="Times New Roman" w:hAnsi="Times New Roman" w:cs="Times New Roman"/>
          <w:sz w:val="24"/>
          <w:szCs w:val="24"/>
        </w:rPr>
      </w:pPr>
    </w:p>
    <w:p w14:paraId="14A1CC2B" w14:textId="77777777" w:rsidR="00DD1D1A" w:rsidRPr="00984C28" w:rsidRDefault="00DD1D1A" w:rsidP="004C49A5">
      <w:pPr>
        <w:jc w:val="both"/>
        <w:rPr>
          <w:rFonts w:ascii="Times New Roman" w:hAnsi="Times New Roman" w:cs="Times New Roman"/>
          <w:sz w:val="24"/>
        </w:rPr>
      </w:pPr>
      <w:r w:rsidRPr="00984C28">
        <w:rPr>
          <w:rFonts w:ascii="Times New Roman" w:hAnsi="Times New Roman" w:cs="Times New Roman"/>
          <w:sz w:val="24"/>
          <w:szCs w:val="24"/>
        </w:rPr>
        <w:t>Патот на правна заштита во меѓународните акти кои ги имаме склучено и се стапени во сила, а се однесуваат за склучувањето на бракот ја започнуваме со чл.13 Б</w:t>
      </w:r>
      <w:r w:rsidRPr="00984C28">
        <w:rPr>
          <w:rStyle w:val="FootnoteAnchor0"/>
          <w:rFonts w:ascii="Times New Roman" w:hAnsi="Times New Roman" w:cs="Times New Roman"/>
          <w:sz w:val="24"/>
          <w:szCs w:val="24"/>
        </w:rPr>
        <w:footnoteReference w:id="1403"/>
      </w:r>
      <w:r w:rsidRPr="00984C28">
        <w:rPr>
          <w:rFonts w:ascii="Times New Roman" w:hAnsi="Times New Roman" w:cs="Times New Roman"/>
          <w:sz w:val="24"/>
          <w:szCs w:val="24"/>
        </w:rPr>
        <w:t xml:space="preserve"> на Повелбата на Обединетите нации која претставува основа на која се темели ова право.</w:t>
      </w:r>
      <w:r w:rsidR="004C49A5">
        <w:rPr>
          <w:rFonts w:ascii="Times New Roman" w:hAnsi="Times New Roman" w:cs="Times New Roman"/>
          <w:sz w:val="24"/>
          <w:szCs w:val="24"/>
        </w:rPr>
        <w:t xml:space="preserve"> </w:t>
      </w:r>
      <w:r w:rsidRPr="00984C28">
        <w:rPr>
          <w:rFonts w:ascii="Times New Roman" w:hAnsi="Times New Roman" w:cs="Times New Roman"/>
          <w:sz w:val="24"/>
          <w:szCs w:val="24"/>
        </w:rPr>
        <w:t>Имено Универзалната конвенција за човекови права која се повикува на оваа повелба во членот 16  наведува дека мажите и жените кои се полнолетни можат да стапат во брак ако имаат согласна и слободна изјава на волји дека сакаат да стапат во брак и се еднакви во нивните права за време на бракот и по неговото раскинување</w:t>
      </w:r>
      <w:r w:rsidRPr="00984C28">
        <w:rPr>
          <w:rStyle w:val="FootnoteAnchor0"/>
          <w:rFonts w:ascii="Times New Roman" w:hAnsi="Times New Roman" w:cs="Times New Roman"/>
          <w:sz w:val="24"/>
          <w:szCs w:val="24"/>
        </w:rPr>
        <w:footnoteReference w:id="1404"/>
      </w:r>
    </w:p>
    <w:p w14:paraId="1E22533B" w14:textId="77777777" w:rsidR="00DD1D1A" w:rsidRPr="00984C28" w:rsidRDefault="00DD1D1A" w:rsidP="00DD1D1A">
      <w:pPr>
        <w:jc w:val="both"/>
        <w:rPr>
          <w:rFonts w:ascii="Times New Roman" w:hAnsi="Times New Roman" w:cs="Times New Roman"/>
          <w:sz w:val="24"/>
        </w:rPr>
      </w:pPr>
      <w:r w:rsidRPr="00984C28">
        <w:rPr>
          <w:rFonts w:ascii="Times New Roman" w:hAnsi="Times New Roman" w:cs="Times New Roman"/>
          <w:sz w:val="24"/>
          <w:szCs w:val="24"/>
        </w:rPr>
        <w:tab/>
        <w:t>Ова</w:t>
      </w:r>
      <w:r w:rsidR="004C49A5">
        <w:rPr>
          <w:rFonts w:ascii="Times New Roman" w:hAnsi="Times New Roman" w:cs="Times New Roman"/>
          <w:sz w:val="24"/>
          <w:szCs w:val="24"/>
        </w:rPr>
        <w:t>а</w:t>
      </w:r>
      <w:r w:rsidR="003D5BB3">
        <w:rPr>
          <w:rFonts w:ascii="Times New Roman" w:hAnsi="Times New Roman" w:cs="Times New Roman"/>
          <w:sz w:val="24"/>
          <w:szCs w:val="24"/>
        </w:rPr>
        <w:t xml:space="preserve"> </w:t>
      </w:r>
      <w:r w:rsidRPr="00984C28">
        <w:rPr>
          <w:rFonts w:ascii="Times New Roman" w:hAnsi="Times New Roman" w:cs="Times New Roman"/>
          <w:sz w:val="24"/>
          <w:szCs w:val="24"/>
        </w:rPr>
        <w:t xml:space="preserve"> заштита е потврдена и со Меѓународниот пакт за граѓански и политички права во чл.23</w:t>
      </w:r>
      <w:r w:rsidRPr="00984C28">
        <w:rPr>
          <w:rStyle w:val="FootnoteAnchor0"/>
          <w:rFonts w:ascii="Times New Roman" w:hAnsi="Times New Roman" w:cs="Times New Roman"/>
          <w:sz w:val="24"/>
          <w:szCs w:val="24"/>
        </w:rPr>
        <w:footnoteReference w:id="1405"/>
      </w:r>
      <w:r w:rsidRPr="00984C28">
        <w:rPr>
          <w:rFonts w:ascii="Times New Roman" w:hAnsi="Times New Roman" w:cs="Times New Roman"/>
          <w:sz w:val="24"/>
          <w:szCs w:val="24"/>
        </w:rPr>
        <w:t>и чл.10 ст.1 т.1</w:t>
      </w:r>
      <w:r w:rsidRPr="00984C28">
        <w:rPr>
          <w:rStyle w:val="FootnoteAnchor0"/>
          <w:rFonts w:ascii="Times New Roman" w:hAnsi="Times New Roman" w:cs="Times New Roman"/>
          <w:sz w:val="24"/>
          <w:szCs w:val="24"/>
        </w:rPr>
        <w:footnoteReference w:id="1406"/>
      </w:r>
      <w:r w:rsidRPr="00984C28">
        <w:rPr>
          <w:rFonts w:ascii="Times New Roman" w:hAnsi="Times New Roman" w:cs="Times New Roman"/>
          <w:sz w:val="24"/>
          <w:szCs w:val="24"/>
        </w:rPr>
        <w:t xml:space="preserve"> од Меѓународниот пакт за економски, социјални и културни права.</w:t>
      </w:r>
    </w:p>
    <w:p w14:paraId="25DFCE75"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lastRenderedPageBreak/>
        <w:t>Во чл.2 од Дополнителна конвенција за укинување на ропството, трговијата со робови и институциите и практиките с</w:t>
      </w:r>
      <w:r w:rsidR="003D5BB3">
        <w:rPr>
          <w:rFonts w:ascii="Times New Roman" w:hAnsi="Times New Roman" w:cs="Times New Roman"/>
          <w:sz w:val="24"/>
          <w:szCs w:val="24"/>
        </w:rPr>
        <w:t>лични на ропство е предвидено</w:t>
      </w:r>
      <w:r w:rsidRPr="00984C28">
        <w:rPr>
          <w:rFonts w:ascii="Times New Roman" w:hAnsi="Times New Roman" w:cs="Times New Roman"/>
          <w:sz w:val="24"/>
          <w:szCs w:val="24"/>
        </w:rPr>
        <w:t xml:space="preserve"> државите кои ќе ја ратификуваат оваа конвенција да пропишат минимум години за склучување на брак, употреба на простории каде согласноста за брак на двете страни може слободно да биде изразена во присуство на надлежен граѓански или верски орган и да се поттикне регистрацијата на браковите</w:t>
      </w:r>
      <w:r w:rsidRPr="00984C28">
        <w:rPr>
          <w:rStyle w:val="FootnoteAnchor0"/>
          <w:rFonts w:ascii="Times New Roman" w:hAnsi="Times New Roman" w:cs="Times New Roman"/>
          <w:sz w:val="24"/>
          <w:szCs w:val="24"/>
        </w:rPr>
        <w:footnoteReference w:id="1407"/>
      </w:r>
      <w:r w:rsidR="003D5BB3">
        <w:rPr>
          <w:rFonts w:ascii="Times New Roman" w:hAnsi="Times New Roman" w:cs="Times New Roman"/>
          <w:sz w:val="24"/>
          <w:szCs w:val="24"/>
        </w:rPr>
        <w:t xml:space="preserve"> Ова</w:t>
      </w:r>
      <w:r w:rsidRPr="00984C28">
        <w:rPr>
          <w:rFonts w:ascii="Times New Roman" w:hAnsi="Times New Roman" w:cs="Times New Roman"/>
          <w:sz w:val="24"/>
          <w:szCs w:val="24"/>
        </w:rPr>
        <w:t xml:space="preserve"> со цел да се забрани како што е наведено во членот 1 (в) на оваа конвенција продавањето на невестата за пари или услуга дадени на опредлена личност или продавање на сопругата од страна на нејзиниот сопруг како и наследување на истата по смртта на нејзниот сопруг.</w:t>
      </w:r>
      <w:r w:rsidRPr="00984C28">
        <w:rPr>
          <w:rStyle w:val="FootnoteAnchor0"/>
          <w:rFonts w:ascii="Times New Roman" w:hAnsi="Times New Roman" w:cs="Times New Roman"/>
          <w:sz w:val="24"/>
          <w:szCs w:val="24"/>
        </w:rPr>
        <w:footnoteReference w:id="1408"/>
      </w:r>
    </w:p>
    <w:p w14:paraId="1600380C"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Правото на склучување на брак и избор на брачниот партнер е потврдено и во чл.5 во Меѓународната конвенцијата за елиминација на сите форми на расна дискриминација и во чл.6 од Декларација за елиминирање на дискриминација на жените со тоа што во втората е потенцирано дека браковите помеѓу деца и свршувањето на младите девојчиња пред да навлезат во пубертет ќе бидат забранети</w:t>
      </w:r>
      <w:r w:rsidRPr="00984C28">
        <w:rPr>
          <w:rStyle w:val="FootnoteReference"/>
          <w:rFonts w:ascii="Times New Roman" w:hAnsi="Times New Roman" w:cs="Times New Roman"/>
          <w:sz w:val="24"/>
          <w:szCs w:val="24"/>
        </w:rPr>
        <w:footnoteReference w:id="1409"/>
      </w:r>
      <w:r w:rsidRPr="00984C28">
        <w:rPr>
          <w:rFonts w:ascii="Times New Roman" w:hAnsi="Times New Roman" w:cs="Times New Roman"/>
          <w:sz w:val="24"/>
          <w:szCs w:val="24"/>
        </w:rPr>
        <w:t>.</w:t>
      </w:r>
    </w:p>
    <w:p w14:paraId="2172DA29"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lastRenderedPageBreak/>
        <w:t>Од голема важност за склучувањето на бракот од меѓународните извори се Конвенцијата за согласноста за стапување во брак, минимална возраст за стапување во брак и регистрација на бракови</w:t>
      </w:r>
      <w:r w:rsidRPr="00984C28">
        <w:rPr>
          <w:rStyle w:val="FootnoteAnchor0"/>
          <w:rFonts w:ascii="Times New Roman" w:hAnsi="Times New Roman" w:cs="Times New Roman"/>
          <w:sz w:val="24"/>
          <w:szCs w:val="24"/>
        </w:rPr>
        <w:footnoteReference w:id="1410"/>
      </w:r>
      <w:r w:rsidR="003D5BB3">
        <w:rPr>
          <w:rFonts w:ascii="Times New Roman" w:hAnsi="Times New Roman" w:cs="Times New Roman"/>
          <w:sz w:val="24"/>
          <w:szCs w:val="24"/>
        </w:rPr>
        <w:t xml:space="preserve"> </w:t>
      </w:r>
      <w:r w:rsidRPr="00984C28">
        <w:rPr>
          <w:rFonts w:ascii="Times New Roman" w:hAnsi="Times New Roman" w:cs="Times New Roman"/>
          <w:sz w:val="24"/>
          <w:szCs w:val="24"/>
        </w:rPr>
        <w:t>како и Препораките за согласноста за стапување во брак, минималната возраст за стапување во брак и регистрација на браковите</w:t>
      </w:r>
      <w:r w:rsidRPr="00984C28">
        <w:rPr>
          <w:rStyle w:val="FootnoteReference"/>
          <w:rFonts w:ascii="Times New Roman" w:hAnsi="Times New Roman" w:cs="Times New Roman"/>
          <w:sz w:val="24"/>
          <w:szCs w:val="24"/>
        </w:rPr>
        <w:footnoteReference w:id="1411"/>
      </w:r>
      <w:r w:rsidRPr="00984C28">
        <w:rPr>
          <w:rFonts w:ascii="Times New Roman" w:hAnsi="Times New Roman" w:cs="Times New Roman"/>
          <w:sz w:val="24"/>
          <w:szCs w:val="24"/>
        </w:rPr>
        <w:t>.</w:t>
      </w:r>
    </w:p>
    <w:p w14:paraId="4E281A68" w14:textId="77777777" w:rsidR="00DD1D1A" w:rsidRPr="00984C28" w:rsidRDefault="00DD1D1A" w:rsidP="00DD1D1A">
      <w:pPr>
        <w:ind w:firstLine="720"/>
        <w:jc w:val="both"/>
        <w:rPr>
          <w:rFonts w:ascii="Times New Roman" w:hAnsi="Times New Roman" w:cs="Times New Roman"/>
          <w:sz w:val="24"/>
          <w:lang w:val="en-US"/>
        </w:rPr>
      </w:pPr>
      <w:r w:rsidRPr="00984C28">
        <w:rPr>
          <w:rFonts w:ascii="Times New Roman" w:hAnsi="Times New Roman" w:cs="Times New Roman"/>
          <w:sz w:val="24"/>
          <w:szCs w:val="24"/>
        </w:rPr>
        <w:t>Имено, согласно наведените меѓународни акти а имајќи ја во предвид и резолуцијата 843 од 17.12.1954 година донесена на 514 пленарен состанок на Генералното собрание а која се однесува на статусот на жената во приватното право</w:t>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обичаите, древните закони и практики кои влијаат на човечкото достоинство на жената</w:t>
      </w:r>
      <w:r w:rsidRPr="00984C28">
        <w:rPr>
          <w:rStyle w:val="FootnoteReference"/>
          <w:rFonts w:ascii="Times New Roman" w:hAnsi="Times New Roman" w:cs="Times New Roman"/>
          <w:sz w:val="24"/>
          <w:szCs w:val="24"/>
        </w:rPr>
        <w:footnoteReference w:id="1412"/>
      </w:r>
      <w:r w:rsidR="003D5BB3">
        <w:rPr>
          <w:rFonts w:ascii="Times New Roman" w:hAnsi="Times New Roman" w:cs="Times New Roman"/>
          <w:sz w:val="24"/>
          <w:szCs w:val="24"/>
        </w:rPr>
        <w:t xml:space="preserve"> </w:t>
      </w:r>
      <w:r w:rsidRPr="00984C28">
        <w:rPr>
          <w:rFonts w:ascii="Times New Roman" w:hAnsi="Times New Roman" w:cs="Times New Roman"/>
          <w:sz w:val="24"/>
          <w:szCs w:val="24"/>
        </w:rPr>
        <w:t>се гледа дека во овие акти е нагласено дека</w:t>
      </w:r>
      <w:r w:rsidRPr="00984C28">
        <w:rPr>
          <w:rFonts w:ascii="Times New Roman" w:hAnsi="Times New Roman" w:cs="Times New Roman"/>
          <w:sz w:val="24"/>
          <w:szCs w:val="24"/>
          <w:lang w:val="en-US"/>
        </w:rPr>
        <w:t>:</w:t>
      </w:r>
    </w:p>
    <w:p w14:paraId="7389D481" w14:textId="77777777" w:rsidR="00DD1D1A" w:rsidRPr="00984C28" w:rsidRDefault="00DD1D1A" w:rsidP="00DD1D1A">
      <w:pPr>
        <w:ind w:firstLine="720"/>
        <w:jc w:val="both"/>
        <w:rPr>
          <w:rFonts w:ascii="Times New Roman" w:hAnsi="Times New Roman" w:cs="Times New Roman"/>
          <w:sz w:val="24"/>
          <w:lang w:val="en-US"/>
        </w:rPr>
      </w:pP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секој има право слободно да го избира својот сопружник и согласноста дали ќе стапи во брак со него лично да ја изрази во присуство на овластени лица кои ќе го прогласат бракот и сведоци на слободно изразената волја за стапување во брак</w:t>
      </w:r>
      <w:r w:rsidRPr="00984C28">
        <w:rPr>
          <w:rFonts w:ascii="Times New Roman" w:hAnsi="Times New Roman" w:cs="Times New Roman"/>
          <w:sz w:val="24"/>
          <w:szCs w:val="24"/>
          <w:lang w:val="en-US"/>
        </w:rPr>
        <w:t>;</w:t>
      </w:r>
    </w:p>
    <w:p w14:paraId="09AA5912" w14:textId="77777777" w:rsidR="00DD1D1A" w:rsidRPr="00984C28" w:rsidRDefault="00DD1D1A" w:rsidP="00DD1D1A">
      <w:pPr>
        <w:ind w:firstLine="720"/>
        <w:jc w:val="both"/>
        <w:rPr>
          <w:rFonts w:ascii="Times New Roman" w:hAnsi="Times New Roman" w:cs="Times New Roman"/>
          <w:sz w:val="24"/>
          <w:lang w:val="en-US"/>
        </w:rPr>
      </w:pPr>
      <w:r w:rsidRPr="00984C28">
        <w:rPr>
          <w:rFonts w:ascii="Times New Roman" w:hAnsi="Times New Roman" w:cs="Times New Roman"/>
          <w:sz w:val="24"/>
          <w:szCs w:val="24"/>
          <w:lang w:val="en-US"/>
        </w:rPr>
        <w:t>-</w:t>
      </w:r>
      <w:r w:rsidR="003D5BB3">
        <w:rPr>
          <w:rFonts w:ascii="Times New Roman" w:hAnsi="Times New Roman" w:cs="Times New Roman"/>
          <w:sz w:val="24"/>
          <w:szCs w:val="24"/>
        </w:rPr>
        <w:t xml:space="preserve"> </w:t>
      </w:r>
      <w:r w:rsidRPr="00984C28">
        <w:rPr>
          <w:rFonts w:ascii="Times New Roman" w:hAnsi="Times New Roman" w:cs="Times New Roman"/>
          <w:sz w:val="24"/>
          <w:szCs w:val="24"/>
        </w:rPr>
        <w:t>дека е дозволено кога овластените лие кои го склучуваат бракот кога станува збор за исклучителна околност да дозволи склучување на брак преку полномошник на едната страна, кога страната која го ополномоштила тоа лице јасно ја дала својата согласност дека сака да стапи во брак со тоа лице</w:t>
      </w:r>
      <w:r w:rsidRPr="00984C28">
        <w:rPr>
          <w:rFonts w:ascii="Times New Roman" w:hAnsi="Times New Roman" w:cs="Times New Roman"/>
          <w:sz w:val="24"/>
          <w:szCs w:val="24"/>
          <w:lang w:val="en-US"/>
        </w:rPr>
        <w:t>;</w:t>
      </w:r>
    </w:p>
    <w:p w14:paraId="6727B2EC" w14:textId="77777777" w:rsidR="00DD1D1A" w:rsidRPr="00984C28" w:rsidRDefault="00DD1D1A" w:rsidP="00DD1D1A">
      <w:pPr>
        <w:ind w:firstLine="720"/>
        <w:jc w:val="both"/>
        <w:rPr>
          <w:rFonts w:ascii="Times New Roman" w:hAnsi="Times New Roman" w:cs="Times New Roman"/>
          <w:sz w:val="24"/>
          <w:lang w:val="en-US"/>
        </w:rPr>
      </w:pPr>
      <w:r w:rsidRPr="00984C28">
        <w:rPr>
          <w:rFonts w:ascii="Times New Roman" w:hAnsi="Times New Roman" w:cs="Times New Roman"/>
          <w:sz w:val="24"/>
          <w:szCs w:val="24"/>
          <w:lang w:val="en-US"/>
        </w:rPr>
        <w:lastRenderedPageBreak/>
        <w:t>-</w:t>
      </w:r>
      <w:r w:rsidR="003D5BB3">
        <w:rPr>
          <w:rFonts w:ascii="Times New Roman" w:hAnsi="Times New Roman" w:cs="Times New Roman"/>
          <w:sz w:val="24"/>
          <w:szCs w:val="24"/>
        </w:rPr>
        <w:t xml:space="preserve"> </w:t>
      </w:r>
      <w:r w:rsidRPr="00984C28">
        <w:rPr>
          <w:rFonts w:ascii="Times New Roman" w:hAnsi="Times New Roman" w:cs="Times New Roman"/>
          <w:sz w:val="24"/>
          <w:szCs w:val="24"/>
        </w:rPr>
        <w:t>создавање на службен регистар од страна на државата во кој ќе бидат заведени сите склучувања на браковите како и разводите</w:t>
      </w:r>
      <w:r w:rsidRPr="00984C28">
        <w:rPr>
          <w:rFonts w:ascii="Times New Roman" w:hAnsi="Times New Roman" w:cs="Times New Roman"/>
          <w:sz w:val="24"/>
          <w:szCs w:val="24"/>
          <w:lang w:val="en-US"/>
        </w:rPr>
        <w:t>;</w:t>
      </w:r>
    </w:p>
    <w:p w14:paraId="7907E817" w14:textId="77777777" w:rsidR="00DD1D1A" w:rsidRPr="00984C28" w:rsidRDefault="003D5BB3" w:rsidP="003D5BB3">
      <w:pPr>
        <w:pStyle w:val="FootnoteText1"/>
        <w:ind w:firstLine="0"/>
        <w:jc w:val="both"/>
        <w:rPr>
          <w:rFonts w:cs="Times New Roman"/>
          <w:sz w:val="24"/>
          <w:szCs w:val="24"/>
        </w:rPr>
      </w:pPr>
      <w:r>
        <w:rPr>
          <w:rFonts w:cs="Times New Roman"/>
          <w:sz w:val="24"/>
          <w:szCs w:val="24"/>
        </w:rPr>
        <w:t xml:space="preserve">       </w:t>
      </w:r>
      <w:r w:rsidR="00DD1D1A" w:rsidRPr="00984C28">
        <w:rPr>
          <w:rFonts w:cs="Times New Roman"/>
          <w:sz w:val="24"/>
          <w:szCs w:val="24"/>
          <w:lang w:val="en-US"/>
        </w:rPr>
        <w:t>-</w:t>
      </w:r>
      <w:r>
        <w:rPr>
          <w:rFonts w:cs="Times New Roman"/>
          <w:sz w:val="24"/>
          <w:szCs w:val="24"/>
        </w:rPr>
        <w:t xml:space="preserve"> </w:t>
      </w:r>
      <w:r w:rsidR="00DD1D1A" w:rsidRPr="00984C28">
        <w:rPr>
          <w:rFonts w:cs="Times New Roman"/>
          <w:sz w:val="24"/>
          <w:szCs w:val="24"/>
        </w:rPr>
        <w:t>одредување минимална возраст за склучување на брак која во секо</w:t>
      </w:r>
      <w:r>
        <w:rPr>
          <w:rFonts w:cs="Times New Roman"/>
          <w:sz w:val="24"/>
          <w:szCs w:val="24"/>
        </w:rPr>
        <w:t>ј случај не смее да биде под 15-</w:t>
      </w:r>
      <w:r w:rsidR="00DD1D1A" w:rsidRPr="00984C28">
        <w:rPr>
          <w:rFonts w:cs="Times New Roman"/>
          <w:sz w:val="24"/>
          <w:szCs w:val="24"/>
        </w:rPr>
        <w:t>годишна возраст, односно целосна забрана за склучување на детски бракови, односно свршување на девојчињата пред да влезат во пубертет ако треба да бидат предвидени и казни за истото</w:t>
      </w:r>
      <w:r>
        <w:rPr>
          <w:rFonts w:cs="Times New Roman"/>
          <w:sz w:val="24"/>
          <w:szCs w:val="24"/>
        </w:rPr>
        <w:t xml:space="preserve"> (и</w:t>
      </w:r>
      <w:r w:rsidR="00DD1D1A" w:rsidRPr="00984C28">
        <w:rPr>
          <w:rFonts w:cs="Times New Roman"/>
          <w:sz w:val="24"/>
          <w:szCs w:val="24"/>
        </w:rPr>
        <w:t>ако е утврдено како најдолна граница за стапување во брак 15 години сепак во исклучителни случаи доколку тоа го дозволат овластени лица во однос на возраста, поради сериозни причини, и во интерес на брачните другари)</w:t>
      </w:r>
      <w:r w:rsidR="00DD1D1A" w:rsidRPr="00984C28">
        <w:rPr>
          <w:rFonts w:cs="Times New Roman"/>
          <w:sz w:val="24"/>
          <w:szCs w:val="24"/>
          <w:lang w:val="en-US"/>
        </w:rPr>
        <w:t>;</w:t>
      </w:r>
    </w:p>
    <w:p w14:paraId="3F5FAAD3" w14:textId="77777777" w:rsidR="00DD1D1A" w:rsidRPr="00984C28" w:rsidRDefault="00DD1D1A" w:rsidP="00DD1D1A">
      <w:pPr>
        <w:ind w:firstLine="720"/>
        <w:jc w:val="both"/>
        <w:rPr>
          <w:rFonts w:ascii="Times New Roman" w:hAnsi="Times New Roman" w:cs="Times New Roman"/>
          <w:sz w:val="24"/>
          <w:lang w:val="en-US"/>
        </w:rPr>
      </w:pPr>
      <w:r w:rsidRPr="00984C28">
        <w:rPr>
          <w:rFonts w:ascii="Times New Roman" w:hAnsi="Times New Roman" w:cs="Times New Roman"/>
          <w:sz w:val="24"/>
          <w:szCs w:val="24"/>
        </w:rPr>
        <w:t>- да се укине обичајот купување на невестата</w:t>
      </w:r>
      <w:r w:rsidRPr="00984C28">
        <w:rPr>
          <w:rFonts w:ascii="Times New Roman" w:hAnsi="Times New Roman" w:cs="Times New Roman"/>
          <w:sz w:val="24"/>
          <w:szCs w:val="24"/>
          <w:lang w:val="en-US"/>
        </w:rPr>
        <w:t>;</w:t>
      </w:r>
    </w:p>
    <w:p w14:paraId="54292CDA" w14:textId="77777777" w:rsidR="00DD1D1A" w:rsidRPr="00984C28" w:rsidRDefault="00DD1D1A" w:rsidP="00DD1D1A">
      <w:pPr>
        <w:ind w:firstLine="720"/>
        <w:jc w:val="both"/>
        <w:rPr>
          <w:rFonts w:ascii="Times New Roman" w:hAnsi="Times New Roman" w:cs="Times New Roman"/>
          <w:sz w:val="24"/>
          <w:lang w:val="en-US"/>
        </w:rPr>
      </w:pPr>
      <w:r w:rsidRPr="00984C28">
        <w:rPr>
          <w:rFonts w:ascii="Times New Roman" w:hAnsi="Times New Roman" w:cs="Times New Roman"/>
          <w:sz w:val="24"/>
          <w:szCs w:val="24"/>
          <w:lang w:val="en-US"/>
        </w:rPr>
        <w:t>-</w:t>
      </w:r>
      <w:r w:rsidR="003D5BB3">
        <w:rPr>
          <w:rFonts w:ascii="Times New Roman" w:hAnsi="Times New Roman" w:cs="Times New Roman"/>
          <w:sz w:val="24"/>
          <w:szCs w:val="24"/>
        </w:rPr>
        <w:t xml:space="preserve"> </w:t>
      </w:r>
      <w:r w:rsidRPr="00984C28">
        <w:rPr>
          <w:rFonts w:ascii="Times New Roman" w:hAnsi="Times New Roman" w:cs="Times New Roman"/>
          <w:sz w:val="24"/>
          <w:szCs w:val="24"/>
        </w:rPr>
        <w:t>сите случаи кои се однесуваат на личните права да бидат изнесени пред компетентни судски тела</w:t>
      </w:r>
      <w:r w:rsidRPr="00984C28">
        <w:rPr>
          <w:rFonts w:ascii="Times New Roman" w:hAnsi="Times New Roman" w:cs="Times New Roman"/>
          <w:sz w:val="24"/>
          <w:szCs w:val="24"/>
          <w:lang w:val="en-US"/>
        </w:rPr>
        <w:t>;</w:t>
      </w:r>
    </w:p>
    <w:p w14:paraId="4AAA9CFB" w14:textId="77777777" w:rsidR="00DD1D1A" w:rsidRPr="00984C28" w:rsidRDefault="00DD1D1A" w:rsidP="00DD1D1A">
      <w:pPr>
        <w:ind w:firstLine="720"/>
        <w:jc w:val="both"/>
        <w:rPr>
          <w:rFonts w:ascii="Times New Roman" w:hAnsi="Times New Roman" w:cs="Times New Roman"/>
          <w:sz w:val="24"/>
          <w:lang w:val="en-US"/>
        </w:rPr>
      </w:pP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вдовицата да има право на старателство над своите деца и право да се премажи</w:t>
      </w:r>
      <w:r w:rsidRPr="00984C28">
        <w:rPr>
          <w:rFonts w:ascii="Times New Roman" w:hAnsi="Times New Roman" w:cs="Times New Roman"/>
          <w:sz w:val="24"/>
          <w:szCs w:val="24"/>
          <w:lang w:val="en-US"/>
        </w:rPr>
        <w:t>;</w:t>
      </w:r>
    </w:p>
    <w:p w14:paraId="0E5537B5"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 давање на семејни надоместоци каде е потребно и давањето да биде организирано на начин од тоа да имаат бенефит директно мајката и детето</w:t>
      </w:r>
      <w:r w:rsidRPr="00984C28">
        <w:rPr>
          <w:rStyle w:val="FootnoteReference"/>
          <w:rFonts w:ascii="Times New Roman" w:hAnsi="Times New Roman" w:cs="Times New Roman"/>
          <w:sz w:val="24"/>
          <w:szCs w:val="24"/>
        </w:rPr>
        <w:footnoteReference w:id="1413"/>
      </w:r>
      <w:r w:rsidRPr="00984C28">
        <w:rPr>
          <w:rFonts w:ascii="Times New Roman" w:hAnsi="Times New Roman" w:cs="Times New Roman"/>
          <w:sz w:val="24"/>
          <w:szCs w:val="24"/>
        </w:rPr>
        <w:t>.</w:t>
      </w:r>
    </w:p>
    <w:p w14:paraId="7646CB28" w14:textId="77777777" w:rsidR="003D5BB3" w:rsidRDefault="003D5BB3" w:rsidP="00302ABB">
      <w:pPr>
        <w:pStyle w:val="Heading3"/>
        <w:rPr>
          <w:rFonts w:cs="Times New Roman"/>
        </w:rPr>
      </w:pPr>
      <w:bookmarkStart w:id="213" w:name="_Toc199375158"/>
    </w:p>
    <w:p w14:paraId="14ECA469" w14:textId="77777777" w:rsidR="00DD1D1A" w:rsidRPr="00984C28" w:rsidRDefault="00DD1D1A" w:rsidP="00302ABB">
      <w:pPr>
        <w:pStyle w:val="Heading3"/>
        <w:rPr>
          <w:rFonts w:cs="Times New Roman"/>
        </w:rPr>
      </w:pPr>
      <w:r w:rsidRPr="00984C28">
        <w:rPr>
          <w:rFonts w:cs="Times New Roman"/>
        </w:rPr>
        <w:t>5.2.2.Регионална заштита на склучувањето на бракот</w:t>
      </w:r>
      <w:bookmarkEnd w:id="213"/>
    </w:p>
    <w:p w14:paraId="556C12C1" w14:textId="77777777" w:rsidR="003D5BB3" w:rsidRDefault="003D5BB3" w:rsidP="003D5BB3">
      <w:pPr>
        <w:jc w:val="both"/>
        <w:rPr>
          <w:rFonts w:ascii="Times New Roman" w:hAnsi="Times New Roman" w:cs="Times New Roman"/>
          <w:sz w:val="24"/>
          <w:szCs w:val="24"/>
        </w:rPr>
      </w:pPr>
    </w:p>
    <w:p w14:paraId="2E186250" w14:textId="77777777" w:rsidR="00DD1D1A" w:rsidRPr="00984C28" w:rsidRDefault="00DD1D1A" w:rsidP="003D5BB3">
      <w:pPr>
        <w:jc w:val="both"/>
        <w:rPr>
          <w:rFonts w:ascii="Times New Roman" w:hAnsi="Times New Roman" w:cs="Times New Roman"/>
          <w:sz w:val="24"/>
        </w:rPr>
      </w:pPr>
      <w:r w:rsidRPr="00984C28">
        <w:rPr>
          <w:rFonts w:ascii="Times New Roman" w:hAnsi="Times New Roman" w:cs="Times New Roman"/>
          <w:sz w:val="24"/>
          <w:szCs w:val="24"/>
        </w:rPr>
        <w:t>Европската конвенција за човекови права е најзначаен меѓународен извор на регионално ниво кој го регулира стапувањето во брак како во Европа така и во Македонија по нејзината ратификација на истата.</w:t>
      </w:r>
    </w:p>
    <w:p w14:paraId="788055A0"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Поблиско регулирање на стапувањето во брак  е дадено во член 12 од ЕКЧП, иако и чл.8 од истатат конвенција се однесува на регулирањето на семејниот живот.</w:t>
      </w:r>
    </w:p>
    <w:p w14:paraId="6E61CEA9"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 xml:space="preserve">Членот 12  од ЕКЧП гласи </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Мажи и жени на возраст содветна за стапување во брак, имаат право да стапуваат во брак и да основаат семејство, соодветно на домашните закони кои го уредуваат користењето на оваа право“</w:t>
      </w:r>
      <w:r w:rsidR="003D5BB3">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414"/>
      </w:r>
    </w:p>
    <w:p w14:paraId="39422D32"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 xml:space="preserve">Во македонското законодавство како што видовме возраст за стапување во брак се смета кога младите ќе наполнат 18 години или ќе станат полнолетни, односно со наполнети 16 доколку по судски пат добијат дозвола за да стапат во брак. </w:t>
      </w:r>
    </w:p>
    <w:p w14:paraId="3ACC9E1F"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Значи согласно чл.12 од Конвенцијата, а имајќи го во предвид македонското законодавство брак може да склучат лица кои наполниле 18 години, односно 16 години кои имаат дозвола од надлежен суд за да стапат во брак.</w:t>
      </w:r>
    </w:p>
    <w:p w14:paraId="56DAE5A0" w14:textId="77777777" w:rsidR="003D5BB3" w:rsidRDefault="003D5BB3" w:rsidP="00302ABB">
      <w:pPr>
        <w:pStyle w:val="Heading3"/>
        <w:rPr>
          <w:rFonts w:cs="Times New Roman"/>
        </w:rPr>
      </w:pPr>
      <w:bookmarkStart w:id="214" w:name="_Toc199375159"/>
    </w:p>
    <w:p w14:paraId="26A80737" w14:textId="77777777" w:rsidR="00DD1D1A" w:rsidRPr="00984C28" w:rsidRDefault="00DD1D1A" w:rsidP="00302ABB">
      <w:pPr>
        <w:pStyle w:val="Heading3"/>
        <w:rPr>
          <w:rFonts w:cs="Times New Roman"/>
        </w:rPr>
      </w:pPr>
      <w:r w:rsidRPr="00984C28">
        <w:rPr>
          <w:rFonts w:cs="Times New Roman"/>
        </w:rPr>
        <w:t>5.2.3.Билатерални договори</w:t>
      </w:r>
      <w:bookmarkEnd w:id="214"/>
    </w:p>
    <w:p w14:paraId="17298586" w14:textId="77777777" w:rsidR="003D5BB3" w:rsidRDefault="003D5BB3" w:rsidP="003D5BB3">
      <w:pPr>
        <w:jc w:val="both"/>
        <w:rPr>
          <w:rFonts w:ascii="Times New Roman" w:hAnsi="Times New Roman" w:cs="Times New Roman"/>
          <w:sz w:val="24"/>
          <w:szCs w:val="24"/>
        </w:rPr>
      </w:pPr>
    </w:p>
    <w:p w14:paraId="2EF43687" w14:textId="77777777" w:rsidR="00DD1D1A" w:rsidRPr="00984C28" w:rsidRDefault="00DD1D1A" w:rsidP="003D5BB3">
      <w:pPr>
        <w:jc w:val="both"/>
        <w:rPr>
          <w:rFonts w:ascii="Times New Roman" w:hAnsi="Times New Roman" w:cs="Times New Roman"/>
        </w:rPr>
      </w:pPr>
      <w:r w:rsidRPr="00984C28">
        <w:rPr>
          <w:rFonts w:ascii="Times New Roman" w:hAnsi="Times New Roman" w:cs="Times New Roman"/>
          <w:sz w:val="24"/>
          <w:szCs w:val="24"/>
        </w:rPr>
        <w:t>Имајќи ги во предвид наведените билатерални договори погоре кои ги имаме склучено со други држави во делот кој се однесува на бракот од анализата на текстовите на овие договори се гледа дека во истите се обработува формата на склучување на бракот, материјалните услови потребни за склучување на бракот, и склучувањето на бракот пред дипломатски и конзуларни преставништва.</w:t>
      </w:r>
      <w:r w:rsidRPr="00984C28">
        <w:rPr>
          <w:rStyle w:val="FootnoteReference"/>
          <w:rFonts w:ascii="Times New Roman" w:hAnsi="Times New Roman" w:cs="Times New Roman"/>
          <w:sz w:val="24"/>
          <w:szCs w:val="24"/>
        </w:rPr>
        <w:footnoteReference w:id="1415"/>
      </w:r>
    </w:p>
    <w:p w14:paraId="69DCB281" w14:textId="77777777" w:rsidR="00DD1D1A" w:rsidRPr="00984C28" w:rsidRDefault="00DD1D1A" w:rsidP="00DD1D1A">
      <w:pPr>
        <w:ind w:firstLine="720"/>
        <w:jc w:val="both"/>
        <w:rPr>
          <w:rFonts w:ascii="Times New Roman" w:hAnsi="Times New Roman" w:cs="Times New Roman"/>
          <w:lang w:val="en-US"/>
        </w:rPr>
      </w:pPr>
      <w:r w:rsidRPr="00984C28">
        <w:rPr>
          <w:rFonts w:ascii="Times New Roman" w:hAnsi="Times New Roman" w:cs="Times New Roman"/>
          <w:sz w:val="24"/>
          <w:szCs w:val="24"/>
        </w:rPr>
        <w:t>Што се однесува до формата на склучување на бракот утврдено е дека бракот се склучува според законот на државата потписничка каде бракот треба да биде склучен. Освен во договорот помеѓу Полска и ФНРЈ каде во чл.25 ст.3 е наведено дека ако и двајцата кои сакаат да склучат брак се државјани на едно од договорните страни, а сакаат да склучат брак на територијата на другата во однос на формата се применува правото на државата чии државјани се</w:t>
      </w:r>
      <w:r w:rsidRPr="00984C28">
        <w:rPr>
          <w:rStyle w:val="FootnoteAnchor0"/>
          <w:rFonts w:ascii="Times New Roman" w:hAnsi="Times New Roman" w:cs="Times New Roman"/>
          <w:sz w:val="24"/>
          <w:szCs w:val="24"/>
        </w:rPr>
        <w:footnoteReference w:id="1416"/>
      </w:r>
      <w:r w:rsidRPr="00984C28">
        <w:rPr>
          <w:rFonts w:ascii="Times New Roman" w:hAnsi="Times New Roman" w:cs="Times New Roman"/>
          <w:sz w:val="24"/>
          <w:szCs w:val="24"/>
        </w:rPr>
        <w:t>.</w:t>
      </w:r>
    </w:p>
    <w:p w14:paraId="52B8FA6B" w14:textId="77777777" w:rsidR="00DD1D1A" w:rsidRPr="00984C28" w:rsidRDefault="00DD1D1A" w:rsidP="00DD1D1A">
      <w:pPr>
        <w:ind w:firstLine="720"/>
        <w:jc w:val="both"/>
        <w:rPr>
          <w:rFonts w:ascii="Times New Roman" w:hAnsi="Times New Roman" w:cs="Times New Roman"/>
        </w:rPr>
      </w:pPr>
      <w:r w:rsidRPr="00984C28">
        <w:rPr>
          <w:rFonts w:ascii="Times New Roman" w:hAnsi="Times New Roman" w:cs="Times New Roman"/>
          <w:sz w:val="24"/>
          <w:szCs w:val="24"/>
        </w:rPr>
        <w:t xml:space="preserve">Во однос на материјалните услови секогаш се гледа да бидат исполнети условите на правото на државата договорничка потребни еден брак да биде склучен. Но доколку некој од условите потребен еден брак да биде склучен согласно </w:t>
      </w:r>
      <w:r w:rsidRPr="00984C28">
        <w:rPr>
          <w:rFonts w:ascii="Times New Roman" w:hAnsi="Times New Roman" w:cs="Times New Roman"/>
          <w:sz w:val="24"/>
          <w:szCs w:val="24"/>
        </w:rPr>
        <w:lastRenderedPageBreak/>
        <w:t>законодавстото на една од договорните страни не биде исполнет или постојат брачни пречки кои согласно правото на едната страна ги има во конкретниот случај, како на пример претходен брак, сродство, ментална болест и слично, таквиот брак нема да биде склучен.</w:t>
      </w:r>
    </w:p>
    <w:p w14:paraId="1D6BC8DE"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договорорите склучени помеѓу СФРЈ и НР Унгарија</w:t>
      </w:r>
      <w:r w:rsidR="003D5BB3">
        <w:rPr>
          <w:rFonts w:ascii="Times New Roman" w:hAnsi="Times New Roman" w:cs="Times New Roman"/>
          <w:sz w:val="24"/>
          <w:szCs w:val="24"/>
        </w:rPr>
        <w:t xml:space="preserve"> </w:t>
      </w:r>
      <w:r w:rsidRPr="00984C28">
        <w:rPr>
          <w:rFonts w:ascii="Times New Roman" w:hAnsi="Times New Roman" w:cs="Times New Roman"/>
          <w:sz w:val="24"/>
          <w:szCs w:val="24"/>
        </w:rPr>
        <w:t>(чл.26 ст.4) и СФРЈ и НР Монголија</w:t>
      </w:r>
      <w:r w:rsidR="003D5BB3">
        <w:rPr>
          <w:rFonts w:ascii="Times New Roman" w:hAnsi="Times New Roman" w:cs="Times New Roman"/>
          <w:sz w:val="24"/>
          <w:szCs w:val="24"/>
        </w:rPr>
        <w:t xml:space="preserve"> </w:t>
      </w:r>
      <w:r w:rsidRPr="00984C28">
        <w:rPr>
          <w:rFonts w:ascii="Times New Roman" w:hAnsi="Times New Roman" w:cs="Times New Roman"/>
          <w:sz w:val="24"/>
          <w:szCs w:val="24"/>
        </w:rPr>
        <w:t>(чл.29 ст.4) е регулирано стапувањето во брак и пред дипломатски и конзуларни претаставништва на договорните страни. Имено според наведените договори пред дипломатските и конзуларните претставништва на договорните страни,  во Договорот со Унгарија е наведено дека меродавно за склучување на брак е правото н</w:t>
      </w:r>
      <w:r w:rsidR="003D5BB3">
        <w:rPr>
          <w:rFonts w:ascii="Times New Roman" w:hAnsi="Times New Roman" w:cs="Times New Roman"/>
          <w:sz w:val="24"/>
          <w:szCs w:val="24"/>
        </w:rPr>
        <w:t xml:space="preserve">а </w:t>
      </w:r>
      <w:r w:rsidRPr="00984C28">
        <w:rPr>
          <w:rFonts w:ascii="Times New Roman" w:hAnsi="Times New Roman" w:cs="Times New Roman"/>
          <w:sz w:val="24"/>
          <w:szCs w:val="24"/>
        </w:rPr>
        <w:t>страната чие е претставништвото во дадената држава и согласно Договорот со Монголија дека склучувањето се дозволува само доколку двете лица кои стапуваат во брак се државјани на наведената држава</w:t>
      </w:r>
      <w:r w:rsidRPr="00984C28">
        <w:rPr>
          <w:rStyle w:val="FootnoteReference"/>
          <w:rFonts w:ascii="Times New Roman" w:hAnsi="Times New Roman" w:cs="Times New Roman"/>
          <w:sz w:val="24"/>
          <w:szCs w:val="24"/>
        </w:rPr>
        <w:footnoteReference w:id="1417"/>
      </w:r>
      <w:r w:rsidRPr="00984C28">
        <w:rPr>
          <w:rFonts w:ascii="Times New Roman" w:hAnsi="Times New Roman" w:cs="Times New Roman"/>
          <w:sz w:val="24"/>
          <w:szCs w:val="24"/>
        </w:rPr>
        <w:t xml:space="preserve">. </w:t>
      </w:r>
    </w:p>
    <w:p w14:paraId="4B05B900" w14:textId="77777777" w:rsidR="00DD1D1A" w:rsidRPr="00984C28" w:rsidRDefault="00DD1D1A" w:rsidP="00DD1D1A">
      <w:pPr>
        <w:ind w:firstLine="720"/>
        <w:jc w:val="both"/>
        <w:rPr>
          <w:rFonts w:ascii="Times New Roman" w:eastAsia="Verdana, Verdana" w:hAnsi="Times New Roman" w:cs="Times New Roman"/>
          <w:color w:val="000000"/>
          <w:sz w:val="24"/>
          <w:szCs w:val="24"/>
        </w:rPr>
      </w:pPr>
      <w:r w:rsidRPr="00984C28">
        <w:rPr>
          <w:rFonts w:ascii="Times New Roman" w:hAnsi="Times New Roman" w:cs="Times New Roman"/>
          <w:sz w:val="24"/>
          <w:szCs w:val="24"/>
        </w:rPr>
        <w:t>Од сите овие меѓународни, регионални и билатерални конвеции се гледа основниот постулат на римското право за склучување брак а тоа е согласноста. Таа како најважен услов е дадена во повеќето конвенции и тоа потенцирана и како „слободна согласност“. Овде го имаме и правото на склучување брак по пат на полномошник, подобната возраст за склучување брак, и секако начелото на моногамија, сепак ја имаме и рамноправноста помеѓу мажите и жените која е нова придобивка за целото човештво. Сите овие конвенции, повелби и договори кои се составен дел од правниот поредок на нашата држава, се гледа влијанието на римското кое не влијаело само на националните законодавства, туку и на оние наднационалните во поглед на бракот, имајќи го својот најголем адут за склучување брак, согласноста, која го прави извор кој и по умирањето на римската империја, уште е непресушен.</w:t>
      </w:r>
    </w:p>
    <w:p w14:paraId="3597125D" w14:textId="77777777" w:rsidR="003D5BB3" w:rsidRDefault="003D5BB3" w:rsidP="00224525">
      <w:pPr>
        <w:pStyle w:val="Heading2"/>
        <w:rPr>
          <w:rFonts w:eastAsia="Verdana, Verdana" w:cs="Times New Roman"/>
        </w:rPr>
      </w:pPr>
      <w:bookmarkStart w:id="215" w:name="_Toc199375160"/>
    </w:p>
    <w:p w14:paraId="7FA839B2" w14:textId="77777777" w:rsidR="00DD1D1A" w:rsidRPr="00984C28" w:rsidRDefault="00DD1D1A" w:rsidP="00224525">
      <w:pPr>
        <w:pStyle w:val="Heading2"/>
        <w:rPr>
          <w:rFonts w:eastAsia="Verdana, Verdana" w:cs="Times New Roman"/>
        </w:rPr>
      </w:pPr>
      <w:r w:rsidRPr="00984C28">
        <w:rPr>
          <w:rFonts w:eastAsia="Verdana, Verdana" w:cs="Times New Roman"/>
        </w:rPr>
        <w:t>5.3.Регулирањето на бракот во Основниот закон за бракот и неговата поврзаност со римското право</w:t>
      </w:r>
      <w:bookmarkEnd w:id="215"/>
    </w:p>
    <w:p w14:paraId="73BA5F8A" w14:textId="77777777" w:rsidR="003D5BB3" w:rsidRDefault="003D5BB3" w:rsidP="003D5BB3">
      <w:pPr>
        <w:jc w:val="both"/>
        <w:rPr>
          <w:rFonts w:ascii="Times New Roman" w:eastAsia="Verdana, Verdana" w:hAnsi="Times New Roman" w:cs="Times New Roman"/>
          <w:color w:val="000000"/>
          <w:sz w:val="24"/>
          <w:szCs w:val="24"/>
        </w:rPr>
      </w:pPr>
    </w:p>
    <w:p w14:paraId="4FF03754" w14:textId="77777777" w:rsidR="00DD1D1A" w:rsidRPr="00984C28" w:rsidRDefault="00DD1D1A" w:rsidP="003D5BB3">
      <w:pPr>
        <w:jc w:val="both"/>
        <w:rPr>
          <w:rFonts w:ascii="Times New Roman" w:eastAsia="Verdana, Verdana" w:hAnsi="Times New Roman" w:cs="Times New Roman"/>
          <w:i/>
          <w:color w:val="000000"/>
          <w:sz w:val="24"/>
          <w:szCs w:val="24"/>
        </w:rPr>
      </w:pPr>
      <w:r w:rsidRPr="00984C28">
        <w:rPr>
          <w:rFonts w:ascii="Times New Roman" w:eastAsia="Verdana, Verdana" w:hAnsi="Times New Roman" w:cs="Times New Roman"/>
          <w:color w:val="000000"/>
          <w:sz w:val="24"/>
          <w:szCs w:val="24"/>
        </w:rPr>
        <w:t>Со Указ бр.181, а врз основа на членот 74 точка 6 од Уставот, Президиумот на Народната скупштина на ФНРЈ на 03.04.1946 година  во Белград го прогласила Основниот закон за бракот, кој бил донесен од страна на „</w:t>
      </w:r>
      <w:r w:rsidRPr="00984C28">
        <w:rPr>
          <w:rFonts w:ascii="Times New Roman" w:eastAsia="Verdana, Verdana" w:hAnsi="Times New Roman" w:cs="Times New Roman"/>
          <w:i/>
          <w:color w:val="000000"/>
          <w:sz w:val="24"/>
          <w:szCs w:val="24"/>
        </w:rPr>
        <w:t>Сојузното вејке и Вејќето на народите на Народната скупштина на ФНРЈ“</w:t>
      </w:r>
      <w:r w:rsidRPr="00984C28">
        <w:rPr>
          <w:rStyle w:val="FootnoteReference"/>
          <w:rFonts w:ascii="Times New Roman" w:eastAsia="Verdana, Verdana" w:hAnsi="Times New Roman" w:cs="Times New Roman"/>
          <w:i/>
          <w:color w:val="000000"/>
          <w:sz w:val="24"/>
          <w:szCs w:val="24"/>
        </w:rPr>
        <w:footnoteReference w:id="1418"/>
      </w:r>
    </w:p>
    <w:p w14:paraId="4D8777A4" w14:textId="77777777" w:rsidR="00DD1D1A" w:rsidRPr="00984C28" w:rsidRDefault="00DD1D1A" w:rsidP="003D5BB3">
      <w:pPr>
        <w:ind w:firstLine="720"/>
        <w:jc w:val="both"/>
        <w:rPr>
          <w:rFonts w:ascii="Times New Roman" w:eastAsia="Verdana, Verdana" w:hAnsi="Times New Roman" w:cs="Times New Roman"/>
          <w:color w:val="000000"/>
          <w:sz w:val="24"/>
          <w:szCs w:val="24"/>
        </w:rPr>
      </w:pPr>
      <w:r w:rsidRPr="00984C28">
        <w:rPr>
          <w:rFonts w:ascii="Times New Roman" w:eastAsia="Verdana, Verdana" w:hAnsi="Times New Roman" w:cs="Times New Roman"/>
          <w:color w:val="000000"/>
          <w:sz w:val="24"/>
          <w:szCs w:val="24"/>
        </w:rPr>
        <w:t>Со донесување на овој закон престанале со важност сите закониски решенија во поглед на регулирањето на брачните односи кои биле со важност на територијата на Југославија. Додека браковите кои биле склучени пред воените власти или пред народноослободителните одбори после 6 април 1941 година, с</w:t>
      </w:r>
      <w:r w:rsidR="003D5BB3">
        <w:rPr>
          <w:rFonts w:ascii="Times New Roman" w:eastAsia="Verdana, Verdana" w:hAnsi="Times New Roman" w:cs="Times New Roman"/>
          <w:color w:val="000000"/>
          <w:sz w:val="24"/>
          <w:szCs w:val="24"/>
        </w:rPr>
        <w:t>ѐ</w:t>
      </w:r>
      <w:r w:rsidRPr="00984C28">
        <w:rPr>
          <w:rFonts w:ascii="Times New Roman" w:eastAsia="Verdana, Verdana" w:hAnsi="Times New Roman" w:cs="Times New Roman"/>
          <w:color w:val="000000"/>
          <w:sz w:val="24"/>
          <w:szCs w:val="24"/>
        </w:rPr>
        <w:t xml:space="preserve"> до влегувањето во сила </w:t>
      </w:r>
      <w:r w:rsidRPr="00984C28">
        <w:rPr>
          <w:rFonts w:ascii="Times New Roman" w:eastAsia="Verdana, Verdana" w:hAnsi="Times New Roman" w:cs="Times New Roman"/>
          <w:color w:val="000000"/>
          <w:sz w:val="24"/>
          <w:szCs w:val="24"/>
        </w:rPr>
        <w:lastRenderedPageBreak/>
        <w:t>на овој закон</w:t>
      </w:r>
      <w:r w:rsidRPr="00984C28">
        <w:rPr>
          <w:rFonts w:ascii="Times New Roman" w:eastAsia="Verdana, Verdana" w:hAnsi="Times New Roman" w:cs="Times New Roman"/>
          <w:color w:val="000000"/>
          <w:sz w:val="24"/>
          <w:szCs w:val="24"/>
        </w:rPr>
        <w:tab/>
        <w:t xml:space="preserve">доколку не била постоела некоја брачна пречка која </w:t>
      </w:r>
      <w:r w:rsidR="003D5BB3">
        <w:rPr>
          <w:rFonts w:ascii="Times New Roman" w:eastAsia="Verdana, Verdana" w:hAnsi="Times New Roman" w:cs="Times New Roman"/>
          <w:color w:val="000000"/>
          <w:sz w:val="24"/>
          <w:szCs w:val="24"/>
        </w:rPr>
        <w:t>била наведена во самиот закон (</w:t>
      </w:r>
      <w:r w:rsidRPr="00984C28">
        <w:rPr>
          <w:rFonts w:ascii="Times New Roman" w:eastAsia="Verdana, Verdana" w:hAnsi="Times New Roman" w:cs="Times New Roman"/>
          <w:color w:val="000000"/>
          <w:sz w:val="24"/>
          <w:szCs w:val="24"/>
        </w:rPr>
        <w:t>а со кои подолу ќе се запознаеме), склучил брак иако веќе бил оженет или истиот не бил прогласен за неважечки или се работело за брак како што наведува самиот закон бил склучен со „</w:t>
      </w:r>
      <w:r w:rsidRPr="00984C28">
        <w:rPr>
          <w:rFonts w:ascii="Times New Roman" w:eastAsia="Verdana, Verdana" w:hAnsi="Times New Roman" w:cs="Times New Roman"/>
          <w:i/>
          <w:color w:val="000000"/>
          <w:sz w:val="24"/>
          <w:szCs w:val="24"/>
        </w:rPr>
        <w:t>умоболно лице или лице неспособно за расудуење</w:t>
      </w:r>
      <w:r w:rsidRPr="00984C28">
        <w:rPr>
          <w:rFonts w:ascii="Times New Roman" w:eastAsia="Verdana, Verdana" w:hAnsi="Times New Roman" w:cs="Times New Roman"/>
          <w:color w:val="000000"/>
          <w:sz w:val="24"/>
          <w:szCs w:val="24"/>
        </w:rPr>
        <w:t>“</w:t>
      </w:r>
      <w:r w:rsidRPr="00984C28">
        <w:rPr>
          <w:rStyle w:val="FootnoteReference"/>
          <w:rFonts w:ascii="Times New Roman" w:eastAsia="Verdana, Verdana" w:hAnsi="Times New Roman" w:cs="Times New Roman"/>
          <w:color w:val="000000"/>
          <w:sz w:val="24"/>
          <w:szCs w:val="24"/>
        </w:rPr>
        <w:footnoteReference w:id="1419"/>
      </w:r>
      <w:r w:rsidRPr="00984C28">
        <w:rPr>
          <w:rFonts w:ascii="Times New Roman" w:eastAsia="Verdana, Verdana" w:hAnsi="Times New Roman" w:cs="Times New Roman"/>
          <w:color w:val="000000"/>
          <w:sz w:val="24"/>
          <w:szCs w:val="24"/>
        </w:rPr>
        <w:t xml:space="preserve"> истиот се сметал за полноважен согласно овој закон.</w:t>
      </w:r>
      <w:r w:rsidRPr="00984C28">
        <w:rPr>
          <w:rStyle w:val="FootnoteReference"/>
          <w:rFonts w:ascii="Times New Roman" w:eastAsia="Verdana, Verdana" w:hAnsi="Times New Roman" w:cs="Times New Roman"/>
          <w:color w:val="000000"/>
          <w:sz w:val="24"/>
          <w:szCs w:val="24"/>
        </w:rPr>
        <w:footnoteReference w:id="1420"/>
      </w:r>
      <w:r w:rsidRPr="00984C28">
        <w:rPr>
          <w:rFonts w:ascii="Times New Roman" w:eastAsia="Verdana, Verdana" w:hAnsi="Times New Roman" w:cs="Times New Roman"/>
          <w:color w:val="000000"/>
          <w:sz w:val="24"/>
          <w:szCs w:val="24"/>
        </w:rPr>
        <w:t xml:space="preserve"> Како и тоа дека со овој закон доколку била донесена пресуда за разделување од стол и постела која била донесена од надлежен суд пред да стапи во сила овој закон, доколку тоа го барала една од странките можела да биде донесена одлука за развод на бракот.</w:t>
      </w:r>
      <w:r w:rsidRPr="00984C28">
        <w:rPr>
          <w:rStyle w:val="FootnoteReference"/>
          <w:rFonts w:ascii="Times New Roman" w:eastAsia="Verdana, Verdana" w:hAnsi="Times New Roman" w:cs="Times New Roman"/>
          <w:color w:val="000000"/>
          <w:sz w:val="24"/>
          <w:szCs w:val="24"/>
        </w:rPr>
        <w:footnoteReference w:id="1421"/>
      </w:r>
    </w:p>
    <w:p w14:paraId="6105BE85" w14:textId="77777777" w:rsidR="00DD1D1A" w:rsidRPr="00984C28" w:rsidRDefault="00DD1D1A" w:rsidP="003D5BB3">
      <w:pPr>
        <w:ind w:firstLine="720"/>
        <w:jc w:val="both"/>
        <w:rPr>
          <w:rFonts w:ascii="Times New Roman" w:hAnsi="Times New Roman" w:cs="Times New Roman"/>
        </w:rPr>
      </w:pPr>
      <w:r w:rsidRPr="00984C28">
        <w:rPr>
          <w:rFonts w:ascii="Times New Roman" w:eastAsia="Verdana, Verdana" w:hAnsi="Times New Roman" w:cs="Times New Roman"/>
          <w:color w:val="000000"/>
          <w:sz w:val="24"/>
          <w:szCs w:val="24"/>
        </w:rPr>
        <w:t>Решенијата кои биле предвидени во овој закон во поглед на бракот и брачните односи ќе ги разгледаме во наредните поглавја, секако почнувајќи од свршувачката.</w:t>
      </w:r>
    </w:p>
    <w:p w14:paraId="346ADC65" w14:textId="77777777" w:rsidR="003D5BB3" w:rsidRDefault="003D5BB3" w:rsidP="00224525">
      <w:pPr>
        <w:pStyle w:val="Heading3"/>
        <w:rPr>
          <w:rFonts w:cs="Times New Roman"/>
        </w:rPr>
      </w:pPr>
      <w:bookmarkStart w:id="216" w:name="_Toc199375161"/>
    </w:p>
    <w:p w14:paraId="0295CDA3" w14:textId="77777777" w:rsidR="00DD1D1A" w:rsidRPr="00984C28" w:rsidRDefault="00DD1D1A" w:rsidP="00224525">
      <w:pPr>
        <w:pStyle w:val="Heading3"/>
        <w:rPr>
          <w:rFonts w:cs="Times New Roman"/>
        </w:rPr>
      </w:pPr>
      <w:r w:rsidRPr="00984C28">
        <w:rPr>
          <w:rFonts w:cs="Times New Roman"/>
        </w:rPr>
        <w:t>5.3.1.Свршувачката во Основниот закон за бракот</w:t>
      </w:r>
      <w:bookmarkEnd w:id="216"/>
    </w:p>
    <w:p w14:paraId="47FE8982" w14:textId="77777777" w:rsidR="003D5BB3" w:rsidRDefault="003D5BB3" w:rsidP="00DD1D1A">
      <w:pPr>
        <w:jc w:val="both"/>
        <w:rPr>
          <w:rFonts w:ascii="Times New Roman" w:hAnsi="Times New Roman" w:cs="Times New Roman"/>
          <w:sz w:val="24"/>
          <w:szCs w:val="24"/>
        </w:rPr>
      </w:pPr>
    </w:p>
    <w:p w14:paraId="0AEE08E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Почетокот на секој брак, односно она што го наговетствува неговото склучување како што ни е веќе познато уште од римско време била и останала свршувачката. Основниот закон за бракот кој бил донесен во 1946 година бил закон во кој биле регулирани брачните односи кои можеле да настапат помеѓу двајца кои сакале да склучат брак, биле во брак, или на некој од предвидените со него начини престанале да бидат во брак. Во регулативата која била понудена во предметиот закон, не била регулирана свршувачката. Ова од причина како што вели </w:t>
      </w:r>
      <w:r w:rsidRPr="00984C28">
        <w:rPr>
          <w:rFonts w:ascii="Times New Roman" w:hAnsi="Times New Roman" w:cs="Times New Roman"/>
          <w:sz w:val="24"/>
          <w:szCs w:val="24"/>
          <w:lang w:val="en-US"/>
        </w:rPr>
        <w:t xml:space="preserve">Eisner </w:t>
      </w:r>
      <w:r w:rsidRPr="00984C28">
        <w:rPr>
          <w:rFonts w:ascii="Times New Roman" w:hAnsi="Times New Roman" w:cs="Times New Roman"/>
          <w:sz w:val="24"/>
          <w:szCs w:val="24"/>
        </w:rPr>
        <w:t>бидејќи нејзиното регулирање било во спротивност со „</w:t>
      </w:r>
      <w:r w:rsidRPr="00984C28">
        <w:rPr>
          <w:rFonts w:ascii="Times New Roman" w:hAnsi="Times New Roman" w:cs="Times New Roman"/>
          <w:i/>
          <w:sz w:val="24"/>
          <w:szCs w:val="24"/>
        </w:rPr>
        <w:t>сфаќањето на социјалистичкото друштво за апсолутната слобода на склучувањето брак</w:t>
      </w:r>
      <w:r w:rsidRPr="00984C28">
        <w:rPr>
          <w:rFonts w:ascii="Times New Roman" w:hAnsi="Times New Roman" w:cs="Times New Roman"/>
          <w:sz w:val="24"/>
          <w:szCs w:val="24"/>
        </w:rPr>
        <w:t xml:space="preserve">“ и затоа истата согласно правото била сметана само како </w:t>
      </w:r>
      <w:r w:rsidRPr="00984C28">
        <w:rPr>
          <w:rFonts w:ascii="Times New Roman" w:hAnsi="Times New Roman" w:cs="Times New Roman"/>
          <w:i/>
          <w:sz w:val="24"/>
          <w:szCs w:val="24"/>
        </w:rPr>
        <w:t>„прост животен однос а не како правен однос.“</w:t>
      </w:r>
      <w:r w:rsidRPr="00984C28">
        <w:rPr>
          <w:rStyle w:val="FootnoteReference"/>
          <w:rFonts w:ascii="Times New Roman" w:hAnsi="Times New Roman" w:cs="Times New Roman"/>
          <w:i/>
          <w:sz w:val="24"/>
          <w:szCs w:val="24"/>
        </w:rPr>
        <w:footnoteReference w:id="1422"/>
      </w:r>
      <w:r w:rsidRPr="00984C28">
        <w:rPr>
          <w:rFonts w:ascii="Times New Roman" w:hAnsi="Times New Roman" w:cs="Times New Roman"/>
          <w:sz w:val="24"/>
          <w:szCs w:val="24"/>
          <w:lang w:val="en-US"/>
        </w:rPr>
        <w:t xml:space="preserve"> Bakić </w:t>
      </w:r>
      <w:r w:rsidRPr="00984C28">
        <w:rPr>
          <w:rFonts w:ascii="Times New Roman" w:hAnsi="Times New Roman" w:cs="Times New Roman"/>
          <w:sz w:val="24"/>
          <w:szCs w:val="24"/>
        </w:rPr>
        <w:t>од своја страна за свршувачката ја дава следната дефиницја</w:t>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w:t>
      </w:r>
      <w:r w:rsidRPr="00984C28">
        <w:rPr>
          <w:rFonts w:ascii="Times New Roman" w:hAnsi="Times New Roman" w:cs="Times New Roman"/>
          <w:i/>
          <w:sz w:val="24"/>
          <w:szCs w:val="24"/>
        </w:rPr>
        <w:t>Свршувачката е неформално ветување</w:t>
      </w:r>
      <w:r w:rsidR="003D5BB3">
        <w:rPr>
          <w:rFonts w:ascii="Times New Roman" w:hAnsi="Times New Roman" w:cs="Times New Roman"/>
          <w:i/>
          <w:sz w:val="24"/>
          <w:szCs w:val="24"/>
        </w:rPr>
        <w:t xml:space="preserve"> на две лица од спротивен пол (</w:t>
      </w:r>
      <w:r w:rsidRPr="00984C28">
        <w:rPr>
          <w:rFonts w:ascii="Times New Roman" w:hAnsi="Times New Roman" w:cs="Times New Roman"/>
          <w:i/>
          <w:sz w:val="24"/>
          <w:szCs w:val="24"/>
        </w:rPr>
        <w:t xml:space="preserve">идни брачни другари) кои подоцна ќе склучат </w:t>
      </w:r>
      <w:proofErr w:type="gramStart"/>
      <w:r w:rsidRPr="00984C28">
        <w:rPr>
          <w:rFonts w:ascii="Times New Roman" w:hAnsi="Times New Roman" w:cs="Times New Roman"/>
          <w:i/>
          <w:sz w:val="24"/>
          <w:szCs w:val="24"/>
        </w:rPr>
        <w:t>брак</w:t>
      </w:r>
      <w:r w:rsidRPr="00984C28">
        <w:rPr>
          <w:rFonts w:ascii="Times New Roman" w:hAnsi="Times New Roman" w:cs="Times New Roman"/>
          <w:sz w:val="24"/>
          <w:szCs w:val="24"/>
        </w:rPr>
        <w:t>.“</w:t>
      </w:r>
      <w:proofErr w:type="gramEnd"/>
      <w:r w:rsidRPr="00984C28">
        <w:rPr>
          <w:rStyle w:val="FootnoteReference"/>
          <w:rFonts w:ascii="Times New Roman" w:hAnsi="Times New Roman" w:cs="Times New Roman"/>
          <w:sz w:val="24"/>
          <w:szCs w:val="24"/>
        </w:rPr>
        <w:footnoteReference w:id="1423"/>
      </w:r>
      <w:r w:rsidR="003D5BB3">
        <w:rPr>
          <w:rFonts w:ascii="Times New Roman" w:hAnsi="Times New Roman" w:cs="Times New Roman"/>
          <w:sz w:val="24"/>
          <w:szCs w:val="24"/>
        </w:rPr>
        <w:t xml:space="preserve"> </w:t>
      </w:r>
      <w:r w:rsidRPr="00984C28">
        <w:rPr>
          <w:rFonts w:ascii="Times New Roman" w:hAnsi="Times New Roman" w:cs="Times New Roman"/>
          <w:sz w:val="24"/>
          <w:szCs w:val="24"/>
          <w:lang w:val="en-US"/>
        </w:rPr>
        <w:t>Bakić</w:t>
      </w:r>
      <w:r w:rsidRPr="00984C28">
        <w:rPr>
          <w:rFonts w:ascii="Times New Roman" w:hAnsi="Times New Roman" w:cs="Times New Roman"/>
          <w:sz w:val="24"/>
          <w:szCs w:val="24"/>
        </w:rPr>
        <w:t xml:space="preserve"> во неговото излагање по свршувачката исто како и </w:t>
      </w:r>
      <w:r w:rsidRPr="00984C28">
        <w:rPr>
          <w:rFonts w:ascii="Times New Roman" w:hAnsi="Times New Roman" w:cs="Times New Roman"/>
          <w:sz w:val="24"/>
          <w:szCs w:val="24"/>
          <w:lang w:val="en-US"/>
        </w:rPr>
        <w:t>Eisner</w:t>
      </w:r>
      <w:r w:rsidRPr="00984C28">
        <w:rPr>
          <w:rFonts w:ascii="Times New Roman" w:hAnsi="Times New Roman" w:cs="Times New Roman"/>
          <w:sz w:val="24"/>
          <w:szCs w:val="24"/>
        </w:rPr>
        <w:t xml:space="preserve"> вели дека таа не е регулирана во Основниот закон за бракот, но дека сепак од употребата на изразите „</w:t>
      </w:r>
      <w:proofErr w:type="gramStart"/>
      <w:r w:rsidRPr="00984C28">
        <w:rPr>
          <w:rFonts w:ascii="Times New Roman" w:hAnsi="Times New Roman" w:cs="Times New Roman"/>
          <w:sz w:val="24"/>
          <w:szCs w:val="24"/>
        </w:rPr>
        <w:t>вереник“</w:t>
      </w:r>
      <w:proofErr w:type="gramEnd"/>
      <w:r w:rsidRPr="00984C28">
        <w:rPr>
          <w:rFonts w:ascii="Times New Roman" w:hAnsi="Times New Roman" w:cs="Times New Roman"/>
          <w:sz w:val="24"/>
          <w:szCs w:val="24"/>
        </w:rPr>
        <w:t>, „</w:t>
      </w:r>
      <w:proofErr w:type="gramStart"/>
      <w:r w:rsidRPr="00984C28">
        <w:rPr>
          <w:rFonts w:ascii="Times New Roman" w:hAnsi="Times New Roman" w:cs="Times New Roman"/>
          <w:sz w:val="24"/>
          <w:szCs w:val="24"/>
        </w:rPr>
        <w:t>вереница“ се</w:t>
      </w:r>
      <w:proofErr w:type="gramEnd"/>
      <w:r w:rsidRPr="00984C28">
        <w:rPr>
          <w:rFonts w:ascii="Times New Roman" w:hAnsi="Times New Roman" w:cs="Times New Roman"/>
          <w:sz w:val="24"/>
          <w:szCs w:val="24"/>
        </w:rPr>
        <w:t xml:space="preserve"> гледа дека сепак правото, односно законот за свршувачката сепак води сметка за неа. Тоа нешто како што вели тој се гледа во самото спомнување на поимите кои се среќаваат во Основниот закон за бракот и тоа во чл.26, 29, 30, 31, како и во други членови на законот.</w:t>
      </w:r>
      <w:r w:rsidRPr="00984C28">
        <w:rPr>
          <w:rStyle w:val="FootnoteReference"/>
          <w:rFonts w:ascii="Times New Roman" w:hAnsi="Times New Roman" w:cs="Times New Roman"/>
          <w:sz w:val="24"/>
          <w:szCs w:val="24"/>
        </w:rPr>
        <w:footnoteReference w:id="1424"/>
      </w:r>
      <w:r w:rsidRPr="00984C28">
        <w:rPr>
          <w:rFonts w:ascii="Times New Roman" w:hAnsi="Times New Roman" w:cs="Times New Roman"/>
          <w:sz w:val="24"/>
          <w:szCs w:val="24"/>
        </w:rPr>
        <w:t xml:space="preserve"> Од таму поради тоа што свршувачката била сметана само за „прост животен однос“ кога била склучувана, за неа не можела да биде предвидена договорна казна доколку не се склучи брак, ниту давање на капар, зошто тоа било во спротивност со слободата на склучување брак која законот ја нудел и истите доколку свршениците или нивните роднини сами ги предвиделе како услови кои можат да настанат, во очите на законот биле неважечки. Но доколку настанала </w:t>
      </w:r>
      <w:r w:rsidRPr="00984C28">
        <w:rPr>
          <w:rFonts w:ascii="Times New Roman" w:hAnsi="Times New Roman" w:cs="Times New Roman"/>
          <w:sz w:val="24"/>
          <w:szCs w:val="24"/>
        </w:rPr>
        <w:lastRenderedPageBreak/>
        <w:t>повреда на деликтна а не на договорна основа поврзана со свршувачката во тој случај оној кој ја претрпел штетата тоа требал да го докаже и доколку успее во тоа, можел да бара штета.</w:t>
      </w:r>
      <w:r w:rsidRPr="00984C28">
        <w:rPr>
          <w:rStyle w:val="FootnoteReference"/>
          <w:rFonts w:ascii="Times New Roman" w:hAnsi="Times New Roman" w:cs="Times New Roman"/>
          <w:sz w:val="24"/>
          <w:szCs w:val="24"/>
        </w:rPr>
        <w:footnoteReference w:id="1425"/>
      </w:r>
    </w:p>
    <w:p w14:paraId="68D8A477" w14:textId="77777777" w:rsidR="00DD1D1A" w:rsidRPr="00984C28" w:rsidRDefault="00DD1D1A" w:rsidP="003D5BB3">
      <w:pPr>
        <w:ind w:firstLine="454"/>
        <w:jc w:val="both"/>
        <w:rPr>
          <w:rFonts w:ascii="Times New Roman" w:hAnsi="Times New Roman" w:cs="Times New Roman"/>
          <w:sz w:val="24"/>
          <w:szCs w:val="24"/>
          <w:lang w:val="en-US"/>
        </w:rPr>
      </w:pPr>
      <w:r w:rsidRPr="00984C28">
        <w:rPr>
          <w:rFonts w:ascii="Times New Roman" w:hAnsi="Times New Roman" w:cs="Times New Roman"/>
          <w:sz w:val="24"/>
          <w:szCs w:val="24"/>
        </w:rPr>
        <w:t>Сепак кога зборуваме за последиците кои можеле да настапат поради раскината свршувачка, повеќето автори кои ги консултравме како и Упатството Су.бр.319/49 од 08.07.1949 година на Сојузниот врховен суд на ФНРЈ, ги предвидуваат враќањето на подароците и надоместувањето на реалната штета, а не и изгубената корист. Ова најубаво е дадено во Упатството, па истото ќе го пренесеме во целост и тоа гласи</w:t>
      </w:r>
      <w:r w:rsidRPr="00984C28">
        <w:rPr>
          <w:rFonts w:ascii="Times New Roman" w:hAnsi="Times New Roman" w:cs="Times New Roman"/>
          <w:sz w:val="24"/>
          <w:szCs w:val="24"/>
          <w:lang w:val="en-US"/>
        </w:rPr>
        <w:t>:</w:t>
      </w:r>
    </w:p>
    <w:p w14:paraId="5A2A508E" w14:textId="77777777" w:rsidR="00DD1D1A" w:rsidRPr="00984C28" w:rsidRDefault="00DD1D1A" w:rsidP="00DD1D1A">
      <w:pPr>
        <w:ind w:left="454" w:right="454"/>
        <w:jc w:val="both"/>
        <w:rPr>
          <w:rFonts w:ascii="Times New Roman" w:hAnsi="Times New Roman" w:cs="Times New Roman"/>
          <w:i/>
          <w:sz w:val="24"/>
          <w:szCs w:val="24"/>
        </w:rPr>
      </w:pPr>
      <w:r w:rsidRPr="00984C28">
        <w:rPr>
          <w:rFonts w:ascii="Times New Roman" w:hAnsi="Times New Roman" w:cs="Times New Roman"/>
          <w:i/>
          <w:sz w:val="24"/>
          <w:szCs w:val="24"/>
        </w:rPr>
        <w:t>„ (а) Враќање на подароците</w:t>
      </w:r>
      <w:r w:rsidRPr="00984C28">
        <w:rPr>
          <w:rFonts w:ascii="Times New Roman" w:hAnsi="Times New Roman" w:cs="Times New Roman"/>
          <w:i/>
          <w:sz w:val="24"/>
          <w:szCs w:val="24"/>
          <w:lang w:val="en-US"/>
        </w:rPr>
        <w:t>:</w:t>
      </w:r>
      <w:r w:rsidRPr="00984C28">
        <w:rPr>
          <w:rFonts w:ascii="Times New Roman" w:hAnsi="Times New Roman" w:cs="Times New Roman"/>
          <w:i/>
          <w:sz w:val="24"/>
          <w:szCs w:val="24"/>
        </w:rPr>
        <w:t xml:space="preserve"> Кога ќе дојде до раскинување на свршувачката, секоја страна има право да го бара она што го дала и должност да го врати она што го примила независно од прашањето која страна и од кои причини се откажала од свршувачката. По исклучок, судот треба да ја одбие тужбата за враќање на сторените подароци ако утврди дека тужителот, од користољубиви и ниски побуди го злоупотребил обичајот за свршувачка и подароците при тоа и доколку враќање на подароците бара само поради поништување и шикана на другата страна</w:t>
      </w:r>
      <w:r w:rsidRPr="00984C28">
        <w:rPr>
          <w:rFonts w:ascii="Times New Roman" w:hAnsi="Times New Roman" w:cs="Times New Roman"/>
          <w:i/>
          <w:sz w:val="24"/>
          <w:szCs w:val="24"/>
          <w:lang w:val="en-US"/>
        </w:rPr>
        <w:t>;</w:t>
      </w:r>
    </w:p>
    <w:p w14:paraId="246143EF" w14:textId="77777777" w:rsidR="00DD1D1A" w:rsidRPr="00984C28" w:rsidRDefault="00DD1D1A" w:rsidP="00DD1D1A">
      <w:pPr>
        <w:ind w:left="454" w:right="454"/>
        <w:jc w:val="both"/>
        <w:rPr>
          <w:rFonts w:ascii="Times New Roman" w:hAnsi="Times New Roman" w:cs="Times New Roman"/>
          <w:sz w:val="24"/>
          <w:szCs w:val="24"/>
          <w:lang w:val="en-US"/>
        </w:rPr>
      </w:pPr>
      <w:r w:rsidRPr="00984C28">
        <w:rPr>
          <w:rFonts w:ascii="Times New Roman" w:hAnsi="Times New Roman" w:cs="Times New Roman"/>
          <w:i/>
          <w:sz w:val="24"/>
          <w:szCs w:val="24"/>
        </w:rPr>
        <w:t>(б)</w:t>
      </w:r>
      <w:r w:rsidR="00B8442A">
        <w:rPr>
          <w:rFonts w:ascii="Times New Roman" w:hAnsi="Times New Roman" w:cs="Times New Roman"/>
          <w:i/>
          <w:sz w:val="24"/>
          <w:szCs w:val="24"/>
        </w:rPr>
        <w:t xml:space="preserve"> </w:t>
      </w:r>
      <w:r w:rsidRPr="00984C28">
        <w:rPr>
          <w:rFonts w:ascii="Times New Roman" w:hAnsi="Times New Roman" w:cs="Times New Roman"/>
          <w:i/>
          <w:sz w:val="24"/>
          <w:szCs w:val="24"/>
        </w:rPr>
        <w:t>Надомест на штета</w:t>
      </w:r>
      <w:r w:rsidRPr="00984C28">
        <w:rPr>
          <w:rFonts w:ascii="Times New Roman" w:hAnsi="Times New Roman" w:cs="Times New Roman"/>
          <w:i/>
          <w:sz w:val="24"/>
          <w:szCs w:val="24"/>
          <w:lang w:val="en-US"/>
        </w:rPr>
        <w:t>:</w:t>
      </w:r>
      <w:r w:rsidRPr="00984C28">
        <w:rPr>
          <w:rFonts w:ascii="Times New Roman" w:hAnsi="Times New Roman" w:cs="Times New Roman"/>
          <w:i/>
          <w:sz w:val="24"/>
          <w:szCs w:val="24"/>
        </w:rPr>
        <w:t xml:space="preserve"> Не може единствено врз основа на  тоа што едната страна без оправдана причина се откажала од свршувачката да се бара надомест на трошоците сторени заради свршувачка и склучување на бракот“</w:t>
      </w:r>
      <w:r w:rsidRPr="00984C28">
        <w:rPr>
          <w:rStyle w:val="FootnoteReference"/>
          <w:rFonts w:ascii="Times New Roman" w:hAnsi="Times New Roman" w:cs="Times New Roman"/>
          <w:i/>
          <w:sz w:val="24"/>
          <w:szCs w:val="24"/>
        </w:rPr>
        <w:footnoteReference w:id="1426"/>
      </w:r>
    </w:p>
    <w:p w14:paraId="4277F454"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Пример на вакви случи во кои биле покренувани постапки за враќање подароци по основ на раскинување на свршувачка имаме дадено во истражувањет</w:t>
      </w:r>
      <w:r w:rsidR="00B8442A">
        <w:rPr>
          <w:rFonts w:ascii="Times New Roman" w:hAnsi="Times New Roman" w:cs="Times New Roman"/>
          <w:sz w:val="24"/>
          <w:szCs w:val="24"/>
        </w:rPr>
        <w:t>о кое го имат вршено Акимовска-</w:t>
      </w:r>
      <w:r w:rsidRPr="00984C28">
        <w:rPr>
          <w:rFonts w:ascii="Times New Roman" w:hAnsi="Times New Roman" w:cs="Times New Roman"/>
          <w:sz w:val="24"/>
          <w:szCs w:val="24"/>
        </w:rPr>
        <w:t>Поленак и Ќосев, а кои примери за да ги доближиме и практично овие одредби и насоки ги наведуваме како што тие ги имаат наведено</w:t>
      </w:r>
      <w:r w:rsidRPr="00984C28">
        <w:rPr>
          <w:rFonts w:ascii="Times New Roman" w:hAnsi="Times New Roman" w:cs="Times New Roman"/>
          <w:sz w:val="24"/>
          <w:szCs w:val="24"/>
          <w:lang w:val="en-US"/>
        </w:rPr>
        <w:t>:</w:t>
      </w:r>
    </w:p>
    <w:p w14:paraId="0EE4FF74" w14:textId="77777777" w:rsidR="00DD1D1A" w:rsidRPr="00984C28" w:rsidRDefault="00DD1D1A" w:rsidP="00DD1D1A">
      <w:pPr>
        <w:spacing w:line="480" w:lineRule="auto"/>
        <w:ind w:left="454" w:right="454" w:firstLine="720"/>
        <w:jc w:val="both"/>
        <w:rPr>
          <w:rFonts w:ascii="Times New Roman" w:hAnsi="Times New Roman" w:cs="Times New Roman"/>
          <w:i/>
          <w:sz w:val="24"/>
          <w:szCs w:val="24"/>
        </w:rPr>
      </w:pPr>
      <w:r w:rsidRPr="00984C28">
        <w:rPr>
          <w:rFonts w:ascii="Times New Roman" w:hAnsi="Times New Roman" w:cs="Times New Roman"/>
          <w:i/>
          <w:iCs/>
          <w:sz w:val="24"/>
          <w:szCs w:val="24"/>
          <w:shd w:val="clear" w:color="auto" w:fill="FFFFFF"/>
        </w:rPr>
        <w:t xml:space="preserve">„Предмет на Околискиот суд во гр.Струмица под Гр.Д.Бр.24/49 </w:t>
      </w:r>
    </w:p>
    <w:p w14:paraId="0228BCD1" w14:textId="77777777" w:rsidR="00DD1D1A" w:rsidRPr="00984C28" w:rsidRDefault="00DD1D1A" w:rsidP="00DD1D1A">
      <w:pPr>
        <w:ind w:left="454" w:right="454" w:firstLine="720"/>
        <w:jc w:val="both"/>
        <w:rPr>
          <w:rFonts w:ascii="Times New Roman" w:hAnsi="Times New Roman" w:cs="Times New Roman"/>
          <w:i/>
          <w:sz w:val="24"/>
          <w:szCs w:val="24"/>
        </w:rPr>
      </w:pPr>
      <w:r w:rsidRPr="00984C28">
        <w:rPr>
          <w:rFonts w:ascii="Times New Roman" w:hAnsi="Times New Roman" w:cs="Times New Roman"/>
          <w:i/>
          <w:iCs/>
          <w:sz w:val="24"/>
          <w:szCs w:val="24"/>
          <w:shd w:val="clear" w:color="auto" w:fill="FFFFFF"/>
        </w:rPr>
        <w:t>Овој предмет се однесува на подигната тужба од страна на тужителката Г.А од с.Ч против Т.А од с.Ч за враќање на дарови во која навела дека со синот на тужениот  Т.А. од с.Ч во текот на 1944 година се свршила или како што е наведено во тужбеното барање склучила „годеж“ и при самиот годеж ги однела следните ствари по самиот обичај и тоа „8 памучни пешкира во вредност од 1000 динара, два памучни очкура 100 динара, два пар гаки 500 динара, и две кошули 500 динара, еден памучен чаршав 500 динара и три памучни кесиња 300 денара.</w:t>
      </w:r>
      <w:r w:rsidR="00B8442A">
        <w:rPr>
          <w:rFonts w:ascii="Times New Roman" w:hAnsi="Times New Roman" w:cs="Times New Roman"/>
          <w:i/>
          <w:iCs/>
          <w:sz w:val="24"/>
          <w:szCs w:val="24"/>
          <w:shd w:val="clear" w:color="auto" w:fill="FFFFFF"/>
        </w:rPr>
        <w:t xml:space="preserve"> </w:t>
      </w:r>
      <w:r w:rsidRPr="00984C28">
        <w:rPr>
          <w:rFonts w:ascii="Times New Roman" w:hAnsi="Times New Roman" w:cs="Times New Roman"/>
          <w:i/>
          <w:iCs/>
          <w:sz w:val="24"/>
          <w:szCs w:val="24"/>
          <w:shd w:val="clear" w:color="auto" w:fill="FFFFFF"/>
        </w:rPr>
        <w:t xml:space="preserve">Но бидејќи не дошло до склучување на брак односно нејзниот вереник побегнал во Грција, а кај </w:t>
      </w:r>
      <w:r w:rsidRPr="00984C28">
        <w:rPr>
          <w:rFonts w:ascii="Times New Roman" w:hAnsi="Times New Roman" w:cs="Times New Roman"/>
          <w:i/>
          <w:iCs/>
          <w:sz w:val="24"/>
          <w:szCs w:val="24"/>
          <w:shd w:val="clear" w:color="auto" w:fill="FFFFFF"/>
        </w:rPr>
        <w:lastRenderedPageBreak/>
        <w:t xml:space="preserve">тужениот останале даровите со кои го дарувала бара истите да и бидат вратени. </w:t>
      </w:r>
    </w:p>
    <w:p w14:paraId="6FE04FD3" w14:textId="77777777" w:rsidR="00DD1D1A" w:rsidRPr="00984C28" w:rsidRDefault="00DD1D1A" w:rsidP="00DD1D1A">
      <w:pPr>
        <w:ind w:left="454" w:right="454" w:firstLine="720"/>
        <w:jc w:val="both"/>
        <w:rPr>
          <w:rFonts w:ascii="Times New Roman" w:hAnsi="Times New Roman" w:cs="Times New Roman"/>
          <w:i/>
          <w:sz w:val="24"/>
          <w:szCs w:val="24"/>
        </w:rPr>
      </w:pPr>
      <w:r w:rsidRPr="00984C28">
        <w:rPr>
          <w:rFonts w:ascii="Times New Roman" w:hAnsi="Times New Roman" w:cs="Times New Roman"/>
          <w:i/>
          <w:iCs/>
          <w:sz w:val="24"/>
          <w:szCs w:val="24"/>
          <w:shd w:val="clear" w:color="auto" w:fill="FFFFFF"/>
        </w:rPr>
        <w:t xml:space="preserve">Предмет на Околискиот суд Струмица Гр.Д.бр.295/51 </w:t>
      </w:r>
    </w:p>
    <w:p w14:paraId="0B6350D0" w14:textId="77777777" w:rsidR="00DD1D1A" w:rsidRPr="00984C28" w:rsidRDefault="00DD1D1A" w:rsidP="00DD1D1A">
      <w:pPr>
        <w:ind w:left="454" w:right="454" w:firstLine="720"/>
        <w:jc w:val="both"/>
        <w:rPr>
          <w:rFonts w:ascii="Times New Roman" w:hAnsi="Times New Roman" w:cs="Times New Roman"/>
          <w:i/>
          <w:sz w:val="24"/>
          <w:szCs w:val="24"/>
        </w:rPr>
      </w:pPr>
      <w:r w:rsidRPr="00984C28">
        <w:rPr>
          <w:rFonts w:ascii="Times New Roman" w:hAnsi="Times New Roman" w:cs="Times New Roman"/>
          <w:i/>
          <w:iCs/>
          <w:sz w:val="24"/>
          <w:szCs w:val="24"/>
          <w:shd w:val="clear" w:color="auto" w:fill="FFFFFF"/>
        </w:rPr>
        <w:t>Основ на овој предмет е враќање на ствари помеѓу тужителката С.Л. од с.В и тужениот С.Т од с.С и тоа турска лира во вредност од 15.000,о</w:t>
      </w:r>
      <w:r w:rsidR="00B8442A">
        <w:rPr>
          <w:rFonts w:ascii="Times New Roman" w:hAnsi="Times New Roman" w:cs="Times New Roman"/>
          <w:i/>
          <w:iCs/>
          <w:sz w:val="24"/>
          <w:szCs w:val="24"/>
          <w:shd w:val="clear" w:color="auto" w:fill="FFFFFF"/>
        </w:rPr>
        <w:t xml:space="preserve">о динари, еден копринен каврак </w:t>
      </w:r>
      <w:r w:rsidRPr="00984C28">
        <w:rPr>
          <w:rFonts w:ascii="Times New Roman" w:hAnsi="Times New Roman" w:cs="Times New Roman"/>
          <w:i/>
          <w:iCs/>
          <w:sz w:val="24"/>
          <w:szCs w:val="24"/>
          <w:shd w:val="clear" w:color="auto" w:fill="FFFFFF"/>
        </w:rPr>
        <w:t>во вредност од 1.500,оо динари и еден прстен во вредност од 100 динара со кои истата ја дарувала Љ.С. од с.С во месец Март 1951 година кога истата се верила со нејзинот син С.Л од с.В. Причина поради која се решила да ја изјави ова тужба и да ги бара своите ствари е раскинувањето на веридбата поради тоа што нејзиниот син се разболел пред да го нарпават „Големиот армас“ или голема веридба и бидејќи даровите кои тужениот и неговата ќерка ги дале им ги вратила, но истите не им ги вратиле сите работи со кои таа ја дарувала ќерката на тужениот туку само некои ситници од тие работи со кои ја дарувала тужителката но не и наведените ствари кои се предмет на овој спор.</w:t>
      </w:r>
    </w:p>
    <w:p w14:paraId="7C1FE90A" w14:textId="77777777" w:rsidR="00DD1D1A" w:rsidRPr="00984C28" w:rsidRDefault="00DD1D1A" w:rsidP="00DD1D1A">
      <w:pPr>
        <w:ind w:left="454" w:right="454" w:firstLine="720"/>
        <w:jc w:val="both"/>
        <w:rPr>
          <w:rFonts w:ascii="Times New Roman" w:hAnsi="Times New Roman" w:cs="Times New Roman"/>
          <w:i/>
          <w:sz w:val="24"/>
          <w:szCs w:val="24"/>
        </w:rPr>
      </w:pPr>
      <w:r w:rsidRPr="00984C28">
        <w:rPr>
          <w:rFonts w:ascii="Times New Roman" w:hAnsi="Times New Roman" w:cs="Times New Roman"/>
          <w:i/>
          <w:iCs/>
          <w:sz w:val="24"/>
          <w:szCs w:val="24"/>
          <w:shd w:val="clear" w:color="auto" w:fill="FFFFFF"/>
        </w:rPr>
        <w:t>Предмет на Околиски суд Струмица Гр.Д.Бр.8/50</w:t>
      </w:r>
    </w:p>
    <w:p w14:paraId="6F3C2EA6" w14:textId="77777777" w:rsidR="00DD1D1A" w:rsidRPr="00984C28" w:rsidRDefault="00DD1D1A" w:rsidP="00DD1D1A">
      <w:pPr>
        <w:ind w:left="454" w:right="454" w:firstLine="720"/>
        <w:jc w:val="both"/>
        <w:rPr>
          <w:rFonts w:ascii="Times New Roman" w:hAnsi="Times New Roman" w:cs="Times New Roman"/>
          <w:i/>
          <w:sz w:val="24"/>
          <w:szCs w:val="24"/>
        </w:rPr>
      </w:pPr>
      <w:r w:rsidRPr="00984C28">
        <w:rPr>
          <w:rFonts w:ascii="Times New Roman" w:hAnsi="Times New Roman" w:cs="Times New Roman"/>
          <w:i/>
          <w:iCs/>
          <w:sz w:val="24"/>
          <w:szCs w:val="24"/>
          <w:shd w:val="clear" w:color="auto" w:fill="FFFFFF"/>
        </w:rPr>
        <w:t xml:space="preserve">     Во овој пример повторно основ е враќање на ствари од веридба или како што е наведено точно во изворниот текст на тужбата „за враќање на ствари од армас“.</w:t>
      </w:r>
    </w:p>
    <w:p w14:paraId="72D6869F" w14:textId="77777777" w:rsidR="00DD1D1A" w:rsidRPr="00984C28" w:rsidRDefault="00DD1D1A" w:rsidP="00DD1D1A">
      <w:pPr>
        <w:ind w:left="454" w:right="454" w:firstLine="720"/>
        <w:jc w:val="both"/>
        <w:rPr>
          <w:rFonts w:ascii="Times New Roman" w:hAnsi="Times New Roman" w:cs="Times New Roman"/>
          <w:i/>
          <w:sz w:val="24"/>
          <w:szCs w:val="24"/>
        </w:rPr>
      </w:pPr>
      <w:r w:rsidRPr="00984C28">
        <w:rPr>
          <w:rFonts w:ascii="Times New Roman" w:hAnsi="Times New Roman" w:cs="Times New Roman"/>
          <w:i/>
          <w:iCs/>
          <w:sz w:val="24"/>
          <w:szCs w:val="24"/>
          <w:shd w:val="clear" w:color="auto" w:fill="FFFFFF"/>
        </w:rPr>
        <w:t>Тужбата е поднесена од таткото на вереникот во овој случај А.М од с.М против тужената З.Н од с.М со која син му бил верен. Истата ја поднел од причина што по склучувањето на веридбата син му станал војник, а потоа во период од 2 години посетувал школа за офицери и добил чин офицер и кога се вратил да си ја земе женат</w:t>
      </w:r>
      <w:r w:rsidR="00B8442A">
        <w:rPr>
          <w:rFonts w:ascii="Times New Roman" w:hAnsi="Times New Roman" w:cs="Times New Roman"/>
          <w:i/>
          <w:iCs/>
          <w:sz w:val="24"/>
          <w:szCs w:val="24"/>
          <w:shd w:val="clear" w:color="auto" w:fill="FFFFFF"/>
        </w:rPr>
        <w:t>а со него таа не сакала да оди,</w:t>
      </w:r>
      <w:r w:rsidRPr="00984C28">
        <w:rPr>
          <w:rFonts w:ascii="Times New Roman" w:hAnsi="Times New Roman" w:cs="Times New Roman"/>
          <w:i/>
          <w:iCs/>
          <w:sz w:val="24"/>
          <w:szCs w:val="24"/>
          <w:shd w:val="clear" w:color="auto" w:fill="FFFFFF"/>
        </w:rPr>
        <w:t xml:space="preserve"> ја раскинала веридбата и се омажила со А.Г од с.М. Поради тој факт даровите кои </w:t>
      </w:r>
      <w:r w:rsidR="00B8442A">
        <w:rPr>
          <w:rFonts w:ascii="Times New Roman" w:hAnsi="Times New Roman" w:cs="Times New Roman"/>
          <w:i/>
          <w:iCs/>
          <w:sz w:val="24"/>
          <w:szCs w:val="24"/>
          <w:shd w:val="clear" w:color="auto" w:fill="FFFFFF"/>
        </w:rPr>
        <w:t>ѝ</w:t>
      </w:r>
      <w:r w:rsidRPr="00984C28">
        <w:rPr>
          <w:rFonts w:ascii="Times New Roman" w:hAnsi="Times New Roman" w:cs="Times New Roman"/>
          <w:i/>
          <w:iCs/>
          <w:sz w:val="24"/>
          <w:szCs w:val="24"/>
          <w:shd w:val="clear" w:color="auto" w:fill="FFFFFF"/>
        </w:rPr>
        <w:t xml:space="preserve"> ги дале за веридбата и тоа: две колби</w:t>
      </w:r>
      <w:r w:rsidR="00B8442A">
        <w:rPr>
          <w:rFonts w:ascii="Times New Roman" w:hAnsi="Times New Roman" w:cs="Times New Roman"/>
          <w:i/>
          <w:iCs/>
          <w:sz w:val="24"/>
          <w:szCs w:val="24"/>
          <w:shd w:val="clear" w:color="auto" w:fill="FFFFFF"/>
        </w:rPr>
        <w:t xml:space="preserve"> </w:t>
      </w:r>
      <w:r w:rsidRPr="00984C28">
        <w:rPr>
          <w:rFonts w:ascii="Times New Roman" w:hAnsi="Times New Roman" w:cs="Times New Roman"/>
          <w:i/>
          <w:iCs/>
          <w:sz w:val="24"/>
          <w:szCs w:val="24"/>
          <w:shd w:val="clear" w:color="auto" w:fill="FFFFFF"/>
        </w:rPr>
        <w:t>(нараквици) по 1000 динари едната, една колба</w:t>
      </w:r>
      <w:r w:rsidR="00B8442A">
        <w:rPr>
          <w:rFonts w:ascii="Times New Roman" w:hAnsi="Times New Roman" w:cs="Times New Roman"/>
          <w:i/>
          <w:iCs/>
          <w:sz w:val="24"/>
          <w:szCs w:val="24"/>
          <w:shd w:val="clear" w:color="auto" w:fill="FFFFFF"/>
        </w:rPr>
        <w:t xml:space="preserve"> </w:t>
      </w:r>
      <w:r w:rsidRPr="00984C28">
        <w:rPr>
          <w:rFonts w:ascii="Times New Roman" w:hAnsi="Times New Roman" w:cs="Times New Roman"/>
          <w:i/>
          <w:iCs/>
          <w:sz w:val="24"/>
          <w:szCs w:val="24"/>
          <w:shd w:val="clear" w:color="auto" w:fill="FFFFFF"/>
        </w:rPr>
        <w:t>(нараквица) сребрена од 1.000,о</w:t>
      </w:r>
      <w:r w:rsidR="00B8442A">
        <w:rPr>
          <w:rFonts w:ascii="Times New Roman" w:hAnsi="Times New Roman" w:cs="Times New Roman"/>
          <w:i/>
          <w:iCs/>
          <w:sz w:val="24"/>
          <w:szCs w:val="24"/>
          <w:shd w:val="clear" w:color="auto" w:fill="FFFFFF"/>
        </w:rPr>
        <w:t>о динари, 4 каврака копринени (</w:t>
      </w:r>
      <w:r w:rsidRPr="00984C28">
        <w:rPr>
          <w:rFonts w:ascii="Times New Roman" w:hAnsi="Times New Roman" w:cs="Times New Roman"/>
          <w:i/>
          <w:iCs/>
          <w:sz w:val="24"/>
          <w:szCs w:val="24"/>
          <w:shd w:val="clear" w:color="auto" w:fill="FFFFFF"/>
        </w:rPr>
        <w:t xml:space="preserve">свилени шамии) во вредност од 800,оо динара, 3 фустани </w:t>
      </w:r>
      <w:r w:rsidR="00B8442A">
        <w:rPr>
          <w:rFonts w:ascii="Times New Roman" w:hAnsi="Times New Roman" w:cs="Times New Roman"/>
          <w:i/>
          <w:iCs/>
          <w:sz w:val="24"/>
          <w:szCs w:val="24"/>
          <w:shd w:val="clear" w:color="auto" w:fill="FFFFFF"/>
        </w:rPr>
        <w:t>, еден од штоф, два копринени (</w:t>
      </w:r>
      <w:r w:rsidRPr="00984C28">
        <w:rPr>
          <w:rFonts w:ascii="Times New Roman" w:hAnsi="Times New Roman" w:cs="Times New Roman"/>
          <w:i/>
          <w:iCs/>
          <w:sz w:val="24"/>
          <w:szCs w:val="24"/>
          <w:shd w:val="clear" w:color="auto" w:fill="FFFFFF"/>
        </w:rPr>
        <w:t>од свила) во вредност од 3.000,</w:t>
      </w:r>
      <w:r w:rsidR="00B8442A">
        <w:rPr>
          <w:rFonts w:ascii="Times New Roman" w:hAnsi="Times New Roman" w:cs="Times New Roman"/>
          <w:i/>
          <w:iCs/>
          <w:sz w:val="24"/>
          <w:szCs w:val="24"/>
          <w:shd w:val="clear" w:color="auto" w:fill="FFFFFF"/>
        </w:rPr>
        <w:t>оо динара, еден чифт пандуфли (</w:t>
      </w:r>
      <w:r w:rsidRPr="00984C28">
        <w:rPr>
          <w:rFonts w:ascii="Times New Roman" w:hAnsi="Times New Roman" w:cs="Times New Roman"/>
          <w:i/>
          <w:iCs/>
          <w:sz w:val="24"/>
          <w:szCs w:val="24"/>
          <w:shd w:val="clear" w:color="auto" w:fill="FFFFFF"/>
        </w:rPr>
        <w:t>во вредност од 300, оо динара, 3 килограми волна во вредност од 1.000,оо динара, една женска шамија во вредност од 200 динара, една дубла со ланец во вредност од 15.000,оо динара, и пари во готово 520 динара. “</w:t>
      </w:r>
      <w:r w:rsidRPr="00984C28">
        <w:rPr>
          <w:rStyle w:val="FootnoteReference"/>
          <w:rFonts w:ascii="Times New Roman" w:hAnsi="Times New Roman" w:cs="Times New Roman"/>
          <w:i/>
          <w:iCs/>
          <w:sz w:val="24"/>
          <w:szCs w:val="24"/>
          <w:shd w:val="clear" w:color="auto" w:fill="FFFFFF"/>
        </w:rPr>
        <w:footnoteReference w:id="1427"/>
      </w:r>
    </w:p>
    <w:p w14:paraId="2AF76664" w14:textId="77777777" w:rsidR="00DD1D1A" w:rsidRPr="00984C28" w:rsidRDefault="00DD1D1A" w:rsidP="00B8442A">
      <w:pPr>
        <w:ind w:firstLine="454"/>
        <w:jc w:val="both"/>
        <w:rPr>
          <w:rFonts w:ascii="Times New Roman" w:hAnsi="Times New Roman" w:cs="Times New Roman"/>
          <w:sz w:val="24"/>
          <w:szCs w:val="24"/>
        </w:rPr>
      </w:pPr>
      <w:proofErr w:type="gramStart"/>
      <w:r w:rsidRPr="00984C28">
        <w:rPr>
          <w:rFonts w:ascii="Times New Roman" w:hAnsi="Times New Roman" w:cs="Times New Roman"/>
          <w:sz w:val="24"/>
          <w:szCs w:val="24"/>
          <w:lang w:val="en-US"/>
        </w:rPr>
        <w:lastRenderedPageBreak/>
        <w:t>Bakić</w:t>
      </w:r>
      <w:r w:rsidRPr="00984C28">
        <w:rPr>
          <w:rFonts w:ascii="Times New Roman" w:hAnsi="Times New Roman" w:cs="Times New Roman"/>
          <w:sz w:val="24"/>
          <w:szCs w:val="24"/>
        </w:rPr>
        <w:t xml:space="preserve">  во</w:t>
      </w:r>
      <w:proofErr w:type="gramEnd"/>
      <w:r w:rsidRPr="00984C28">
        <w:rPr>
          <w:rFonts w:ascii="Times New Roman" w:hAnsi="Times New Roman" w:cs="Times New Roman"/>
          <w:sz w:val="24"/>
          <w:szCs w:val="24"/>
        </w:rPr>
        <w:t xml:space="preserve"> поглед на враќањето на даровите додава дека во случај на смрт на едниот од свршениците, другиот кој ги примил подароците заради склучување иден брак, не бил должен да ги врати истите.</w:t>
      </w:r>
      <w:r w:rsidRPr="00984C28">
        <w:rPr>
          <w:rStyle w:val="FootnoteReference"/>
          <w:rFonts w:ascii="Times New Roman" w:hAnsi="Times New Roman" w:cs="Times New Roman"/>
          <w:sz w:val="24"/>
          <w:szCs w:val="24"/>
        </w:rPr>
        <w:footnoteReference w:id="1428"/>
      </w:r>
      <w:r w:rsidR="00B8442A">
        <w:rPr>
          <w:rFonts w:ascii="Times New Roman" w:hAnsi="Times New Roman" w:cs="Times New Roman"/>
          <w:sz w:val="24"/>
          <w:szCs w:val="24"/>
        </w:rPr>
        <w:t xml:space="preserve"> </w:t>
      </w:r>
    </w:p>
    <w:p w14:paraId="701FE211" w14:textId="77777777" w:rsidR="00DD1D1A" w:rsidRPr="00984C28" w:rsidRDefault="00DD1D1A" w:rsidP="00B8442A">
      <w:pPr>
        <w:pStyle w:val="Default"/>
        <w:spacing w:before="60"/>
        <w:ind w:left="20" w:right="20" w:firstLine="434"/>
        <w:jc w:val="both"/>
      </w:pPr>
      <w:r w:rsidRPr="00984C28">
        <w:t>Доколку се случело да свршениците оформат вонбрачна заедница пред да склучат брак истата била заштитена во Општиот Закон за бракот. Па така во Основниот закон за бракот како брачна пречка поради која не може да дојде до склучување на брак било предвидено и вонбрачното роднинство, за кое е кажано дека било исто како и брачното.</w:t>
      </w:r>
      <w:r w:rsidRPr="00984C28">
        <w:rPr>
          <w:rStyle w:val="FootnoteReference"/>
        </w:rPr>
        <w:footnoteReference w:id="1429"/>
      </w:r>
    </w:p>
    <w:p w14:paraId="12309AEB" w14:textId="77777777" w:rsidR="00DD1D1A" w:rsidRPr="00984C28" w:rsidRDefault="00DD1D1A" w:rsidP="00DD1D1A">
      <w:pPr>
        <w:pStyle w:val="Default"/>
        <w:rPr>
          <w:color w:val="auto"/>
        </w:rPr>
      </w:pPr>
    </w:p>
    <w:p w14:paraId="6DB3DCD8" w14:textId="77777777" w:rsidR="00DD1D1A" w:rsidRPr="00984C28" w:rsidRDefault="00DD1D1A" w:rsidP="00B8442A">
      <w:pPr>
        <w:ind w:firstLine="454"/>
        <w:jc w:val="both"/>
        <w:rPr>
          <w:rFonts w:ascii="Times New Roman" w:hAnsi="Times New Roman" w:cs="Times New Roman"/>
          <w:sz w:val="24"/>
          <w:szCs w:val="24"/>
        </w:rPr>
      </w:pPr>
      <w:r w:rsidRPr="00984C28">
        <w:rPr>
          <w:rFonts w:ascii="Times New Roman" w:hAnsi="Times New Roman" w:cs="Times New Roman"/>
          <w:sz w:val="24"/>
          <w:szCs w:val="24"/>
        </w:rPr>
        <w:t>Од сето ова можеме да заклучиме дека иако свршувачката не била регулирана, сепак некои од причините поради кои таа можела да биде раскината како што биле враќањето подароци и надомест на реална штета, сепак своја завршница по поднесено барање можеле да најдат во судска постапка. Да не ја заборавиме и крив</w:t>
      </w:r>
      <w:r w:rsidR="00B8442A">
        <w:rPr>
          <w:rFonts w:ascii="Times New Roman" w:hAnsi="Times New Roman" w:cs="Times New Roman"/>
          <w:sz w:val="24"/>
          <w:szCs w:val="24"/>
        </w:rPr>
        <w:t>и</w:t>
      </w:r>
      <w:r w:rsidRPr="00984C28">
        <w:rPr>
          <w:rFonts w:ascii="Times New Roman" w:hAnsi="Times New Roman" w:cs="Times New Roman"/>
          <w:sz w:val="24"/>
          <w:szCs w:val="24"/>
        </w:rPr>
        <w:t xml:space="preserve">чино правната заштита која ја наведовме и примерите кои ги имаме. Поради сето тоа римскиот правен институт свршувачка или </w:t>
      </w:r>
      <w:r w:rsidRPr="00984C28">
        <w:rPr>
          <w:rFonts w:ascii="Times New Roman" w:hAnsi="Times New Roman" w:cs="Times New Roman"/>
          <w:sz w:val="24"/>
          <w:szCs w:val="24"/>
          <w:lang w:val="en-US"/>
        </w:rPr>
        <w:t xml:space="preserve">sponsalia </w:t>
      </w:r>
      <w:r w:rsidRPr="00984C28">
        <w:rPr>
          <w:rFonts w:ascii="Times New Roman" w:hAnsi="Times New Roman" w:cs="Times New Roman"/>
          <w:sz w:val="24"/>
          <w:szCs w:val="24"/>
        </w:rPr>
        <w:t xml:space="preserve">иако не бил наведен, поради тоа што реално бил жив и практикуван како однос кој постоел вон законот, сепак живеел во законодавството кое никако не можело да го избегне, што поради традицијата на склучување свршувачка на овие простори, што поради законските решенија кои им предничеле на ова законско решени, чии последици и односи кои можеле да настанат од него морало да ги регулира. </w:t>
      </w:r>
    </w:p>
    <w:p w14:paraId="282C4281" w14:textId="77777777" w:rsidR="00B8442A" w:rsidRDefault="00B8442A" w:rsidP="00224525">
      <w:pPr>
        <w:pStyle w:val="Heading3"/>
        <w:rPr>
          <w:rFonts w:cs="Times New Roman"/>
        </w:rPr>
      </w:pPr>
      <w:bookmarkStart w:id="217" w:name="_Toc199375162"/>
    </w:p>
    <w:p w14:paraId="45002867" w14:textId="77777777" w:rsidR="00DD1D1A" w:rsidRPr="00984C28" w:rsidRDefault="00DD1D1A" w:rsidP="00224525">
      <w:pPr>
        <w:pStyle w:val="Heading3"/>
        <w:rPr>
          <w:rFonts w:cs="Times New Roman"/>
        </w:rPr>
      </w:pPr>
      <w:r w:rsidRPr="00984C28">
        <w:rPr>
          <w:rFonts w:cs="Times New Roman"/>
        </w:rPr>
        <w:t>5.3.2.Начелото на моногамија како единствен основ за склучување брак</w:t>
      </w:r>
      <w:bookmarkEnd w:id="217"/>
    </w:p>
    <w:p w14:paraId="321AD395" w14:textId="77777777" w:rsidR="00B8442A" w:rsidRDefault="00B8442A" w:rsidP="00DD1D1A">
      <w:pPr>
        <w:jc w:val="both"/>
        <w:rPr>
          <w:rFonts w:ascii="Times New Roman" w:hAnsi="Times New Roman" w:cs="Times New Roman"/>
          <w:sz w:val="24"/>
          <w:szCs w:val="24"/>
        </w:rPr>
      </w:pPr>
    </w:p>
    <w:p w14:paraId="4A33BEA4"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Моногамијата или бракот склучен помеѓу еден маж и една жена бил единствениот законски дозволен брак кој можел да биде склучен согласно Основниот закон за бракот. </w:t>
      </w:r>
      <w:proofErr w:type="spellStart"/>
      <w:r w:rsidRPr="00984C28">
        <w:rPr>
          <w:rFonts w:ascii="Times New Roman" w:hAnsi="Times New Roman" w:cs="Times New Roman"/>
          <w:sz w:val="24"/>
          <w:szCs w:val="24"/>
          <w:lang w:val="en-US"/>
        </w:rPr>
        <w:t>Bakiћ</w:t>
      </w:r>
      <w:proofErr w:type="spellEnd"/>
      <w:r w:rsidRPr="00984C28">
        <w:rPr>
          <w:rFonts w:ascii="Times New Roman" w:hAnsi="Times New Roman" w:cs="Times New Roman"/>
          <w:sz w:val="24"/>
          <w:szCs w:val="24"/>
        </w:rPr>
        <w:t xml:space="preserve"> наведува дека во Југославија пред донесување на Основниот закон за бракот, согласно претходното законодавство се паметат и полигамни бракови, односно бракови каде еден маж можел да има повеќе жени, согласно шеријатското право, но тоа откако бил донесен наведениот закон, склучување на такви бракови, било забрането.</w:t>
      </w:r>
      <w:r w:rsidRPr="00984C28">
        <w:rPr>
          <w:rStyle w:val="FootnoteReference"/>
          <w:rFonts w:ascii="Times New Roman" w:hAnsi="Times New Roman" w:cs="Times New Roman"/>
          <w:sz w:val="24"/>
          <w:szCs w:val="24"/>
        </w:rPr>
        <w:footnoteReference w:id="1430"/>
      </w:r>
      <w:r w:rsidR="00B8442A">
        <w:rPr>
          <w:rFonts w:ascii="Times New Roman" w:hAnsi="Times New Roman" w:cs="Times New Roman"/>
          <w:sz w:val="24"/>
          <w:szCs w:val="24"/>
        </w:rPr>
        <w:t xml:space="preserve"> </w:t>
      </w:r>
      <w:r w:rsidRPr="00984C28">
        <w:rPr>
          <w:rFonts w:ascii="Times New Roman" w:hAnsi="Times New Roman" w:cs="Times New Roman"/>
          <w:sz w:val="24"/>
          <w:szCs w:val="24"/>
        </w:rPr>
        <w:t>Со создавањето на социјалистичкото уредување се променила и суштината на моногамноста, односно повеќе жената не била во подредена положба туку рамноправна во брачните права и обврски.</w:t>
      </w:r>
      <w:r w:rsidRPr="00984C28">
        <w:rPr>
          <w:rStyle w:val="FootnoteReference"/>
          <w:rFonts w:ascii="Times New Roman" w:hAnsi="Times New Roman" w:cs="Times New Roman"/>
          <w:sz w:val="24"/>
          <w:szCs w:val="24"/>
        </w:rPr>
        <w:footnoteReference w:id="1431"/>
      </w:r>
    </w:p>
    <w:p w14:paraId="3E25664E" w14:textId="77777777" w:rsidR="00DD1D1A" w:rsidRPr="00984C28" w:rsidRDefault="00DD1D1A" w:rsidP="00B8442A">
      <w:pPr>
        <w:ind w:firstLine="720"/>
        <w:jc w:val="both"/>
        <w:rPr>
          <w:rFonts w:ascii="Times New Roman" w:hAnsi="Times New Roman" w:cs="Times New Roman"/>
          <w:sz w:val="24"/>
        </w:rPr>
      </w:pPr>
      <w:r w:rsidRPr="00984C28">
        <w:rPr>
          <w:rFonts w:ascii="Times New Roman" w:hAnsi="Times New Roman" w:cs="Times New Roman"/>
          <w:sz w:val="24"/>
          <w:szCs w:val="24"/>
        </w:rPr>
        <w:t>Дека моногамноста е единствен начин еден брак да биде склучен се гледа од дефиницијата која ја дава во поглед на бракот и самиот закон. Па така во Основниот закон за бракот во чл. 1, бракот  бил дефиниран како „</w:t>
      </w:r>
      <w:r w:rsidRPr="00984C28">
        <w:rPr>
          <w:rFonts w:ascii="Times New Roman" w:hAnsi="Times New Roman" w:cs="Times New Roman"/>
          <w:i/>
          <w:sz w:val="24"/>
          <w:szCs w:val="24"/>
        </w:rPr>
        <w:t xml:space="preserve">со закон уредена заедница на </w:t>
      </w:r>
      <w:r w:rsidRPr="00984C28">
        <w:rPr>
          <w:rFonts w:ascii="Times New Roman" w:hAnsi="Times New Roman" w:cs="Times New Roman"/>
          <w:i/>
          <w:sz w:val="24"/>
          <w:szCs w:val="24"/>
        </w:rPr>
        <w:lastRenderedPageBreak/>
        <w:t>животот на маж и жена</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432"/>
      </w:r>
      <w:r w:rsidRPr="00984C28">
        <w:rPr>
          <w:rFonts w:ascii="Times New Roman" w:hAnsi="Times New Roman" w:cs="Times New Roman"/>
          <w:sz w:val="24"/>
          <w:szCs w:val="24"/>
        </w:rPr>
        <w:t>.</w:t>
      </w:r>
      <w:r w:rsidR="00B8442A">
        <w:rPr>
          <w:rFonts w:ascii="Times New Roman" w:hAnsi="Times New Roman" w:cs="Times New Roman"/>
          <w:sz w:val="24"/>
          <w:szCs w:val="24"/>
        </w:rPr>
        <w:t xml:space="preserve"> </w:t>
      </w:r>
      <w:r w:rsidRPr="00984C28">
        <w:rPr>
          <w:rFonts w:ascii="Times New Roman" w:hAnsi="Times New Roman" w:cs="Times New Roman"/>
          <w:sz w:val="24"/>
          <w:szCs w:val="24"/>
        </w:rPr>
        <w:t>Од тука се гледа дека законодавецот како брачна заедница ја признал моногамната заедница која се формира помеѓу маж и жена со што го потврдил римскиот концепт и ги забранил полигамните бракови кои можеле да бидат склучени на територијата на Југославија, во чиј склоп била и Македонија. Со тоа моногамноста која римското право ја дозволили правно регулирал како единствен начин на склучување брак, станала единствен начин за склучување на брак во Југославија, па и во Македонија.</w:t>
      </w:r>
    </w:p>
    <w:p w14:paraId="3BD2982D" w14:textId="77777777" w:rsidR="00B8442A" w:rsidRDefault="00B8442A" w:rsidP="00224525">
      <w:pPr>
        <w:pStyle w:val="Heading3"/>
        <w:rPr>
          <w:rFonts w:cs="Times New Roman"/>
        </w:rPr>
      </w:pPr>
      <w:bookmarkStart w:id="218" w:name="_Toc199375163"/>
    </w:p>
    <w:p w14:paraId="1924C806" w14:textId="77777777" w:rsidR="00DD1D1A" w:rsidRPr="00984C28" w:rsidRDefault="00DD1D1A" w:rsidP="00224525">
      <w:pPr>
        <w:pStyle w:val="Heading3"/>
        <w:rPr>
          <w:rFonts w:cs="Times New Roman"/>
        </w:rPr>
      </w:pPr>
      <w:r w:rsidRPr="00984C28">
        <w:rPr>
          <w:rFonts w:cs="Times New Roman"/>
        </w:rPr>
        <w:t>5.3.3.Согласност за склучување на брак во Основниот закон за бракот</w:t>
      </w:r>
      <w:bookmarkEnd w:id="218"/>
    </w:p>
    <w:p w14:paraId="331A4135" w14:textId="77777777" w:rsidR="00B8442A" w:rsidRDefault="00B8442A" w:rsidP="00DD1D1A">
      <w:pPr>
        <w:jc w:val="both"/>
        <w:rPr>
          <w:rFonts w:ascii="Times New Roman" w:hAnsi="Times New Roman" w:cs="Times New Roman"/>
          <w:sz w:val="24"/>
          <w:szCs w:val="24"/>
        </w:rPr>
      </w:pPr>
    </w:p>
    <w:p w14:paraId="11445C7B"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Согласноста еден брак да биде склучен, како услов ја имаме уште од римското право. Таа следејќи го својот историски пат како услов еден брак да биде склучен нашла место и во овој закон. И во овој закон кој е предмет на оваа истражување согласноста е услов, без кој не може еден брак да биде склучен.</w:t>
      </w:r>
      <w:r w:rsidRPr="00984C28">
        <w:rPr>
          <w:rStyle w:val="FootnoteReference"/>
          <w:rFonts w:ascii="Times New Roman" w:hAnsi="Times New Roman" w:cs="Times New Roman"/>
          <w:sz w:val="24"/>
          <w:szCs w:val="24"/>
        </w:rPr>
        <w:footnoteReference w:id="1433"/>
      </w:r>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Bakiћ</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имајќи ги предвид условите за склучување на бракот дадени во Основниот закон за бракот меѓу суштествените услови ја спомнува и согласноста.</w:t>
      </w:r>
      <w:r w:rsidRPr="00984C28">
        <w:rPr>
          <w:rStyle w:val="FootnoteReference"/>
          <w:rFonts w:ascii="Times New Roman" w:hAnsi="Times New Roman" w:cs="Times New Roman"/>
          <w:sz w:val="24"/>
          <w:szCs w:val="24"/>
        </w:rPr>
        <w:footnoteReference w:id="1434"/>
      </w:r>
      <w:r w:rsidRPr="00984C28">
        <w:rPr>
          <w:rFonts w:ascii="Times New Roman" w:hAnsi="Times New Roman" w:cs="Times New Roman"/>
          <w:sz w:val="24"/>
          <w:szCs w:val="24"/>
        </w:rPr>
        <w:t xml:space="preserve">  Дека согласноста е услов</w:t>
      </w:r>
      <w:r w:rsidRPr="00984C28">
        <w:rPr>
          <w:rFonts w:ascii="Times New Roman" w:hAnsi="Times New Roman" w:cs="Times New Roman"/>
          <w:sz w:val="24"/>
          <w:szCs w:val="24"/>
          <w:lang w:val="en-US"/>
        </w:rPr>
        <w:t xml:space="preserve"> sine qua non </w:t>
      </w:r>
      <w:r w:rsidRPr="00984C28">
        <w:rPr>
          <w:rFonts w:ascii="Times New Roman" w:hAnsi="Times New Roman" w:cs="Times New Roman"/>
          <w:sz w:val="24"/>
          <w:szCs w:val="24"/>
        </w:rPr>
        <w:t>се гледа и од содржината на други членови од законот како што се</w:t>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w:t>
      </w:r>
      <w:r w:rsidRPr="00984C28">
        <w:rPr>
          <w:rFonts w:ascii="Times New Roman" w:hAnsi="Times New Roman" w:cs="Times New Roman"/>
          <w:i/>
          <w:sz w:val="24"/>
          <w:szCs w:val="24"/>
        </w:rPr>
        <w:t>Нема слободен брак кога нема слободен пристанок на женикот и невестата</w:t>
      </w:r>
      <w:r w:rsidRPr="00984C28">
        <w:rPr>
          <w:rFonts w:ascii="Times New Roman" w:hAnsi="Times New Roman" w:cs="Times New Roman"/>
          <w:sz w:val="24"/>
          <w:szCs w:val="24"/>
        </w:rPr>
        <w:t xml:space="preserve">, </w:t>
      </w:r>
      <w:r w:rsidRPr="00984C28">
        <w:rPr>
          <w:rFonts w:ascii="Times New Roman" w:hAnsi="Times New Roman" w:cs="Times New Roman"/>
          <w:i/>
          <w:sz w:val="24"/>
          <w:szCs w:val="24"/>
        </w:rPr>
        <w:t xml:space="preserve">туку пристанокот е изнуден со принуда или даден во </w:t>
      </w:r>
      <w:proofErr w:type="gramStart"/>
      <w:r w:rsidRPr="00984C28">
        <w:rPr>
          <w:rFonts w:ascii="Times New Roman" w:hAnsi="Times New Roman" w:cs="Times New Roman"/>
          <w:i/>
          <w:sz w:val="24"/>
          <w:szCs w:val="24"/>
        </w:rPr>
        <w:t>заблуда</w:t>
      </w:r>
      <w:r w:rsidRPr="00984C28">
        <w:rPr>
          <w:rFonts w:ascii="Times New Roman" w:hAnsi="Times New Roman" w:cs="Times New Roman"/>
          <w:sz w:val="24"/>
          <w:szCs w:val="24"/>
        </w:rPr>
        <w:t>“</w:t>
      </w:r>
      <w:proofErr w:type="gramEnd"/>
      <w:r w:rsidRPr="00984C28">
        <w:rPr>
          <w:rStyle w:val="FootnoteReference"/>
          <w:rFonts w:ascii="Times New Roman" w:hAnsi="Times New Roman" w:cs="Times New Roman"/>
          <w:sz w:val="24"/>
          <w:szCs w:val="24"/>
        </w:rPr>
        <w:footnoteReference w:id="1435"/>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w:t>
      </w:r>
      <w:r w:rsidRPr="00984C28">
        <w:rPr>
          <w:rFonts w:ascii="Times New Roman" w:hAnsi="Times New Roman" w:cs="Times New Roman"/>
          <w:i/>
          <w:sz w:val="24"/>
          <w:szCs w:val="24"/>
        </w:rPr>
        <w:t>Потоа ќе го праша посебно секој пристануе ли да влезе во брак со присатниот свршеник</w:t>
      </w:r>
      <w:r w:rsidRPr="00984C28">
        <w:rPr>
          <w:rStyle w:val="FootnoteReference"/>
          <w:rFonts w:ascii="Times New Roman" w:hAnsi="Times New Roman" w:cs="Times New Roman"/>
          <w:i/>
          <w:sz w:val="24"/>
          <w:szCs w:val="24"/>
        </w:rPr>
        <w:footnoteReference w:id="1436"/>
      </w:r>
      <w:r w:rsidRPr="00984C28">
        <w:rPr>
          <w:rFonts w:ascii="Times New Roman" w:hAnsi="Times New Roman" w:cs="Times New Roman"/>
          <w:i/>
          <w:sz w:val="24"/>
          <w:szCs w:val="24"/>
          <w:lang w:val="en-US"/>
        </w:rPr>
        <w:t xml:space="preserve">; </w:t>
      </w:r>
      <w:r w:rsidRPr="00984C28">
        <w:rPr>
          <w:rFonts w:ascii="Times New Roman" w:hAnsi="Times New Roman" w:cs="Times New Roman"/>
          <w:sz w:val="24"/>
          <w:szCs w:val="24"/>
        </w:rPr>
        <w:t>и сл.</w:t>
      </w:r>
    </w:p>
    <w:p w14:paraId="069CA671" w14:textId="77777777" w:rsidR="00B8442A" w:rsidRDefault="00B8442A" w:rsidP="00224525">
      <w:pPr>
        <w:pStyle w:val="Heading3"/>
        <w:rPr>
          <w:rFonts w:cs="Times New Roman"/>
        </w:rPr>
      </w:pPr>
      <w:bookmarkStart w:id="219" w:name="_Toc199375164"/>
    </w:p>
    <w:p w14:paraId="42A9E2AA" w14:textId="77777777" w:rsidR="00DD1D1A" w:rsidRPr="00984C28" w:rsidRDefault="00DD1D1A" w:rsidP="00224525">
      <w:pPr>
        <w:pStyle w:val="Heading3"/>
        <w:rPr>
          <w:rFonts w:cs="Times New Roman"/>
        </w:rPr>
      </w:pPr>
      <w:r w:rsidRPr="00984C28">
        <w:rPr>
          <w:rFonts w:cs="Times New Roman"/>
        </w:rPr>
        <w:t>5.3.4.Возраст за склучување брак според Основниот закон за бракот</w:t>
      </w:r>
      <w:bookmarkEnd w:id="219"/>
    </w:p>
    <w:p w14:paraId="0A6974A5" w14:textId="77777777" w:rsidR="00B8442A" w:rsidRDefault="00B8442A" w:rsidP="00DD1D1A">
      <w:pPr>
        <w:jc w:val="both"/>
        <w:rPr>
          <w:rFonts w:ascii="Times New Roman" w:hAnsi="Times New Roman" w:cs="Times New Roman"/>
          <w:sz w:val="24"/>
          <w:szCs w:val="24"/>
        </w:rPr>
      </w:pPr>
    </w:p>
    <w:p w14:paraId="0AAC8C1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Во Основниот закон за бракот брак можел да склучи било кое момче или девојка кои имаат наполнето осумнаесет години, односно стекнале полнолетство.</w:t>
      </w:r>
      <w:r w:rsidRPr="00984C28">
        <w:rPr>
          <w:rStyle w:val="FootnoteReference"/>
          <w:rFonts w:ascii="Times New Roman" w:hAnsi="Times New Roman" w:cs="Times New Roman"/>
          <w:sz w:val="24"/>
          <w:szCs w:val="24"/>
        </w:rPr>
        <w:footnoteReference w:id="1437"/>
      </w:r>
      <w:r w:rsidRPr="00984C28">
        <w:rPr>
          <w:rFonts w:ascii="Times New Roman" w:hAnsi="Times New Roman" w:cs="Times New Roman"/>
          <w:sz w:val="24"/>
          <w:szCs w:val="24"/>
        </w:rPr>
        <w:t xml:space="preserve"> Поради истата возраст за склучување брак, читајќи ги коментарите и мислењата за донесувањето на токму овој член, првиот закон од страна на научната јавност бил величан во тоа време поради тоа што за склучување брак и за мажи и за жени, се постигнала рамноправност во возраста за склучување брак, за разлика од претходните законици кои важеле во Европа, вклучувајќи ги и оние кои веќе ги обработивме, а каде бевме сведоци дека секаде возраста помеѓу мажите и жените за склучување брак беше различна.</w:t>
      </w:r>
    </w:p>
    <w:p w14:paraId="188770BA" w14:textId="77777777" w:rsidR="00DD1D1A" w:rsidRPr="00984C28" w:rsidRDefault="00DD1D1A" w:rsidP="00B8442A">
      <w:pPr>
        <w:ind w:firstLine="720"/>
        <w:jc w:val="both"/>
        <w:rPr>
          <w:rFonts w:ascii="Times New Roman" w:hAnsi="Times New Roman" w:cs="Times New Roman"/>
          <w:b/>
          <w:sz w:val="24"/>
          <w:szCs w:val="24"/>
        </w:rPr>
      </w:pPr>
      <w:r w:rsidRPr="00984C28">
        <w:rPr>
          <w:rFonts w:ascii="Times New Roman" w:hAnsi="Times New Roman" w:cs="Times New Roman"/>
          <w:sz w:val="24"/>
          <w:szCs w:val="24"/>
        </w:rPr>
        <w:lastRenderedPageBreak/>
        <w:t>Инаку како и во сите законици кои ги работевме отстапувања пос</w:t>
      </w:r>
      <w:r w:rsidR="00B8442A">
        <w:rPr>
          <w:rFonts w:ascii="Times New Roman" w:hAnsi="Times New Roman" w:cs="Times New Roman"/>
          <w:sz w:val="24"/>
          <w:szCs w:val="24"/>
        </w:rPr>
        <w:t>тојат и овде, и тоа во Општиот з</w:t>
      </w:r>
      <w:r w:rsidRPr="00984C28">
        <w:rPr>
          <w:rFonts w:ascii="Times New Roman" w:hAnsi="Times New Roman" w:cs="Times New Roman"/>
          <w:sz w:val="24"/>
          <w:szCs w:val="24"/>
        </w:rPr>
        <w:t>акон за бракот склучување на брак е дозволено и пред некој од оние кои склучуваат брак да има наполнето осумнаесет години да може да склучи брак. Но, во законскиот текст предвидено е дека тоа се дозволува само од оправдани причини и за дозволувањето одлучува надлежниот суд, по сослушување на оној кој сака да склучи брак, неговите родители или старателот и тоа откако судот ќе ги разгледа сите околности.</w:t>
      </w:r>
      <w:r w:rsidRPr="00984C28">
        <w:rPr>
          <w:rStyle w:val="FootnoteReference"/>
          <w:rFonts w:ascii="Times New Roman" w:hAnsi="Times New Roman" w:cs="Times New Roman"/>
          <w:sz w:val="24"/>
          <w:szCs w:val="24"/>
        </w:rPr>
        <w:footnoteReference w:id="1438"/>
      </w:r>
      <w:r w:rsidR="00B8442A">
        <w:rPr>
          <w:rFonts w:ascii="Times New Roman" w:hAnsi="Times New Roman" w:cs="Times New Roman"/>
          <w:sz w:val="24"/>
          <w:szCs w:val="24"/>
        </w:rPr>
        <w:t xml:space="preserve"> </w:t>
      </w:r>
      <w:proofErr w:type="spellStart"/>
      <w:r w:rsidRPr="00984C28">
        <w:rPr>
          <w:rFonts w:ascii="Times New Roman" w:hAnsi="Times New Roman" w:cs="Times New Roman"/>
          <w:sz w:val="24"/>
          <w:szCs w:val="24"/>
          <w:lang w:val="en-US"/>
        </w:rPr>
        <w:t>Baki</w:t>
      </w:r>
      <w:proofErr w:type="gramStart"/>
      <w:r w:rsidRPr="00984C28">
        <w:rPr>
          <w:rFonts w:ascii="Times New Roman" w:hAnsi="Times New Roman" w:cs="Times New Roman"/>
          <w:sz w:val="24"/>
          <w:szCs w:val="24"/>
          <w:lang w:val="en-US"/>
        </w:rPr>
        <w:t>ћ</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 наведува</w:t>
      </w:r>
      <w:proofErr w:type="gramEnd"/>
      <w:r w:rsidRPr="00984C28">
        <w:rPr>
          <w:rFonts w:ascii="Times New Roman" w:hAnsi="Times New Roman" w:cs="Times New Roman"/>
          <w:sz w:val="24"/>
          <w:szCs w:val="24"/>
        </w:rPr>
        <w:t xml:space="preserve"> дека тоа не можело да биде лице кое било под четиринаесет годишна возраст, а согласно упатството на Врховниот суд на ФНРЈ од 22 март 1949 година.</w:t>
      </w:r>
      <w:r w:rsidRPr="00984C28">
        <w:rPr>
          <w:rStyle w:val="FootnoteReference"/>
          <w:rFonts w:ascii="Times New Roman" w:hAnsi="Times New Roman" w:cs="Times New Roman"/>
          <w:sz w:val="24"/>
          <w:szCs w:val="24"/>
        </w:rPr>
        <w:footnoteReference w:id="1439"/>
      </w:r>
      <w:r w:rsidRPr="00984C28">
        <w:rPr>
          <w:rFonts w:ascii="Times New Roman" w:hAnsi="Times New Roman" w:cs="Times New Roman"/>
          <w:sz w:val="24"/>
          <w:szCs w:val="24"/>
        </w:rPr>
        <w:t xml:space="preserve"> Инаку возраста како услов за склучување еден брак беше предвидена уште во римското право и како услов подоцна продолжи да се применува и по падот на римската империја.</w:t>
      </w:r>
    </w:p>
    <w:p w14:paraId="1EFC5AA7" w14:textId="77777777" w:rsidR="00B8442A" w:rsidRDefault="00B8442A" w:rsidP="00224525">
      <w:pPr>
        <w:pStyle w:val="Heading3"/>
        <w:rPr>
          <w:rFonts w:cs="Times New Roman"/>
        </w:rPr>
      </w:pPr>
      <w:bookmarkStart w:id="220" w:name="_Toc199375165"/>
    </w:p>
    <w:p w14:paraId="522E6C4B" w14:textId="77777777" w:rsidR="00DD1D1A" w:rsidRPr="00984C28" w:rsidRDefault="00DD1D1A" w:rsidP="00224525">
      <w:pPr>
        <w:pStyle w:val="Heading3"/>
        <w:rPr>
          <w:rFonts w:cs="Times New Roman"/>
        </w:rPr>
      </w:pPr>
      <w:r w:rsidRPr="00984C28">
        <w:rPr>
          <w:rFonts w:cs="Times New Roman"/>
        </w:rPr>
        <w:t>5.3.5.Конубиум или право на склучување брак во Основниот закон за бракот</w:t>
      </w:r>
      <w:bookmarkEnd w:id="220"/>
    </w:p>
    <w:p w14:paraId="59FD58DA" w14:textId="77777777" w:rsidR="00B8442A" w:rsidRDefault="00B8442A" w:rsidP="00DD1D1A">
      <w:pPr>
        <w:jc w:val="both"/>
        <w:rPr>
          <w:rFonts w:ascii="Times New Roman" w:hAnsi="Times New Roman" w:cs="Times New Roman"/>
          <w:sz w:val="24"/>
          <w:szCs w:val="24"/>
        </w:rPr>
      </w:pPr>
    </w:p>
    <w:p w14:paraId="67469AB4"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Право да склучат брак согласно овие законици имаат сите оние кои се државјани, како и помеѓу државјани и странци и кога и двајцата се странски државјани, со тоа што склучувањето е ограничено со постоењето на брачните пречки како што се предвидени во законот, и формата за склучување на бракот согласно наведениот закон. Односно доколку бракот го склучуваат државјани на ФНРЈ за нив важат закониските одредби од ОЗБ. Ако тие живеат во странство можел да склучи брак пред конзуларниот или дипломатскиот претставник кој ги вршел конзуларните работи.</w:t>
      </w:r>
      <w:r w:rsidRPr="00984C28">
        <w:rPr>
          <w:rStyle w:val="FootnoteReference"/>
          <w:rFonts w:ascii="Times New Roman" w:hAnsi="Times New Roman" w:cs="Times New Roman"/>
          <w:sz w:val="24"/>
          <w:szCs w:val="24"/>
        </w:rPr>
        <w:footnoteReference w:id="1440"/>
      </w:r>
      <w:r w:rsidRPr="00984C28">
        <w:rPr>
          <w:rFonts w:ascii="Times New Roman" w:hAnsi="Times New Roman" w:cs="Times New Roman"/>
          <w:sz w:val="24"/>
          <w:szCs w:val="24"/>
        </w:rPr>
        <w:t xml:space="preserve"> Доколку едниот од двајцата кои склучуваат брак е странски државјанин или двајцата се, се гледале и условите кои требале да бидат исполнети согласно занодавството на државата каде тие биле државјани, како и тоа дека и за нив важеле условите на ОЗБ, односно да не постоеле следните брачни пречки и тоа</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w:t>
      </w:r>
      <w:r w:rsidRPr="00984C28">
        <w:rPr>
          <w:rFonts w:ascii="Times New Roman" w:hAnsi="Times New Roman" w:cs="Times New Roman"/>
          <w:i/>
          <w:sz w:val="24"/>
          <w:szCs w:val="24"/>
        </w:rPr>
        <w:t>постоење на пораниот брак, роднинството, умните болести и неспособноста за расудување</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441"/>
      </w:r>
      <w:r w:rsidRPr="00984C28">
        <w:rPr>
          <w:rFonts w:ascii="Times New Roman" w:hAnsi="Times New Roman" w:cs="Times New Roman"/>
          <w:sz w:val="24"/>
          <w:szCs w:val="24"/>
        </w:rPr>
        <w:t xml:space="preserve"> Доколку брак во кој едниот од двајцата бил државјанин на ФНРЈ, а бракот бил склучен во странство, истиот за да биде полноважен согласно ОЗБ, морал да не се коси со условите за склучување на брак согласно наведениот закон.</w:t>
      </w:r>
      <w:r w:rsidRPr="00984C28">
        <w:rPr>
          <w:rStyle w:val="FootnoteReference"/>
          <w:rFonts w:ascii="Times New Roman" w:hAnsi="Times New Roman" w:cs="Times New Roman"/>
          <w:sz w:val="24"/>
          <w:szCs w:val="24"/>
        </w:rPr>
        <w:footnoteReference w:id="1442"/>
      </w:r>
    </w:p>
    <w:p w14:paraId="1AA9E0BB" w14:textId="77777777" w:rsidR="00B8442A" w:rsidRDefault="00B8442A" w:rsidP="00224525">
      <w:pPr>
        <w:pStyle w:val="Heading3"/>
        <w:rPr>
          <w:rFonts w:cs="Times New Roman"/>
        </w:rPr>
      </w:pPr>
      <w:bookmarkStart w:id="221" w:name="_Toc199375166"/>
    </w:p>
    <w:p w14:paraId="021F2AA6" w14:textId="77777777" w:rsidR="00DD1D1A" w:rsidRPr="00984C28" w:rsidRDefault="00DD1D1A" w:rsidP="00224525">
      <w:pPr>
        <w:pStyle w:val="Heading3"/>
        <w:rPr>
          <w:rFonts w:cs="Times New Roman"/>
        </w:rPr>
      </w:pPr>
      <w:r w:rsidRPr="00984C28">
        <w:rPr>
          <w:rFonts w:cs="Times New Roman"/>
        </w:rPr>
        <w:t>5.3.6.Брачни пречки за склучување брак во Основниот закон за бракот</w:t>
      </w:r>
      <w:bookmarkEnd w:id="221"/>
    </w:p>
    <w:p w14:paraId="00B3C513" w14:textId="77777777" w:rsidR="00B8442A" w:rsidRDefault="00B8442A" w:rsidP="00224525">
      <w:pPr>
        <w:jc w:val="both"/>
        <w:rPr>
          <w:rFonts w:ascii="Times New Roman" w:hAnsi="Times New Roman" w:cs="Times New Roman"/>
          <w:sz w:val="24"/>
          <w:szCs w:val="24"/>
        </w:rPr>
      </w:pPr>
    </w:p>
    <w:p w14:paraId="0B9C282C" w14:textId="77777777" w:rsidR="00224525" w:rsidRPr="00984C28" w:rsidRDefault="00DD1D1A" w:rsidP="00224525">
      <w:pPr>
        <w:jc w:val="both"/>
        <w:rPr>
          <w:rFonts w:ascii="Times New Roman" w:hAnsi="Times New Roman" w:cs="Times New Roman"/>
          <w:sz w:val="24"/>
          <w:szCs w:val="24"/>
          <w:lang w:val="en-US"/>
        </w:rPr>
      </w:pPr>
      <w:r w:rsidRPr="00984C28">
        <w:rPr>
          <w:rFonts w:ascii="Times New Roman" w:hAnsi="Times New Roman" w:cs="Times New Roman"/>
          <w:sz w:val="24"/>
          <w:szCs w:val="24"/>
        </w:rPr>
        <w:t xml:space="preserve">Според </w:t>
      </w:r>
      <w:r w:rsidRPr="00984C28">
        <w:rPr>
          <w:rFonts w:ascii="Times New Roman" w:hAnsi="Times New Roman" w:cs="Times New Roman"/>
          <w:sz w:val="24"/>
          <w:szCs w:val="24"/>
          <w:lang w:val="en-US"/>
        </w:rPr>
        <w:t>Bakić</w:t>
      </w:r>
      <w:r w:rsidR="00434A4D" w:rsidRPr="00984C28">
        <w:rPr>
          <w:rFonts w:ascii="Times New Roman" w:hAnsi="Times New Roman" w:cs="Times New Roman"/>
          <w:sz w:val="24"/>
          <w:szCs w:val="24"/>
          <w:lang w:val="en-US"/>
        </w:rPr>
        <w:t>:</w:t>
      </w:r>
    </w:p>
    <w:p w14:paraId="00BDE84A" w14:textId="77777777" w:rsidR="00DD1D1A" w:rsidRPr="00984C28" w:rsidRDefault="00DD1D1A" w:rsidP="00224525">
      <w:pPr>
        <w:jc w:val="both"/>
        <w:rPr>
          <w:rFonts w:ascii="Times New Roman" w:hAnsi="Times New Roman" w:cs="Times New Roman"/>
          <w:i/>
          <w:sz w:val="24"/>
          <w:szCs w:val="24"/>
        </w:rPr>
      </w:pPr>
      <w:r w:rsidRPr="00984C28">
        <w:rPr>
          <w:rFonts w:ascii="Times New Roman" w:hAnsi="Times New Roman" w:cs="Times New Roman"/>
          <w:i/>
          <w:sz w:val="24"/>
          <w:szCs w:val="24"/>
        </w:rPr>
        <w:t>„брачните пречки се оние нешта или околности, предвидени со законот, кои го спречуваат склуч</w:t>
      </w:r>
      <w:r w:rsidR="00B8442A">
        <w:rPr>
          <w:rFonts w:ascii="Times New Roman" w:hAnsi="Times New Roman" w:cs="Times New Roman"/>
          <w:i/>
          <w:sz w:val="24"/>
          <w:szCs w:val="24"/>
        </w:rPr>
        <w:t>у</w:t>
      </w:r>
      <w:r w:rsidRPr="00984C28">
        <w:rPr>
          <w:rFonts w:ascii="Times New Roman" w:hAnsi="Times New Roman" w:cs="Times New Roman"/>
          <w:i/>
          <w:sz w:val="24"/>
          <w:szCs w:val="24"/>
        </w:rPr>
        <w:t>вање на полноважен брак.</w:t>
      </w:r>
      <w:r w:rsidR="00B8442A">
        <w:rPr>
          <w:rFonts w:ascii="Times New Roman" w:hAnsi="Times New Roman" w:cs="Times New Roman"/>
          <w:i/>
          <w:sz w:val="24"/>
          <w:szCs w:val="24"/>
        </w:rPr>
        <w:t xml:space="preserve"> </w:t>
      </w:r>
      <w:r w:rsidRPr="00984C28">
        <w:rPr>
          <w:rFonts w:ascii="Times New Roman" w:hAnsi="Times New Roman" w:cs="Times New Roman"/>
          <w:i/>
          <w:sz w:val="24"/>
          <w:szCs w:val="24"/>
        </w:rPr>
        <w:t xml:space="preserve">Непочитувањето на брачните пречки </w:t>
      </w:r>
      <w:r w:rsidRPr="00984C28">
        <w:rPr>
          <w:rFonts w:ascii="Times New Roman" w:hAnsi="Times New Roman" w:cs="Times New Roman"/>
          <w:i/>
          <w:sz w:val="24"/>
          <w:szCs w:val="24"/>
        </w:rPr>
        <w:lastRenderedPageBreak/>
        <w:t>повлекува со себе и неважност на бракот. (чл.16 ст.2 од Основниот закон за бракот). Ова неважност може да се јави во вид на апсолутна или релативна ништовност на бракот, во зависност од значењето на самата брачна пречка.“</w:t>
      </w:r>
      <w:r w:rsidRPr="00984C28">
        <w:rPr>
          <w:rStyle w:val="FootnoteReference"/>
          <w:rFonts w:ascii="Times New Roman" w:hAnsi="Times New Roman" w:cs="Times New Roman"/>
          <w:i/>
          <w:sz w:val="24"/>
          <w:szCs w:val="24"/>
        </w:rPr>
        <w:footnoteReference w:id="1443"/>
      </w:r>
    </w:p>
    <w:p w14:paraId="10850A1A" w14:textId="77777777" w:rsidR="00DD1D1A" w:rsidRPr="00984C28" w:rsidRDefault="00DD1D1A" w:rsidP="00B8442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Брачни пречки како услов еден брак да биде склучен беа предвидени уште во римското право. Тие како причина еден брак да не биде склучен беа обработени и во  подоцнежните законици. Историјата на склучувањето на </w:t>
      </w:r>
      <w:r w:rsidR="00607686">
        <w:rPr>
          <w:rFonts w:ascii="Times New Roman" w:hAnsi="Times New Roman" w:cs="Times New Roman"/>
          <w:sz w:val="24"/>
          <w:szCs w:val="24"/>
        </w:rPr>
        <w:t>еден брак која ја донесовме до в</w:t>
      </w:r>
      <w:r w:rsidRPr="00984C28">
        <w:rPr>
          <w:rFonts w:ascii="Times New Roman" w:hAnsi="Times New Roman" w:cs="Times New Roman"/>
          <w:sz w:val="24"/>
          <w:szCs w:val="24"/>
        </w:rPr>
        <w:t>ас започнувајќи со римското право, па и низ предходните законици во поглед на брачните пречки кои постоеле, ќе биде збогатена и со пречките кои ги предвидува овој закон. Па така како брачни пречки во Основниот закон з</w:t>
      </w:r>
      <w:r w:rsidR="00607686">
        <w:rPr>
          <w:rFonts w:ascii="Times New Roman" w:hAnsi="Times New Roman" w:cs="Times New Roman"/>
          <w:sz w:val="24"/>
          <w:szCs w:val="24"/>
        </w:rPr>
        <w:t>а бракот предвидени се брачност</w:t>
      </w:r>
      <w:r w:rsidRPr="00984C28">
        <w:rPr>
          <w:rFonts w:ascii="Times New Roman" w:hAnsi="Times New Roman" w:cs="Times New Roman"/>
          <w:sz w:val="24"/>
          <w:szCs w:val="24"/>
        </w:rPr>
        <w:t xml:space="preserve">а, умоболност и неспособност за расудување, сродството и тоа крвното и по сватовство, како и вонбрачното роднинство, малолетството и ако бракот бил склучен под принуда, односно согласноста била дадена во заблуда. Во Основниот закон за бракот според </w:t>
      </w:r>
      <w:r w:rsidRPr="00984C28">
        <w:rPr>
          <w:rFonts w:ascii="Times New Roman" w:hAnsi="Times New Roman" w:cs="Times New Roman"/>
          <w:sz w:val="24"/>
          <w:szCs w:val="24"/>
          <w:lang w:val="en-US"/>
        </w:rPr>
        <w:t>Bakić</w:t>
      </w:r>
      <w:r w:rsidRPr="00984C28">
        <w:rPr>
          <w:rFonts w:ascii="Times New Roman" w:hAnsi="Times New Roman" w:cs="Times New Roman"/>
          <w:sz w:val="24"/>
          <w:szCs w:val="24"/>
        </w:rPr>
        <w:t xml:space="preserve"> наведени се и брачни забрани и тоа посвојувањето како брачна забрана и старателскиот однос како брачна забрана. Но, сепак постоела и постои можност за некои од наведените пречки, како и во однос на брачните забрани, да се дозволи бракот да биде склучен. Со сите нив ќе се запознаеме при обработката на секоја од овие брачни пречки и забрани. </w:t>
      </w:r>
      <w:r w:rsidR="00607686">
        <w:rPr>
          <w:rFonts w:ascii="Times New Roman" w:hAnsi="Times New Roman" w:cs="Times New Roman"/>
          <w:sz w:val="24"/>
          <w:szCs w:val="24"/>
        </w:rPr>
        <w:t xml:space="preserve"> </w:t>
      </w:r>
    </w:p>
    <w:p w14:paraId="5AE13B5A" w14:textId="77777777" w:rsidR="00DD1D1A" w:rsidRPr="00984C28" w:rsidRDefault="00DD1D1A" w:rsidP="00607686">
      <w:pPr>
        <w:ind w:firstLine="720"/>
        <w:jc w:val="both"/>
        <w:rPr>
          <w:rFonts w:ascii="Times New Roman" w:hAnsi="Times New Roman" w:cs="Times New Roman"/>
          <w:sz w:val="24"/>
          <w:szCs w:val="24"/>
        </w:rPr>
      </w:pPr>
      <w:r w:rsidRPr="00984C28">
        <w:rPr>
          <w:rFonts w:ascii="Times New Roman" w:hAnsi="Times New Roman" w:cs="Times New Roman"/>
          <w:sz w:val="24"/>
          <w:szCs w:val="24"/>
        </w:rPr>
        <w:t>Од наведените брачни пречки се гледа дека овде не се предвидени како пречки духовното сродство, монашењето, свештеничкиот чин, прељубата која ја извршиле прељубниците, работењето против животот на др</w:t>
      </w:r>
      <w:r w:rsidR="00607686">
        <w:rPr>
          <w:rFonts w:ascii="Times New Roman" w:hAnsi="Times New Roman" w:cs="Times New Roman"/>
          <w:sz w:val="24"/>
          <w:szCs w:val="24"/>
        </w:rPr>
        <w:t>угиот сопружник и други причини</w:t>
      </w:r>
      <w:r w:rsidRPr="00984C28">
        <w:rPr>
          <w:rFonts w:ascii="Times New Roman" w:hAnsi="Times New Roman" w:cs="Times New Roman"/>
          <w:sz w:val="24"/>
          <w:szCs w:val="24"/>
        </w:rPr>
        <w:t xml:space="preserve">, со кои се сретнавме до сега. </w:t>
      </w:r>
    </w:p>
    <w:p w14:paraId="0DAED42B" w14:textId="77777777" w:rsidR="00607686" w:rsidRDefault="00607686" w:rsidP="00224525">
      <w:pPr>
        <w:pStyle w:val="Heading4"/>
        <w:rPr>
          <w:rFonts w:cs="Times New Roman"/>
        </w:rPr>
      </w:pPr>
      <w:bookmarkStart w:id="222" w:name="_Toc199375167"/>
    </w:p>
    <w:p w14:paraId="070E292D" w14:textId="77777777" w:rsidR="00DD1D1A" w:rsidRPr="00984C28" w:rsidRDefault="00DD1D1A" w:rsidP="00224525">
      <w:pPr>
        <w:pStyle w:val="Heading4"/>
        <w:rPr>
          <w:rFonts w:cs="Times New Roman"/>
        </w:rPr>
      </w:pPr>
      <w:r w:rsidRPr="00984C28">
        <w:rPr>
          <w:rFonts w:cs="Times New Roman"/>
        </w:rPr>
        <w:t>5.3.6.1.Малолетност</w:t>
      </w:r>
      <w:bookmarkEnd w:id="222"/>
    </w:p>
    <w:p w14:paraId="454E55A0" w14:textId="77777777" w:rsidR="00607686" w:rsidRDefault="00607686" w:rsidP="00DD1D1A">
      <w:pPr>
        <w:pStyle w:val="ListParagraph"/>
        <w:ind w:left="0"/>
        <w:jc w:val="both"/>
        <w:rPr>
          <w:rFonts w:ascii="Times New Roman" w:hAnsi="Times New Roman" w:cs="Times New Roman"/>
          <w:sz w:val="24"/>
        </w:rPr>
      </w:pPr>
    </w:p>
    <w:p w14:paraId="6937B064" w14:textId="77777777" w:rsidR="00DD1D1A" w:rsidRPr="00984C28" w:rsidRDefault="00DD1D1A" w:rsidP="00DD1D1A">
      <w:pPr>
        <w:pStyle w:val="ListParagraph"/>
        <w:ind w:left="0"/>
        <w:jc w:val="both"/>
        <w:rPr>
          <w:rFonts w:ascii="Times New Roman" w:hAnsi="Times New Roman" w:cs="Times New Roman"/>
          <w:sz w:val="24"/>
        </w:rPr>
      </w:pPr>
      <w:r w:rsidRPr="00984C28">
        <w:rPr>
          <w:rFonts w:ascii="Times New Roman" w:hAnsi="Times New Roman" w:cs="Times New Roman"/>
          <w:sz w:val="24"/>
        </w:rPr>
        <w:t xml:space="preserve">Возраста за склучување брак како што видовме низ различни периоди била различна. И не само различна во поглед на годините, туку и во поглед на полот. Па така имало разлика во поглед на возраста потребна за склучување брак кога бил во прашање еден маж и една жена. </w:t>
      </w:r>
    </w:p>
    <w:p w14:paraId="1876E14B" w14:textId="77777777" w:rsidR="00DD1D1A" w:rsidRPr="00984C28" w:rsidRDefault="00DD1D1A" w:rsidP="00DD1D1A">
      <w:pPr>
        <w:pStyle w:val="ListParagraph"/>
        <w:ind w:left="0"/>
        <w:jc w:val="both"/>
        <w:rPr>
          <w:rFonts w:ascii="Times New Roman" w:hAnsi="Times New Roman" w:cs="Times New Roman"/>
          <w:sz w:val="24"/>
        </w:rPr>
      </w:pPr>
      <w:r w:rsidRPr="00984C28">
        <w:rPr>
          <w:rFonts w:ascii="Times New Roman" w:hAnsi="Times New Roman" w:cs="Times New Roman"/>
          <w:sz w:val="24"/>
        </w:rPr>
        <w:tab/>
        <w:t>Со ОЗБ разлика во поглед на возраста за склучување на брак помеѓу еден маж и една жена не постои. Тие се изедначени пред законот. И согласно наведениот закон како граница под која едно лице не може да склучи брак е навршување</w:t>
      </w:r>
      <w:r w:rsidR="00607686">
        <w:rPr>
          <w:rFonts w:ascii="Times New Roman" w:hAnsi="Times New Roman" w:cs="Times New Roman"/>
          <w:sz w:val="24"/>
        </w:rPr>
        <w:t xml:space="preserve"> на осумнаесет</w:t>
      </w:r>
      <w:r w:rsidRPr="00984C28">
        <w:rPr>
          <w:rFonts w:ascii="Times New Roman" w:hAnsi="Times New Roman" w:cs="Times New Roman"/>
          <w:sz w:val="24"/>
        </w:rPr>
        <w:t>годишна возраст.</w:t>
      </w:r>
      <w:r w:rsidRPr="00984C28">
        <w:rPr>
          <w:rStyle w:val="FootnoteReference"/>
          <w:rFonts w:ascii="Times New Roman" w:hAnsi="Times New Roman" w:cs="Times New Roman"/>
          <w:sz w:val="24"/>
        </w:rPr>
        <w:footnoteReference w:id="1444"/>
      </w:r>
      <w:r w:rsidRPr="00984C28">
        <w:rPr>
          <w:rFonts w:ascii="Times New Roman" w:hAnsi="Times New Roman" w:cs="Times New Roman"/>
          <w:sz w:val="24"/>
        </w:rPr>
        <w:t xml:space="preserve"> Ова возраст како што вели и </w:t>
      </w:r>
      <w:r w:rsidRPr="00984C28">
        <w:rPr>
          <w:rFonts w:ascii="Times New Roman" w:hAnsi="Times New Roman" w:cs="Times New Roman"/>
          <w:sz w:val="24"/>
          <w:lang w:val="en-US"/>
        </w:rPr>
        <w:t xml:space="preserve">Bakić </w:t>
      </w:r>
      <w:r w:rsidRPr="00984C28">
        <w:rPr>
          <w:rFonts w:ascii="Times New Roman" w:hAnsi="Times New Roman" w:cs="Times New Roman"/>
          <w:sz w:val="24"/>
        </w:rPr>
        <w:t>била возраст кога лицето се стекнувало со физичка зрелост, а имајќи го предвид и чл.23 од Уставот на ФНРЈ и возраст со чие наполнување лицето се стекнувало со граѓански права, односно станувало полнолетно.</w:t>
      </w:r>
      <w:r w:rsidRPr="00984C28">
        <w:rPr>
          <w:rStyle w:val="FootnoteReference"/>
          <w:rFonts w:ascii="Times New Roman" w:hAnsi="Times New Roman" w:cs="Times New Roman"/>
          <w:sz w:val="24"/>
        </w:rPr>
        <w:footnoteReference w:id="1445"/>
      </w:r>
    </w:p>
    <w:p w14:paraId="23ADC27B" w14:textId="77777777" w:rsidR="00DD1D1A" w:rsidRPr="00984C28" w:rsidRDefault="00DD1D1A" w:rsidP="00DD1D1A">
      <w:pPr>
        <w:pStyle w:val="ListParagraph"/>
        <w:ind w:left="0"/>
        <w:jc w:val="both"/>
        <w:rPr>
          <w:rFonts w:ascii="Times New Roman" w:hAnsi="Times New Roman" w:cs="Times New Roman"/>
          <w:sz w:val="24"/>
        </w:rPr>
      </w:pPr>
      <w:r w:rsidRPr="00984C28">
        <w:rPr>
          <w:rFonts w:ascii="Times New Roman" w:hAnsi="Times New Roman" w:cs="Times New Roman"/>
          <w:sz w:val="24"/>
        </w:rPr>
        <w:tab/>
        <w:t xml:space="preserve">Што значи согласно наведениот закон сите лица под осумнаесетгодишна возраст се сметале за малолетни. </w:t>
      </w:r>
    </w:p>
    <w:p w14:paraId="5C0AA00E" w14:textId="77777777" w:rsidR="00DD1D1A" w:rsidRPr="00984C28" w:rsidRDefault="00DD1D1A" w:rsidP="00607686">
      <w:pPr>
        <w:pStyle w:val="ListParagraph"/>
        <w:ind w:left="0" w:firstLine="720"/>
        <w:jc w:val="both"/>
        <w:rPr>
          <w:rFonts w:ascii="Times New Roman" w:hAnsi="Times New Roman" w:cs="Times New Roman"/>
          <w:sz w:val="24"/>
          <w:szCs w:val="24"/>
        </w:rPr>
      </w:pPr>
      <w:r w:rsidRPr="00984C28">
        <w:rPr>
          <w:rFonts w:ascii="Times New Roman" w:hAnsi="Times New Roman" w:cs="Times New Roman"/>
          <w:sz w:val="24"/>
        </w:rPr>
        <w:t xml:space="preserve">Но, од оправдани причини можел околискиот суд да дозволи и под оваа годишна возраст да може лице кое сакало да склучи брак, истиот да му биде дозволен и </w:t>
      </w:r>
      <w:r w:rsidRPr="00984C28">
        <w:rPr>
          <w:rFonts w:ascii="Times New Roman" w:hAnsi="Times New Roman" w:cs="Times New Roman"/>
          <w:sz w:val="24"/>
        </w:rPr>
        <w:lastRenderedPageBreak/>
        <w:t>тоа од причини кои тој сметал дека биле оправдани.</w:t>
      </w:r>
      <w:r w:rsidRPr="00984C28">
        <w:rPr>
          <w:rStyle w:val="FootnoteReference"/>
          <w:rFonts w:ascii="Times New Roman" w:hAnsi="Times New Roman" w:cs="Times New Roman"/>
          <w:sz w:val="24"/>
        </w:rPr>
        <w:footnoteReference w:id="1446"/>
      </w:r>
      <w:r w:rsidRPr="00984C28">
        <w:rPr>
          <w:rFonts w:ascii="Times New Roman" w:hAnsi="Times New Roman" w:cs="Times New Roman"/>
          <w:sz w:val="24"/>
        </w:rPr>
        <w:t xml:space="preserve">  За овие причини од страна на Сојузниот Врховен суд било до</w:t>
      </w:r>
      <w:r w:rsidR="00607686">
        <w:rPr>
          <w:rFonts w:ascii="Times New Roman" w:hAnsi="Times New Roman" w:cs="Times New Roman"/>
          <w:sz w:val="24"/>
        </w:rPr>
        <w:t>несено Упатство и тоа во месец м</w:t>
      </w:r>
      <w:r w:rsidRPr="00984C28">
        <w:rPr>
          <w:rFonts w:ascii="Times New Roman" w:hAnsi="Times New Roman" w:cs="Times New Roman"/>
          <w:sz w:val="24"/>
        </w:rPr>
        <w:t xml:space="preserve">арт 1949 година. И иако истото го цитираат и </w:t>
      </w:r>
      <w:r w:rsidRPr="00984C28">
        <w:rPr>
          <w:rFonts w:ascii="Times New Roman" w:hAnsi="Times New Roman" w:cs="Times New Roman"/>
          <w:sz w:val="24"/>
          <w:szCs w:val="24"/>
        </w:rPr>
        <w:t>Ƶ</w:t>
      </w:r>
      <w:proofErr w:type="spellStart"/>
      <w:r w:rsidRPr="00984C28">
        <w:rPr>
          <w:rFonts w:ascii="Times New Roman" w:hAnsi="Times New Roman" w:cs="Times New Roman"/>
          <w:sz w:val="24"/>
          <w:szCs w:val="24"/>
          <w:lang w:val="en-US"/>
        </w:rPr>
        <w:t>uglia</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како и </w:t>
      </w:r>
      <w:r w:rsidRPr="00984C28">
        <w:rPr>
          <w:rFonts w:ascii="Times New Roman" w:hAnsi="Times New Roman" w:cs="Times New Roman"/>
          <w:sz w:val="24"/>
          <w:szCs w:val="24"/>
          <w:lang w:val="en-US"/>
        </w:rPr>
        <w:t xml:space="preserve">Bakić, </w:t>
      </w:r>
      <w:proofErr w:type="spellStart"/>
      <w:r w:rsidRPr="00984C28">
        <w:rPr>
          <w:rFonts w:ascii="Times New Roman" w:hAnsi="Times New Roman" w:cs="Times New Roman"/>
          <w:sz w:val="24"/>
          <w:szCs w:val="24"/>
          <w:lang w:val="en-US"/>
        </w:rPr>
        <w:t>само</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кај</w:t>
      </w:r>
      <w:proofErr w:type="spellEnd"/>
      <w:r w:rsidRPr="00984C28">
        <w:rPr>
          <w:rFonts w:ascii="Times New Roman" w:hAnsi="Times New Roman" w:cs="Times New Roman"/>
          <w:sz w:val="24"/>
          <w:szCs w:val="24"/>
          <w:lang w:val="en-US"/>
        </w:rPr>
        <w:t xml:space="preserve"> Bakić </w:t>
      </w:r>
      <w:r w:rsidRPr="00984C28">
        <w:rPr>
          <w:rFonts w:ascii="Times New Roman" w:hAnsi="Times New Roman" w:cs="Times New Roman"/>
          <w:sz w:val="24"/>
          <w:szCs w:val="24"/>
        </w:rPr>
        <w:t xml:space="preserve">е наведена најмалата возраст која треба </w:t>
      </w:r>
      <w:r w:rsidR="00607686">
        <w:rPr>
          <w:rFonts w:ascii="Times New Roman" w:hAnsi="Times New Roman" w:cs="Times New Roman"/>
          <w:sz w:val="24"/>
          <w:szCs w:val="24"/>
        </w:rPr>
        <w:t>да ја има лицето кое според ова</w:t>
      </w:r>
      <w:r w:rsidRPr="00984C28">
        <w:rPr>
          <w:rFonts w:ascii="Times New Roman" w:hAnsi="Times New Roman" w:cs="Times New Roman"/>
          <w:sz w:val="24"/>
          <w:szCs w:val="24"/>
        </w:rPr>
        <w:t xml:space="preserve"> Упатство можел да побара да склучи брак. Па така според наведеното Упатство тоа било истиот да имал наполнето 14 години.</w:t>
      </w:r>
      <w:r w:rsidRPr="00984C28">
        <w:rPr>
          <w:rStyle w:val="FootnoteReference"/>
          <w:rFonts w:ascii="Times New Roman" w:hAnsi="Times New Roman" w:cs="Times New Roman"/>
          <w:sz w:val="24"/>
          <w:szCs w:val="24"/>
        </w:rPr>
        <w:footnoteReference w:id="1447"/>
      </w:r>
    </w:p>
    <w:p w14:paraId="1EAB1BD8" w14:textId="77777777" w:rsidR="00DD1D1A" w:rsidRPr="00984C28" w:rsidRDefault="00DD1D1A" w:rsidP="00607686">
      <w:pPr>
        <w:pStyle w:val="ListParagraph"/>
        <w:ind w:left="0" w:firstLine="720"/>
        <w:jc w:val="both"/>
        <w:rPr>
          <w:rFonts w:ascii="Times New Roman" w:hAnsi="Times New Roman" w:cs="Times New Roman"/>
          <w:sz w:val="24"/>
          <w:lang w:val="en-US"/>
        </w:rPr>
      </w:pPr>
      <w:r w:rsidRPr="00984C28">
        <w:rPr>
          <w:rFonts w:ascii="Times New Roman" w:hAnsi="Times New Roman" w:cs="Times New Roman"/>
          <w:sz w:val="24"/>
          <w:szCs w:val="24"/>
        </w:rPr>
        <w:t>По поднесената молба согласно чл.23 ст.3 од ОЗБ, односно пред донесување на одлуката надлежниот суд требало да го сослуша како молителот така и неговите родители или старатели, и да испита дали врз основа на околностите кои постојат во дадениот случај тој можел да го дозволи склучувањето на таквиот брак.</w:t>
      </w:r>
      <w:r w:rsidRPr="00984C28">
        <w:rPr>
          <w:rStyle w:val="FootnoteReference"/>
          <w:rFonts w:ascii="Times New Roman" w:hAnsi="Times New Roman" w:cs="Times New Roman"/>
          <w:sz w:val="24"/>
          <w:szCs w:val="24"/>
        </w:rPr>
        <w:footnoteReference w:id="1448"/>
      </w:r>
      <w:r w:rsidRPr="00984C28">
        <w:rPr>
          <w:rStyle w:val="FootnoteReference"/>
          <w:rFonts w:ascii="Times New Roman" w:hAnsi="Times New Roman" w:cs="Times New Roman"/>
          <w:sz w:val="24"/>
          <w:szCs w:val="24"/>
        </w:rPr>
        <w:footnoteReference w:id="1449"/>
      </w:r>
      <w:r w:rsidR="00607686">
        <w:rPr>
          <w:rFonts w:ascii="Times New Roman" w:hAnsi="Times New Roman" w:cs="Times New Roman"/>
          <w:sz w:val="24"/>
          <w:szCs w:val="24"/>
        </w:rPr>
        <w:t xml:space="preserve"> </w:t>
      </w:r>
      <w:r w:rsidRPr="00984C28">
        <w:rPr>
          <w:rFonts w:ascii="Times New Roman" w:hAnsi="Times New Roman" w:cs="Times New Roman"/>
          <w:sz w:val="24"/>
          <w:szCs w:val="24"/>
          <w:lang w:val="en-US"/>
        </w:rPr>
        <w:t xml:space="preserve">Bakić </w:t>
      </w:r>
      <w:r w:rsidRPr="00984C28">
        <w:rPr>
          <w:rFonts w:ascii="Times New Roman" w:hAnsi="Times New Roman" w:cs="Times New Roman"/>
          <w:sz w:val="24"/>
          <w:szCs w:val="24"/>
        </w:rPr>
        <w:t>после наведување на условите и околностите кои би требало судот да ги утврди вели дека</w:t>
      </w:r>
      <w:r w:rsidRPr="00984C28">
        <w:rPr>
          <w:rFonts w:ascii="Times New Roman" w:hAnsi="Times New Roman" w:cs="Times New Roman"/>
          <w:sz w:val="24"/>
          <w:szCs w:val="24"/>
          <w:lang w:val="en-US"/>
        </w:rPr>
        <w:t>:</w:t>
      </w:r>
      <w:r w:rsidR="00607686">
        <w:rPr>
          <w:rFonts w:ascii="Times New Roman" w:hAnsi="Times New Roman" w:cs="Times New Roman"/>
          <w:sz w:val="24"/>
          <w:szCs w:val="24"/>
        </w:rPr>
        <w:t xml:space="preserve"> „</w:t>
      </w:r>
      <w:r w:rsidRPr="00984C28">
        <w:rPr>
          <w:rFonts w:ascii="Times New Roman" w:hAnsi="Times New Roman" w:cs="Times New Roman"/>
          <w:sz w:val="24"/>
          <w:szCs w:val="24"/>
        </w:rPr>
        <w:t xml:space="preserve">Судот ќе даде дозвола за склучување брак на малолетникот само ако утврди таков степен </w:t>
      </w:r>
      <w:proofErr w:type="gramStart"/>
      <w:r w:rsidRPr="00984C28">
        <w:rPr>
          <w:rFonts w:ascii="Times New Roman" w:hAnsi="Times New Roman" w:cs="Times New Roman"/>
          <w:sz w:val="24"/>
          <w:szCs w:val="24"/>
        </w:rPr>
        <w:t>на  физички</w:t>
      </w:r>
      <w:proofErr w:type="gramEnd"/>
      <w:r w:rsidRPr="00984C28">
        <w:rPr>
          <w:rFonts w:ascii="Times New Roman" w:hAnsi="Times New Roman" w:cs="Times New Roman"/>
          <w:sz w:val="24"/>
          <w:szCs w:val="24"/>
        </w:rPr>
        <w:t xml:space="preserve"> и психички развој на малолетникот постар од четиринаесет години кој пружи гаранција за здрав и хармоничен брак.</w:t>
      </w:r>
      <w:r w:rsidRPr="00984C28">
        <w:rPr>
          <w:rStyle w:val="FootnoteReference"/>
          <w:rFonts w:ascii="Times New Roman" w:hAnsi="Times New Roman" w:cs="Times New Roman"/>
          <w:sz w:val="24"/>
          <w:szCs w:val="24"/>
        </w:rPr>
        <w:footnoteReference w:id="1450"/>
      </w:r>
      <w:r w:rsidR="00607686">
        <w:rPr>
          <w:rFonts w:ascii="Times New Roman" w:hAnsi="Times New Roman" w:cs="Times New Roman"/>
          <w:sz w:val="24"/>
          <w:szCs w:val="24"/>
        </w:rPr>
        <w:t xml:space="preserve"> </w:t>
      </w:r>
      <w:r w:rsidRPr="00984C28">
        <w:rPr>
          <w:rFonts w:ascii="Times New Roman" w:hAnsi="Times New Roman" w:cs="Times New Roman"/>
          <w:sz w:val="24"/>
          <w:szCs w:val="24"/>
        </w:rPr>
        <w:t>Но, доколку таков брак бил склучен, а дозвола за склучување на истиот не дал надлежнот суд, со тужба родителите или старателите можеле да бараат поништување на така склучениот брак.</w:t>
      </w:r>
      <w:r w:rsidRPr="00984C28">
        <w:rPr>
          <w:rStyle w:val="FootnoteReference"/>
          <w:rFonts w:ascii="Times New Roman" w:hAnsi="Times New Roman" w:cs="Times New Roman"/>
          <w:sz w:val="24"/>
          <w:szCs w:val="24"/>
        </w:rPr>
        <w:footnoteReference w:id="1451"/>
      </w:r>
    </w:p>
    <w:p w14:paraId="2557F062" w14:textId="77777777" w:rsidR="00607686" w:rsidRDefault="00607686" w:rsidP="00224525">
      <w:pPr>
        <w:pStyle w:val="Heading4"/>
        <w:rPr>
          <w:rFonts w:cs="Times New Roman"/>
        </w:rPr>
      </w:pPr>
      <w:bookmarkStart w:id="223" w:name="_Toc199375168"/>
    </w:p>
    <w:p w14:paraId="39AD9AF2" w14:textId="77777777" w:rsidR="00DD1D1A" w:rsidRPr="00984C28" w:rsidRDefault="00DD1D1A" w:rsidP="00224525">
      <w:pPr>
        <w:pStyle w:val="Heading4"/>
        <w:rPr>
          <w:rFonts w:cs="Times New Roman"/>
        </w:rPr>
      </w:pPr>
      <w:r w:rsidRPr="00984C28">
        <w:rPr>
          <w:rFonts w:cs="Times New Roman"/>
        </w:rPr>
        <w:t>5.3.6.2.Брачност</w:t>
      </w:r>
      <w:bookmarkEnd w:id="223"/>
    </w:p>
    <w:p w14:paraId="541E0A5B" w14:textId="77777777" w:rsidR="00607686" w:rsidRDefault="00607686" w:rsidP="00DD1D1A">
      <w:pPr>
        <w:jc w:val="both"/>
        <w:rPr>
          <w:rFonts w:ascii="Times New Roman" w:hAnsi="Times New Roman" w:cs="Times New Roman"/>
          <w:sz w:val="24"/>
          <w:szCs w:val="24"/>
        </w:rPr>
      </w:pPr>
    </w:p>
    <w:p w14:paraId="1F803A19" w14:textId="77777777" w:rsidR="00DD1D1A" w:rsidRPr="00984C28" w:rsidRDefault="00DD1D1A" w:rsidP="00DD1D1A">
      <w:pPr>
        <w:jc w:val="both"/>
        <w:rPr>
          <w:rFonts w:ascii="Times New Roman" w:hAnsi="Times New Roman" w:cs="Times New Roman"/>
          <w:sz w:val="24"/>
        </w:rPr>
      </w:pPr>
      <w:r w:rsidRPr="00984C28">
        <w:rPr>
          <w:rFonts w:ascii="Times New Roman" w:hAnsi="Times New Roman" w:cs="Times New Roman"/>
          <w:sz w:val="24"/>
          <w:szCs w:val="24"/>
        </w:rPr>
        <w:t>Брачноста како пречка е предвидена во член 18 од ОЗБ. Во самиот член на наведениот закон е предвидено да никој чиј брак не престанал или не бил огласен за неважечки не може да склучи повторно брак.</w:t>
      </w:r>
      <w:r w:rsidRPr="00984C28">
        <w:rPr>
          <w:rStyle w:val="FootnoteReference"/>
          <w:rFonts w:ascii="Times New Roman" w:hAnsi="Times New Roman" w:cs="Times New Roman"/>
          <w:sz w:val="24"/>
          <w:szCs w:val="24"/>
        </w:rPr>
        <w:footnoteReference w:id="1452"/>
      </w:r>
      <w:r w:rsidR="00607686">
        <w:rPr>
          <w:rFonts w:ascii="Times New Roman" w:hAnsi="Times New Roman" w:cs="Times New Roman"/>
          <w:sz w:val="24"/>
          <w:szCs w:val="24"/>
        </w:rPr>
        <w:t xml:space="preserve"> </w:t>
      </w:r>
      <w:r w:rsidRPr="00984C28">
        <w:rPr>
          <w:rFonts w:ascii="Times New Roman" w:hAnsi="Times New Roman" w:cs="Times New Roman"/>
          <w:sz w:val="24"/>
          <w:szCs w:val="24"/>
        </w:rPr>
        <w:t>Имено, наведената брачна пречка има за цел да забрани склучување на брак на лице кое веќе се наоѓа во брак односно чиј брак не престанал или бил поништен. Ова од причина што доколку не би постоела ова</w:t>
      </w:r>
      <w:r w:rsidR="00607686">
        <w:rPr>
          <w:rFonts w:ascii="Times New Roman" w:hAnsi="Times New Roman" w:cs="Times New Roman"/>
          <w:sz w:val="24"/>
          <w:szCs w:val="24"/>
        </w:rPr>
        <w:t>а</w:t>
      </w:r>
      <w:r w:rsidRPr="00984C28">
        <w:rPr>
          <w:rFonts w:ascii="Times New Roman" w:hAnsi="Times New Roman" w:cs="Times New Roman"/>
          <w:sz w:val="24"/>
          <w:szCs w:val="24"/>
        </w:rPr>
        <w:t xml:space="preserve"> брачна пречка што би ги спречувало луѓето да склучуваат два или повеќе брака, односно да формираат повеќе брачни заедници. Ова склучување на два или повеќе брака било во спротивност на ОЗБ, а со тоа и повреда и на јавниот поредок, бидејќи според наведениот закон се признава само една брачна заедница како што наведува и самиот закон,</w:t>
      </w:r>
      <w:r w:rsidRPr="00984C28">
        <w:rPr>
          <w:rStyle w:val="FootnoteReference"/>
          <w:rFonts w:ascii="Times New Roman" w:hAnsi="Times New Roman" w:cs="Times New Roman"/>
          <w:sz w:val="24"/>
          <w:szCs w:val="24"/>
        </w:rPr>
        <w:footnoteReference w:id="1453"/>
      </w:r>
      <w:r w:rsidRPr="00984C28">
        <w:rPr>
          <w:rFonts w:ascii="Times New Roman" w:hAnsi="Times New Roman" w:cs="Times New Roman"/>
          <w:sz w:val="24"/>
          <w:szCs w:val="24"/>
        </w:rPr>
        <w:t xml:space="preserve"> помеѓу маж и жена, а не помеѓу маж и повеќе жени или жена и по</w:t>
      </w:r>
      <w:r w:rsidR="00607686">
        <w:rPr>
          <w:rFonts w:ascii="Times New Roman" w:hAnsi="Times New Roman" w:cs="Times New Roman"/>
          <w:sz w:val="24"/>
          <w:szCs w:val="24"/>
        </w:rPr>
        <w:t>веќе мажи</w:t>
      </w:r>
      <w:r w:rsidRPr="00984C28">
        <w:rPr>
          <w:rFonts w:ascii="Times New Roman" w:hAnsi="Times New Roman" w:cs="Times New Roman"/>
          <w:sz w:val="24"/>
          <w:szCs w:val="24"/>
        </w:rPr>
        <w:t>.</w:t>
      </w:r>
      <w:r w:rsidR="00607686">
        <w:rPr>
          <w:rFonts w:ascii="Times New Roman" w:hAnsi="Times New Roman" w:cs="Times New Roman"/>
          <w:sz w:val="24"/>
          <w:szCs w:val="24"/>
        </w:rPr>
        <w:t xml:space="preserve"> </w:t>
      </w:r>
      <w:r w:rsidRPr="00984C28">
        <w:rPr>
          <w:rFonts w:ascii="Times New Roman" w:hAnsi="Times New Roman" w:cs="Times New Roman"/>
          <w:sz w:val="24"/>
          <w:szCs w:val="24"/>
        </w:rPr>
        <w:t xml:space="preserve">Самиот јавен поредок бил така креиран да признава постоење само на еден брак, односно една брачна заедница помеѓу маж и жена, кое нешто впрочем и го спомнавме кога го обработувавме начелото на моногамност. Па доколку некој кој уште се наоѓал во брак сакал да склучи втор брак иако првиот не престанал или не бил поништен </w:t>
      </w:r>
      <w:r w:rsidRPr="00984C28">
        <w:rPr>
          <w:rFonts w:ascii="Times New Roman" w:hAnsi="Times New Roman" w:cs="Times New Roman"/>
          <w:sz w:val="24"/>
          <w:szCs w:val="24"/>
        </w:rPr>
        <w:lastRenderedPageBreak/>
        <w:t xml:space="preserve">истиот одговарал кривично.Односно согласно Кривичниот законик на ФНРЈ во член 190, кој е со наслов </w:t>
      </w:r>
      <w:r w:rsidR="00607686">
        <w:rPr>
          <w:rFonts w:ascii="Times New Roman" w:hAnsi="Times New Roman" w:cs="Times New Roman"/>
          <w:sz w:val="24"/>
          <w:szCs w:val="24"/>
        </w:rPr>
        <w:t>„Двобрачност“ е наведено дека „</w:t>
      </w:r>
      <w:r w:rsidRPr="00984C28">
        <w:rPr>
          <w:rFonts w:ascii="Times New Roman" w:hAnsi="Times New Roman" w:cs="Times New Roman"/>
          <w:sz w:val="24"/>
          <w:szCs w:val="24"/>
        </w:rPr>
        <w:t>тој што ќе склучи брак иако е веќе во брак, ќе се казни со затвор од три месеци до три години, а со истата казна ќе се казни и тој што ќе склучи брак со лице за кое знае дека се наоѓа во брак</w:t>
      </w:r>
      <w:r w:rsidR="00607686">
        <w:rPr>
          <w:rFonts w:ascii="Times New Roman" w:hAnsi="Times New Roman" w:cs="Times New Roman"/>
          <w:sz w:val="24"/>
          <w:szCs w:val="24"/>
        </w:rPr>
        <w:t>.</w:t>
      </w:r>
      <w:r w:rsidRPr="00984C28">
        <w:rPr>
          <w:rFonts w:ascii="Times New Roman" w:hAnsi="Times New Roman" w:cs="Times New Roman"/>
          <w:sz w:val="24"/>
          <w:szCs w:val="24"/>
        </w:rPr>
        <w:t>“</w:t>
      </w:r>
      <w:r w:rsidRPr="00984C28">
        <w:rPr>
          <w:rStyle w:val="FootnoteAnchor0"/>
          <w:rFonts w:ascii="Times New Roman" w:hAnsi="Times New Roman" w:cs="Times New Roman"/>
          <w:sz w:val="24"/>
          <w:szCs w:val="24"/>
        </w:rPr>
        <w:footnoteReference w:id="1454"/>
      </w:r>
      <w:r w:rsidR="00607686">
        <w:rPr>
          <w:rFonts w:ascii="Times New Roman" w:hAnsi="Times New Roman" w:cs="Times New Roman"/>
          <w:sz w:val="24"/>
          <w:szCs w:val="24"/>
        </w:rPr>
        <w:t xml:space="preserve"> </w:t>
      </w:r>
      <w:r w:rsidRPr="00984C28">
        <w:rPr>
          <w:rFonts w:ascii="Times New Roman" w:hAnsi="Times New Roman" w:cs="Times New Roman"/>
          <w:sz w:val="24"/>
          <w:szCs w:val="24"/>
        </w:rPr>
        <w:t>Според Кривичниот Законик кривично за ова дело одговараат како оној што е во брак, така и оној кој склучува брак со тој што веќе е брачен. Доколку оној кој склучува брак со тој кој веќе е во брак не знаел, не подлежи на кривична одговорност.</w:t>
      </w:r>
    </w:p>
    <w:p w14:paraId="1541A049" w14:textId="77777777" w:rsidR="00607686" w:rsidRDefault="00607686" w:rsidP="00224525">
      <w:pPr>
        <w:pStyle w:val="Heading4"/>
        <w:rPr>
          <w:rFonts w:cs="Times New Roman"/>
        </w:rPr>
      </w:pPr>
      <w:bookmarkStart w:id="224" w:name="_Toc199375169"/>
    </w:p>
    <w:p w14:paraId="11AEC3C6" w14:textId="77777777" w:rsidR="00DD1D1A" w:rsidRPr="00984C28" w:rsidRDefault="00DD1D1A" w:rsidP="00224525">
      <w:pPr>
        <w:pStyle w:val="Heading4"/>
        <w:rPr>
          <w:rFonts w:cs="Times New Roman"/>
        </w:rPr>
      </w:pPr>
      <w:r w:rsidRPr="00984C28">
        <w:rPr>
          <w:rFonts w:cs="Times New Roman"/>
        </w:rPr>
        <w:t>5.3.6.3.Умоболност или неспособност за расудување</w:t>
      </w:r>
      <w:bookmarkEnd w:id="224"/>
    </w:p>
    <w:p w14:paraId="78993FB2" w14:textId="77777777" w:rsidR="00607686" w:rsidRDefault="00607686" w:rsidP="00DD1D1A">
      <w:pPr>
        <w:jc w:val="both"/>
        <w:rPr>
          <w:rFonts w:ascii="Times New Roman" w:hAnsi="Times New Roman" w:cs="Times New Roman"/>
          <w:i/>
          <w:sz w:val="24"/>
          <w:szCs w:val="24"/>
        </w:rPr>
      </w:pPr>
    </w:p>
    <w:p w14:paraId="2A2D756B" w14:textId="77777777" w:rsidR="00DD1D1A" w:rsidRPr="00984C28" w:rsidRDefault="00607686" w:rsidP="00DD1D1A">
      <w:pPr>
        <w:jc w:val="both"/>
        <w:rPr>
          <w:rFonts w:ascii="Times New Roman" w:hAnsi="Times New Roman" w:cs="Times New Roman"/>
          <w:sz w:val="24"/>
          <w:szCs w:val="24"/>
        </w:rPr>
      </w:pPr>
      <w:r>
        <w:rPr>
          <w:rFonts w:ascii="Times New Roman" w:hAnsi="Times New Roman" w:cs="Times New Roman"/>
          <w:i/>
          <w:sz w:val="24"/>
          <w:szCs w:val="24"/>
        </w:rPr>
        <w:t>„</w:t>
      </w:r>
      <w:r w:rsidR="00DD1D1A" w:rsidRPr="00984C28">
        <w:rPr>
          <w:rFonts w:ascii="Times New Roman" w:hAnsi="Times New Roman" w:cs="Times New Roman"/>
          <w:i/>
          <w:sz w:val="24"/>
          <w:szCs w:val="24"/>
        </w:rPr>
        <w:t>Не може да влезе во брак умоболно лице, или лице неспособно за расудуење</w:t>
      </w:r>
      <w:r w:rsidR="00DD1D1A" w:rsidRPr="00984C28">
        <w:rPr>
          <w:rFonts w:ascii="Times New Roman" w:hAnsi="Times New Roman" w:cs="Times New Roman"/>
          <w:sz w:val="24"/>
          <w:szCs w:val="24"/>
        </w:rPr>
        <w:t>.“</w:t>
      </w:r>
      <w:r w:rsidR="00DD1D1A" w:rsidRPr="00984C28">
        <w:rPr>
          <w:rStyle w:val="FootnoteReference"/>
          <w:rFonts w:ascii="Times New Roman" w:hAnsi="Times New Roman" w:cs="Times New Roman"/>
          <w:sz w:val="24"/>
          <w:szCs w:val="24"/>
        </w:rPr>
        <w:footnoteReference w:id="1455"/>
      </w:r>
    </w:p>
    <w:p w14:paraId="2CFE5720"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За да може еден брак да биде склучен треба лицата кои сакат да стапат во брак да бидат запознаени со здравствената состојба на идниот брачен другар. Помеѓу прашањата кои ги поставува матичарот во моментот на с</w:t>
      </w:r>
      <w:r w:rsidR="00607686">
        <w:rPr>
          <w:rFonts w:ascii="Times New Roman" w:hAnsi="Times New Roman" w:cs="Times New Roman"/>
          <w:sz w:val="24"/>
          <w:szCs w:val="24"/>
        </w:rPr>
        <w:t>клучувањето на бракот е и тоа „</w:t>
      </w:r>
      <w:r w:rsidRPr="00984C28">
        <w:rPr>
          <w:rFonts w:ascii="Times New Roman" w:hAnsi="Times New Roman" w:cs="Times New Roman"/>
          <w:sz w:val="24"/>
          <w:szCs w:val="24"/>
        </w:rPr>
        <w:t>Дали сте запознаени со здраствената состојба на вашиот иден брачен другар?“.</w:t>
      </w:r>
      <w:r w:rsidR="00607686">
        <w:rPr>
          <w:rFonts w:ascii="Times New Roman" w:hAnsi="Times New Roman" w:cs="Times New Roman"/>
          <w:sz w:val="24"/>
          <w:szCs w:val="24"/>
        </w:rPr>
        <w:t xml:space="preserve"> </w:t>
      </w:r>
      <w:r w:rsidRPr="00984C28">
        <w:rPr>
          <w:rFonts w:ascii="Times New Roman" w:hAnsi="Times New Roman" w:cs="Times New Roman"/>
          <w:sz w:val="24"/>
          <w:szCs w:val="24"/>
        </w:rPr>
        <w:t>Од овде се гледа колкаво внимание се обраќа на здравјето на идните брачни другари бидејќи брачната заедница која треба да се формира треба да биде цврст столб и јака основа на општеството.</w:t>
      </w:r>
      <w:r w:rsidR="00607686">
        <w:rPr>
          <w:rFonts w:ascii="Times New Roman" w:hAnsi="Times New Roman" w:cs="Times New Roman"/>
          <w:sz w:val="24"/>
          <w:szCs w:val="24"/>
        </w:rPr>
        <w:t xml:space="preserve"> </w:t>
      </w:r>
      <w:r w:rsidRPr="00984C28">
        <w:rPr>
          <w:rFonts w:ascii="Times New Roman" w:hAnsi="Times New Roman" w:cs="Times New Roman"/>
          <w:sz w:val="24"/>
        </w:rPr>
        <w:t xml:space="preserve">Имајќи ги коментарите на </w:t>
      </w:r>
      <w:r w:rsidRPr="00984C28">
        <w:rPr>
          <w:rFonts w:ascii="Times New Roman" w:hAnsi="Times New Roman" w:cs="Times New Roman"/>
          <w:sz w:val="24"/>
          <w:lang w:val="en-US"/>
        </w:rPr>
        <w:t xml:space="preserve">Eisner </w:t>
      </w:r>
      <w:r w:rsidRPr="00984C28">
        <w:rPr>
          <w:rFonts w:ascii="Times New Roman" w:hAnsi="Times New Roman" w:cs="Times New Roman"/>
          <w:sz w:val="24"/>
        </w:rPr>
        <w:t xml:space="preserve">и </w:t>
      </w:r>
      <w:r w:rsidRPr="00984C28">
        <w:rPr>
          <w:rFonts w:ascii="Times New Roman" w:hAnsi="Times New Roman" w:cs="Times New Roman"/>
          <w:sz w:val="24"/>
          <w:lang w:val="en-US"/>
        </w:rPr>
        <w:t xml:space="preserve">Bakić </w:t>
      </w:r>
      <w:r w:rsidRPr="00984C28">
        <w:rPr>
          <w:rFonts w:ascii="Times New Roman" w:hAnsi="Times New Roman" w:cs="Times New Roman"/>
          <w:sz w:val="24"/>
        </w:rPr>
        <w:t>кон оваа брачна пречка можеме да утврдиме дека овде се работи за неможноста да се изјави правна релевантна волја за склучување на еден брак, односно неможност за склучување на полноважен брак.</w:t>
      </w:r>
      <w:r w:rsidRPr="00984C28">
        <w:rPr>
          <w:rStyle w:val="FootnoteReference"/>
          <w:rFonts w:ascii="Times New Roman" w:hAnsi="Times New Roman" w:cs="Times New Roman"/>
          <w:sz w:val="24"/>
        </w:rPr>
        <w:footnoteReference w:id="1456"/>
      </w:r>
      <w:r w:rsidRPr="00984C28">
        <w:rPr>
          <w:rFonts w:ascii="Times New Roman" w:hAnsi="Times New Roman" w:cs="Times New Roman"/>
          <w:sz w:val="24"/>
        </w:rPr>
        <w:t xml:space="preserve"> Според </w:t>
      </w:r>
      <w:r w:rsidRPr="00984C28">
        <w:rPr>
          <w:rFonts w:ascii="Times New Roman" w:hAnsi="Times New Roman" w:cs="Times New Roman"/>
          <w:sz w:val="24"/>
          <w:lang w:val="en-US"/>
        </w:rPr>
        <w:t xml:space="preserve">Bakić </w:t>
      </w:r>
      <w:r w:rsidRPr="00984C28">
        <w:rPr>
          <w:rFonts w:ascii="Times New Roman" w:hAnsi="Times New Roman" w:cs="Times New Roman"/>
          <w:sz w:val="24"/>
        </w:rPr>
        <w:t>умоболноста била тежок облик на душевна болест, додека неспособноста за расудување бил недостаток на способност за нормално расудување и најчесто постоела кај лицата кои умствено биле неразвиени.</w:t>
      </w:r>
      <w:r w:rsidRPr="00984C28">
        <w:rPr>
          <w:rStyle w:val="FootnoteReference"/>
          <w:rFonts w:ascii="Times New Roman" w:hAnsi="Times New Roman" w:cs="Times New Roman"/>
          <w:sz w:val="24"/>
        </w:rPr>
        <w:footnoteReference w:id="1457"/>
      </w:r>
      <w:r w:rsidRPr="00984C28">
        <w:rPr>
          <w:rFonts w:ascii="Times New Roman" w:hAnsi="Times New Roman" w:cs="Times New Roman"/>
          <w:sz w:val="24"/>
          <w:lang w:val="en-US"/>
        </w:rPr>
        <w:t xml:space="preserve"> </w:t>
      </w:r>
      <w:proofErr w:type="gramStart"/>
      <w:r w:rsidRPr="00984C28">
        <w:rPr>
          <w:rFonts w:ascii="Times New Roman" w:hAnsi="Times New Roman" w:cs="Times New Roman"/>
          <w:sz w:val="24"/>
          <w:lang w:val="en-US"/>
        </w:rPr>
        <w:t xml:space="preserve">Eisner </w:t>
      </w:r>
      <w:r w:rsidRPr="00984C28">
        <w:rPr>
          <w:rFonts w:ascii="Times New Roman" w:hAnsi="Times New Roman" w:cs="Times New Roman"/>
          <w:sz w:val="24"/>
        </w:rPr>
        <w:t xml:space="preserve"> од</w:t>
      </w:r>
      <w:proofErr w:type="gramEnd"/>
      <w:r w:rsidRPr="00984C28">
        <w:rPr>
          <w:rFonts w:ascii="Times New Roman" w:hAnsi="Times New Roman" w:cs="Times New Roman"/>
          <w:sz w:val="24"/>
        </w:rPr>
        <w:t xml:space="preserve"> своја страна правејќи споредба помеѓу Швајцарскиот граѓански законик и ОЗБ вели дека и нашиот закон разликува умоболност која сама за себе била неспособност за расудување, како и други состојби во кои можел да се најде човек било тие да се трајни или повремени, а кои како последица ја имале токму неспособноста за расудување. Како привремени ги сметал пијанството, епилепсијата, состојба под хипноза и сл. Истите претставувале пречка само кога лицето бил во таква состојба. Како и да е за да се утврди дали некое лице било умоболно или слабоумно и дали истото можело да склучи брак, одлучувал надлежен суд, како што вели </w:t>
      </w:r>
      <w:r w:rsidRPr="00984C28">
        <w:rPr>
          <w:rFonts w:ascii="Times New Roman" w:hAnsi="Times New Roman" w:cs="Times New Roman"/>
          <w:sz w:val="24"/>
          <w:lang w:val="en-US"/>
        </w:rPr>
        <w:t xml:space="preserve">Bakić </w:t>
      </w:r>
      <w:r w:rsidRPr="00984C28">
        <w:rPr>
          <w:rFonts w:ascii="Times New Roman" w:hAnsi="Times New Roman" w:cs="Times New Roman"/>
          <w:sz w:val="24"/>
        </w:rPr>
        <w:t xml:space="preserve">врз основа на мислење на вешто лице. Па </w:t>
      </w:r>
      <w:r w:rsidRPr="00984C28">
        <w:rPr>
          <w:rFonts w:ascii="Times New Roman" w:hAnsi="Times New Roman" w:cs="Times New Roman"/>
          <w:sz w:val="24"/>
          <w:lang w:val="en-US"/>
        </w:rPr>
        <w:t xml:space="preserve">Eisner </w:t>
      </w:r>
      <w:r w:rsidRPr="00984C28">
        <w:rPr>
          <w:rFonts w:ascii="Times New Roman" w:hAnsi="Times New Roman" w:cs="Times New Roman"/>
          <w:sz w:val="24"/>
        </w:rPr>
        <w:t>додава дека доколку степенот на болеста бил со помал интензитет тоа лице можело да склучи брак.</w:t>
      </w:r>
      <w:r w:rsidRPr="00984C28">
        <w:rPr>
          <w:rStyle w:val="FootnoteReference"/>
          <w:rFonts w:ascii="Times New Roman" w:hAnsi="Times New Roman" w:cs="Times New Roman"/>
          <w:sz w:val="24"/>
        </w:rPr>
        <w:footnoteReference w:id="1458"/>
      </w:r>
    </w:p>
    <w:p w14:paraId="34612484" w14:textId="77777777" w:rsidR="00607686" w:rsidRDefault="00607686" w:rsidP="00224525">
      <w:pPr>
        <w:pStyle w:val="Heading4"/>
        <w:rPr>
          <w:rFonts w:cs="Times New Roman"/>
        </w:rPr>
      </w:pPr>
      <w:bookmarkStart w:id="225" w:name="_Toc199375170"/>
    </w:p>
    <w:p w14:paraId="0DC2B725" w14:textId="77777777" w:rsidR="00DD1D1A" w:rsidRPr="00984C28" w:rsidRDefault="00DD1D1A" w:rsidP="00224525">
      <w:pPr>
        <w:pStyle w:val="Heading4"/>
        <w:rPr>
          <w:rFonts w:cs="Times New Roman"/>
        </w:rPr>
      </w:pPr>
      <w:r w:rsidRPr="00984C28">
        <w:rPr>
          <w:rFonts w:cs="Times New Roman"/>
        </w:rPr>
        <w:t>5.3.6.4.Присилата (принудата) и заблудата како брачни пречки</w:t>
      </w:r>
      <w:bookmarkEnd w:id="225"/>
    </w:p>
    <w:p w14:paraId="01F8BC18" w14:textId="77777777" w:rsidR="00607686" w:rsidRDefault="00607686" w:rsidP="00607686">
      <w:pPr>
        <w:jc w:val="both"/>
        <w:rPr>
          <w:rFonts w:ascii="Times New Roman" w:hAnsi="Times New Roman" w:cs="Times New Roman"/>
          <w:i/>
          <w:sz w:val="24"/>
          <w:szCs w:val="24"/>
        </w:rPr>
      </w:pPr>
    </w:p>
    <w:p w14:paraId="3E549A4B" w14:textId="77777777" w:rsidR="00DD1D1A" w:rsidRPr="00984C28" w:rsidRDefault="00607686" w:rsidP="00607686">
      <w:pPr>
        <w:jc w:val="both"/>
        <w:rPr>
          <w:rFonts w:ascii="Times New Roman" w:hAnsi="Times New Roman" w:cs="Times New Roman"/>
          <w:i/>
          <w:sz w:val="24"/>
          <w:szCs w:val="24"/>
        </w:rPr>
      </w:pPr>
      <w:r>
        <w:rPr>
          <w:rFonts w:ascii="Times New Roman" w:hAnsi="Times New Roman" w:cs="Times New Roman"/>
          <w:i/>
          <w:sz w:val="24"/>
          <w:szCs w:val="24"/>
        </w:rPr>
        <w:lastRenderedPageBreak/>
        <w:t>„</w:t>
      </w:r>
      <w:r w:rsidR="00DD1D1A" w:rsidRPr="00984C28">
        <w:rPr>
          <w:rFonts w:ascii="Times New Roman" w:hAnsi="Times New Roman" w:cs="Times New Roman"/>
          <w:i/>
          <w:sz w:val="24"/>
          <w:szCs w:val="24"/>
        </w:rPr>
        <w:t xml:space="preserve">Нема полноважен брак кога нема слободен пристанок на женикот и невестата, туку пристанокот е изнуден  </w:t>
      </w:r>
      <w:r>
        <w:rPr>
          <w:rFonts w:ascii="Times New Roman" w:hAnsi="Times New Roman" w:cs="Times New Roman"/>
          <w:i/>
          <w:sz w:val="24"/>
          <w:szCs w:val="24"/>
        </w:rPr>
        <w:t>со принуда или даден во заблуда.</w:t>
      </w:r>
      <w:r w:rsidR="00DD1D1A" w:rsidRPr="00984C28">
        <w:rPr>
          <w:rFonts w:ascii="Times New Roman" w:hAnsi="Times New Roman" w:cs="Times New Roman"/>
          <w:i/>
          <w:sz w:val="24"/>
          <w:szCs w:val="24"/>
        </w:rPr>
        <w:t>“</w:t>
      </w:r>
      <w:r w:rsidR="00DD1D1A" w:rsidRPr="00984C28">
        <w:rPr>
          <w:rStyle w:val="FootnoteReference"/>
          <w:rFonts w:ascii="Times New Roman" w:hAnsi="Times New Roman" w:cs="Times New Roman"/>
          <w:i/>
          <w:sz w:val="24"/>
          <w:szCs w:val="24"/>
        </w:rPr>
        <w:footnoteReference w:id="1459"/>
      </w:r>
    </w:p>
    <w:p w14:paraId="4EB00437"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Слободата за одлучување со кого некој сака или не сака да склучи брак, не смее никому да му биде одземена, ниту некој треба да биде доведен во заблуда во однос на лицето со кое треба да склучи брак. Оваа брачна пречка законодавецот ја објаснил во членот 45 на ОЗБ. Имено во наведениот член како заблуда е наведено дека таа може да биде заблуда дека брак се склучува со едно, а бил склучен со друго лице и кога самото лице со кое бракот требал да биде склучен, не бил оној за кој се претставувал. Таков случај би биле битните особини на брачниот другар кој доколку другиот брачен другар ги знаел немало ни да дојде до склучување на бракот. Како битни особини законодавецот ги навел постојана опасна или тешка болест, полна немоќ, бременост на жената од друго лице, нечесно занимање и сл. Доколку другиот брачен другар не бил свесен за нив, во тој случај тој бил во заблуда за личноста на оној со кој требало да склучи брак.</w:t>
      </w:r>
      <w:r w:rsidRPr="00984C28">
        <w:rPr>
          <w:rStyle w:val="FootnoteReference"/>
          <w:rFonts w:ascii="Times New Roman" w:hAnsi="Times New Roman" w:cs="Times New Roman"/>
          <w:sz w:val="24"/>
          <w:szCs w:val="24"/>
        </w:rPr>
        <w:footnoteReference w:id="1460"/>
      </w:r>
    </w:p>
    <w:p w14:paraId="519EA213"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Додека кога е во прашање присилата, </w:t>
      </w:r>
      <w:proofErr w:type="spellStart"/>
      <w:r w:rsidRPr="00984C28">
        <w:rPr>
          <w:rFonts w:ascii="Times New Roman" w:hAnsi="Times New Roman" w:cs="Times New Roman"/>
          <w:sz w:val="24"/>
          <w:szCs w:val="24"/>
          <w:lang w:val="en-US"/>
        </w:rPr>
        <w:t>Bakiћ</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принудата или присилата дава убаво објаснување што таа претставува. Па така според него принуда некој да се согласи да склучи брак е кога таа согласност ја дал во страв кој бил предизвикан кај неа со сериозна закана или физичка принуда од страна на брачниот другар, или некој друг. Оваа принуда на која била натеран едниот од бра</w:t>
      </w:r>
      <w:r w:rsidR="00607686">
        <w:rPr>
          <w:rFonts w:ascii="Times New Roman" w:hAnsi="Times New Roman" w:cs="Times New Roman"/>
          <w:sz w:val="24"/>
          <w:szCs w:val="24"/>
        </w:rPr>
        <w:t>чните другари можел да се состо</w:t>
      </w:r>
      <w:r w:rsidRPr="00984C28">
        <w:rPr>
          <w:rFonts w:ascii="Times New Roman" w:hAnsi="Times New Roman" w:cs="Times New Roman"/>
          <w:sz w:val="24"/>
          <w:szCs w:val="24"/>
        </w:rPr>
        <w:t>и во сторување или несторување, односно пропуштање и дејствието кое требало да настане да било од противправна природа.</w:t>
      </w:r>
      <w:r w:rsidRPr="00984C28">
        <w:rPr>
          <w:rStyle w:val="FootnoteReference"/>
          <w:rFonts w:ascii="Times New Roman" w:hAnsi="Times New Roman" w:cs="Times New Roman"/>
          <w:sz w:val="24"/>
          <w:szCs w:val="24"/>
        </w:rPr>
        <w:footnoteReference w:id="1461"/>
      </w:r>
    </w:p>
    <w:p w14:paraId="4DBC828D"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За природата на присилата да ни биде уште појасна најубаво повторно да го консултираме кривичниот законик каде таа постои како посебно кривично дело.</w:t>
      </w:r>
    </w:p>
    <w:p w14:paraId="53E93848" w14:textId="77777777" w:rsidR="00DD1D1A" w:rsidRPr="00984C28" w:rsidRDefault="00DD1D1A" w:rsidP="00DD1D1A">
      <w:pPr>
        <w:ind w:firstLine="720"/>
        <w:jc w:val="both"/>
        <w:rPr>
          <w:rFonts w:ascii="Times New Roman" w:hAnsi="Times New Roman" w:cs="Times New Roman"/>
          <w:i/>
          <w:sz w:val="24"/>
        </w:rPr>
      </w:pPr>
      <w:r w:rsidRPr="00984C28">
        <w:rPr>
          <w:rFonts w:ascii="Times New Roman" w:hAnsi="Times New Roman" w:cs="Times New Roman"/>
          <w:sz w:val="24"/>
          <w:szCs w:val="24"/>
        </w:rPr>
        <w:t>Имено согласно Чл.149 ст.1 од КЗ на ФНРЈ „(1).</w:t>
      </w:r>
      <w:r w:rsidRPr="00984C28">
        <w:rPr>
          <w:rFonts w:ascii="Times New Roman" w:hAnsi="Times New Roman" w:cs="Times New Roman"/>
          <w:i/>
          <w:sz w:val="24"/>
          <w:szCs w:val="24"/>
        </w:rPr>
        <w:t>Тој што со сила или со сериозна з</w:t>
      </w:r>
      <w:r w:rsidR="00607686">
        <w:rPr>
          <w:rFonts w:ascii="Times New Roman" w:hAnsi="Times New Roman" w:cs="Times New Roman"/>
          <w:i/>
          <w:sz w:val="24"/>
          <w:szCs w:val="24"/>
        </w:rPr>
        <w:t xml:space="preserve">акана ќе присили друг да стори </w:t>
      </w:r>
      <w:r w:rsidRPr="00984C28">
        <w:rPr>
          <w:rFonts w:ascii="Times New Roman" w:hAnsi="Times New Roman" w:cs="Times New Roman"/>
          <w:i/>
          <w:sz w:val="24"/>
          <w:szCs w:val="24"/>
        </w:rPr>
        <w:t>или да не стори или да трпи нешто ќе се казни со парична казна или со затвор до две години.</w:t>
      </w:r>
      <w:r w:rsidR="00607686">
        <w:rPr>
          <w:rFonts w:ascii="Times New Roman" w:hAnsi="Times New Roman" w:cs="Times New Roman"/>
          <w:i/>
          <w:sz w:val="24"/>
          <w:szCs w:val="24"/>
        </w:rPr>
        <w:t>“</w:t>
      </w:r>
    </w:p>
    <w:p w14:paraId="352112ED"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Ова кривично дело е дело „</w:t>
      </w:r>
      <w:r w:rsidRPr="00984C28">
        <w:rPr>
          <w:rFonts w:ascii="Times New Roman" w:hAnsi="Times New Roman" w:cs="Times New Roman"/>
          <w:i/>
          <w:sz w:val="24"/>
          <w:szCs w:val="24"/>
        </w:rPr>
        <w:t>против слободата на одлучување</w:t>
      </w:r>
      <w:r w:rsidRPr="00984C28">
        <w:rPr>
          <w:rFonts w:ascii="Times New Roman" w:hAnsi="Times New Roman" w:cs="Times New Roman"/>
          <w:sz w:val="24"/>
          <w:szCs w:val="24"/>
        </w:rPr>
        <w:t>“ и настанува по пат на сила или сериозна закана да оној кој е жртва на ова кривично дело треба нешто да трпи, стори или да не стори нешто.</w:t>
      </w:r>
      <w:r w:rsidRPr="00984C28">
        <w:rPr>
          <w:rStyle w:val="FootnoteReference"/>
          <w:rFonts w:ascii="Times New Roman" w:hAnsi="Times New Roman" w:cs="Times New Roman"/>
          <w:sz w:val="24"/>
          <w:szCs w:val="24"/>
        </w:rPr>
        <w:footnoteReference w:id="1462"/>
      </w:r>
    </w:p>
    <w:p w14:paraId="50DFCFBC"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Слободата на одлучување е една од основните слободи кои ги има еден човек. Секој од нас има слобода самостојно да избере каде ќе живее, што ќе работи, со кој ќе се дружи, како и со кој ќе стапи во брак.</w:t>
      </w:r>
    </w:p>
    <w:p w14:paraId="35313DA2"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Но доколку некој на било кој начин тоа негово право му го загрози било со сила или сериозна закана тогаш доаѓа до настанување на кривичното дело присилба.</w:t>
      </w:r>
    </w:p>
    <w:p w14:paraId="3D163DA1"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lastRenderedPageBreak/>
        <w:t>Вака склучениот брак под присила или во заблуда можел да биде поништен односно прогласен за ништовен доколку тоа го сака другиот брачен другар кој бил принуден или бил во заблуда. Но тоа право истиот го имал само до истекот на едно година од денот кога принудата престанала или од кога ја увидел заблудата, а тие живееле во брачна заедница целиот тој период.</w:t>
      </w:r>
      <w:r w:rsidRPr="00984C28">
        <w:rPr>
          <w:rStyle w:val="FootnoteReference"/>
          <w:rFonts w:ascii="Times New Roman" w:hAnsi="Times New Roman" w:cs="Times New Roman"/>
          <w:sz w:val="24"/>
          <w:szCs w:val="24"/>
        </w:rPr>
        <w:footnoteReference w:id="1463"/>
      </w:r>
    </w:p>
    <w:p w14:paraId="194711CC" w14:textId="77777777" w:rsidR="00607686" w:rsidRDefault="00607686" w:rsidP="00224525">
      <w:pPr>
        <w:pStyle w:val="Heading4"/>
        <w:rPr>
          <w:rFonts w:cs="Times New Roman"/>
        </w:rPr>
      </w:pPr>
      <w:bookmarkStart w:id="226" w:name="_Toc199375171"/>
    </w:p>
    <w:p w14:paraId="56827D73" w14:textId="77777777" w:rsidR="00DD1D1A" w:rsidRPr="00984C28" w:rsidRDefault="00DD1D1A" w:rsidP="00224525">
      <w:pPr>
        <w:pStyle w:val="Heading4"/>
        <w:rPr>
          <w:rFonts w:cs="Times New Roman"/>
        </w:rPr>
      </w:pPr>
      <w:r w:rsidRPr="00984C28">
        <w:rPr>
          <w:rFonts w:cs="Times New Roman"/>
        </w:rPr>
        <w:t>5.3.6.5.Сродство</w:t>
      </w:r>
      <w:bookmarkEnd w:id="226"/>
    </w:p>
    <w:p w14:paraId="67138369" w14:textId="77777777" w:rsidR="00607686" w:rsidRDefault="00607686" w:rsidP="00607686">
      <w:pPr>
        <w:jc w:val="both"/>
        <w:rPr>
          <w:rFonts w:ascii="Times New Roman" w:hAnsi="Times New Roman" w:cs="Times New Roman"/>
          <w:sz w:val="24"/>
          <w:szCs w:val="24"/>
        </w:rPr>
      </w:pPr>
    </w:p>
    <w:p w14:paraId="72A53CCA" w14:textId="77777777" w:rsidR="00DD1D1A" w:rsidRPr="00984C28" w:rsidRDefault="00DD1D1A" w:rsidP="00607686">
      <w:pPr>
        <w:jc w:val="both"/>
        <w:rPr>
          <w:rFonts w:ascii="Times New Roman" w:hAnsi="Times New Roman" w:cs="Times New Roman"/>
          <w:sz w:val="24"/>
          <w:szCs w:val="24"/>
        </w:rPr>
      </w:pPr>
      <w:r w:rsidRPr="00984C28">
        <w:rPr>
          <w:rFonts w:ascii="Times New Roman" w:hAnsi="Times New Roman" w:cs="Times New Roman"/>
          <w:sz w:val="24"/>
          <w:szCs w:val="24"/>
        </w:rPr>
        <w:t>Основниот закон за бракот како брачна пречка го предвидел и сродството.</w:t>
      </w:r>
      <w:r w:rsidRPr="00984C28">
        <w:rPr>
          <w:rStyle w:val="FootnoteReference"/>
          <w:rFonts w:ascii="Times New Roman" w:hAnsi="Times New Roman" w:cs="Times New Roman"/>
          <w:sz w:val="24"/>
          <w:szCs w:val="24"/>
        </w:rPr>
        <w:footnoteReference w:id="1464"/>
      </w:r>
    </w:p>
    <w:p w14:paraId="481A15EE"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Самиот закон како видови на сродство кои се предвидени како брачна пречка ги наведува крвното сродство, сродството по сватовство, вонбрачното сродство, но како брачна пречка не било предвидено духовното сродство. </w:t>
      </w:r>
    </w:p>
    <w:p w14:paraId="2BC831BD"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Ова како што ни е познато било поради тоа што коренот на оваа сродство е од верска природа и помеѓу оние кои станувале сродници по наведеното сродство законот не им бранел да склучат брак. Имајќи го предвид наведеното се гледа континуитетот на влијанието на римското право, кој факт и да не биде посебно елабориран овде, имајќи го предвид сето она што досега го пишувавме за сродството од Рим до денес, веќе е објаснето и темел, на кој продолжуваат како што гледаме да се градат и современите правни системи.</w:t>
      </w:r>
    </w:p>
    <w:p w14:paraId="3A28F72D"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самиот закон предвидени се и две забрани во поглед на бракот помеѓу посвоител и посвоеник и старател и штитеник, но со нив ќе се запознаеме подолу во текстот.</w:t>
      </w:r>
    </w:p>
    <w:p w14:paraId="509F592E" w14:textId="77777777" w:rsidR="00607686" w:rsidRDefault="00607686" w:rsidP="00224525">
      <w:pPr>
        <w:pStyle w:val="Heading5"/>
        <w:rPr>
          <w:rFonts w:cs="Times New Roman"/>
        </w:rPr>
      </w:pPr>
      <w:bookmarkStart w:id="227" w:name="_Toc199375172"/>
    </w:p>
    <w:p w14:paraId="0C2D1FC4" w14:textId="77777777" w:rsidR="00DD1D1A" w:rsidRPr="00984C28" w:rsidRDefault="00DD1D1A" w:rsidP="00224525">
      <w:pPr>
        <w:pStyle w:val="Heading5"/>
        <w:rPr>
          <w:rFonts w:cs="Times New Roman"/>
        </w:rPr>
      </w:pPr>
      <w:r w:rsidRPr="00984C28">
        <w:rPr>
          <w:rFonts w:cs="Times New Roman"/>
        </w:rPr>
        <w:t>5.3.6.5.1. Забраната за склучување брак помеѓу роднини по крвно сродство</w:t>
      </w:r>
      <w:bookmarkEnd w:id="227"/>
    </w:p>
    <w:p w14:paraId="3A2864D1" w14:textId="77777777" w:rsidR="00607686" w:rsidRDefault="00607686" w:rsidP="00DD1D1A">
      <w:pPr>
        <w:ind w:firstLine="720"/>
        <w:jc w:val="both"/>
        <w:rPr>
          <w:rFonts w:ascii="Times New Roman" w:hAnsi="Times New Roman" w:cs="Times New Roman"/>
          <w:sz w:val="24"/>
          <w:szCs w:val="24"/>
        </w:rPr>
      </w:pPr>
    </w:p>
    <w:p w14:paraId="3AB06BC2" w14:textId="77777777" w:rsidR="00434A4D" w:rsidRPr="00984C28" w:rsidRDefault="00DD1D1A" w:rsidP="00DD1D1A">
      <w:pPr>
        <w:ind w:firstLine="720"/>
        <w:jc w:val="both"/>
        <w:rPr>
          <w:rFonts w:ascii="Times New Roman" w:hAnsi="Times New Roman" w:cs="Times New Roman"/>
          <w:sz w:val="24"/>
          <w:szCs w:val="24"/>
          <w:lang w:val="en-US"/>
        </w:rPr>
      </w:pPr>
      <w:r w:rsidRPr="00984C28">
        <w:rPr>
          <w:rFonts w:ascii="Times New Roman" w:hAnsi="Times New Roman" w:cs="Times New Roman"/>
          <w:sz w:val="24"/>
          <w:szCs w:val="24"/>
        </w:rPr>
        <w:t>Имено согласно чл.20 ст.1 од ОЗБ</w:t>
      </w:r>
      <w:r w:rsidR="00434A4D" w:rsidRPr="00984C28">
        <w:rPr>
          <w:rFonts w:ascii="Times New Roman" w:hAnsi="Times New Roman" w:cs="Times New Roman"/>
          <w:sz w:val="24"/>
          <w:szCs w:val="24"/>
          <w:lang w:val="en-US"/>
        </w:rPr>
        <w:t>:</w:t>
      </w:r>
    </w:p>
    <w:p w14:paraId="1D22D668" w14:textId="77777777" w:rsidR="00DD1D1A" w:rsidRPr="00984C28" w:rsidRDefault="00DD1D1A" w:rsidP="00434A4D">
      <w:pPr>
        <w:ind w:left="454" w:right="454" w:firstLine="720"/>
        <w:jc w:val="both"/>
        <w:rPr>
          <w:rFonts w:ascii="Times New Roman" w:hAnsi="Times New Roman" w:cs="Times New Roman"/>
          <w:i/>
          <w:sz w:val="24"/>
        </w:rPr>
      </w:pPr>
      <w:r w:rsidRPr="00984C28">
        <w:rPr>
          <w:rFonts w:ascii="Times New Roman" w:hAnsi="Times New Roman" w:cs="Times New Roman"/>
          <w:sz w:val="24"/>
          <w:szCs w:val="24"/>
        </w:rPr>
        <w:t xml:space="preserve"> „</w:t>
      </w:r>
      <w:r w:rsidR="00607686">
        <w:rPr>
          <w:rFonts w:ascii="Times New Roman" w:hAnsi="Times New Roman" w:cs="Times New Roman"/>
          <w:i/>
          <w:sz w:val="24"/>
          <w:szCs w:val="24"/>
        </w:rPr>
        <w:t xml:space="preserve">не можат да заклучат брак меѓу себе </w:t>
      </w:r>
      <w:r w:rsidRPr="00984C28">
        <w:rPr>
          <w:rFonts w:ascii="Times New Roman" w:hAnsi="Times New Roman" w:cs="Times New Roman"/>
          <w:i/>
          <w:sz w:val="24"/>
          <w:szCs w:val="24"/>
        </w:rPr>
        <w:t>крвни роднини во права линија,  како ни родени брат и сестра, брат и сестра по татко или мајка, чичко и братаница, вујко и сестрична, тетка и братанец, тетка и сес</w:t>
      </w:r>
      <w:r w:rsidR="00607686">
        <w:rPr>
          <w:rFonts w:ascii="Times New Roman" w:hAnsi="Times New Roman" w:cs="Times New Roman"/>
          <w:i/>
          <w:sz w:val="24"/>
          <w:szCs w:val="24"/>
        </w:rPr>
        <w:t>тричник, ни деца од родени браќа и сестри и од браќа и сестри по татко или мајка</w:t>
      </w:r>
      <w:r w:rsidRPr="00984C28">
        <w:rPr>
          <w:rFonts w:ascii="Times New Roman" w:hAnsi="Times New Roman" w:cs="Times New Roman"/>
          <w:i/>
          <w:sz w:val="24"/>
          <w:szCs w:val="24"/>
        </w:rPr>
        <w:t>“.</w:t>
      </w:r>
    </w:p>
    <w:p w14:paraId="5C8820F5"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Во овој став од член 20 ст.1 од ОЗБ е наведена забраната за крвно сродство. Таксативно се наброени случаите во кои доколку би се случиле бракот помеѓу истите би бил забранет.</w:t>
      </w:r>
    </w:p>
    <w:p w14:paraId="6D65344A"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lastRenderedPageBreak/>
        <w:t xml:space="preserve">Тоа гледано по степен на сродство би дошло во сите степени во права линија, додека во странична до четврти степен. </w:t>
      </w:r>
    </w:p>
    <w:p w14:paraId="5E93DA31"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Но, сепак самиот ОЗБ во посебна постапка предвидел пред надлежниот суд да можат да склучат брак помеѓу како што е наведено во законот </w:t>
      </w:r>
      <w:r w:rsidRPr="00984C28">
        <w:rPr>
          <w:rFonts w:ascii="Times New Roman" w:hAnsi="Times New Roman" w:cs="Times New Roman"/>
          <w:i/>
          <w:sz w:val="24"/>
          <w:szCs w:val="24"/>
        </w:rPr>
        <w:t>„деца од родени браќа и сестри и од браќа и сестри по татко и мајка.“</w:t>
      </w:r>
      <w:r w:rsidRPr="00984C28">
        <w:rPr>
          <w:rStyle w:val="FootnoteReference"/>
          <w:rFonts w:ascii="Times New Roman" w:hAnsi="Times New Roman" w:cs="Times New Roman"/>
          <w:i/>
          <w:sz w:val="24"/>
          <w:szCs w:val="24"/>
        </w:rPr>
        <w:footnoteReference w:id="1465"/>
      </w:r>
      <w:r w:rsidRPr="00984C28">
        <w:rPr>
          <w:rStyle w:val="FootnoteReference"/>
          <w:rFonts w:ascii="Times New Roman" w:hAnsi="Times New Roman" w:cs="Times New Roman"/>
          <w:sz w:val="24"/>
          <w:szCs w:val="24"/>
        </w:rPr>
        <w:footnoteReference w:id="1466"/>
      </w:r>
    </w:p>
    <w:p w14:paraId="69266570" w14:textId="77777777" w:rsidR="00607686" w:rsidRDefault="00607686" w:rsidP="00224525">
      <w:pPr>
        <w:pStyle w:val="Heading5"/>
        <w:rPr>
          <w:rFonts w:cs="Times New Roman"/>
        </w:rPr>
      </w:pPr>
      <w:bookmarkStart w:id="228" w:name="_Toc199375173"/>
    </w:p>
    <w:p w14:paraId="010E5926" w14:textId="77777777" w:rsidR="00DD1D1A" w:rsidRPr="00984C28" w:rsidRDefault="00DD1D1A" w:rsidP="00224525">
      <w:pPr>
        <w:pStyle w:val="Heading5"/>
        <w:rPr>
          <w:rFonts w:cs="Times New Roman"/>
        </w:rPr>
      </w:pPr>
      <w:r w:rsidRPr="00984C28">
        <w:rPr>
          <w:rFonts w:cs="Times New Roman"/>
        </w:rPr>
        <w:t>5.3.6.5.2. Сродство по сватовство како брачна пречка</w:t>
      </w:r>
      <w:bookmarkEnd w:id="228"/>
    </w:p>
    <w:p w14:paraId="1E7ECA05" w14:textId="77777777" w:rsidR="00607686" w:rsidRDefault="00607686" w:rsidP="00607686">
      <w:pPr>
        <w:jc w:val="both"/>
        <w:rPr>
          <w:rFonts w:ascii="Times New Roman" w:hAnsi="Times New Roman" w:cs="Times New Roman"/>
          <w:sz w:val="24"/>
          <w:szCs w:val="24"/>
        </w:rPr>
      </w:pPr>
    </w:p>
    <w:p w14:paraId="0118D2AD" w14:textId="77777777" w:rsidR="00DD1D1A" w:rsidRPr="00984C28" w:rsidRDefault="00DD1D1A" w:rsidP="00607686">
      <w:pPr>
        <w:jc w:val="both"/>
        <w:rPr>
          <w:rFonts w:ascii="Times New Roman" w:hAnsi="Times New Roman" w:cs="Times New Roman"/>
          <w:sz w:val="24"/>
          <w:szCs w:val="24"/>
        </w:rPr>
      </w:pPr>
      <w:r w:rsidRPr="00984C28">
        <w:rPr>
          <w:rFonts w:ascii="Times New Roman" w:hAnsi="Times New Roman" w:cs="Times New Roman"/>
          <w:sz w:val="24"/>
          <w:szCs w:val="24"/>
        </w:rPr>
        <w:t xml:space="preserve">Сродството по сватовство исто така е брачна пречка. Во членот 21 од ОЗБ стои дека </w:t>
      </w:r>
      <w:r w:rsidRPr="00984C28">
        <w:rPr>
          <w:rFonts w:ascii="Times New Roman" w:hAnsi="Times New Roman" w:cs="Times New Roman"/>
          <w:i/>
          <w:sz w:val="24"/>
          <w:szCs w:val="24"/>
        </w:rPr>
        <w:t>не можат  да влезат во брак сите роднини по тазбина</w:t>
      </w:r>
      <w:r w:rsidRPr="00984C28">
        <w:rPr>
          <w:rFonts w:ascii="Times New Roman" w:hAnsi="Times New Roman" w:cs="Times New Roman"/>
          <w:i/>
          <w:sz w:val="24"/>
          <w:szCs w:val="24"/>
          <w:lang w:val="en-US"/>
        </w:rPr>
        <w:t xml:space="preserve">: </w:t>
      </w:r>
      <w:r w:rsidR="007F4124">
        <w:rPr>
          <w:rFonts w:ascii="Times New Roman" w:hAnsi="Times New Roman" w:cs="Times New Roman"/>
          <w:i/>
          <w:sz w:val="24"/>
          <w:szCs w:val="24"/>
        </w:rPr>
        <w:t>свекор и сна</w:t>
      </w:r>
      <w:r w:rsidRPr="00984C28">
        <w:rPr>
          <w:rFonts w:ascii="Times New Roman" w:hAnsi="Times New Roman" w:cs="Times New Roman"/>
          <w:i/>
          <w:sz w:val="24"/>
          <w:szCs w:val="24"/>
        </w:rPr>
        <w:t>а, зе</w:t>
      </w:r>
      <w:r w:rsidR="007F4124">
        <w:rPr>
          <w:rFonts w:ascii="Times New Roman" w:hAnsi="Times New Roman" w:cs="Times New Roman"/>
          <w:i/>
          <w:sz w:val="24"/>
          <w:szCs w:val="24"/>
        </w:rPr>
        <w:t>т и ташта, очув и паштерка, маќ</w:t>
      </w:r>
      <w:r w:rsidRPr="00984C28">
        <w:rPr>
          <w:rFonts w:ascii="Times New Roman" w:hAnsi="Times New Roman" w:cs="Times New Roman"/>
          <w:i/>
          <w:sz w:val="24"/>
          <w:szCs w:val="24"/>
        </w:rPr>
        <w:t xml:space="preserve">еја и </w:t>
      </w:r>
      <w:r w:rsidR="007F4124">
        <w:rPr>
          <w:rFonts w:ascii="Times New Roman" w:hAnsi="Times New Roman" w:cs="Times New Roman"/>
          <w:i/>
          <w:sz w:val="24"/>
          <w:szCs w:val="24"/>
        </w:rPr>
        <w:t>пастинок, не обзирајќи се на то</w:t>
      </w:r>
      <w:r w:rsidRPr="00984C28">
        <w:rPr>
          <w:rFonts w:ascii="Times New Roman" w:hAnsi="Times New Roman" w:cs="Times New Roman"/>
          <w:i/>
          <w:sz w:val="24"/>
          <w:szCs w:val="24"/>
        </w:rPr>
        <w:t>а, да ли бракот поради чие заклучуење тие дошле во овие односи престанал или бил поништен.</w:t>
      </w:r>
      <w:r w:rsidRPr="00984C28">
        <w:rPr>
          <w:rStyle w:val="FootnoteReference"/>
          <w:rFonts w:ascii="Times New Roman" w:hAnsi="Times New Roman" w:cs="Times New Roman"/>
          <w:sz w:val="24"/>
          <w:szCs w:val="24"/>
        </w:rPr>
        <w:footnoteReference w:id="1467"/>
      </w:r>
    </w:p>
    <w:p w14:paraId="3056DFF2"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Овој законски текст го објаснува токму трајниот каратер на оваа сродство кое наастанало со склучување на еден брак и дека сродството по сватовство повеќе добива на значење по престанокот на бракот, кога и се ефектуира забраната за склучување брак помеѓу наведените лица.</w:t>
      </w:r>
      <w:r w:rsidRPr="00984C28">
        <w:rPr>
          <w:rStyle w:val="FootnoteReference"/>
          <w:rFonts w:ascii="Times New Roman" w:hAnsi="Times New Roman" w:cs="Times New Roman"/>
          <w:sz w:val="24"/>
          <w:szCs w:val="24"/>
        </w:rPr>
        <w:footnoteReference w:id="1468"/>
      </w:r>
    </w:p>
    <w:p w14:paraId="0FDA25BE"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Ова како пречка било предвидено од една проста причина бидејќи се нарушува рамнотежата во самото семејство односно доаѓа до дополнително комплицирање на односите како на пример дедото на своите внуци треба да им биде татко или бабата мајка и слично.</w:t>
      </w:r>
    </w:p>
    <w:p w14:paraId="3EE690B0"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Но сепак законодавецот оставил простор бракот помеѓу сродници по сватовство да може да се случи „</w:t>
      </w:r>
      <w:r w:rsidRPr="00984C28">
        <w:rPr>
          <w:rFonts w:ascii="Times New Roman" w:hAnsi="Times New Roman" w:cs="Times New Roman"/>
          <w:i/>
          <w:sz w:val="24"/>
          <w:szCs w:val="24"/>
        </w:rPr>
        <w:t>од оправдани причини</w:t>
      </w:r>
      <w:r w:rsidRPr="00984C28">
        <w:rPr>
          <w:rFonts w:ascii="Times New Roman" w:hAnsi="Times New Roman" w:cs="Times New Roman"/>
          <w:sz w:val="24"/>
          <w:szCs w:val="24"/>
        </w:rPr>
        <w:t>“ и во постапка пред надлежен суд</w:t>
      </w:r>
      <w:r w:rsidRPr="00984C28">
        <w:rPr>
          <w:rStyle w:val="FootnoteReference"/>
          <w:rFonts w:ascii="Times New Roman" w:hAnsi="Times New Roman" w:cs="Times New Roman"/>
          <w:sz w:val="24"/>
          <w:szCs w:val="24"/>
        </w:rPr>
        <w:footnoteReference w:id="1469"/>
      </w:r>
      <w:r w:rsidRPr="00984C28">
        <w:rPr>
          <w:rFonts w:ascii="Times New Roman" w:hAnsi="Times New Roman" w:cs="Times New Roman"/>
          <w:sz w:val="24"/>
          <w:szCs w:val="24"/>
        </w:rPr>
        <w:t>.</w:t>
      </w:r>
    </w:p>
    <w:p w14:paraId="2E497F4A" w14:textId="77777777" w:rsidR="007F4124" w:rsidRDefault="007F4124" w:rsidP="00224525">
      <w:pPr>
        <w:pStyle w:val="Heading5"/>
        <w:rPr>
          <w:rFonts w:cs="Times New Roman"/>
        </w:rPr>
      </w:pPr>
      <w:bookmarkStart w:id="229" w:name="_Toc199375174"/>
    </w:p>
    <w:p w14:paraId="54A4FB12" w14:textId="77777777" w:rsidR="00DD1D1A" w:rsidRPr="00984C28" w:rsidRDefault="00DD1D1A" w:rsidP="00224525">
      <w:pPr>
        <w:pStyle w:val="Heading5"/>
        <w:rPr>
          <w:rFonts w:cs="Times New Roman"/>
        </w:rPr>
      </w:pPr>
      <w:r w:rsidRPr="00984C28">
        <w:rPr>
          <w:rFonts w:cs="Times New Roman"/>
        </w:rPr>
        <w:t>5.3.6.5.3.Вонбрачната заедница како брачна пречка</w:t>
      </w:r>
      <w:bookmarkEnd w:id="229"/>
    </w:p>
    <w:p w14:paraId="5840BC6D" w14:textId="77777777" w:rsidR="007F4124" w:rsidRDefault="007F4124" w:rsidP="007F4124">
      <w:pPr>
        <w:jc w:val="both"/>
        <w:rPr>
          <w:rFonts w:ascii="Times New Roman" w:hAnsi="Times New Roman" w:cs="Times New Roman"/>
          <w:sz w:val="24"/>
          <w:szCs w:val="24"/>
        </w:rPr>
      </w:pPr>
    </w:p>
    <w:p w14:paraId="46898819" w14:textId="77777777" w:rsidR="00DD1D1A" w:rsidRPr="00984C28" w:rsidRDefault="00DD1D1A" w:rsidP="007F4124">
      <w:pPr>
        <w:jc w:val="both"/>
        <w:rPr>
          <w:rFonts w:ascii="Times New Roman" w:hAnsi="Times New Roman" w:cs="Times New Roman"/>
          <w:sz w:val="24"/>
          <w:szCs w:val="24"/>
        </w:rPr>
      </w:pPr>
      <w:r w:rsidRPr="00984C28">
        <w:rPr>
          <w:rFonts w:ascii="Times New Roman" w:hAnsi="Times New Roman" w:cs="Times New Roman"/>
          <w:sz w:val="24"/>
          <w:szCs w:val="24"/>
        </w:rPr>
        <w:t>Вонбрачното сродство е брачна пречка исто како и брачното.</w:t>
      </w:r>
      <w:r w:rsidRPr="00984C28">
        <w:rPr>
          <w:rStyle w:val="FootnoteReference"/>
          <w:rFonts w:ascii="Times New Roman" w:hAnsi="Times New Roman" w:cs="Times New Roman"/>
          <w:sz w:val="24"/>
          <w:szCs w:val="24"/>
        </w:rPr>
        <w:footnoteReference w:id="1470"/>
      </w:r>
      <w:r w:rsidRPr="00984C28">
        <w:rPr>
          <w:rFonts w:ascii="Times New Roman" w:hAnsi="Times New Roman" w:cs="Times New Roman"/>
          <w:sz w:val="24"/>
          <w:szCs w:val="24"/>
        </w:rPr>
        <w:t xml:space="preserve"> Ова е последното од предвидените сродства согласно закон кои претставуваат брачни пречки по сродство. </w:t>
      </w:r>
    </w:p>
    <w:p w14:paraId="25371381"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lang w:val="en-US"/>
        </w:rPr>
        <w:lastRenderedPageBreak/>
        <w:t xml:space="preserve">Eisner </w:t>
      </w:r>
      <w:r w:rsidRPr="00984C28">
        <w:rPr>
          <w:rFonts w:ascii="Times New Roman" w:hAnsi="Times New Roman" w:cs="Times New Roman"/>
          <w:sz w:val="24"/>
        </w:rPr>
        <w:t xml:space="preserve">го потенцира изедначувањето на брачното со вонбрачното сродство, додека </w:t>
      </w:r>
      <w:r w:rsidRPr="00984C28">
        <w:rPr>
          <w:rFonts w:ascii="Times New Roman" w:hAnsi="Times New Roman" w:cs="Times New Roman"/>
          <w:sz w:val="24"/>
          <w:lang w:val="en-US"/>
        </w:rPr>
        <w:t xml:space="preserve">Bakić </w:t>
      </w:r>
      <w:r w:rsidRPr="00984C28">
        <w:rPr>
          <w:rFonts w:ascii="Times New Roman" w:hAnsi="Times New Roman" w:cs="Times New Roman"/>
          <w:sz w:val="24"/>
        </w:rPr>
        <w:t>во однос на вонбрачното сродство го потенцира фактот дека тоа е сепак крвно сродство и дека и тоа како и брачното сродство претставува брачна пречка.</w:t>
      </w:r>
      <w:r w:rsidRPr="00984C28">
        <w:rPr>
          <w:rStyle w:val="FootnoteReference"/>
          <w:rFonts w:ascii="Times New Roman" w:hAnsi="Times New Roman" w:cs="Times New Roman"/>
          <w:sz w:val="24"/>
        </w:rPr>
        <w:footnoteReference w:id="1471"/>
      </w:r>
    </w:p>
    <w:p w14:paraId="4CF40F55" w14:textId="77777777" w:rsidR="007F4124" w:rsidRDefault="007F4124" w:rsidP="00224525">
      <w:pPr>
        <w:pStyle w:val="Heading3"/>
        <w:rPr>
          <w:rFonts w:cs="Times New Roman"/>
        </w:rPr>
      </w:pPr>
      <w:bookmarkStart w:id="230" w:name="_Toc199375175"/>
    </w:p>
    <w:p w14:paraId="49FD170E" w14:textId="77777777" w:rsidR="00DD1D1A" w:rsidRPr="00984C28" w:rsidRDefault="00DD1D1A" w:rsidP="00224525">
      <w:pPr>
        <w:pStyle w:val="Heading3"/>
        <w:rPr>
          <w:rFonts w:cs="Times New Roman"/>
        </w:rPr>
      </w:pPr>
      <w:r w:rsidRPr="00984C28">
        <w:rPr>
          <w:rFonts w:cs="Times New Roman"/>
        </w:rPr>
        <w:t>5.3.7.Брачни забрани</w:t>
      </w:r>
      <w:bookmarkEnd w:id="230"/>
    </w:p>
    <w:p w14:paraId="0D6A5280" w14:textId="77777777" w:rsidR="007F4124" w:rsidRDefault="007F4124" w:rsidP="007F4124">
      <w:pPr>
        <w:jc w:val="both"/>
        <w:rPr>
          <w:rFonts w:ascii="Times New Roman" w:hAnsi="Times New Roman" w:cs="Times New Roman"/>
          <w:sz w:val="24"/>
          <w:szCs w:val="24"/>
        </w:rPr>
      </w:pPr>
    </w:p>
    <w:p w14:paraId="42EBA6E1" w14:textId="77777777" w:rsidR="00DD1D1A" w:rsidRPr="00984C28" w:rsidRDefault="00DD1D1A" w:rsidP="007F4124">
      <w:pPr>
        <w:jc w:val="both"/>
        <w:rPr>
          <w:rFonts w:ascii="Times New Roman" w:hAnsi="Times New Roman" w:cs="Times New Roman"/>
          <w:sz w:val="24"/>
          <w:szCs w:val="24"/>
        </w:rPr>
      </w:pPr>
      <w:r w:rsidRPr="00984C28">
        <w:rPr>
          <w:rFonts w:ascii="Times New Roman" w:hAnsi="Times New Roman" w:cs="Times New Roman"/>
          <w:sz w:val="24"/>
          <w:szCs w:val="24"/>
        </w:rPr>
        <w:t xml:space="preserve">Согласно овој закон предвидени се и две брачни забрани во поглед на склучувањето брак и тоа врската која била воспоставена помеѓу одредени лица по пат на посвојување и по пат на старателството. Овие две брачни забрани се разликуваат од брачните пречки како што вели </w:t>
      </w:r>
      <w:r w:rsidRPr="00984C28">
        <w:rPr>
          <w:rFonts w:ascii="Times New Roman" w:hAnsi="Times New Roman" w:cs="Times New Roman"/>
          <w:sz w:val="24"/>
          <w:szCs w:val="24"/>
          <w:lang w:val="en-US"/>
        </w:rPr>
        <w:t>Bakić</w:t>
      </w:r>
      <w:r w:rsidRPr="00984C28">
        <w:rPr>
          <w:rFonts w:ascii="Times New Roman" w:hAnsi="Times New Roman" w:cs="Times New Roman"/>
          <w:sz w:val="24"/>
          <w:szCs w:val="24"/>
        </w:rPr>
        <w:t xml:space="preserve"> поради тоа што тие не предизвикуваат ништовност на бракот туку само кривична одоговорност. И дека нивното дејство е далеку послабо од брачните пречки од причина што доколку биде склучен таков брак истиот нема да биде прогласен за ништовен.</w:t>
      </w:r>
      <w:r w:rsidRPr="00984C28">
        <w:rPr>
          <w:rStyle w:val="FootnoteReference"/>
          <w:rFonts w:ascii="Times New Roman" w:hAnsi="Times New Roman" w:cs="Times New Roman"/>
          <w:sz w:val="24"/>
          <w:szCs w:val="24"/>
        </w:rPr>
        <w:footnoteReference w:id="1472"/>
      </w:r>
      <w:r w:rsidRPr="00984C28">
        <w:rPr>
          <w:rStyle w:val="FootnoteReference"/>
          <w:rFonts w:ascii="Times New Roman" w:hAnsi="Times New Roman" w:cs="Times New Roman"/>
          <w:sz w:val="24"/>
          <w:szCs w:val="24"/>
        </w:rPr>
        <w:footnoteReference w:id="1473"/>
      </w:r>
    </w:p>
    <w:p w14:paraId="656DF049"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Членот 24 од ОЗБ јасно наведува дека забранет е брак помеѓу посвоеник и посвоител и старател и штитеник додека трае старателството</w:t>
      </w:r>
      <w:r w:rsidRPr="00984C28">
        <w:rPr>
          <w:rStyle w:val="FootnoteReference"/>
          <w:rFonts w:ascii="Times New Roman" w:hAnsi="Times New Roman" w:cs="Times New Roman"/>
          <w:sz w:val="24"/>
          <w:szCs w:val="24"/>
        </w:rPr>
        <w:footnoteReference w:id="1474"/>
      </w:r>
      <w:r w:rsidRPr="00984C28">
        <w:rPr>
          <w:rFonts w:ascii="Times New Roman" w:hAnsi="Times New Roman" w:cs="Times New Roman"/>
          <w:sz w:val="24"/>
          <w:szCs w:val="24"/>
        </w:rPr>
        <w:t>.</w:t>
      </w:r>
      <w:r w:rsidR="007F4124">
        <w:rPr>
          <w:rFonts w:ascii="Times New Roman" w:hAnsi="Times New Roman" w:cs="Times New Roman"/>
          <w:sz w:val="24"/>
          <w:szCs w:val="24"/>
        </w:rPr>
        <w:t xml:space="preserve"> </w:t>
      </w:r>
      <w:r w:rsidRPr="00984C28">
        <w:rPr>
          <w:rFonts w:ascii="Times New Roman" w:hAnsi="Times New Roman" w:cs="Times New Roman"/>
          <w:sz w:val="24"/>
          <w:szCs w:val="24"/>
        </w:rPr>
        <w:t>Но истиот закон вели дека од „</w:t>
      </w:r>
      <w:r w:rsidRPr="00984C28">
        <w:rPr>
          <w:rFonts w:ascii="Times New Roman" w:hAnsi="Times New Roman" w:cs="Times New Roman"/>
          <w:i/>
          <w:sz w:val="24"/>
          <w:szCs w:val="24"/>
        </w:rPr>
        <w:t>важни разлози</w:t>
      </w:r>
      <w:r w:rsidRPr="00984C28">
        <w:rPr>
          <w:rFonts w:ascii="Times New Roman" w:hAnsi="Times New Roman" w:cs="Times New Roman"/>
          <w:sz w:val="24"/>
          <w:szCs w:val="24"/>
        </w:rPr>
        <w:t>“ надлежниот суд можел да им дозволи да склучат брак и дека со склучување на брак помеѓу посвоителот и посвоениот се раскинува посвојувањето.</w:t>
      </w:r>
      <w:r w:rsidRPr="00984C28">
        <w:rPr>
          <w:rStyle w:val="FootnoteReference"/>
          <w:rFonts w:ascii="Times New Roman" w:hAnsi="Times New Roman" w:cs="Times New Roman"/>
          <w:sz w:val="24"/>
          <w:szCs w:val="24"/>
        </w:rPr>
        <w:footnoteReference w:id="1475"/>
      </w:r>
    </w:p>
    <w:p w14:paraId="45A80599"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Од интерес за овој труд е разработување на овој чл.24 од Основниот закон за бракот од причина што освен забраната за брак помеѓу посвоеникот и посвоителот, предвидена е забрана за склучување брак и помеѓу штитеникот и старателот, забрана која ни беше позната уште од римското право.</w:t>
      </w:r>
      <w:r w:rsidRPr="00984C28">
        <w:rPr>
          <w:rStyle w:val="FootnoteReference"/>
          <w:rFonts w:ascii="Times New Roman" w:hAnsi="Times New Roman" w:cs="Times New Roman"/>
          <w:sz w:val="24"/>
          <w:szCs w:val="24"/>
        </w:rPr>
        <w:footnoteReference w:id="1476"/>
      </w:r>
      <w:r w:rsidR="007F4124">
        <w:rPr>
          <w:rFonts w:ascii="Times New Roman" w:hAnsi="Times New Roman" w:cs="Times New Roman"/>
          <w:sz w:val="24"/>
          <w:szCs w:val="24"/>
        </w:rPr>
        <w:t xml:space="preserve"> </w:t>
      </w:r>
      <w:r w:rsidRPr="00984C28">
        <w:rPr>
          <w:rFonts w:ascii="Times New Roman" w:hAnsi="Times New Roman" w:cs="Times New Roman"/>
          <w:sz w:val="24"/>
          <w:szCs w:val="24"/>
        </w:rPr>
        <w:t>Но, согласно овој закон од важни причини како што веќе наведовме надлежниот суд можел да дозволи и на овие лица да склучат брак, а и дека доколку бил веќе бил склучен брак истиот не можел да биде поништен.</w:t>
      </w:r>
      <w:r w:rsidRPr="00984C28">
        <w:rPr>
          <w:rStyle w:val="FootnoteReference"/>
          <w:rFonts w:ascii="Times New Roman" w:hAnsi="Times New Roman" w:cs="Times New Roman"/>
          <w:sz w:val="24"/>
          <w:szCs w:val="24"/>
        </w:rPr>
        <w:footnoteReference w:id="1477"/>
      </w:r>
      <w:r w:rsidRPr="00984C28">
        <w:rPr>
          <w:rStyle w:val="FootnoteReference"/>
          <w:rFonts w:ascii="Times New Roman" w:hAnsi="Times New Roman" w:cs="Times New Roman"/>
          <w:sz w:val="24"/>
          <w:szCs w:val="24"/>
        </w:rPr>
        <w:footnoteReference w:id="1478"/>
      </w:r>
    </w:p>
    <w:p w14:paraId="59EB99B2" w14:textId="77777777" w:rsidR="007F4124" w:rsidRDefault="007F4124" w:rsidP="00224525">
      <w:pPr>
        <w:pStyle w:val="Heading3"/>
        <w:rPr>
          <w:rFonts w:cs="Times New Roman"/>
        </w:rPr>
      </w:pPr>
      <w:bookmarkStart w:id="231" w:name="_Toc199375176"/>
    </w:p>
    <w:p w14:paraId="3E7416B5" w14:textId="77777777" w:rsidR="00DD1D1A" w:rsidRPr="00984C28" w:rsidRDefault="00DD1D1A" w:rsidP="00224525">
      <w:pPr>
        <w:pStyle w:val="Heading3"/>
        <w:rPr>
          <w:rFonts w:cs="Times New Roman"/>
        </w:rPr>
      </w:pPr>
      <w:r w:rsidRPr="00984C28">
        <w:rPr>
          <w:rFonts w:cs="Times New Roman"/>
        </w:rPr>
        <w:t>5.3.8. Половата различност и запазување на формата за склучување брак како суштествени причини согласно наведените закони еден брак да биде склучен</w:t>
      </w:r>
      <w:bookmarkEnd w:id="231"/>
    </w:p>
    <w:p w14:paraId="0697FDD1" w14:textId="77777777" w:rsidR="007F4124" w:rsidRDefault="007F4124" w:rsidP="007F4124">
      <w:pPr>
        <w:jc w:val="both"/>
        <w:rPr>
          <w:rFonts w:ascii="Times New Roman" w:hAnsi="Times New Roman" w:cs="Times New Roman"/>
          <w:sz w:val="24"/>
          <w:szCs w:val="24"/>
        </w:rPr>
      </w:pPr>
    </w:p>
    <w:p w14:paraId="0FF0E929" w14:textId="77777777" w:rsidR="00DD1D1A" w:rsidRPr="00984C28" w:rsidRDefault="00DD1D1A" w:rsidP="007F4124">
      <w:pPr>
        <w:jc w:val="both"/>
        <w:rPr>
          <w:rFonts w:ascii="Times New Roman" w:hAnsi="Times New Roman" w:cs="Times New Roman"/>
          <w:sz w:val="24"/>
          <w:szCs w:val="24"/>
        </w:rPr>
      </w:pPr>
      <w:r w:rsidRPr="00984C28">
        <w:rPr>
          <w:rFonts w:ascii="Times New Roman" w:hAnsi="Times New Roman" w:cs="Times New Roman"/>
          <w:sz w:val="24"/>
          <w:szCs w:val="24"/>
        </w:rPr>
        <w:t>Под насловот кој ја обработува согласноста, ги спомн</w:t>
      </w:r>
      <w:r w:rsidRPr="00984C28">
        <w:rPr>
          <w:rFonts w:ascii="Times New Roman" w:hAnsi="Times New Roman" w:cs="Times New Roman"/>
          <w:sz w:val="24"/>
          <w:szCs w:val="24"/>
          <w:lang w:val="en-US"/>
        </w:rPr>
        <w:t>a</w:t>
      </w:r>
      <w:r w:rsidRPr="00984C28">
        <w:rPr>
          <w:rFonts w:ascii="Times New Roman" w:hAnsi="Times New Roman" w:cs="Times New Roman"/>
          <w:sz w:val="24"/>
          <w:szCs w:val="24"/>
        </w:rPr>
        <w:t>вме и другите две причини кои треба да постојат за еден брак да биде склучен. За нив како што наведовме суштественоста за нивното исполнување за еден брак да биде склучен ја црпат од законската регулатива поточно од ОЗБ. Па така осве</w:t>
      </w:r>
      <w:r w:rsidR="006F0C3A">
        <w:rPr>
          <w:rFonts w:ascii="Times New Roman" w:hAnsi="Times New Roman" w:cs="Times New Roman"/>
          <w:sz w:val="24"/>
          <w:szCs w:val="24"/>
        </w:rPr>
        <w:t xml:space="preserve">н согласност за склучување брак, други услови </w:t>
      </w:r>
      <w:r w:rsidRPr="00984C28">
        <w:rPr>
          <w:rFonts w:ascii="Times New Roman" w:hAnsi="Times New Roman" w:cs="Times New Roman"/>
          <w:sz w:val="24"/>
          <w:szCs w:val="24"/>
        </w:rPr>
        <w:t xml:space="preserve">кои се потребни за склучување еден брак </w:t>
      </w:r>
      <w:r w:rsidR="006F0C3A">
        <w:rPr>
          <w:rFonts w:ascii="Times New Roman" w:hAnsi="Times New Roman" w:cs="Times New Roman"/>
          <w:sz w:val="24"/>
          <w:szCs w:val="24"/>
        </w:rPr>
        <w:t>с</w:t>
      </w:r>
      <w:r w:rsidRPr="00984C28">
        <w:rPr>
          <w:rFonts w:ascii="Times New Roman" w:hAnsi="Times New Roman" w:cs="Times New Roman"/>
          <w:sz w:val="24"/>
          <w:szCs w:val="24"/>
        </w:rPr>
        <w:t>е оние кои склучуваат брак да бидат од различен пол, како и формата за склучување брак да биде согласно законот. Оваа поделба и начин на изведување на причините е поради тоа што сакавме да утврдиме дали и согласно наведените услови кои ги нуди овој закон соодветстува на неговиот римски претходник, каде под огнот на факелите и пее</w:t>
      </w:r>
      <w:r w:rsidR="006F0C3A">
        <w:rPr>
          <w:rFonts w:ascii="Times New Roman" w:hAnsi="Times New Roman" w:cs="Times New Roman"/>
          <w:sz w:val="24"/>
          <w:szCs w:val="24"/>
        </w:rPr>
        <w:t>јќи ја „Таласио“, по изјавување</w:t>
      </w:r>
      <w:r w:rsidRPr="00984C28">
        <w:rPr>
          <w:rFonts w:ascii="Times New Roman" w:hAnsi="Times New Roman" w:cs="Times New Roman"/>
          <w:sz w:val="24"/>
          <w:szCs w:val="24"/>
        </w:rPr>
        <w:t>то на согласноста бракот да биде склучен, била носена невестата во домот на нејзниот сопруг.</w:t>
      </w:r>
    </w:p>
    <w:p w14:paraId="282D8025" w14:textId="77777777" w:rsidR="006F0C3A" w:rsidRDefault="006F0C3A" w:rsidP="00224525">
      <w:pPr>
        <w:pStyle w:val="Heading4"/>
        <w:rPr>
          <w:rFonts w:cs="Times New Roman"/>
        </w:rPr>
      </w:pPr>
      <w:bookmarkStart w:id="232" w:name="_Toc199375177"/>
    </w:p>
    <w:p w14:paraId="7499D265" w14:textId="77777777" w:rsidR="00DD1D1A" w:rsidRPr="00984C28" w:rsidRDefault="00DD1D1A" w:rsidP="00224525">
      <w:pPr>
        <w:pStyle w:val="Heading4"/>
        <w:rPr>
          <w:rFonts w:cs="Times New Roman"/>
        </w:rPr>
      </w:pPr>
      <w:r w:rsidRPr="00984C28">
        <w:rPr>
          <w:rFonts w:cs="Times New Roman"/>
        </w:rPr>
        <w:t>5.3.8.1. Различност во половите услов за склучување брак</w:t>
      </w:r>
      <w:bookmarkEnd w:id="232"/>
    </w:p>
    <w:p w14:paraId="4C296D6B" w14:textId="77777777" w:rsidR="006F0C3A" w:rsidRDefault="006F0C3A" w:rsidP="006F0C3A">
      <w:pPr>
        <w:jc w:val="both"/>
        <w:rPr>
          <w:rFonts w:ascii="Times New Roman" w:hAnsi="Times New Roman" w:cs="Times New Roman"/>
          <w:i/>
          <w:sz w:val="24"/>
          <w:szCs w:val="24"/>
        </w:rPr>
      </w:pPr>
    </w:p>
    <w:p w14:paraId="6C577E1B" w14:textId="77777777" w:rsidR="00DD1D1A" w:rsidRPr="00984C28" w:rsidRDefault="00DD1D1A" w:rsidP="006F0C3A">
      <w:pPr>
        <w:jc w:val="both"/>
        <w:rPr>
          <w:rFonts w:ascii="Times New Roman" w:hAnsi="Times New Roman" w:cs="Times New Roman"/>
          <w:sz w:val="24"/>
          <w:szCs w:val="24"/>
        </w:rPr>
      </w:pPr>
      <w:r w:rsidRPr="00984C28">
        <w:rPr>
          <w:rFonts w:ascii="Times New Roman" w:hAnsi="Times New Roman" w:cs="Times New Roman"/>
          <w:i/>
          <w:sz w:val="24"/>
          <w:szCs w:val="24"/>
        </w:rPr>
        <w:t>Бракот е со закон уредена заедница помеѓу еден маж и жена</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479"/>
      </w:r>
    </w:p>
    <w:p w14:paraId="738DC2A6" w14:textId="77777777" w:rsidR="00DD1D1A" w:rsidRPr="00984C28" w:rsidRDefault="00DD1D1A" w:rsidP="006F0C3A">
      <w:pPr>
        <w:ind w:firstLine="720"/>
        <w:jc w:val="both"/>
        <w:rPr>
          <w:rFonts w:ascii="Times New Roman" w:hAnsi="Times New Roman" w:cs="Times New Roman"/>
          <w:sz w:val="24"/>
          <w:szCs w:val="24"/>
        </w:rPr>
      </w:pPr>
      <w:r w:rsidRPr="00984C28">
        <w:rPr>
          <w:rFonts w:ascii="Times New Roman" w:hAnsi="Times New Roman" w:cs="Times New Roman"/>
          <w:sz w:val="24"/>
          <w:szCs w:val="24"/>
        </w:rPr>
        <w:t>Овој услов со кој ќе се среќаваме и во наредните закони кои ќе бидат обработени во оваа глава е еден од основните услови кои треба да бидат исполнети за еден брак да биде склучен.</w:t>
      </w:r>
      <w:r w:rsidR="006F0C3A">
        <w:rPr>
          <w:rFonts w:ascii="Times New Roman" w:hAnsi="Times New Roman" w:cs="Times New Roman"/>
          <w:sz w:val="24"/>
          <w:szCs w:val="24"/>
        </w:rPr>
        <w:t xml:space="preserve"> </w:t>
      </w:r>
      <w:proofErr w:type="gramStart"/>
      <w:r w:rsidRPr="00984C28">
        <w:rPr>
          <w:rFonts w:ascii="Times New Roman" w:hAnsi="Times New Roman" w:cs="Times New Roman"/>
          <w:sz w:val="24"/>
          <w:szCs w:val="24"/>
          <w:lang w:val="en-US"/>
        </w:rPr>
        <w:t xml:space="preserve">Bakić </w:t>
      </w:r>
      <w:r w:rsidRPr="00984C28">
        <w:rPr>
          <w:rFonts w:ascii="Times New Roman" w:hAnsi="Times New Roman" w:cs="Times New Roman"/>
          <w:sz w:val="24"/>
          <w:szCs w:val="24"/>
        </w:rPr>
        <w:t xml:space="preserve"> го</w:t>
      </w:r>
      <w:proofErr w:type="gramEnd"/>
      <w:r w:rsidRPr="00984C28">
        <w:rPr>
          <w:rFonts w:ascii="Times New Roman" w:hAnsi="Times New Roman" w:cs="Times New Roman"/>
          <w:sz w:val="24"/>
          <w:szCs w:val="24"/>
        </w:rPr>
        <w:t xml:space="preserve"> дава примерот за склуч</w:t>
      </w:r>
      <w:r w:rsidR="006F0C3A">
        <w:rPr>
          <w:rFonts w:ascii="Times New Roman" w:hAnsi="Times New Roman" w:cs="Times New Roman"/>
          <w:sz w:val="24"/>
          <w:szCs w:val="24"/>
        </w:rPr>
        <w:t>у</w:t>
      </w:r>
      <w:r w:rsidRPr="00984C28">
        <w:rPr>
          <w:rFonts w:ascii="Times New Roman" w:hAnsi="Times New Roman" w:cs="Times New Roman"/>
          <w:sz w:val="24"/>
          <w:szCs w:val="24"/>
        </w:rPr>
        <w:t xml:space="preserve">вање брак помеѓу еден маж и еден хермафродит или човек кој има два пола. Но, како што уште наведува самиот автор кај хермафордитите секогаш преовладува едниот пол, поради што </w:t>
      </w:r>
      <w:r w:rsidR="006F0C3A">
        <w:rPr>
          <w:rFonts w:ascii="Times New Roman" w:hAnsi="Times New Roman" w:cs="Times New Roman"/>
          <w:sz w:val="24"/>
          <w:szCs w:val="24"/>
        </w:rPr>
        <w:t>било потребно во посебна судско</w:t>
      </w:r>
      <w:r w:rsidRPr="00984C28">
        <w:rPr>
          <w:rFonts w:ascii="Times New Roman" w:hAnsi="Times New Roman" w:cs="Times New Roman"/>
          <w:sz w:val="24"/>
          <w:szCs w:val="24"/>
        </w:rPr>
        <w:t>медицинска експертиза да се утврди кој пол е тој и доколку бил истиот пол како и вереникот тој брак ако веќе бил склучен истиот ќе се сметал како неважечки.</w:t>
      </w:r>
      <w:r w:rsidRPr="00984C28">
        <w:rPr>
          <w:rFonts w:ascii="Times New Roman" w:hAnsi="Times New Roman" w:cs="Times New Roman"/>
          <w:sz w:val="24"/>
          <w:szCs w:val="24"/>
        </w:rPr>
        <w:tab/>
      </w:r>
      <w:r w:rsidR="006F0C3A">
        <w:rPr>
          <w:rFonts w:ascii="Times New Roman" w:hAnsi="Times New Roman" w:cs="Times New Roman"/>
          <w:sz w:val="24"/>
          <w:szCs w:val="24"/>
        </w:rPr>
        <w:t xml:space="preserve"> </w:t>
      </w:r>
    </w:p>
    <w:p w14:paraId="2071496D" w14:textId="77777777" w:rsidR="006F0C3A" w:rsidRDefault="006F0C3A" w:rsidP="00224525">
      <w:pPr>
        <w:pStyle w:val="Heading4"/>
        <w:rPr>
          <w:rFonts w:cs="Times New Roman"/>
        </w:rPr>
      </w:pPr>
      <w:bookmarkStart w:id="233" w:name="_Toc199375178"/>
    </w:p>
    <w:p w14:paraId="351A9C76" w14:textId="77777777" w:rsidR="00DD1D1A" w:rsidRPr="00984C28" w:rsidRDefault="00DD1D1A" w:rsidP="00224525">
      <w:pPr>
        <w:pStyle w:val="Heading4"/>
        <w:rPr>
          <w:rFonts w:cs="Times New Roman"/>
        </w:rPr>
      </w:pPr>
      <w:r w:rsidRPr="00984C28">
        <w:rPr>
          <w:rFonts w:cs="Times New Roman"/>
        </w:rPr>
        <w:t>5.3.8.2. Формата на склучување брак определена со закон</w:t>
      </w:r>
      <w:bookmarkEnd w:id="233"/>
    </w:p>
    <w:p w14:paraId="58F127BE" w14:textId="77777777" w:rsidR="006F0C3A" w:rsidRDefault="006F0C3A" w:rsidP="006F0C3A">
      <w:pPr>
        <w:jc w:val="both"/>
        <w:rPr>
          <w:rFonts w:ascii="Times New Roman" w:hAnsi="Times New Roman" w:cs="Times New Roman"/>
          <w:b/>
          <w:sz w:val="24"/>
          <w:szCs w:val="24"/>
        </w:rPr>
      </w:pPr>
    </w:p>
    <w:p w14:paraId="368E8BCD" w14:textId="77777777" w:rsidR="00DD1D1A" w:rsidRPr="00984C28" w:rsidRDefault="00DD1D1A" w:rsidP="006F0C3A">
      <w:pPr>
        <w:jc w:val="both"/>
        <w:rPr>
          <w:rFonts w:ascii="Times New Roman" w:hAnsi="Times New Roman" w:cs="Times New Roman"/>
          <w:i/>
          <w:sz w:val="24"/>
        </w:rPr>
      </w:pPr>
      <w:r w:rsidRPr="00984C28">
        <w:rPr>
          <w:rFonts w:ascii="Times New Roman" w:hAnsi="Times New Roman" w:cs="Times New Roman"/>
          <w:b/>
          <w:i/>
          <w:sz w:val="24"/>
          <w:szCs w:val="24"/>
        </w:rPr>
        <w:lastRenderedPageBreak/>
        <w:t>„</w:t>
      </w:r>
      <w:r w:rsidRPr="00984C28">
        <w:rPr>
          <w:rFonts w:ascii="Times New Roman" w:hAnsi="Times New Roman" w:cs="Times New Roman"/>
          <w:i/>
          <w:sz w:val="24"/>
          <w:szCs w:val="24"/>
        </w:rPr>
        <w:t>Поворката, на која ѝ се приклучува сé повеќе народ, наближува кон зградата на Матичната служба. Таму, во ширината пред главниот влез на зградата се забележуваат мноштво граѓани свечено облечени, сите со букети цвекиња во целофанска обвивка, некои со ленти преку градите. Тука свири и плеџ-оркестар. Мара свети од радост.“</w:t>
      </w:r>
      <w:r w:rsidRPr="00984C28">
        <w:rPr>
          <w:rStyle w:val="FootnoteReference"/>
          <w:rFonts w:ascii="Times New Roman" w:hAnsi="Times New Roman" w:cs="Times New Roman"/>
          <w:i/>
          <w:sz w:val="24"/>
          <w:szCs w:val="24"/>
        </w:rPr>
        <w:footnoteReference w:id="1480"/>
      </w:r>
    </w:p>
    <w:p w14:paraId="159600E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            Третиот услов кој треба да биде исполнет за еден брак да биде полноважен е истиот да биде склучен во форма определена со закон.</w:t>
      </w:r>
    </w:p>
    <w:p w14:paraId="36AD780F" w14:textId="77777777" w:rsidR="00DD1D1A" w:rsidRPr="00984C28" w:rsidRDefault="00DD1D1A" w:rsidP="006F0C3A">
      <w:pPr>
        <w:ind w:firstLine="720"/>
        <w:jc w:val="both"/>
        <w:rPr>
          <w:rFonts w:ascii="Times New Roman" w:hAnsi="Times New Roman" w:cs="Times New Roman"/>
          <w:i/>
          <w:sz w:val="24"/>
          <w:szCs w:val="24"/>
        </w:rPr>
      </w:pPr>
      <w:r w:rsidRPr="00984C28">
        <w:rPr>
          <w:rFonts w:ascii="Times New Roman" w:hAnsi="Times New Roman" w:cs="Times New Roman"/>
          <w:sz w:val="24"/>
          <w:szCs w:val="24"/>
        </w:rPr>
        <w:t>Формата за склучување брак подразбира давање на согласноста на страните кои склучуваат брак во свечена форма пред надлежен орган. Тоа во членот 15 од ОЗБ е кажано со следниве зборови</w:t>
      </w:r>
      <w:r w:rsidRPr="00984C28">
        <w:rPr>
          <w:rFonts w:ascii="Times New Roman" w:hAnsi="Times New Roman" w:cs="Times New Roman"/>
          <w:sz w:val="24"/>
          <w:szCs w:val="24"/>
          <w:lang w:val="en-US"/>
        </w:rPr>
        <w:t xml:space="preserve">: </w:t>
      </w:r>
      <w:r w:rsidR="006F0C3A">
        <w:rPr>
          <w:rFonts w:ascii="Times New Roman" w:hAnsi="Times New Roman" w:cs="Times New Roman"/>
          <w:i/>
          <w:sz w:val="24"/>
          <w:szCs w:val="24"/>
        </w:rPr>
        <w:t>„</w:t>
      </w:r>
      <w:r w:rsidRPr="00984C28">
        <w:rPr>
          <w:rFonts w:ascii="Times New Roman" w:hAnsi="Times New Roman" w:cs="Times New Roman"/>
          <w:i/>
          <w:sz w:val="24"/>
          <w:szCs w:val="24"/>
        </w:rPr>
        <w:t>За постоење на бракот е потребно две лица од различит пол да изјавиле пред надлежниот орган, на начин предвиден во законот, согласност да влезат во брак.“</w:t>
      </w:r>
      <w:r w:rsidRPr="00984C28">
        <w:rPr>
          <w:rStyle w:val="FootnoteReference"/>
          <w:rFonts w:ascii="Times New Roman" w:hAnsi="Times New Roman" w:cs="Times New Roman"/>
          <w:i/>
          <w:sz w:val="24"/>
          <w:szCs w:val="24"/>
        </w:rPr>
        <w:footnoteReference w:id="1481"/>
      </w:r>
    </w:p>
    <w:p w14:paraId="37E39EA2"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 </w:t>
      </w:r>
      <w:r w:rsidR="006F0C3A">
        <w:rPr>
          <w:rFonts w:ascii="Times New Roman" w:hAnsi="Times New Roman" w:cs="Times New Roman"/>
          <w:sz w:val="24"/>
          <w:szCs w:val="24"/>
        </w:rPr>
        <w:tab/>
      </w:r>
      <w:r w:rsidRPr="00984C28">
        <w:rPr>
          <w:rFonts w:ascii="Times New Roman" w:hAnsi="Times New Roman" w:cs="Times New Roman"/>
          <w:sz w:val="24"/>
          <w:szCs w:val="24"/>
        </w:rPr>
        <w:t>Во ОЗБ предвидено е дека бракот се склучува пред надлежен државен орган, а тој во овој закон е претставен во ликот на народниот одбор</w:t>
      </w:r>
      <w:r w:rsidRPr="00984C28">
        <w:rPr>
          <w:rStyle w:val="FootnoteReference"/>
          <w:rFonts w:ascii="Times New Roman" w:hAnsi="Times New Roman" w:cs="Times New Roman"/>
          <w:sz w:val="24"/>
          <w:szCs w:val="24"/>
        </w:rPr>
        <w:footnoteReference w:id="1482"/>
      </w:r>
      <w:r w:rsidRPr="00984C28">
        <w:rPr>
          <w:rFonts w:ascii="Times New Roman" w:hAnsi="Times New Roman" w:cs="Times New Roman"/>
          <w:sz w:val="24"/>
          <w:szCs w:val="24"/>
        </w:rPr>
        <w:t xml:space="preserve"> кај кого се водат матичните книги</w:t>
      </w:r>
      <w:r w:rsidR="006F0C3A">
        <w:rPr>
          <w:rFonts w:ascii="Times New Roman" w:hAnsi="Times New Roman" w:cs="Times New Roman"/>
          <w:sz w:val="24"/>
          <w:szCs w:val="24"/>
        </w:rPr>
        <w:t xml:space="preserve"> </w:t>
      </w:r>
      <w:r w:rsidRPr="00984C28">
        <w:rPr>
          <w:rFonts w:ascii="Times New Roman" w:hAnsi="Times New Roman" w:cs="Times New Roman"/>
          <w:sz w:val="24"/>
          <w:szCs w:val="24"/>
        </w:rPr>
        <w:t>на венчаните за подрачјето каде тие живеат или еден од нив живее или престојува, а со поднесено барање до надлежниот народен одбор можат од него да побараат да склучат и брак на друго место да побараат тој да го овласти народен одбор од тоа место да госклучи бракот.</w:t>
      </w:r>
      <w:r w:rsidRPr="00984C28">
        <w:rPr>
          <w:rStyle w:val="FootnoteReference"/>
          <w:rFonts w:ascii="Times New Roman" w:hAnsi="Times New Roman" w:cs="Times New Roman"/>
          <w:sz w:val="24"/>
          <w:szCs w:val="24"/>
        </w:rPr>
        <w:footnoteReference w:id="1483"/>
      </w:r>
      <w:r w:rsidRPr="00984C28">
        <w:rPr>
          <w:rFonts w:ascii="Times New Roman" w:hAnsi="Times New Roman" w:cs="Times New Roman"/>
          <w:sz w:val="24"/>
          <w:szCs w:val="24"/>
        </w:rPr>
        <w:t xml:space="preserve"> Како претставник на народниот одбор кој учествува во самиот чин на склучување на бракот согласно законот може да бидат како претседателот на народниот одбор, така и еден од членовите кој го назначил народниот одбор</w:t>
      </w:r>
      <w:r w:rsidRPr="00984C28">
        <w:rPr>
          <w:rStyle w:val="FootnoteReference"/>
          <w:rFonts w:ascii="Times New Roman" w:hAnsi="Times New Roman" w:cs="Times New Roman"/>
          <w:sz w:val="24"/>
          <w:szCs w:val="24"/>
        </w:rPr>
        <w:footnoteReference w:id="1484"/>
      </w:r>
      <w:r w:rsidRPr="00984C28">
        <w:rPr>
          <w:rFonts w:ascii="Times New Roman" w:hAnsi="Times New Roman" w:cs="Times New Roman"/>
          <w:sz w:val="24"/>
          <w:szCs w:val="24"/>
        </w:rPr>
        <w:t xml:space="preserve">. </w:t>
      </w:r>
    </w:p>
    <w:p w14:paraId="324975C2"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Покрај членот или претседателот на самиот чин присуствува и матичарот кој согласно законот е задолжен да ги води сите работи околку склучувањето на еден брак, почнувајќи од пријавата па с</w:t>
      </w:r>
      <w:r w:rsidR="006F0C3A">
        <w:rPr>
          <w:rFonts w:ascii="Times New Roman" w:hAnsi="Times New Roman" w:cs="Times New Roman"/>
          <w:sz w:val="24"/>
          <w:szCs w:val="24"/>
        </w:rPr>
        <w:t>ѐ</w:t>
      </w:r>
      <w:r w:rsidRPr="00984C28">
        <w:rPr>
          <w:rFonts w:ascii="Times New Roman" w:hAnsi="Times New Roman" w:cs="Times New Roman"/>
          <w:sz w:val="24"/>
          <w:szCs w:val="24"/>
        </w:rPr>
        <w:t xml:space="preserve"> до уписот во матичната книга на венчаните. Матичарот своите обврски ги извршува под надзор на претседателот на народниот одбор.</w:t>
      </w:r>
      <w:r w:rsidRPr="00984C28">
        <w:rPr>
          <w:rStyle w:val="FootnoteReference"/>
          <w:rFonts w:ascii="Times New Roman" w:hAnsi="Times New Roman" w:cs="Times New Roman"/>
          <w:sz w:val="24"/>
          <w:szCs w:val="24"/>
        </w:rPr>
        <w:footnoteReference w:id="1485"/>
      </w:r>
    </w:p>
    <w:p w14:paraId="47376333"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 По поднесената пријава за склучување брак до надлежниот народен одбор во која оние кои сакаат да склучат брак даваат изјава дека слободно влегуваат во оваа брачна заедница, дека помеѓу нив не постојат брачни пречки, ниту забрани и дека се запознаени со здравствената состојба на другиот брачен другар.</w:t>
      </w:r>
      <w:r w:rsidRPr="00984C28">
        <w:rPr>
          <w:rStyle w:val="FootnoteReference"/>
          <w:rFonts w:ascii="Times New Roman" w:hAnsi="Times New Roman" w:cs="Times New Roman"/>
          <w:sz w:val="24"/>
          <w:szCs w:val="24"/>
        </w:rPr>
        <w:footnoteReference w:id="1486"/>
      </w:r>
      <w:r w:rsidRPr="00984C28">
        <w:rPr>
          <w:rFonts w:ascii="Times New Roman" w:hAnsi="Times New Roman" w:cs="Times New Roman"/>
          <w:sz w:val="24"/>
          <w:szCs w:val="24"/>
        </w:rPr>
        <w:t xml:space="preserve"> Во прилог на пријавата тие приложуваат и извод од к</w:t>
      </w:r>
      <w:r w:rsidR="006F0C3A">
        <w:rPr>
          <w:rFonts w:ascii="Times New Roman" w:hAnsi="Times New Roman" w:cs="Times New Roman"/>
          <w:sz w:val="24"/>
          <w:szCs w:val="24"/>
        </w:rPr>
        <w:t>нигата на родените, ако постоел</w:t>
      </w:r>
      <w:r w:rsidRPr="00984C28">
        <w:rPr>
          <w:rFonts w:ascii="Times New Roman" w:hAnsi="Times New Roman" w:cs="Times New Roman"/>
          <w:sz w:val="24"/>
          <w:szCs w:val="24"/>
        </w:rPr>
        <w:t xml:space="preserve">а некоја брачна пречка или забрана, доказ дека таа не постои повеќе и дозвола од надлежниот државен </w:t>
      </w:r>
      <w:r w:rsidRPr="00984C28">
        <w:rPr>
          <w:rFonts w:ascii="Times New Roman" w:hAnsi="Times New Roman" w:cs="Times New Roman"/>
          <w:sz w:val="24"/>
          <w:szCs w:val="24"/>
        </w:rPr>
        <w:lastRenderedPageBreak/>
        <w:t>орган за склучување брак.</w:t>
      </w:r>
      <w:r w:rsidRPr="00984C28">
        <w:rPr>
          <w:rStyle w:val="FootnoteReference"/>
          <w:rFonts w:ascii="Times New Roman" w:hAnsi="Times New Roman" w:cs="Times New Roman"/>
          <w:sz w:val="24"/>
          <w:szCs w:val="24"/>
        </w:rPr>
        <w:footnoteReference w:id="1487"/>
      </w:r>
      <w:r w:rsidRPr="00984C28">
        <w:rPr>
          <w:rFonts w:ascii="Times New Roman" w:hAnsi="Times New Roman" w:cs="Times New Roman"/>
          <w:sz w:val="24"/>
          <w:szCs w:val="24"/>
        </w:rPr>
        <w:t xml:space="preserve"> Пред да се пристапи на самиот чин на венчавка претеседателот на народниот одбор ги проверува пријавата и поднесените документи, како и ги испитува идните брачни другари да не постои било каква причина поради која бракот не би можел да биде склучен и доколку тој утврди дека законот не го дозволува склучувањето на таквиот брак тој е должен склучувањето да не го дозволи.</w:t>
      </w:r>
      <w:r w:rsidRPr="00984C28">
        <w:rPr>
          <w:rStyle w:val="FootnoteReference"/>
          <w:rFonts w:ascii="Times New Roman" w:hAnsi="Times New Roman" w:cs="Times New Roman"/>
          <w:sz w:val="24"/>
          <w:szCs w:val="24"/>
        </w:rPr>
        <w:footnoteReference w:id="1488"/>
      </w:r>
      <w:r w:rsidR="006F0C3A">
        <w:rPr>
          <w:rFonts w:ascii="Times New Roman" w:hAnsi="Times New Roman" w:cs="Times New Roman"/>
          <w:sz w:val="24"/>
          <w:szCs w:val="24"/>
        </w:rPr>
        <w:t xml:space="preserve"> </w:t>
      </w:r>
      <w:r w:rsidRPr="00984C28">
        <w:rPr>
          <w:rFonts w:ascii="Times New Roman" w:hAnsi="Times New Roman" w:cs="Times New Roman"/>
          <w:sz w:val="24"/>
          <w:szCs w:val="24"/>
        </w:rPr>
        <w:t>Против оваа одлука жалба можела да биде изјавена до околискиот народен одбор, а доколку и тој ја потврди претходно донесената одлука,</w:t>
      </w:r>
      <w:r w:rsidR="006F0C3A">
        <w:rPr>
          <w:rFonts w:ascii="Times New Roman" w:hAnsi="Times New Roman" w:cs="Times New Roman"/>
          <w:sz w:val="24"/>
          <w:szCs w:val="24"/>
        </w:rPr>
        <w:t xml:space="preserve"> </w:t>
      </w:r>
      <w:r w:rsidRPr="00984C28">
        <w:rPr>
          <w:rFonts w:ascii="Times New Roman" w:hAnsi="Times New Roman" w:cs="Times New Roman"/>
          <w:sz w:val="24"/>
          <w:szCs w:val="24"/>
        </w:rPr>
        <w:t>жалба се изјавувала до окружниот односно обласниот народен одбор.</w:t>
      </w:r>
      <w:r w:rsidRPr="00984C28">
        <w:rPr>
          <w:rStyle w:val="FootnoteReference"/>
          <w:rFonts w:ascii="Times New Roman" w:hAnsi="Times New Roman" w:cs="Times New Roman"/>
          <w:sz w:val="24"/>
          <w:szCs w:val="24"/>
        </w:rPr>
        <w:footnoteReference w:id="1489"/>
      </w:r>
    </w:p>
    <w:p w14:paraId="32E57F8F"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Самиот чин на склучување брак се одвивал во посебно одредена службена просторија, но не била искучена можноста тој да биде склучен и на друго место, доколку тоа го бараат идните брачни другари имајќи важни причини за тоа.</w:t>
      </w:r>
      <w:r w:rsidRPr="00984C28">
        <w:rPr>
          <w:rStyle w:val="FootnoteReference"/>
          <w:rFonts w:ascii="Times New Roman" w:hAnsi="Times New Roman" w:cs="Times New Roman"/>
          <w:sz w:val="24"/>
          <w:szCs w:val="24"/>
        </w:rPr>
        <w:footnoteReference w:id="1490"/>
      </w:r>
      <w:r w:rsidRPr="00984C28">
        <w:rPr>
          <w:rFonts w:ascii="Times New Roman" w:hAnsi="Times New Roman" w:cs="Times New Roman"/>
          <w:sz w:val="24"/>
          <w:szCs w:val="24"/>
        </w:rPr>
        <w:t xml:space="preserve"> За бракот да биде склучен потребно било да бидат присутни двајцата идни брачни другари, двајца сведоци кои требало да бидат полнолетни лица, претседателот или членот на народниот одбор и матичарот.</w:t>
      </w:r>
      <w:r w:rsidRPr="00984C28">
        <w:rPr>
          <w:rStyle w:val="FootnoteReference"/>
          <w:rFonts w:ascii="Times New Roman" w:hAnsi="Times New Roman" w:cs="Times New Roman"/>
          <w:sz w:val="24"/>
          <w:szCs w:val="24"/>
        </w:rPr>
        <w:footnoteReference w:id="1491"/>
      </w:r>
      <w:r w:rsidRPr="00984C28">
        <w:rPr>
          <w:rFonts w:ascii="Times New Roman" w:hAnsi="Times New Roman" w:cs="Times New Roman"/>
          <w:sz w:val="24"/>
          <w:szCs w:val="24"/>
        </w:rPr>
        <w:t xml:space="preserve"> Во одредени случаи било дозволено при чинот </w:t>
      </w:r>
      <w:r w:rsidR="006F0C3A">
        <w:rPr>
          <w:rFonts w:ascii="Times New Roman" w:hAnsi="Times New Roman" w:cs="Times New Roman"/>
          <w:sz w:val="24"/>
          <w:szCs w:val="24"/>
        </w:rPr>
        <w:t xml:space="preserve">на склучувањето брак едниот од </w:t>
      </w:r>
      <w:r w:rsidRPr="00984C28">
        <w:rPr>
          <w:rFonts w:ascii="Times New Roman" w:hAnsi="Times New Roman" w:cs="Times New Roman"/>
          <w:sz w:val="24"/>
          <w:szCs w:val="24"/>
        </w:rPr>
        <w:t>двајцата идни брачни другари да го застапува полномошник. Но, тој морал полномошното да го има заверено како јавна исправа и во неа точно да го назначи лицето со кое треба да се склучи бракот. Инаку самото полномошно можело да се користи за наведената цел само за период од три месеци по издавањето, отпосле доколку повторно се склучувал брако</w:t>
      </w:r>
      <w:r w:rsidR="006F0C3A">
        <w:rPr>
          <w:rFonts w:ascii="Times New Roman" w:hAnsi="Times New Roman" w:cs="Times New Roman"/>
          <w:sz w:val="24"/>
          <w:szCs w:val="24"/>
        </w:rPr>
        <w:t>т</w:t>
      </w:r>
      <w:r w:rsidRPr="00984C28">
        <w:rPr>
          <w:rFonts w:ascii="Times New Roman" w:hAnsi="Times New Roman" w:cs="Times New Roman"/>
          <w:sz w:val="24"/>
          <w:szCs w:val="24"/>
        </w:rPr>
        <w:t xml:space="preserve"> преку полномошно, требало да се извади ново полномошно.</w:t>
      </w:r>
      <w:r w:rsidRPr="00984C28">
        <w:rPr>
          <w:rStyle w:val="FootnoteReference"/>
          <w:rFonts w:ascii="Times New Roman" w:hAnsi="Times New Roman" w:cs="Times New Roman"/>
          <w:sz w:val="24"/>
          <w:szCs w:val="24"/>
        </w:rPr>
        <w:footnoteReference w:id="1492"/>
      </w:r>
    </w:p>
    <w:p w14:paraId="295B573C"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Откако најпрво ќе бил утврден идентиетот на идните брачни другари од страна на претседателот или членот на народниот одбор, тој ги читал одредбите од законот кои се однесуваат на правата и обврските на брачните другари, по што следувале прашањата до идните брачни другари дали сакат да склучат брак, па откако позитивно ќе одговореле, претседателот или членот на народниот одбор го прогласувал бракот за склучен.</w:t>
      </w:r>
      <w:r w:rsidRPr="00984C28">
        <w:rPr>
          <w:rStyle w:val="FootnoteReference"/>
          <w:rFonts w:ascii="Times New Roman" w:hAnsi="Times New Roman" w:cs="Times New Roman"/>
          <w:sz w:val="24"/>
          <w:szCs w:val="24"/>
        </w:rPr>
        <w:footnoteReference w:id="1493"/>
      </w:r>
      <w:r w:rsidRPr="00984C28">
        <w:rPr>
          <w:rFonts w:ascii="Times New Roman" w:hAnsi="Times New Roman" w:cs="Times New Roman"/>
          <w:sz w:val="24"/>
          <w:szCs w:val="24"/>
        </w:rPr>
        <w:t xml:space="preserve"> После прогласувањето на бракот идните брачни другари, сведоците, претседателот или членот на народниот одбор, како и матичарот се потпишувале во матичната книга на венчаните, и од страна на матичарот им бил издаван извод од матичната книга на венчаните.</w:t>
      </w:r>
      <w:r w:rsidRPr="00984C28">
        <w:rPr>
          <w:rStyle w:val="FootnoteReference"/>
          <w:rFonts w:ascii="Times New Roman" w:hAnsi="Times New Roman" w:cs="Times New Roman"/>
          <w:sz w:val="24"/>
          <w:szCs w:val="24"/>
        </w:rPr>
        <w:footnoteReference w:id="1494"/>
      </w:r>
    </w:p>
    <w:p w14:paraId="302E5ACF" w14:textId="77777777" w:rsidR="006F0C3A" w:rsidRDefault="006F0C3A" w:rsidP="00224525">
      <w:pPr>
        <w:pStyle w:val="Heading3"/>
        <w:rPr>
          <w:rFonts w:cs="Times New Roman"/>
        </w:rPr>
      </w:pPr>
      <w:bookmarkStart w:id="234" w:name="_Toc199375179"/>
    </w:p>
    <w:p w14:paraId="7D5E9202" w14:textId="77777777" w:rsidR="00DD1D1A" w:rsidRPr="00984C28" w:rsidRDefault="00DD1D1A" w:rsidP="00224525">
      <w:pPr>
        <w:pStyle w:val="Heading3"/>
        <w:rPr>
          <w:rFonts w:cs="Times New Roman"/>
        </w:rPr>
      </w:pPr>
      <w:r w:rsidRPr="00984C28">
        <w:rPr>
          <w:rFonts w:cs="Times New Roman"/>
        </w:rPr>
        <w:t>5.3.9.Склучувањето на брак по верски обичаи и неговото правно дејство согласно Основниот закон за бракот</w:t>
      </w:r>
      <w:bookmarkEnd w:id="234"/>
    </w:p>
    <w:p w14:paraId="30145CA0" w14:textId="77777777" w:rsidR="006F0C3A" w:rsidRDefault="006F0C3A" w:rsidP="006F0C3A">
      <w:pPr>
        <w:jc w:val="both"/>
        <w:rPr>
          <w:rFonts w:ascii="Times New Roman" w:hAnsi="Times New Roman" w:cs="Times New Roman"/>
          <w:sz w:val="24"/>
          <w:szCs w:val="24"/>
        </w:rPr>
      </w:pPr>
    </w:p>
    <w:p w14:paraId="18323062" w14:textId="77777777" w:rsidR="00DD1D1A" w:rsidRPr="00984C28" w:rsidRDefault="00DD1D1A" w:rsidP="006F0C3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Основниот закон за бракот после склучувањето на бракот пред надлежниот орган дозволувал и склучување на верски брак, но само откако на лицата кои требало да го извршат тој чин т.е. на верските служители им докажат дека веќе склучиле брак пред надлежниот државен орган.</w:t>
      </w:r>
      <w:r w:rsidRPr="00984C28">
        <w:rPr>
          <w:rStyle w:val="FootnoteReference"/>
          <w:rFonts w:ascii="Times New Roman" w:hAnsi="Times New Roman" w:cs="Times New Roman"/>
          <w:sz w:val="24"/>
          <w:szCs w:val="24"/>
        </w:rPr>
        <w:footnoteReference w:id="1495"/>
      </w:r>
      <w:r w:rsidRPr="00984C28">
        <w:rPr>
          <w:rFonts w:ascii="Times New Roman" w:hAnsi="Times New Roman" w:cs="Times New Roman"/>
          <w:sz w:val="24"/>
          <w:szCs w:val="24"/>
        </w:rPr>
        <w:t xml:space="preserve"> Од овде произлегува дека оние кои сакале да склучат брак согласно верските прописи тоа можеле да го направат само откако веќе склучиле брак пред надлежниот државен орган. Инаку пред да биде донесен Основниот закон за бракот ситуацијата со склучување на верските бракови се разликувала и законските решенија биле различни од онаа кое го нудел овој закон.</w:t>
      </w:r>
      <w:r w:rsidR="006F0C3A">
        <w:rPr>
          <w:rFonts w:ascii="Times New Roman" w:hAnsi="Times New Roman" w:cs="Times New Roman"/>
          <w:sz w:val="24"/>
          <w:szCs w:val="24"/>
        </w:rPr>
        <w:t xml:space="preserve"> </w:t>
      </w:r>
      <w:r w:rsidRPr="00984C28">
        <w:rPr>
          <w:rFonts w:ascii="Times New Roman" w:hAnsi="Times New Roman" w:cs="Times New Roman"/>
          <w:sz w:val="24"/>
          <w:szCs w:val="24"/>
        </w:rPr>
        <w:t>Имено, во чл.90</w:t>
      </w:r>
      <w:r w:rsidR="006F0C3A">
        <w:rPr>
          <w:rFonts w:ascii="Times New Roman" w:hAnsi="Times New Roman" w:cs="Times New Roman"/>
          <w:sz w:val="24"/>
          <w:szCs w:val="24"/>
        </w:rPr>
        <w:t xml:space="preserve"> </w:t>
      </w:r>
      <w:r w:rsidRPr="00984C28">
        <w:rPr>
          <w:rFonts w:ascii="Times New Roman" w:hAnsi="Times New Roman" w:cs="Times New Roman"/>
          <w:sz w:val="24"/>
          <w:szCs w:val="24"/>
        </w:rPr>
        <w:t>ст.1 од наведениот закон во главата „Преодни и завршни одредби“ е наведено дека бракот кој бил склучен според прописите кои биле во сила пред овој закон да стапи во сила ќе се сметаат за полноважни.</w:t>
      </w:r>
      <w:r w:rsidRPr="00984C28">
        <w:rPr>
          <w:rStyle w:val="FootnoteAnchor0"/>
          <w:rFonts w:ascii="Times New Roman" w:hAnsi="Times New Roman" w:cs="Times New Roman"/>
          <w:sz w:val="24"/>
          <w:szCs w:val="24"/>
        </w:rPr>
        <w:footnoteReference w:id="1496"/>
      </w:r>
      <w:r w:rsidRPr="00984C28">
        <w:rPr>
          <w:rFonts w:ascii="Times New Roman" w:hAnsi="Times New Roman" w:cs="Times New Roman"/>
          <w:sz w:val="24"/>
          <w:szCs w:val="24"/>
        </w:rPr>
        <w:t xml:space="preserve"> Но како што е наведено и во чл. 3 на истиот закон по стапувањето на сила на новиот закон се укинуваат и заменуваат сите дотогашни државни прописи за бракот и освен Основниот закон за бракот, друг пропис не можел да произведе никави правни последици на бракот.</w:t>
      </w:r>
      <w:r w:rsidRPr="00984C28">
        <w:rPr>
          <w:rStyle w:val="FootnoteAnchor0"/>
          <w:rFonts w:ascii="Times New Roman" w:hAnsi="Times New Roman" w:cs="Times New Roman"/>
          <w:sz w:val="24"/>
          <w:szCs w:val="24"/>
        </w:rPr>
        <w:footnoteReference w:id="1497"/>
      </w:r>
      <w:r w:rsidR="006F0C3A">
        <w:rPr>
          <w:rFonts w:ascii="Times New Roman" w:hAnsi="Times New Roman" w:cs="Times New Roman"/>
          <w:sz w:val="24"/>
          <w:szCs w:val="24"/>
        </w:rPr>
        <w:t xml:space="preserve"> </w:t>
      </w:r>
      <w:r w:rsidRPr="00984C28">
        <w:rPr>
          <w:rFonts w:ascii="Times New Roman" w:hAnsi="Times New Roman" w:cs="Times New Roman"/>
          <w:sz w:val="24"/>
          <w:szCs w:val="24"/>
        </w:rPr>
        <w:t xml:space="preserve">Пример за ваков пропис е Граѓанскиот законик на Кралството Србија кој бил во важност пред донесувањето на Основниот закон за бракот. Согласно наведениот законик поточно во чл.60 од истиот е наведено дека бракот кој го склучуваат две лица од различен пол се врши по пат на венчавање кое го </w:t>
      </w:r>
      <w:r w:rsidR="006F0C3A">
        <w:rPr>
          <w:rFonts w:ascii="Times New Roman" w:hAnsi="Times New Roman" w:cs="Times New Roman"/>
          <w:sz w:val="24"/>
          <w:szCs w:val="24"/>
        </w:rPr>
        <w:t>врши свештеник по правилата на Православната Ц</w:t>
      </w:r>
      <w:r w:rsidRPr="00984C28">
        <w:rPr>
          <w:rFonts w:ascii="Times New Roman" w:hAnsi="Times New Roman" w:cs="Times New Roman"/>
          <w:sz w:val="24"/>
          <w:szCs w:val="24"/>
        </w:rPr>
        <w:t>рква, и истите пред да се случи тоа пред двајца или тројца сведоци се изјаснуваат дека сакаат да живеат неразделно, се заветуваат на вечна љубов и ненарушена верност.</w:t>
      </w:r>
      <w:r w:rsidRPr="00984C28">
        <w:rPr>
          <w:rStyle w:val="FootnoteReference"/>
          <w:rFonts w:ascii="Times New Roman" w:hAnsi="Times New Roman" w:cs="Times New Roman"/>
          <w:sz w:val="24"/>
          <w:szCs w:val="24"/>
        </w:rPr>
        <w:footnoteReference w:id="1498"/>
      </w:r>
      <w:r w:rsidR="006F0C3A">
        <w:rPr>
          <w:rFonts w:ascii="Times New Roman" w:hAnsi="Times New Roman" w:cs="Times New Roman"/>
          <w:sz w:val="24"/>
          <w:szCs w:val="24"/>
        </w:rPr>
        <w:t xml:space="preserve"> </w:t>
      </w:r>
      <w:r w:rsidRPr="00984C28">
        <w:rPr>
          <w:rFonts w:ascii="Times New Roman" w:hAnsi="Times New Roman" w:cs="Times New Roman"/>
          <w:sz w:val="24"/>
          <w:szCs w:val="24"/>
        </w:rPr>
        <w:t>Но бракот склучен по овој пропис како што гледаме ако бил склучен пред донесување на ОЗБ се сметал за полноважен, после тоа истиот повеќе не бил во важност и не можел да произведе правно дејствие.</w:t>
      </w:r>
      <w:r w:rsidR="006F0C3A">
        <w:rPr>
          <w:rFonts w:ascii="Times New Roman" w:hAnsi="Times New Roman" w:cs="Times New Roman"/>
          <w:sz w:val="24"/>
          <w:szCs w:val="24"/>
        </w:rPr>
        <w:t xml:space="preserve"> </w:t>
      </w:r>
      <w:r w:rsidRPr="00984C28">
        <w:rPr>
          <w:rFonts w:ascii="Times New Roman" w:hAnsi="Times New Roman" w:cs="Times New Roman"/>
          <w:sz w:val="24"/>
          <w:szCs w:val="24"/>
        </w:rPr>
        <w:t>Тоа може да се види од пресудите за развод на браковите кои биле склучени пред донесувањето на Основниот закон за бракот, а биле разведувани по него.</w:t>
      </w:r>
    </w:p>
    <w:p w14:paraId="5876D34D" w14:textId="77777777" w:rsidR="008A6DEF" w:rsidRPr="00984C28" w:rsidRDefault="00DD1D1A" w:rsidP="006F0C3A">
      <w:pPr>
        <w:ind w:firstLine="454"/>
        <w:jc w:val="both"/>
        <w:rPr>
          <w:rFonts w:ascii="Times New Roman" w:hAnsi="Times New Roman" w:cs="Times New Roman"/>
          <w:sz w:val="24"/>
          <w:szCs w:val="24"/>
          <w:lang w:val="en-US"/>
        </w:rPr>
      </w:pPr>
      <w:r w:rsidRPr="00984C28">
        <w:rPr>
          <w:rFonts w:ascii="Times New Roman" w:hAnsi="Times New Roman" w:cs="Times New Roman"/>
          <w:sz w:val="24"/>
          <w:szCs w:val="24"/>
        </w:rPr>
        <w:t>Еве еден пример</w:t>
      </w:r>
      <w:r w:rsidRPr="00984C28">
        <w:rPr>
          <w:rFonts w:ascii="Times New Roman" w:hAnsi="Times New Roman" w:cs="Times New Roman"/>
          <w:sz w:val="24"/>
          <w:szCs w:val="24"/>
          <w:lang w:val="en-US"/>
        </w:rPr>
        <w:t>:</w:t>
      </w:r>
    </w:p>
    <w:p w14:paraId="6195178C" w14:textId="77777777" w:rsidR="00DD1D1A" w:rsidRPr="00984C28" w:rsidRDefault="00DD1D1A" w:rsidP="008A6DEF">
      <w:pPr>
        <w:ind w:left="454" w:right="454"/>
        <w:jc w:val="both"/>
        <w:rPr>
          <w:rFonts w:ascii="Times New Roman" w:hAnsi="Times New Roman" w:cs="Times New Roman"/>
          <w:i/>
          <w:sz w:val="24"/>
        </w:rPr>
      </w:pPr>
      <w:r w:rsidRPr="00984C28">
        <w:rPr>
          <w:rFonts w:ascii="Times New Roman" w:hAnsi="Times New Roman" w:cs="Times New Roman"/>
          <w:sz w:val="24"/>
          <w:szCs w:val="24"/>
        </w:rPr>
        <w:t>„</w:t>
      </w:r>
      <w:r w:rsidRPr="00984C28">
        <w:rPr>
          <w:rFonts w:ascii="Times New Roman" w:hAnsi="Times New Roman" w:cs="Times New Roman"/>
          <w:i/>
          <w:sz w:val="24"/>
          <w:szCs w:val="24"/>
        </w:rPr>
        <w:t>Се разведува бракот заклучен на 16.02.1936 година во с.К по црковен обичај помеѓу В.В.П по татко Ј. Од с.Б.  и В.П од с.К, на основните на чл.61 од законот за бракот поради тоа што В. побегнал во друга држава и го напуштил својот брачен другар.“</w:t>
      </w:r>
      <w:r w:rsidRPr="00984C28">
        <w:rPr>
          <w:rStyle w:val="FootnoteReference"/>
          <w:rFonts w:ascii="Times New Roman" w:hAnsi="Times New Roman" w:cs="Times New Roman"/>
          <w:i/>
          <w:sz w:val="24"/>
        </w:rPr>
        <w:footnoteReference w:id="1499"/>
      </w:r>
    </w:p>
    <w:p w14:paraId="2FB54940"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И како што веќе рековме верски брак според ОЗБ можел да се склучи само откако веќе бил склучен граѓанскиот брак и само доколку на „лицата кои вршат венчање по верски прописи“ сопружниците им достават извод од матичната книга на венчаните дека веќе заклучиле брак.</w:t>
      </w:r>
      <w:r w:rsidRPr="00984C28">
        <w:rPr>
          <w:rStyle w:val="FootnoteAnchor0"/>
          <w:rFonts w:ascii="Times New Roman" w:hAnsi="Times New Roman" w:cs="Times New Roman"/>
          <w:sz w:val="24"/>
          <w:szCs w:val="24"/>
        </w:rPr>
        <w:footnoteReference w:id="1500"/>
      </w:r>
      <w:r w:rsidRPr="00984C28">
        <w:rPr>
          <w:rFonts w:ascii="Times New Roman" w:hAnsi="Times New Roman" w:cs="Times New Roman"/>
          <w:sz w:val="24"/>
          <w:szCs w:val="24"/>
        </w:rPr>
        <w:t xml:space="preserve"> Доколку тоа не било случај и претставникот на верската заедница или друго лице ќе извршел обред на венчавање според прописите на вероисповедта пред да биде склучен брак пред надлежен орган следувала казна за </w:t>
      </w:r>
      <w:r w:rsidRPr="00984C28">
        <w:rPr>
          <w:rFonts w:ascii="Times New Roman" w:hAnsi="Times New Roman" w:cs="Times New Roman"/>
          <w:sz w:val="24"/>
          <w:szCs w:val="24"/>
        </w:rPr>
        <w:lastRenderedPageBreak/>
        <w:t>истиот и тоа принудна работа без лишување од слобода или парична казна до 20.000,оо динари.</w:t>
      </w:r>
      <w:r w:rsidRPr="00984C28">
        <w:rPr>
          <w:rStyle w:val="FootnoteAnchor0"/>
          <w:rFonts w:ascii="Times New Roman" w:hAnsi="Times New Roman" w:cs="Times New Roman"/>
          <w:sz w:val="24"/>
          <w:szCs w:val="24"/>
        </w:rPr>
        <w:footnoteReference w:id="1501"/>
      </w:r>
      <w:r w:rsidRPr="00984C28">
        <w:rPr>
          <w:rStyle w:val="FootnoteAnchor0"/>
          <w:rFonts w:ascii="Times New Roman" w:hAnsi="Times New Roman" w:cs="Times New Roman"/>
          <w:sz w:val="24"/>
          <w:szCs w:val="24"/>
        </w:rPr>
        <w:footnoteReference w:id="1502"/>
      </w:r>
      <w:r w:rsidR="006F0C3A">
        <w:rPr>
          <w:rFonts w:ascii="Times New Roman" w:hAnsi="Times New Roman" w:cs="Times New Roman"/>
          <w:sz w:val="24"/>
          <w:szCs w:val="24"/>
        </w:rPr>
        <w:t xml:space="preserve"> </w:t>
      </w:r>
      <w:r w:rsidRPr="00984C28">
        <w:rPr>
          <w:rStyle w:val="FootnoteAnchor0"/>
          <w:rFonts w:ascii="Times New Roman" w:hAnsi="Times New Roman" w:cs="Times New Roman"/>
          <w:sz w:val="24"/>
          <w:szCs w:val="24"/>
          <w:vertAlign w:val="baseline"/>
        </w:rPr>
        <w:t xml:space="preserve">Кривичното право на Југославија, како и кривичното право на Социјалистичка Република Македонија, венчавањето односно склучувањето на верски брак кое верскиот претставник го обавува пред лицата да стапат во </w:t>
      </w:r>
      <w:r w:rsidR="006F0C3A">
        <w:rPr>
          <w:rStyle w:val="FootnoteAnchor0"/>
          <w:rFonts w:ascii="Times New Roman" w:hAnsi="Times New Roman" w:cs="Times New Roman"/>
          <w:sz w:val="24"/>
          <w:szCs w:val="24"/>
          <w:vertAlign w:val="baseline"/>
        </w:rPr>
        <w:t xml:space="preserve">граѓански брак го санкционирало </w:t>
      </w:r>
      <w:r w:rsidRPr="00984C28">
        <w:rPr>
          <w:rStyle w:val="FootnoteAnchor0"/>
          <w:rFonts w:ascii="Times New Roman" w:hAnsi="Times New Roman" w:cs="Times New Roman"/>
          <w:sz w:val="24"/>
          <w:szCs w:val="24"/>
          <w:vertAlign w:val="baseline"/>
        </w:rPr>
        <w:t>како кривично дело. И тоа останало како кривично дело с</w:t>
      </w:r>
      <w:r w:rsidR="006F0C3A">
        <w:rPr>
          <w:rStyle w:val="FootnoteAnchor0"/>
          <w:rFonts w:ascii="Times New Roman" w:hAnsi="Times New Roman" w:cs="Times New Roman"/>
          <w:sz w:val="24"/>
          <w:szCs w:val="24"/>
          <w:vertAlign w:val="baseline"/>
        </w:rPr>
        <w:t>ѐ</w:t>
      </w:r>
      <w:r w:rsidRPr="00984C28">
        <w:rPr>
          <w:rStyle w:val="FootnoteAnchor0"/>
          <w:rFonts w:ascii="Times New Roman" w:hAnsi="Times New Roman" w:cs="Times New Roman"/>
          <w:sz w:val="24"/>
          <w:szCs w:val="24"/>
          <w:vertAlign w:val="baseline"/>
        </w:rPr>
        <w:t xml:space="preserve"> до донесувањето на новиот Кривичен законик на Република Македонија во 1996 година.</w:t>
      </w:r>
      <w:r w:rsidR="00774CF5" w:rsidRPr="00984C28">
        <w:rPr>
          <w:rStyle w:val="FootnoteReference"/>
          <w:rFonts w:ascii="Times New Roman" w:hAnsi="Times New Roman" w:cs="Times New Roman"/>
          <w:sz w:val="24"/>
          <w:szCs w:val="24"/>
        </w:rPr>
        <w:footnoteReference w:id="1503"/>
      </w:r>
      <w:r w:rsidRPr="00984C28">
        <w:rPr>
          <w:rStyle w:val="FootnoteAnchor0"/>
          <w:rFonts w:ascii="Times New Roman" w:hAnsi="Times New Roman" w:cs="Times New Roman"/>
          <w:sz w:val="24"/>
          <w:szCs w:val="24"/>
          <w:vertAlign w:val="baseline"/>
        </w:rPr>
        <w:t xml:space="preserve"> </w:t>
      </w:r>
      <w:r w:rsidR="006F0C3A">
        <w:rPr>
          <w:rStyle w:val="FootnoteAnchor0"/>
          <w:rFonts w:ascii="Times New Roman" w:hAnsi="Times New Roman" w:cs="Times New Roman"/>
          <w:sz w:val="24"/>
          <w:szCs w:val="24"/>
          <w:vertAlign w:val="baseline"/>
        </w:rPr>
        <w:t>Во Кривичниот законик на ФНРЈ (</w:t>
      </w:r>
      <w:r w:rsidRPr="00984C28">
        <w:rPr>
          <w:rStyle w:val="FootnoteAnchor0"/>
          <w:rFonts w:ascii="Times New Roman" w:hAnsi="Times New Roman" w:cs="Times New Roman"/>
          <w:sz w:val="24"/>
          <w:szCs w:val="24"/>
          <w:vertAlign w:val="baseline"/>
        </w:rPr>
        <w:t>Сл на ФНРЈ бр.13 од 09.05.1951 година) во главата „Кривични дела против јавниот ред и правниот сообраќај“ под чл.312 од наведениот закон законодавецот подвел кривично дело под наслов „Противзаконито вршење на обредот на венчавање“. Тој гласи</w:t>
      </w:r>
      <w:r w:rsidRPr="00984C28">
        <w:rPr>
          <w:rStyle w:val="FootnoteAnchor0"/>
          <w:rFonts w:ascii="Times New Roman" w:hAnsi="Times New Roman" w:cs="Times New Roman"/>
          <w:sz w:val="24"/>
          <w:szCs w:val="24"/>
          <w:vertAlign w:val="baseline"/>
          <w:lang w:val="en-US"/>
        </w:rPr>
        <w:t>:</w:t>
      </w:r>
      <w:r w:rsidR="006F0C3A">
        <w:rPr>
          <w:rStyle w:val="FootnoteAnchor0"/>
          <w:rFonts w:ascii="Times New Roman" w:hAnsi="Times New Roman" w:cs="Times New Roman"/>
          <w:sz w:val="24"/>
          <w:szCs w:val="24"/>
          <w:vertAlign w:val="baseline"/>
        </w:rPr>
        <w:t xml:space="preserve"> „</w:t>
      </w:r>
      <w:r w:rsidRPr="00984C28">
        <w:rPr>
          <w:rStyle w:val="FootnoteAnchor0"/>
          <w:rFonts w:ascii="Times New Roman" w:hAnsi="Times New Roman" w:cs="Times New Roman"/>
          <w:sz w:val="24"/>
          <w:szCs w:val="24"/>
          <w:vertAlign w:val="baseline"/>
        </w:rPr>
        <w:t>Тој што ќе изврши обред на венчавање според прописите на вероисповедта пред склучување на бракот пред надлежниот државен орган, ќе се казни со парична казна или со затвор до една година“.</w:t>
      </w:r>
      <w:r w:rsidR="00774CF5" w:rsidRPr="00984C28">
        <w:rPr>
          <w:rStyle w:val="FootnoteReference"/>
          <w:rFonts w:ascii="Times New Roman" w:hAnsi="Times New Roman" w:cs="Times New Roman"/>
          <w:sz w:val="24"/>
          <w:szCs w:val="24"/>
        </w:rPr>
        <w:footnoteReference w:id="1504"/>
      </w:r>
      <w:r w:rsidR="006F0C3A">
        <w:rPr>
          <w:rStyle w:val="FootnoteAnchor0"/>
          <w:rFonts w:ascii="Times New Roman" w:hAnsi="Times New Roman" w:cs="Times New Roman"/>
          <w:sz w:val="24"/>
          <w:szCs w:val="24"/>
          <w:vertAlign w:val="baseline"/>
        </w:rPr>
        <w:t xml:space="preserve"> Ова</w:t>
      </w:r>
      <w:r w:rsidRPr="00984C28">
        <w:rPr>
          <w:rStyle w:val="FootnoteAnchor0"/>
          <w:rFonts w:ascii="Times New Roman" w:hAnsi="Times New Roman" w:cs="Times New Roman"/>
          <w:sz w:val="24"/>
          <w:szCs w:val="24"/>
          <w:vertAlign w:val="baseline"/>
        </w:rPr>
        <w:t xml:space="preserve"> дејствие за кое како извршител можел да се јави само верскиот работник или претставник кој според верските прописи е надлежен да го изврши самиот чин на венчавање.</w:t>
      </w:r>
      <w:r w:rsidR="00CA7DD0">
        <w:rPr>
          <w:rStyle w:val="FootnoteAnchor0"/>
          <w:rFonts w:ascii="Times New Roman" w:hAnsi="Times New Roman" w:cs="Times New Roman"/>
          <w:sz w:val="24"/>
          <w:szCs w:val="24"/>
          <w:vertAlign w:val="baseline"/>
        </w:rPr>
        <w:t xml:space="preserve"> </w:t>
      </w:r>
      <w:r w:rsidRPr="00984C28">
        <w:rPr>
          <w:rStyle w:val="FootnoteAnchor0"/>
          <w:rFonts w:ascii="Times New Roman" w:hAnsi="Times New Roman" w:cs="Times New Roman"/>
          <w:sz w:val="24"/>
          <w:szCs w:val="24"/>
          <w:vertAlign w:val="baseline"/>
        </w:rPr>
        <w:t xml:space="preserve">За ова дејствие во Коментарот  на наведениот Кривичен законик од 1951 година од страна на </w:t>
      </w:r>
      <w:r w:rsidRPr="00984C28">
        <w:rPr>
          <w:rStyle w:val="FootnoteAnchor0"/>
          <w:rFonts w:ascii="Times New Roman" w:hAnsi="Times New Roman" w:cs="Times New Roman"/>
          <w:sz w:val="24"/>
          <w:szCs w:val="24"/>
          <w:vertAlign w:val="baseline"/>
          <w:lang w:val="en-US"/>
        </w:rPr>
        <w:t>Janko Đ. Tahović</w:t>
      </w:r>
      <w:r w:rsidRPr="00984C28">
        <w:rPr>
          <w:rStyle w:val="FootnoteAnchor0"/>
          <w:rFonts w:ascii="Times New Roman" w:hAnsi="Times New Roman" w:cs="Times New Roman"/>
          <w:sz w:val="24"/>
          <w:szCs w:val="24"/>
          <w:vertAlign w:val="baseline"/>
        </w:rPr>
        <w:t xml:space="preserve"> наведено е дека во поглед на утврдувањето на вина кај сторителот на ова дело потребно било да постои умисла чинот на верско венчавање да се изврши пред граѓанското венчавање.  И тој чин да го изврши согласно правилата на верската организација каде истиот е вршител на должност.</w:t>
      </w:r>
      <w:r w:rsidR="00774CF5" w:rsidRPr="00984C28">
        <w:rPr>
          <w:rStyle w:val="FootnoteReference"/>
          <w:rFonts w:ascii="Times New Roman" w:hAnsi="Times New Roman" w:cs="Times New Roman"/>
          <w:sz w:val="24"/>
          <w:szCs w:val="24"/>
        </w:rPr>
        <w:footnoteReference w:id="1505"/>
      </w:r>
    </w:p>
    <w:p w14:paraId="58C7EB99" w14:textId="77777777" w:rsidR="00CA7DD0" w:rsidRDefault="00CA7DD0" w:rsidP="00224525">
      <w:pPr>
        <w:pStyle w:val="Heading3"/>
        <w:rPr>
          <w:rFonts w:cs="Times New Roman"/>
        </w:rPr>
      </w:pPr>
      <w:bookmarkStart w:id="235" w:name="_Toc199375180"/>
    </w:p>
    <w:p w14:paraId="08A63423" w14:textId="77777777" w:rsidR="00DD1D1A" w:rsidRPr="00984C28" w:rsidRDefault="00DD1D1A" w:rsidP="00224525">
      <w:pPr>
        <w:pStyle w:val="Heading3"/>
        <w:rPr>
          <w:rFonts w:cs="Times New Roman"/>
        </w:rPr>
      </w:pPr>
      <w:r w:rsidRPr="00984C28">
        <w:rPr>
          <w:rFonts w:cs="Times New Roman"/>
        </w:rPr>
        <w:t>5.3.10</w:t>
      </w:r>
      <w:r w:rsidR="00CA7DD0">
        <w:rPr>
          <w:rFonts w:cs="Times New Roman"/>
        </w:rPr>
        <w:t>.Брак склучен во Амабасадороско-</w:t>
      </w:r>
      <w:r w:rsidRPr="00984C28">
        <w:rPr>
          <w:rFonts w:cs="Times New Roman"/>
        </w:rPr>
        <w:t>конзуларни претставништва</w:t>
      </w:r>
      <w:bookmarkEnd w:id="235"/>
    </w:p>
    <w:p w14:paraId="6B2AD73D" w14:textId="77777777" w:rsidR="00CA7DD0" w:rsidRDefault="00CA7DD0" w:rsidP="00DD1D1A">
      <w:pPr>
        <w:jc w:val="both"/>
        <w:rPr>
          <w:rFonts w:ascii="Times New Roman" w:hAnsi="Times New Roman" w:cs="Times New Roman"/>
          <w:sz w:val="24"/>
          <w:szCs w:val="24"/>
        </w:rPr>
      </w:pPr>
    </w:p>
    <w:p w14:paraId="659025A9" w14:textId="77777777" w:rsidR="00DD1D1A" w:rsidRPr="00984C28" w:rsidRDefault="00DD1D1A" w:rsidP="00DD1D1A">
      <w:pPr>
        <w:jc w:val="both"/>
        <w:rPr>
          <w:rFonts w:ascii="Times New Roman" w:hAnsi="Times New Roman" w:cs="Times New Roman"/>
          <w:i/>
          <w:sz w:val="24"/>
          <w:szCs w:val="24"/>
        </w:rPr>
      </w:pPr>
      <w:r w:rsidRPr="00984C28">
        <w:rPr>
          <w:rFonts w:ascii="Times New Roman" w:hAnsi="Times New Roman" w:cs="Times New Roman"/>
          <w:sz w:val="24"/>
          <w:szCs w:val="24"/>
        </w:rPr>
        <w:t>Во Основниот закон за бракот во чл.28 е наведено дека државјанин на ФНРЈ кој има свое престојувалиште во странство дека може да склучи брак пред конзуларниот или дипломатскиот претставник на ФНРЈ кој ги врши конзуларните работи.</w:t>
      </w:r>
      <w:r w:rsidRPr="00984C28">
        <w:rPr>
          <w:rStyle w:val="FootnoteReference"/>
          <w:rFonts w:ascii="Times New Roman" w:hAnsi="Times New Roman" w:cs="Times New Roman"/>
          <w:sz w:val="24"/>
          <w:szCs w:val="24"/>
        </w:rPr>
        <w:footnoteReference w:id="1506"/>
      </w:r>
      <w:r w:rsidRPr="00984C28">
        <w:rPr>
          <w:rFonts w:ascii="Times New Roman" w:hAnsi="Times New Roman" w:cs="Times New Roman"/>
          <w:sz w:val="24"/>
          <w:szCs w:val="24"/>
        </w:rPr>
        <w:t xml:space="preserve"> Правото за склучување брак пред конзуларен претставник е наведено како една од функциите на конзулот согласно Виенската конвенција за конзуларни односи и тоа во нејзниот член 5 ст.1 т.(ф) според кој конзуларните функции се состојат во </w:t>
      </w:r>
      <w:r w:rsidR="00CA7DD0">
        <w:rPr>
          <w:rFonts w:ascii="Times New Roman" w:hAnsi="Times New Roman" w:cs="Times New Roman"/>
          <w:sz w:val="24"/>
          <w:szCs w:val="24"/>
        </w:rPr>
        <w:t>„</w:t>
      </w:r>
      <w:r w:rsidRPr="00984C28">
        <w:rPr>
          <w:rFonts w:ascii="Times New Roman" w:hAnsi="Times New Roman" w:cs="Times New Roman"/>
          <w:i/>
          <w:sz w:val="24"/>
          <w:szCs w:val="24"/>
        </w:rPr>
        <w:t>дејствување во својство на нотар и службеник во граѓанско својство и вршење на слични функции, како и вршење на некои функции од административна природа, доколку на тоа не се противат законите и прописите на државата на приемот.“</w:t>
      </w:r>
    </w:p>
    <w:p w14:paraId="6601B0D0" w14:textId="77777777" w:rsidR="00CA7DD0" w:rsidRDefault="00CA7DD0" w:rsidP="00224525">
      <w:pPr>
        <w:pStyle w:val="Heading3"/>
        <w:rPr>
          <w:rFonts w:cs="Times New Roman"/>
        </w:rPr>
      </w:pPr>
      <w:bookmarkStart w:id="236" w:name="_Toc199375181"/>
    </w:p>
    <w:p w14:paraId="69E91565" w14:textId="77777777" w:rsidR="00DD1D1A" w:rsidRPr="00984C28" w:rsidRDefault="00DD1D1A" w:rsidP="00224525">
      <w:pPr>
        <w:pStyle w:val="Heading3"/>
        <w:rPr>
          <w:rFonts w:cs="Times New Roman"/>
        </w:rPr>
      </w:pPr>
      <w:r w:rsidRPr="00984C28">
        <w:rPr>
          <w:rFonts w:cs="Times New Roman"/>
        </w:rPr>
        <w:t>5.3.11.Односите помеѓу брачните другари согласно Основниот закон за бракот и нивната поврзаност со римското право.</w:t>
      </w:r>
      <w:bookmarkEnd w:id="236"/>
    </w:p>
    <w:p w14:paraId="2DE6AADE" w14:textId="77777777" w:rsidR="00CA7DD0" w:rsidRDefault="00CA7DD0" w:rsidP="00DD1D1A">
      <w:pPr>
        <w:jc w:val="both"/>
        <w:rPr>
          <w:rFonts w:ascii="Times New Roman" w:hAnsi="Times New Roman" w:cs="Times New Roman"/>
          <w:sz w:val="24"/>
          <w:szCs w:val="24"/>
        </w:rPr>
      </w:pPr>
    </w:p>
    <w:p w14:paraId="0535E510"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Брачната заедница во која влегуваат брачните другари е како една мала ф</w:t>
      </w:r>
      <w:r w:rsidR="009443A0">
        <w:rPr>
          <w:rFonts w:ascii="Times New Roman" w:hAnsi="Times New Roman" w:cs="Times New Roman"/>
          <w:sz w:val="24"/>
          <w:szCs w:val="24"/>
        </w:rPr>
        <w:t>ирма во која се создаваат и пре</w:t>
      </w:r>
      <w:r w:rsidRPr="00984C28">
        <w:rPr>
          <w:rFonts w:ascii="Times New Roman" w:hAnsi="Times New Roman" w:cs="Times New Roman"/>
          <w:sz w:val="24"/>
          <w:szCs w:val="24"/>
        </w:rPr>
        <w:t xml:space="preserve">земаат дејствија како помеѓу оние кои се внатре во неа, така и на самата фирма со надворешноста. Дел од односите кои можат да настанат како што вели </w:t>
      </w:r>
      <w:r w:rsidRPr="00984C28">
        <w:rPr>
          <w:rFonts w:ascii="Times New Roman" w:hAnsi="Times New Roman" w:cs="Times New Roman"/>
          <w:sz w:val="24"/>
          <w:szCs w:val="24"/>
          <w:lang w:val="en-US"/>
        </w:rPr>
        <w:t xml:space="preserve">Bakić </w:t>
      </w:r>
      <w:r w:rsidRPr="00984C28">
        <w:rPr>
          <w:rFonts w:ascii="Times New Roman" w:hAnsi="Times New Roman" w:cs="Times New Roman"/>
          <w:sz w:val="24"/>
          <w:szCs w:val="24"/>
        </w:rPr>
        <w:t xml:space="preserve">се наоѓаат во областа на моралот, но дел регулирал и законодавецот. Па така овој дел кој го регулирал законодавецот и го сумирал во главата </w:t>
      </w:r>
      <w:r w:rsidRPr="00984C28">
        <w:rPr>
          <w:rFonts w:ascii="Times New Roman" w:hAnsi="Times New Roman" w:cs="Times New Roman"/>
          <w:sz w:val="24"/>
          <w:szCs w:val="24"/>
          <w:lang w:val="en-US"/>
        </w:rPr>
        <w:t xml:space="preserve">I </w:t>
      </w:r>
      <w:r w:rsidRPr="00984C28">
        <w:rPr>
          <w:rFonts w:ascii="Times New Roman" w:hAnsi="Times New Roman" w:cs="Times New Roman"/>
          <w:sz w:val="24"/>
          <w:szCs w:val="24"/>
        </w:rPr>
        <w:t>на Основниот закон за бракот тој овие правни дејствија ги дели на оние кои се однесуваат на деловната способност на сопружниците, на оние кои се однесуваат на личните односи на сопружниците и оние кои се однесуваат на нивните имотни односи.</w:t>
      </w:r>
      <w:r w:rsidRPr="00984C28">
        <w:rPr>
          <w:rStyle w:val="FootnoteReference"/>
          <w:rFonts w:ascii="Times New Roman" w:hAnsi="Times New Roman" w:cs="Times New Roman"/>
          <w:sz w:val="24"/>
          <w:szCs w:val="24"/>
        </w:rPr>
        <w:footnoteReference w:id="1507"/>
      </w:r>
      <w:r w:rsidR="009443A0">
        <w:rPr>
          <w:rFonts w:ascii="Times New Roman" w:hAnsi="Times New Roman" w:cs="Times New Roman"/>
          <w:sz w:val="24"/>
          <w:szCs w:val="24"/>
        </w:rPr>
        <w:t xml:space="preserve"> </w:t>
      </w:r>
    </w:p>
    <w:p w14:paraId="7FA14531" w14:textId="77777777" w:rsidR="00DD1D1A" w:rsidRPr="00984C28" w:rsidRDefault="00DD1D1A" w:rsidP="009443A0">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Врз овој принцип на рамноправност кој бил и со уставот заштитен како што спомнува </w:t>
      </w:r>
      <w:r w:rsidRPr="00984C28">
        <w:rPr>
          <w:rFonts w:ascii="Times New Roman" w:hAnsi="Times New Roman" w:cs="Times New Roman"/>
          <w:sz w:val="24"/>
          <w:szCs w:val="24"/>
          <w:lang w:val="en-US"/>
        </w:rPr>
        <w:t xml:space="preserve">Bakić, </w:t>
      </w:r>
      <w:r w:rsidRPr="00984C28">
        <w:rPr>
          <w:rFonts w:ascii="Times New Roman" w:hAnsi="Times New Roman" w:cs="Times New Roman"/>
          <w:sz w:val="24"/>
          <w:szCs w:val="24"/>
        </w:rPr>
        <w:t>се засноваат и другите права и об</w:t>
      </w:r>
      <w:r w:rsidR="009443A0">
        <w:rPr>
          <w:rFonts w:ascii="Times New Roman" w:hAnsi="Times New Roman" w:cs="Times New Roman"/>
          <w:sz w:val="24"/>
          <w:szCs w:val="24"/>
        </w:rPr>
        <w:t xml:space="preserve">врски, освен исклучоците. Оваа </w:t>
      </w:r>
      <w:r w:rsidRPr="00984C28">
        <w:rPr>
          <w:rFonts w:ascii="Times New Roman" w:hAnsi="Times New Roman" w:cs="Times New Roman"/>
          <w:sz w:val="24"/>
          <w:szCs w:val="24"/>
        </w:rPr>
        <w:t>заемност и рамноправност во правата и обврските и во слободата на одлучување, им дозволуваат на оние кои склучуваат брак да бидат еднакви во с</w:t>
      </w:r>
      <w:r w:rsidR="009443A0">
        <w:rPr>
          <w:rFonts w:ascii="Times New Roman" w:hAnsi="Times New Roman" w:cs="Times New Roman"/>
          <w:sz w:val="24"/>
          <w:szCs w:val="24"/>
        </w:rPr>
        <w:t>ѐ</w:t>
      </w:r>
      <w:r w:rsidRPr="00984C28">
        <w:rPr>
          <w:rFonts w:ascii="Times New Roman" w:hAnsi="Times New Roman" w:cs="Times New Roman"/>
          <w:sz w:val="24"/>
          <w:szCs w:val="24"/>
        </w:rPr>
        <w:t>, и во правата и обврските, и заедички да го носат товарот на онаа што им го дал животот.</w:t>
      </w:r>
    </w:p>
    <w:p w14:paraId="68E85359" w14:textId="77777777" w:rsidR="009443A0" w:rsidRDefault="009443A0" w:rsidP="00224525">
      <w:pPr>
        <w:pStyle w:val="Heading4"/>
        <w:rPr>
          <w:rFonts w:cs="Times New Roman"/>
        </w:rPr>
      </w:pPr>
      <w:bookmarkStart w:id="237" w:name="_Toc199375182"/>
    </w:p>
    <w:p w14:paraId="33D26290" w14:textId="77777777" w:rsidR="00DD1D1A" w:rsidRPr="00984C28" w:rsidRDefault="00DD1D1A" w:rsidP="00224525">
      <w:pPr>
        <w:pStyle w:val="Heading4"/>
        <w:rPr>
          <w:rFonts w:cs="Times New Roman"/>
        </w:rPr>
      </w:pPr>
      <w:r w:rsidRPr="00984C28">
        <w:rPr>
          <w:rFonts w:cs="Times New Roman"/>
        </w:rPr>
        <w:t>5.3.11.1.Деловната способност на брачните другари</w:t>
      </w:r>
      <w:bookmarkEnd w:id="237"/>
    </w:p>
    <w:p w14:paraId="291BF100" w14:textId="77777777" w:rsidR="009443A0" w:rsidRDefault="009443A0" w:rsidP="00DD1D1A">
      <w:pPr>
        <w:jc w:val="both"/>
        <w:rPr>
          <w:rFonts w:ascii="Times New Roman" w:hAnsi="Times New Roman" w:cs="Times New Roman"/>
          <w:sz w:val="24"/>
          <w:szCs w:val="24"/>
        </w:rPr>
      </w:pPr>
    </w:p>
    <w:p w14:paraId="2FF959CE"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Во однос на деловната способност нема многу да се заджиме само ќе го кажеме она што </w:t>
      </w:r>
      <w:r w:rsidRPr="00984C28">
        <w:rPr>
          <w:rFonts w:ascii="Times New Roman" w:hAnsi="Times New Roman" w:cs="Times New Roman"/>
          <w:sz w:val="24"/>
          <w:szCs w:val="24"/>
          <w:lang w:val="en-US"/>
        </w:rPr>
        <w:t xml:space="preserve">Bakić </w:t>
      </w:r>
      <w:r w:rsidRPr="00984C28">
        <w:rPr>
          <w:rFonts w:ascii="Times New Roman" w:hAnsi="Times New Roman" w:cs="Times New Roman"/>
          <w:sz w:val="24"/>
          <w:szCs w:val="24"/>
        </w:rPr>
        <w:t xml:space="preserve"> го навел како најважно, а тоа дека кога малолетник ќе се стекне со право да склучи брак тој се здобива со деловна способност и е изедначен со неговиот брачен другар кој е полнолетен.</w:t>
      </w:r>
      <w:r w:rsidRPr="00984C28">
        <w:rPr>
          <w:rStyle w:val="FootnoteReference"/>
          <w:rFonts w:ascii="Times New Roman" w:hAnsi="Times New Roman" w:cs="Times New Roman"/>
          <w:sz w:val="24"/>
          <w:szCs w:val="24"/>
        </w:rPr>
        <w:footnoteReference w:id="1508"/>
      </w:r>
    </w:p>
    <w:p w14:paraId="0BF6EE49" w14:textId="77777777" w:rsidR="009443A0" w:rsidRDefault="009443A0" w:rsidP="00224525">
      <w:pPr>
        <w:pStyle w:val="Heading4"/>
        <w:rPr>
          <w:rFonts w:cs="Times New Roman"/>
        </w:rPr>
      </w:pPr>
      <w:bookmarkStart w:id="238" w:name="_Toc199375183"/>
    </w:p>
    <w:p w14:paraId="1B200DB6" w14:textId="77777777" w:rsidR="00DD1D1A" w:rsidRPr="00984C28" w:rsidRDefault="00DD1D1A" w:rsidP="00224525">
      <w:pPr>
        <w:pStyle w:val="Heading4"/>
        <w:rPr>
          <w:rFonts w:cs="Times New Roman"/>
        </w:rPr>
      </w:pPr>
      <w:r w:rsidRPr="00984C28">
        <w:rPr>
          <w:rFonts w:cs="Times New Roman"/>
        </w:rPr>
        <w:t>5.3.11.2. Дејствија на бракот од личноправна природа</w:t>
      </w:r>
      <w:bookmarkEnd w:id="238"/>
    </w:p>
    <w:p w14:paraId="37BAB285" w14:textId="77777777" w:rsidR="009443A0" w:rsidRDefault="009443A0" w:rsidP="00DD1D1A">
      <w:pPr>
        <w:jc w:val="both"/>
        <w:rPr>
          <w:rFonts w:ascii="Times New Roman" w:hAnsi="Times New Roman" w:cs="Times New Roman"/>
          <w:sz w:val="24"/>
          <w:szCs w:val="24"/>
        </w:rPr>
      </w:pPr>
    </w:p>
    <w:p w14:paraId="105F6306"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Оние пак од личноправната природа </w:t>
      </w:r>
      <w:r w:rsidRPr="00984C28">
        <w:rPr>
          <w:rFonts w:ascii="Times New Roman" w:hAnsi="Times New Roman" w:cs="Times New Roman"/>
          <w:sz w:val="24"/>
          <w:szCs w:val="24"/>
          <w:lang w:val="en-US"/>
        </w:rPr>
        <w:t xml:space="preserve">Bakić </w:t>
      </w:r>
      <w:r w:rsidRPr="00984C28">
        <w:rPr>
          <w:rFonts w:ascii="Times New Roman" w:hAnsi="Times New Roman" w:cs="Times New Roman"/>
          <w:sz w:val="24"/>
          <w:szCs w:val="24"/>
        </w:rPr>
        <w:t xml:space="preserve"> ги дели на оние кои  се од чисто правна природа односно на оние кои не можат да се менуваат по пат на договарање и оние кои можат, како и на права и должности од имотен карактер. Според него во првата група од оние кои се од чисто правна природа влегуваат четири права и обврски за кои не можат да ги менуваат по пат на договор а тоа се „водење на заедничкиот живот, вернос</w:t>
      </w:r>
      <w:r w:rsidR="009443A0">
        <w:rPr>
          <w:rFonts w:ascii="Times New Roman" w:hAnsi="Times New Roman" w:cs="Times New Roman"/>
          <w:sz w:val="24"/>
          <w:szCs w:val="24"/>
        </w:rPr>
        <w:t xml:space="preserve">т, </w:t>
      </w:r>
      <w:r w:rsidRPr="00984C28">
        <w:rPr>
          <w:rFonts w:ascii="Times New Roman" w:hAnsi="Times New Roman" w:cs="Times New Roman"/>
          <w:sz w:val="24"/>
          <w:szCs w:val="24"/>
        </w:rPr>
        <w:t xml:space="preserve">заемно помагање и независност во изборот на работата и занимањето.“ Додека во оние за </w:t>
      </w:r>
      <w:r w:rsidR="009443A0">
        <w:rPr>
          <w:rFonts w:ascii="Times New Roman" w:hAnsi="Times New Roman" w:cs="Times New Roman"/>
          <w:sz w:val="24"/>
          <w:szCs w:val="24"/>
        </w:rPr>
        <w:t>кои можат да се договараат се „</w:t>
      </w:r>
      <w:r w:rsidRPr="00984C28">
        <w:rPr>
          <w:rFonts w:ascii="Times New Roman" w:hAnsi="Times New Roman" w:cs="Times New Roman"/>
          <w:sz w:val="24"/>
          <w:szCs w:val="24"/>
        </w:rPr>
        <w:t xml:space="preserve">одредување на презимето, водењето на заедничкото домакинство, одредување на местото на заедничко живеење и одлучување за државјанството. Во делот пак на оние кои се од имотноправна природа ги сместил „издржувањето на необезбедениот брачен другар, издржувањето на семејството и </w:t>
      </w:r>
      <w:r w:rsidRPr="00984C28">
        <w:rPr>
          <w:rFonts w:ascii="Times New Roman" w:hAnsi="Times New Roman" w:cs="Times New Roman"/>
          <w:sz w:val="24"/>
          <w:szCs w:val="24"/>
        </w:rPr>
        <w:lastRenderedPageBreak/>
        <w:t>одговорност за обврските кои настанале во текот на бракот за секојдневните потреби на семејството.“</w:t>
      </w:r>
      <w:r w:rsidRPr="00984C28">
        <w:rPr>
          <w:rStyle w:val="FootnoteReference"/>
          <w:rFonts w:ascii="Times New Roman" w:hAnsi="Times New Roman" w:cs="Times New Roman"/>
          <w:sz w:val="24"/>
          <w:szCs w:val="24"/>
        </w:rPr>
        <w:footnoteReference w:id="1509"/>
      </w:r>
    </w:p>
    <w:p w14:paraId="36669454" w14:textId="77777777" w:rsidR="009443A0" w:rsidRDefault="009443A0" w:rsidP="00224525">
      <w:pPr>
        <w:pStyle w:val="Heading5"/>
        <w:rPr>
          <w:rFonts w:cs="Times New Roman"/>
        </w:rPr>
      </w:pPr>
      <w:bookmarkStart w:id="239" w:name="_Toc199375184"/>
    </w:p>
    <w:p w14:paraId="1855285E" w14:textId="77777777" w:rsidR="00DD1D1A" w:rsidRPr="00984C28" w:rsidRDefault="00DD1D1A" w:rsidP="00224525">
      <w:pPr>
        <w:pStyle w:val="Heading5"/>
        <w:rPr>
          <w:rFonts w:cs="Times New Roman"/>
        </w:rPr>
      </w:pPr>
      <w:r w:rsidRPr="00984C28">
        <w:rPr>
          <w:rFonts w:cs="Times New Roman"/>
        </w:rPr>
        <w:t>5.3.11.2.1. Права и обврски кои сопружниците не можат да ги менуваат со договарање</w:t>
      </w:r>
      <w:bookmarkEnd w:id="239"/>
    </w:p>
    <w:p w14:paraId="15FA6D6D" w14:textId="77777777" w:rsidR="009443A0" w:rsidRDefault="009443A0" w:rsidP="00DD1D1A">
      <w:pPr>
        <w:jc w:val="both"/>
        <w:rPr>
          <w:rFonts w:ascii="Times New Roman" w:hAnsi="Times New Roman" w:cs="Times New Roman"/>
          <w:sz w:val="24"/>
          <w:szCs w:val="24"/>
        </w:rPr>
      </w:pPr>
    </w:p>
    <w:p w14:paraId="4344A8D1"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Водењето на заеднички живот според </w:t>
      </w:r>
      <w:r w:rsidRPr="00984C28">
        <w:rPr>
          <w:rFonts w:ascii="Times New Roman" w:hAnsi="Times New Roman" w:cs="Times New Roman"/>
          <w:sz w:val="24"/>
          <w:szCs w:val="24"/>
          <w:lang w:val="en-US"/>
        </w:rPr>
        <w:t xml:space="preserve">Bakić </w:t>
      </w:r>
      <w:r w:rsidRPr="00984C28">
        <w:rPr>
          <w:rFonts w:ascii="Times New Roman" w:hAnsi="Times New Roman" w:cs="Times New Roman"/>
          <w:sz w:val="24"/>
          <w:szCs w:val="24"/>
        </w:rPr>
        <w:t xml:space="preserve">претставува едно од основните должности на брачните другари иако таа изрично не била споманта во главата </w:t>
      </w:r>
      <w:r w:rsidRPr="00984C28">
        <w:rPr>
          <w:rFonts w:ascii="Times New Roman" w:hAnsi="Times New Roman" w:cs="Times New Roman"/>
          <w:sz w:val="24"/>
          <w:szCs w:val="24"/>
          <w:lang w:val="en-US"/>
        </w:rPr>
        <w:t xml:space="preserve">I </w:t>
      </w:r>
      <w:r w:rsidRPr="00984C28">
        <w:rPr>
          <w:rFonts w:ascii="Times New Roman" w:hAnsi="Times New Roman" w:cs="Times New Roman"/>
          <w:sz w:val="24"/>
          <w:szCs w:val="24"/>
        </w:rPr>
        <w:t xml:space="preserve"> на ОЗБ. Тој основата ја влече од членот 1 и членот 46 од ОЗБ. Имено во членот 1 стои дека бракот е „уредена заедница на животот“, додека во членот 46 на наведениот закон стои дека бракот кој не е склучен со цел за да се создаде заедница на животот на брачните другари е ништовен.</w:t>
      </w:r>
      <w:r w:rsidRPr="00984C28">
        <w:rPr>
          <w:rStyle w:val="FootnoteReference"/>
          <w:rFonts w:ascii="Times New Roman" w:hAnsi="Times New Roman" w:cs="Times New Roman"/>
          <w:sz w:val="24"/>
          <w:szCs w:val="24"/>
        </w:rPr>
        <w:footnoteReference w:id="1510"/>
      </w:r>
      <w:r w:rsidRPr="00984C28">
        <w:rPr>
          <w:rStyle w:val="FootnoteReference"/>
          <w:rFonts w:ascii="Times New Roman" w:hAnsi="Times New Roman" w:cs="Times New Roman"/>
          <w:sz w:val="24"/>
          <w:szCs w:val="24"/>
        </w:rPr>
        <w:footnoteReference w:id="1511"/>
      </w:r>
      <w:r w:rsidR="009443A0">
        <w:rPr>
          <w:rFonts w:ascii="Times New Roman" w:hAnsi="Times New Roman" w:cs="Times New Roman"/>
          <w:sz w:val="24"/>
          <w:szCs w:val="24"/>
        </w:rPr>
        <w:t xml:space="preserve"> </w:t>
      </w:r>
    </w:p>
    <w:p w14:paraId="3C0D38EF" w14:textId="77777777" w:rsidR="00DD1D1A" w:rsidRPr="00984C28" w:rsidRDefault="00DD1D1A" w:rsidP="009443A0">
      <w:pPr>
        <w:ind w:firstLine="720"/>
        <w:jc w:val="both"/>
        <w:rPr>
          <w:rFonts w:ascii="Times New Roman" w:hAnsi="Times New Roman" w:cs="Times New Roman"/>
          <w:sz w:val="24"/>
          <w:szCs w:val="24"/>
        </w:rPr>
      </w:pPr>
      <w:r w:rsidRPr="00984C28">
        <w:rPr>
          <w:rFonts w:ascii="Times New Roman" w:hAnsi="Times New Roman" w:cs="Times New Roman"/>
          <w:sz w:val="24"/>
          <w:szCs w:val="24"/>
        </w:rPr>
        <w:t>Како први обврски кои им се дадени на брачните друг</w:t>
      </w:r>
      <w:r w:rsidRPr="00984C28">
        <w:rPr>
          <w:rFonts w:ascii="Times New Roman" w:hAnsi="Times New Roman" w:cs="Times New Roman"/>
          <w:sz w:val="24"/>
          <w:szCs w:val="24"/>
          <w:lang w:val="en-US"/>
        </w:rPr>
        <w:t>a</w:t>
      </w:r>
      <w:r w:rsidRPr="00984C28">
        <w:rPr>
          <w:rFonts w:ascii="Times New Roman" w:hAnsi="Times New Roman" w:cs="Times New Roman"/>
          <w:sz w:val="24"/>
          <w:szCs w:val="24"/>
        </w:rPr>
        <w:t>ри во Основниот закон за бр</w:t>
      </w:r>
      <w:r w:rsidR="009443A0">
        <w:rPr>
          <w:rFonts w:ascii="Times New Roman" w:hAnsi="Times New Roman" w:cs="Times New Roman"/>
          <w:sz w:val="24"/>
          <w:szCs w:val="24"/>
        </w:rPr>
        <w:t xml:space="preserve">акот се обврските за верност и </w:t>
      </w:r>
      <w:r w:rsidRPr="00984C28">
        <w:rPr>
          <w:rFonts w:ascii="Times New Roman" w:hAnsi="Times New Roman" w:cs="Times New Roman"/>
          <w:sz w:val="24"/>
          <w:szCs w:val="24"/>
        </w:rPr>
        <w:t>заемна помош помеѓу себе.</w:t>
      </w:r>
      <w:r w:rsidRPr="00984C28">
        <w:rPr>
          <w:rStyle w:val="FootnoteReference"/>
          <w:rFonts w:ascii="Times New Roman" w:hAnsi="Times New Roman" w:cs="Times New Roman"/>
          <w:sz w:val="24"/>
          <w:szCs w:val="24"/>
        </w:rPr>
        <w:footnoteReference w:id="1512"/>
      </w:r>
      <w:r w:rsidRPr="00984C28">
        <w:rPr>
          <w:rFonts w:ascii="Times New Roman" w:hAnsi="Times New Roman" w:cs="Times New Roman"/>
          <w:sz w:val="24"/>
          <w:szCs w:val="24"/>
        </w:rPr>
        <w:t xml:space="preserve"> За овие две обврски </w:t>
      </w:r>
      <w:proofErr w:type="spellStart"/>
      <w:r w:rsidRPr="00984C28">
        <w:rPr>
          <w:rFonts w:ascii="Times New Roman" w:hAnsi="Times New Roman" w:cs="Times New Roman"/>
          <w:sz w:val="24"/>
          <w:szCs w:val="24"/>
          <w:lang w:val="en-US"/>
        </w:rPr>
        <w:t>Bakiћ</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 наведува дека се од суштинско значење поврзувајќи ја верноста со начелото на моногамијата и таа според него треба да трае с</w:t>
      </w:r>
      <w:r w:rsidR="009443A0">
        <w:rPr>
          <w:rFonts w:ascii="Times New Roman" w:hAnsi="Times New Roman" w:cs="Times New Roman"/>
          <w:sz w:val="24"/>
          <w:szCs w:val="24"/>
        </w:rPr>
        <w:t>ѐ</w:t>
      </w:r>
      <w:r w:rsidRPr="00984C28">
        <w:rPr>
          <w:rFonts w:ascii="Times New Roman" w:hAnsi="Times New Roman" w:cs="Times New Roman"/>
          <w:sz w:val="24"/>
          <w:szCs w:val="24"/>
        </w:rPr>
        <w:t xml:space="preserve"> до престанокот на бракот, а можела да биде прекршена со прељуба, проституција, засновање конкубинат или бигамија од страна на едниот брачен другар. До</w:t>
      </w:r>
      <w:r w:rsidR="009443A0">
        <w:rPr>
          <w:rFonts w:ascii="Times New Roman" w:hAnsi="Times New Roman" w:cs="Times New Roman"/>
          <w:sz w:val="24"/>
          <w:szCs w:val="24"/>
        </w:rPr>
        <w:t xml:space="preserve">дека истиот автор во поглед на </w:t>
      </w:r>
      <w:r w:rsidRPr="00984C28">
        <w:rPr>
          <w:rFonts w:ascii="Times New Roman" w:hAnsi="Times New Roman" w:cs="Times New Roman"/>
          <w:sz w:val="24"/>
          <w:szCs w:val="24"/>
        </w:rPr>
        <w:t xml:space="preserve">заемната помош наведедува дека таа помош можела да биде пружена на повеќе начини и тоа како материјална така и нематеријална помош, т.е. </w:t>
      </w:r>
      <w:r w:rsidR="009443A0">
        <w:rPr>
          <w:rFonts w:ascii="Times New Roman" w:hAnsi="Times New Roman" w:cs="Times New Roman"/>
          <w:sz w:val="24"/>
          <w:szCs w:val="24"/>
        </w:rPr>
        <w:t xml:space="preserve">помош од морална природа. Оваа </w:t>
      </w:r>
      <w:r w:rsidRPr="00984C28">
        <w:rPr>
          <w:rFonts w:ascii="Times New Roman" w:hAnsi="Times New Roman" w:cs="Times New Roman"/>
          <w:sz w:val="24"/>
          <w:szCs w:val="24"/>
        </w:rPr>
        <w:t>заемна помош го прави и бракот стабилен и доколку не постои можела да доведе до нарушување на брачните односи и до развод на бракот.</w:t>
      </w:r>
      <w:r w:rsidRPr="00984C28">
        <w:rPr>
          <w:rStyle w:val="FootnoteReference"/>
          <w:rFonts w:ascii="Times New Roman" w:hAnsi="Times New Roman" w:cs="Times New Roman"/>
          <w:sz w:val="24"/>
          <w:szCs w:val="24"/>
        </w:rPr>
        <w:footnoteReference w:id="1513"/>
      </w:r>
      <w:r w:rsidR="009443A0">
        <w:rPr>
          <w:rFonts w:ascii="Times New Roman" w:hAnsi="Times New Roman" w:cs="Times New Roman"/>
          <w:sz w:val="24"/>
          <w:szCs w:val="24"/>
        </w:rPr>
        <w:t xml:space="preserve"> </w:t>
      </w:r>
    </w:p>
    <w:p w14:paraId="624E0EF3" w14:textId="77777777" w:rsidR="00DD1D1A" w:rsidRPr="00984C28" w:rsidRDefault="00DD1D1A" w:rsidP="009443A0">
      <w:pPr>
        <w:ind w:firstLine="720"/>
        <w:jc w:val="both"/>
        <w:rPr>
          <w:rFonts w:ascii="Times New Roman" w:hAnsi="Times New Roman" w:cs="Times New Roman"/>
          <w:sz w:val="24"/>
          <w:szCs w:val="24"/>
        </w:rPr>
      </w:pPr>
      <w:r w:rsidRPr="00984C28">
        <w:rPr>
          <w:rFonts w:ascii="Times New Roman" w:hAnsi="Times New Roman" w:cs="Times New Roman"/>
          <w:sz w:val="24"/>
          <w:szCs w:val="24"/>
        </w:rPr>
        <w:t>Независноста во изборот на работата и професијата е четвртата од групата права и обврски кои не можат да се менуваат по пат на договор. Имено, и во член 8 ст.2 од ОЗБ стои дека „</w:t>
      </w:r>
      <w:r w:rsidRPr="00984C28">
        <w:rPr>
          <w:rFonts w:ascii="Times New Roman" w:hAnsi="Times New Roman" w:cs="Times New Roman"/>
          <w:i/>
          <w:sz w:val="24"/>
          <w:szCs w:val="24"/>
        </w:rPr>
        <w:t>секој брачен другар е независен во изборот на работата и занимавањето</w:t>
      </w:r>
      <w:r w:rsidRPr="00984C28">
        <w:rPr>
          <w:rFonts w:ascii="Times New Roman" w:hAnsi="Times New Roman" w:cs="Times New Roman"/>
          <w:sz w:val="24"/>
          <w:szCs w:val="24"/>
        </w:rPr>
        <w:t>.“ Од овој член се гледа дека секој е слободен сам да одлучи што тој ќе работи и на кој начин тој ќе допринесува во брачната заедница. Имајќи ја предвид и рамноправноста помеѓу нив, која треба да биде почитувана од нивна страна, се дава поголема тежина на оваа право, според кое и двајцата се слободни и независни во бирањето што ќе работат, односно со каква професија ќе се занимаваат во животот.</w:t>
      </w:r>
      <w:r w:rsidRPr="00984C28">
        <w:rPr>
          <w:rStyle w:val="FootnoteReference"/>
          <w:rFonts w:ascii="Times New Roman" w:hAnsi="Times New Roman" w:cs="Times New Roman"/>
          <w:sz w:val="24"/>
          <w:szCs w:val="24"/>
        </w:rPr>
        <w:footnoteReference w:id="1514"/>
      </w:r>
    </w:p>
    <w:p w14:paraId="67A07038" w14:textId="77777777" w:rsidR="009443A0" w:rsidRDefault="009443A0" w:rsidP="00224525">
      <w:pPr>
        <w:pStyle w:val="Heading5"/>
        <w:rPr>
          <w:rFonts w:cs="Times New Roman"/>
        </w:rPr>
      </w:pPr>
      <w:bookmarkStart w:id="240" w:name="_Toc199375185"/>
    </w:p>
    <w:p w14:paraId="10FDFC6C" w14:textId="77777777" w:rsidR="00DD1D1A" w:rsidRPr="00984C28" w:rsidRDefault="00DD1D1A" w:rsidP="00224525">
      <w:pPr>
        <w:pStyle w:val="Heading5"/>
        <w:rPr>
          <w:rFonts w:cs="Times New Roman"/>
        </w:rPr>
      </w:pPr>
      <w:r w:rsidRPr="00984C28">
        <w:rPr>
          <w:rFonts w:cs="Times New Roman"/>
        </w:rPr>
        <w:t>5.3.11.2.2. Права и обврски за кои сопружниците можат да се договарат</w:t>
      </w:r>
      <w:bookmarkEnd w:id="240"/>
    </w:p>
    <w:p w14:paraId="7AC97A2C" w14:textId="77777777" w:rsidR="009443A0" w:rsidRDefault="009443A0" w:rsidP="00DD1D1A">
      <w:pPr>
        <w:jc w:val="both"/>
        <w:rPr>
          <w:rFonts w:ascii="Times New Roman" w:hAnsi="Times New Roman" w:cs="Times New Roman"/>
          <w:sz w:val="24"/>
          <w:szCs w:val="24"/>
        </w:rPr>
      </w:pPr>
    </w:p>
    <w:p w14:paraId="1E60DA01"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 xml:space="preserve">Како права и обврски за кои сопружниците можат да се договараат </w:t>
      </w:r>
      <w:r w:rsidRPr="00984C28">
        <w:rPr>
          <w:rFonts w:ascii="Times New Roman" w:hAnsi="Times New Roman" w:cs="Times New Roman"/>
          <w:sz w:val="24"/>
          <w:szCs w:val="24"/>
          <w:lang w:val="en-US"/>
        </w:rPr>
        <w:t xml:space="preserve">Bakić </w:t>
      </w:r>
      <w:r w:rsidRPr="00984C28">
        <w:rPr>
          <w:rFonts w:ascii="Times New Roman" w:hAnsi="Times New Roman" w:cs="Times New Roman"/>
          <w:sz w:val="24"/>
          <w:szCs w:val="24"/>
        </w:rPr>
        <w:t>ги сместил одредувањето презим</w:t>
      </w:r>
      <w:r w:rsidR="009443A0">
        <w:rPr>
          <w:rFonts w:ascii="Times New Roman" w:hAnsi="Times New Roman" w:cs="Times New Roman"/>
          <w:sz w:val="24"/>
          <w:szCs w:val="24"/>
        </w:rPr>
        <w:t>е, водењето на заедничкото домаќ</w:t>
      </w:r>
      <w:r w:rsidRPr="00984C28">
        <w:rPr>
          <w:rFonts w:ascii="Times New Roman" w:hAnsi="Times New Roman" w:cs="Times New Roman"/>
          <w:sz w:val="24"/>
          <w:szCs w:val="24"/>
        </w:rPr>
        <w:t>инство, одредување на местото за заедничко живеење и државјанството.</w:t>
      </w:r>
      <w:r w:rsidR="009443A0">
        <w:rPr>
          <w:rFonts w:ascii="Times New Roman" w:hAnsi="Times New Roman" w:cs="Times New Roman"/>
          <w:sz w:val="24"/>
          <w:szCs w:val="24"/>
        </w:rPr>
        <w:t xml:space="preserve"> </w:t>
      </w:r>
      <w:r w:rsidRPr="00984C28">
        <w:rPr>
          <w:rFonts w:ascii="Times New Roman" w:hAnsi="Times New Roman" w:cs="Times New Roman"/>
          <w:sz w:val="24"/>
          <w:szCs w:val="24"/>
        </w:rPr>
        <w:t>Правото да се договорат околу тоа кое презиме ќе го земат кога ќе склучуваат брак го предвидел во членот 7 од ОЗБ. Имено, кога брачните другари стапуваат во брак согласно член 7 од ОЗБ државата им дава право на брачните другари да се договарат околу презимето. Ова од таму што со склучувањето на бракот се формира ново семејство и тоа ново семејство како една од одликите кои ги има е токму промената на личното име, поточно само на презимето под кое истото ќе биде препознаено и ќе фигурира во правниот сообраќај.</w:t>
      </w:r>
    </w:p>
    <w:p w14:paraId="0498211F" w14:textId="77777777" w:rsidR="00DD1D1A" w:rsidRPr="00984C28" w:rsidRDefault="00DD1D1A" w:rsidP="009443A0">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Како опции кои согласно наведениот член и закон им се нуди на брачните другари е жената да го земе презимето на мажот, секој да си го задржи своето презиме, секој на своето да го додадат презимето на другиот. </w:t>
      </w:r>
    </w:p>
    <w:p w14:paraId="5B3B640C"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Но, во членот 7 од Основниот закон за бракот, како и што напоменавме претходно, не било предвидено мажот да го земе презимето на жената.</w:t>
      </w:r>
      <w:r w:rsidRPr="00984C28">
        <w:rPr>
          <w:rStyle w:val="FootnoteReference"/>
          <w:rFonts w:ascii="Times New Roman" w:hAnsi="Times New Roman" w:cs="Times New Roman"/>
          <w:sz w:val="24"/>
          <w:szCs w:val="24"/>
        </w:rPr>
        <w:footnoteReference w:id="1515"/>
      </w:r>
      <w:r w:rsidRPr="00984C28">
        <w:rPr>
          <w:rFonts w:ascii="Times New Roman" w:hAnsi="Times New Roman" w:cs="Times New Roman"/>
          <w:sz w:val="24"/>
          <w:szCs w:val="24"/>
        </w:rPr>
        <w:t xml:space="preserve"> Ова било одлучено така од причина што како што вели </w:t>
      </w:r>
      <w:proofErr w:type="spellStart"/>
      <w:r w:rsidRPr="00984C28">
        <w:rPr>
          <w:rFonts w:ascii="Times New Roman" w:hAnsi="Times New Roman" w:cs="Times New Roman"/>
          <w:sz w:val="24"/>
          <w:szCs w:val="24"/>
          <w:lang w:val="en-US"/>
        </w:rPr>
        <w:t>Bakiћ</w:t>
      </w:r>
      <w:proofErr w:type="spellEnd"/>
      <w:r w:rsidRPr="00984C28">
        <w:rPr>
          <w:rFonts w:ascii="Times New Roman" w:hAnsi="Times New Roman" w:cs="Times New Roman"/>
          <w:sz w:val="24"/>
          <w:szCs w:val="24"/>
        </w:rPr>
        <w:t xml:space="preserve"> „</w:t>
      </w:r>
      <w:r w:rsidRPr="00984C28">
        <w:rPr>
          <w:rFonts w:ascii="Times New Roman" w:hAnsi="Times New Roman" w:cs="Times New Roman"/>
          <w:i/>
          <w:sz w:val="24"/>
          <w:szCs w:val="24"/>
        </w:rPr>
        <w:t>во многу краеви уште владеело патријархалното сфаќање, па мажот кој би го зел и носел семејното име на жената би бил исмејуван.“</w:t>
      </w:r>
      <w:r w:rsidRPr="00984C28">
        <w:rPr>
          <w:rStyle w:val="FootnoteReference"/>
          <w:rFonts w:ascii="Times New Roman" w:hAnsi="Times New Roman" w:cs="Times New Roman"/>
          <w:i/>
          <w:sz w:val="24"/>
          <w:szCs w:val="24"/>
        </w:rPr>
        <w:footnoteReference w:id="1516"/>
      </w:r>
      <w:r w:rsidR="009443A0">
        <w:rPr>
          <w:rFonts w:ascii="Times New Roman" w:hAnsi="Times New Roman" w:cs="Times New Roman"/>
          <w:i/>
          <w:sz w:val="24"/>
          <w:szCs w:val="24"/>
        </w:rPr>
        <w:t xml:space="preserve"> </w:t>
      </w:r>
      <w:r w:rsidRPr="00984C28">
        <w:rPr>
          <w:rFonts w:ascii="Times New Roman" w:hAnsi="Times New Roman" w:cs="Times New Roman"/>
          <w:sz w:val="24"/>
          <w:szCs w:val="24"/>
        </w:rPr>
        <w:t xml:space="preserve">Со ова како што забележуваме, а како што наведува и самиот </w:t>
      </w:r>
      <w:r w:rsidRPr="00984C28">
        <w:rPr>
          <w:rFonts w:ascii="Times New Roman" w:hAnsi="Times New Roman" w:cs="Times New Roman"/>
          <w:sz w:val="24"/>
          <w:szCs w:val="24"/>
          <w:lang w:val="en-US"/>
        </w:rPr>
        <w:t>Bakić</w:t>
      </w:r>
      <w:r w:rsidRPr="00984C28">
        <w:rPr>
          <w:rFonts w:ascii="Times New Roman" w:hAnsi="Times New Roman" w:cs="Times New Roman"/>
          <w:sz w:val="24"/>
          <w:szCs w:val="24"/>
        </w:rPr>
        <w:t xml:space="preserve"> се прави отстапување од начелото за рамноправност помеѓу мажот и жената кои влегуваат во новата брачна заедница.</w:t>
      </w:r>
      <w:r w:rsidRPr="00984C28">
        <w:rPr>
          <w:rStyle w:val="FootnoteReference"/>
          <w:rFonts w:ascii="Times New Roman" w:hAnsi="Times New Roman" w:cs="Times New Roman"/>
          <w:sz w:val="24"/>
          <w:szCs w:val="24"/>
        </w:rPr>
        <w:footnoteReference w:id="1517"/>
      </w:r>
    </w:p>
    <w:p w14:paraId="107A0CA2"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Местото на живеење</w:t>
      </w:r>
      <w:r w:rsidR="009443A0">
        <w:rPr>
          <w:rFonts w:ascii="Times New Roman" w:hAnsi="Times New Roman" w:cs="Times New Roman"/>
          <w:sz w:val="24"/>
          <w:szCs w:val="24"/>
        </w:rPr>
        <w:t xml:space="preserve"> и водењето на заедничкото домаќ</w:t>
      </w:r>
      <w:r w:rsidRPr="00984C28">
        <w:rPr>
          <w:rFonts w:ascii="Times New Roman" w:hAnsi="Times New Roman" w:cs="Times New Roman"/>
          <w:sz w:val="24"/>
          <w:szCs w:val="24"/>
        </w:rPr>
        <w:t>инство се едни од правата со кои се стекнуваат новите брачни другари и за кое треба заеднички да одлучат. За местото на живеење одлучуваат двајцата и тоа можат да го променат во секој миг кога ќе посакаат.</w:t>
      </w:r>
      <w:r w:rsidR="009443A0">
        <w:rPr>
          <w:rFonts w:ascii="Times New Roman" w:hAnsi="Times New Roman" w:cs="Times New Roman"/>
          <w:sz w:val="24"/>
          <w:szCs w:val="24"/>
        </w:rPr>
        <w:t xml:space="preserve"> </w:t>
      </w:r>
      <w:r w:rsidRPr="00984C28">
        <w:rPr>
          <w:rFonts w:ascii="Times New Roman" w:hAnsi="Times New Roman" w:cs="Times New Roman"/>
          <w:sz w:val="24"/>
          <w:szCs w:val="24"/>
        </w:rPr>
        <w:t>Многу убава дефиниција на заедницата на живот на брачните другари дава судската пракса цитирана од страна на Мицковиќ-Ристов според која таа подразбира „</w:t>
      </w:r>
      <w:r w:rsidRPr="00984C28">
        <w:rPr>
          <w:rFonts w:ascii="Times New Roman" w:hAnsi="Times New Roman" w:cs="Times New Roman"/>
          <w:i/>
          <w:sz w:val="24"/>
          <w:szCs w:val="24"/>
        </w:rPr>
        <w:t>не само живеење на иста адреса, туку по</w:t>
      </w:r>
      <w:r w:rsidR="009443A0">
        <w:rPr>
          <w:rFonts w:ascii="Times New Roman" w:hAnsi="Times New Roman" w:cs="Times New Roman"/>
          <w:i/>
          <w:sz w:val="24"/>
          <w:szCs w:val="24"/>
        </w:rPr>
        <w:t xml:space="preserve">меѓу останатото, и постоење на </w:t>
      </w:r>
      <w:r w:rsidRPr="00984C28">
        <w:rPr>
          <w:rFonts w:ascii="Times New Roman" w:hAnsi="Times New Roman" w:cs="Times New Roman"/>
          <w:i/>
          <w:sz w:val="24"/>
          <w:szCs w:val="24"/>
        </w:rPr>
        <w:t>заемна наклоност, љубов, почитување, разбирање и доверба“</w:t>
      </w:r>
      <w:r w:rsidRPr="00984C28">
        <w:rPr>
          <w:rFonts w:ascii="Times New Roman" w:hAnsi="Times New Roman" w:cs="Times New Roman"/>
          <w:sz w:val="24"/>
          <w:szCs w:val="24"/>
        </w:rPr>
        <w:t xml:space="preserve"> или како што тоа е наведено во друга пресуда „</w:t>
      </w:r>
      <w:r w:rsidRPr="00984C28">
        <w:rPr>
          <w:rFonts w:ascii="Times New Roman" w:hAnsi="Times New Roman" w:cs="Times New Roman"/>
          <w:i/>
          <w:sz w:val="24"/>
          <w:szCs w:val="24"/>
        </w:rPr>
        <w:t>задоволување на сите емотивни сексуални, креативни, морално етички, културни, економски и сите други, заеднички потреби на брачните другари“</w:t>
      </w:r>
      <w:r w:rsidRPr="00984C28">
        <w:rPr>
          <w:rFonts w:ascii="Times New Roman" w:hAnsi="Times New Roman" w:cs="Times New Roman"/>
          <w:sz w:val="24"/>
          <w:szCs w:val="24"/>
        </w:rPr>
        <w:t>.</w:t>
      </w:r>
      <w:r w:rsidRPr="00984C28">
        <w:rPr>
          <w:rStyle w:val="FootnoteAnchor0"/>
          <w:rFonts w:ascii="Times New Roman" w:hAnsi="Times New Roman" w:cs="Times New Roman"/>
          <w:sz w:val="24"/>
          <w:szCs w:val="24"/>
        </w:rPr>
        <w:footnoteReference w:id="1518"/>
      </w:r>
    </w:p>
    <w:p w14:paraId="35436863" w14:textId="77777777" w:rsidR="00DD1D1A" w:rsidRPr="00984C28" w:rsidRDefault="00DD1D1A" w:rsidP="00DD1D1A">
      <w:pPr>
        <w:ind w:firstLine="720"/>
        <w:jc w:val="both"/>
        <w:rPr>
          <w:rFonts w:ascii="Times New Roman" w:hAnsi="Times New Roman" w:cs="Times New Roman"/>
          <w:sz w:val="24"/>
          <w:szCs w:val="24"/>
          <w:lang w:val="en-US"/>
        </w:rPr>
      </w:pPr>
      <w:r w:rsidRPr="00984C28">
        <w:rPr>
          <w:rFonts w:ascii="Times New Roman" w:hAnsi="Times New Roman" w:cs="Times New Roman"/>
          <w:sz w:val="24"/>
          <w:szCs w:val="24"/>
        </w:rPr>
        <w:t>Од овде се гледа дека брачната заедница не е само заедничкиот дом и домакинство туку тоа опфака многу повеќе, иако одлучувањето за заедничко живеалиште е само основ или почеток за сето она наведено во горенаведнеите дефиниции и кое</w:t>
      </w:r>
      <w:r w:rsidR="009443A0">
        <w:rPr>
          <w:rFonts w:ascii="Times New Roman" w:hAnsi="Times New Roman" w:cs="Times New Roman"/>
          <w:sz w:val="24"/>
          <w:szCs w:val="24"/>
        </w:rPr>
        <w:t xml:space="preserve"> значи заедничко живеење и домаќ</w:t>
      </w:r>
      <w:r w:rsidRPr="00984C28">
        <w:rPr>
          <w:rFonts w:ascii="Times New Roman" w:hAnsi="Times New Roman" w:cs="Times New Roman"/>
          <w:sz w:val="24"/>
          <w:szCs w:val="24"/>
        </w:rPr>
        <w:t xml:space="preserve">инство. И овде начелото на рамноправност е застапено со тоа што заеднички и двајцата брачни другари одлучуваат како ќе го водат своето домакинство и како ќе си ги поделат домаѓните обврски, кое </w:t>
      </w:r>
      <w:r w:rsidRPr="00984C28">
        <w:rPr>
          <w:rFonts w:ascii="Times New Roman" w:hAnsi="Times New Roman" w:cs="Times New Roman"/>
          <w:sz w:val="24"/>
          <w:szCs w:val="24"/>
        </w:rPr>
        <w:lastRenderedPageBreak/>
        <w:t>нешто го немаме во претходните правни системи кои ги обработувавме, вклучувајќи го и римското право, каде се знае дека мажот е тој што одлучува, но не и жената, која е д</w:t>
      </w:r>
      <w:r w:rsidR="009443A0">
        <w:rPr>
          <w:rFonts w:ascii="Times New Roman" w:hAnsi="Times New Roman" w:cs="Times New Roman"/>
          <w:sz w:val="24"/>
          <w:szCs w:val="24"/>
        </w:rPr>
        <w:t>олжна да го следи својот сопруг</w:t>
      </w:r>
      <w:r w:rsidRPr="00984C28">
        <w:rPr>
          <w:rFonts w:ascii="Times New Roman" w:hAnsi="Times New Roman" w:cs="Times New Roman"/>
          <w:sz w:val="24"/>
          <w:szCs w:val="24"/>
        </w:rPr>
        <w:t xml:space="preserve"> </w:t>
      </w:r>
      <w:r w:rsidR="009443A0">
        <w:rPr>
          <w:rFonts w:ascii="Times New Roman" w:hAnsi="Times New Roman" w:cs="Times New Roman"/>
          <w:sz w:val="24"/>
          <w:szCs w:val="24"/>
          <w:lang w:val="en-US"/>
        </w:rPr>
        <w:t>(</w:t>
      </w:r>
      <w:r w:rsidRPr="00984C28">
        <w:rPr>
          <w:rFonts w:ascii="Times New Roman" w:hAnsi="Times New Roman" w:cs="Times New Roman"/>
          <w:sz w:val="24"/>
          <w:szCs w:val="24"/>
          <w:lang w:val="en-US"/>
        </w:rPr>
        <w:t xml:space="preserve">Ubi </w:t>
      </w:r>
      <w:proofErr w:type="spellStart"/>
      <w:r w:rsidRPr="00984C28">
        <w:rPr>
          <w:rFonts w:ascii="Times New Roman" w:hAnsi="Times New Roman" w:cs="Times New Roman"/>
          <w:sz w:val="24"/>
          <w:szCs w:val="24"/>
          <w:lang w:val="en-US"/>
        </w:rPr>
        <w:t>tu</w:t>
      </w:r>
      <w:proofErr w:type="spellEnd"/>
      <w:r w:rsidRPr="00984C28">
        <w:rPr>
          <w:rFonts w:ascii="Times New Roman" w:hAnsi="Times New Roman" w:cs="Times New Roman"/>
          <w:sz w:val="24"/>
          <w:szCs w:val="24"/>
          <w:lang w:val="en-US"/>
        </w:rPr>
        <w:t xml:space="preserve"> Gaius ego Gaia).</w:t>
      </w:r>
    </w:p>
    <w:p w14:paraId="76086704"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lang w:val="en-US"/>
        </w:rPr>
        <w:t xml:space="preserve">Bakić </w:t>
      </w:r>
      <w:r w:rsidRPr="00984C28">
        <w:rPr>
          <w:rFonts w:ascii="Times New Roman" w:hAnsi="Times New Roman" w:cs="Times New Roman"/>
          <w:sz w:val="24"/>
          <w:szCs w:val="24"/>
        </w:rPr>
        <w:t>како последно во оваа група на права и обврски го сместил државјанството. Според него имајќи го предвид тогашниот закон за државјанство со склучување брак жена која не била државјанин на Југославија автоматски не се здобивала со државјанство, туку по пат на натурализација. А ист бил случајот и кога странаец склучувал брак со државјанка на Југославија.</w:t>
      </w:r>
      <w:r w:rsidRPr="00984C28">
        <w:rPr>
          <w:rStyle w:val="FootnoteReference"/>
          <w:rFonts w:ascii="Times New Roman" w:hAnsi="Times New Roman" w:cs="Times New Roman"/>
          <w:sz w:val="24"/>
          <w:szCs w:val="24"/>
        </w:rPr>
        <w:footnoteReference w:id="1519"/>
      </w:r>
    </w:p>
    <w:p w14:paraId="3B65087A"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однос на овие права и обврски кои го имаат принципот на рамноправност како основа, согласно римското право жената ги немала бидејќи принципот на рамноправност не постоел.</w:t>
      </w:r>
    </w:p>
    <w:p w14:paraId="2E030C42" w14:textId="77777777" w:rsidR="009443A0" w:rsidRDefault="009443A0" w:rsidP="00224525">
      <w:pPr>
        <w:pStyle w:val="Heading5"/>
        <w:rPr>
          <w:rFonts w:cs="Times New Roman"/>
        </w:rPr>
      </w:pPr>
      <w:bookmarkStart w:id="241" w:name="_Toc199375186"/>
    </w:p>
    <w:p w14:paraId="45FA14F2" w14:textId="77777777" w:rsidR="00DD1D1A" w:rsidRPr="00984C28" w:rsidRDefault="00DD1D1A" w:rsidP="00224525">
      <w:pPr>
        <w:pStyle w:val="Heading5"/>
        <w:rPr>
          <w:rFonts w:cs="Times New Roman"/>
        </w:rPr>
      </w:pPr>
      <w:r w:rsidRPr="00984C28">
        <w:rPr>
          <w:rFonts w:cs="Times New Roman"/>
        </w:rPr>
        <w:t>5.3.11.2.3. Права и должности на сопружниците од имотен карактер</w:t>
      </w:r>
      <w:bookmarkEnd w:id="241"/>
    </w:p>
    <w:p w14:paraId="26026101" w14:textId="77777777" w:rsidR="009443A0" w:rsidRDefault="009443A0" w:rsidP="009443A0">
      <w:pPr>
        <w:jc w:val="both"/>
        <w:rPr>
          <w:rFonts w:ascii="Times New Roman" w:hAnsi="Times New Roman" w:cs="Times New Roman"/>
          <w:sz w:val="24"/>
          <w:szCs w:val="24"/>
        </w:rPr>
      </w:pPr>
    </w:p>
    <w:p w14:paraId="44503C14" w14:textId="77777777" w:rsidR="00DD1D1A" w:rsidRPr="00984C28" w:rsidRDefault="00DD1D1A" w:rsidP="009443A0">
      <w:pPr>
        <w:jc w:val="both"/>
        <w:rPr>
          <w:rFonts w:ascii="Times New Roman" w:hAnsi="Times New Roman" w:cs="Times New Roman"/>
          <w:sz w:val="24"/>
          <w:szCs w:val="24"/>
        </w:rPr>
      </w:pPr>
      <w:proofErr w:type="gramStart"/>
      <w:r w:rsidRPr="00984C28">
        <w:rPr>
          <w:rFonts w:ascii="Times New Roman" w:hAnsi="Times New Roman" w:cs="Times New Roman"/>
          <w:sz w:val="24"/>
          <w:szCs w:val="24"/>
          <w:lang w:val="en-US"/>
        </w:rPr>
        <w:t xml:space="preserve">Bakić </w:t>
      </w:r>
      <w:r w:rsidRPr="00984C28">
        <w:rPr>
          <w:rFonts w:ascii="Times New Roman" w:hAnsi="Times New Roman" w:cs="Times New Roman"/>
          <w:sz w:val="24"/>
          <w:szCs w:val="24"/>
        </w:rPr>
        <w:t xml:space="preserve"> во</w:t>
      </w:r>
      <w:proofErr w:type="gramEnd"/>
      <w:r w:rsidRPr="00984C28">
        <w:rPr>
          <w:rFonts w:ascii="Times New Roman" w:hAnsi="Times New Roman" w:cs="Times New Roman"/>
          <w:sz w:val="24"/>
          <w:szCs w:val="24"/>
        </w:rPr>
        <w:t xml:space="preserve"> оваа група ги ставил издржувањето на необезбедениот брачен сопруг, одговорност за обврските создадени за тековните потреби на заедницата и издржавањето на семејството.</w:t>
      </w:r>
    </w:p>
    <w:p w14:paraId="551DA780" w14:textId="77777777" w:rsidR="00DD1D1A" w:rsidRPr="00984C28" w:rsidRDefault="00DD1D1A" w:rsidP="00DD1D1A">
      <w:pPr>
        <w:ind w:firstLine="720"/>
        <w:jc w:val="both"/>
        <w:rPr>
          <w:rFonts w:ascii="Times New Roman" w:hAnsi="Times New Roman" w:cs="Times New Roman"/>
          <w:i/>
          <w:sz w:val="24"/>
          <w:szCs w:val="24"/>
        </w:rPr>
      </w:pPr>
      <w:r w:rsidRPr="00984C28">
        <w:rPr>
          <w:rFonts w:ascii="Times New Roman" w:hAnsi="Times New Roman" w:cs="Times New Roman"/>
          <w:sz w:val="24"/>
          <w:szCs w:val="24"/>
        </w:rPr>
        <w:t>Издржувањето на необезбедениот брачен другар ОЗБ го регулирал во членот 13 на овој закон. Во него е кажано</w:t>
      </w:r>
      <w:r w:rsidRPr="00984C28">
        <w:rPr>
          <w:rFonts w:ascii="Times New Roman" w:hAnsi="Times New Roman" w:cs="Times New Roman"/>
          <w:sz w:val="24"/>
          <w:szCs w:val="24"/>
          <w:lang w:val="en-US"/>
        </w:rPr>
        <w:t>:</w:t>
      </w:r>
      <w:r w:rsidR="009443A0">
        <w:rPr>
          <w:rFonts w:ascii="Times New Roman" w:hAnsi="Times New Roman" w:cs="Times New Roman"/>
          <w:sz w:val="24"/>
          <w:szCs w:val="24"/>
        </w:rPr>
        <w:t xml:space="preserve"> </w:t>
      </w:r>
      <w:r w:rsidRPr="00984C28">
        <w:rPr>
          <w:rFonts w:ascii="Times New Roman" w:hAnsi="Times New Roman" w:cs="Times New Roman"/>
          <w:i/>
          <w:sz w:val="24"/>
          <w:szCs w:val="24"/>
        </w:rPr>
        <w:t>„Брачниот другар кој нема средства за живот а неспособен е за работа, или е без работа, има право на издржување од брачниот другар</w:t>
      </w:r>
      <w:r w:rsidR="009443A0">
        <w:rPr>
          <w:rFonts w:ascii="Times New Roman" w:hAnsi="Times New Roman" w:cs="Times New Roman"/>
          <w:i/>
          <w:sz w:val="24"/>
          <w:szCs w:val="24"/>
        </w:rPr>
        <w:t>, доколку овој е во состојба то</w:t>
      </w:r>
      <w:r w:rsidRPr="00984C28">
        <w:rPr>
          <w:rFonts w:ascii="Times New Roman" w:hAnsi="Times New Roman" w:cs="Times New Roman"/>
          <w:i/>
          <w:sz w:val="24"/>
          <w:szCs w:val="24"/>
        </w:rPr>
        <w:t>а да го учини.“</w:t>
      </w:r>
      <w:r w:rsidRPr="00984C28">
        <w:rPr>
          <w:rStyle w:val="FootnoteReference"/>
          <w:rFonts w:ascii="Times New Roman" w:hAnsi="Times New Roman" w:cs="Times New Roman"/>
          <w:i/>
          <w:sz w:val="24"/>
          <w:szCs w:val="24"/>
        </w:rPr>
        <w:footnoteReference w:id="1520"/>
      </w:r>
    </w:p>
    <w:p w14:paraId="6DAFCA57"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Оваа законска обврска за издржување на необезбедениот брачен другар ја има секој брачен другар и тој е должен истиот да го издржува. Начинот на издржување и сумата која би била потребна за тоа се одредува согласно можностите на другиот брачен другар. Според ОЗБ </w:t>
      </w:r>
      <w:r w:rsidRPr="00984C28">
        <w:rPr>
          <w:rFonts w:ascii="Times New Roman" w:hAnsi="Times New Roman" w:cs="Times New Roman"/>
          <w:sz w:val="24"/>
          <w:szCs w:val="24"/>
          <w:lang w:val="en-US"/>
        </w:rPr>
        <w:t xml:space="preserve">Bakić </w:t>
      </w:r>
      <w:r w:rsidRPr="00984C28">
        <w:rPr>
          <w:rFonts w:ascii="Times New Roman" w:hAnsi="Times New Roman" w:cs="Times New Roman"/>
          <w:sz w:val="24"/>
          <w:szCs w:val="24"/>
        </w:rPr>
        <w:t>вели дека кога би дошло до прекин на брачната заедница, но не и до развод оној кој не бил виновен за таквиот прекин, но не и оној кој допринел за прекинот.</w:t>
      </w:r>
      <w:r w:rsidRPr="00984C28">
        <w:rPr>
          <w:rStyle w:val="FootnoteReference"/>
          <w:rFonts w:ascii="Times New Roman" w:hAnsi="Times New Roman" w:cs="Times New Roman"/>
          <w:sz w:val="24"/>
          <w:szCs w:val="24"/>
        </w:rPr>
        <w:footnoteReference w:id="1521"/>
      </w:r>
    </w:p>
    <w:p w14:paraId="0BF25A94"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Во однос на издржувањето на семејството и одговорноста за обврските создадени за тековните потреби во брачната заедница ОЗБ иситите ги предвидел во членот 8 и 11. Во овие членови предвидено е дека брачните другари во поглед на издржувањето на своето семејство допринесуваат секој согласно своите можности, и дека оние обврски кои настануваат во текот на бракот за ежедневните потреби на семејството на оние каде должи едниот, одговорност за наплата на истите се бара и од другиот брачен другар. </w:t>
      </w:r>
      <w:r w:rsidRPr="00984C28">
        <w:rPr>
          <w:rStyle w:val="FootnoteReference"/>
          <w:rFonts w:ascii="Times New Roman" w:hAnsi="Times New Roman" w:cs="Times New Roman"/>
          <w:sz w:val="24"/>
          <w:szCs w:val="24"/>
        </w:rPr>
        <w:footnoteReference w:id="1522"/>
      </w:r>
    </w:p>
    <w:p w14:paraId="6B8993B0" w14:textId="77777777" w:rsidR="00DD1D1A" w:rsidRPr="00984C28" w:rsidRDefault="00DD1D1A" w:rsidP="009443A0">
      <w:pPr>
        <w:ind w:firstLine="720"/>
        <w:jc w:val="both"/>
        <w:rPr>
          <w:rFonts w:ascii="Times New Roman" w:hAnsi="Times New Roman" w:cs="Times New Roman"/>
          <w:i/>
          <w:sz w:val="24"/>
          <w:szCs w:val="24"/>
        </w:rPr>
      </w:pPr>
      <w:r w:rsidRPr="00984C28">
        <w:rPr>
          <w:rFonts w:ascii="Times New Roman" w:hAnsi="Times New Roman" w:cs="Times New Roman"/>
          <w:sz w:val="24"/>
          <w:szCs w:val="24"/>
          <w:lang w:val="en-US"/>
        </w:rPr>
        <w:lastRenderedPageBreak/>
        <w:t xml:space="preserve">Bakić </w:t>
      </w:r>
      <w:r w:rsidRPr="00984C28">
        <w:rPr>
          <w:rFonts w:ascii="Times New Roman" w:hAnsi="Times New Roman" w:cs="Times New Roman"/>
          <w:sz w:val="24"/>
          <w:szCs w:val="24"/>
        </w:rPr>
        <w:t>кога се работи за издржавање на семејството дал објаснување што се подразбира под издржување на семејството. Па така според него</w:t>
      </w:r>
      <w:r w:rsidRPr="00984C28">
        <w:rPr>
          <w:rFonts w:ascii="Times New Roman" w:hAnsi="Times New Roman" w:cs="Times New Roman"/>
          <w:sz w:val="24"/>
          <w:szCs w:val="24"/>
          <w:lang w:val="en-US"/>
        </w:rPr>
        <w:t>:</w:t>
      </w:r>
      <w:r w:rsidR="009443A0">
        <w:rPr>
          <w:rFonts w:ascii="Times New Roman" w:hAnsi="Times New Roman" w:cs="Times New Roman"/>
          <w:sz w:val="24"/>
          <w:szCs w:val="24"/>
        </w:rPr>
        <w:t xml:space="preserve"> </w:t>
      </w:r>
      <w:r w:rsidRPr="00984C28">
        <w:rPr>
          <w:rFonts w:ascii="Times New Roman" w:hAnsi="Times New Roman" w:cs="Times New Roman"/>
          <w:i/>
          <w:sz w:val="24"/>
          <w:szCs w:val="24"/>
        </w:rPr>
        <w:t>„</w:t>
      </w:r>
      <w:proofErr w:type="spellStart"/>
      <w:r w:rsidRPr="00984C28">
        <w:rPr>
          <w:rFonts w:ascii="Times New Roman" w:hAnsi="Times New Roman" w:cs="Times New Roman"/>
          <w:i/>
          <w:sz w:val="24"/>
          <w:szCs w:val="24"/>
          <w:lang w:val="en-US"/>
        </w:rPr>
        <w:t>Под</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издржување</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на</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семејството</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се</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подразбира</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задоволување</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на</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сите</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потреби</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на</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семејната</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заедница</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посебно</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тековните</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потреби</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Овде</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се</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значи</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работи</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за</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издатоците</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на</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домакинството</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со</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кои</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се</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задоволуваат</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неопходнит</w:t>
      </w:r>
      <w:r w:rsidR="009443A0">
        <w:rPr>
          <w:rFonts w:ascii="Times New Roman" w:hAnsi="Times New Roman" w:cs="Times New Roman"/>
          <w:i/>
          <w:sz w:val="24"/>
          <w:szCs w:val="24"/>
          <w:lang w:val="en-US"/>
        </w:rPr>
        <w:t>е</w:t>
      </w:r>
      <w:proofErr w:type="spellEnd"/>
      <w:r w:rsidR="009443A0">
        <w:rPr>
          <w:rFonts w:ascii="Times New Roman" w:hAnsi="Times New Roman" w:cs="Times New Roman"/>
          <w:i/>
          <w:sz w:val="24"/>
          <w:szCs w:val="24"/>
          <w:lang w:val="en-US"/>
        </w:rPr>
        <w:t xml:space="preserve"> </w:t>
      </w:r>
      <w:proofErr w:type="spellStart"/>
      <w:r w:rsidR="009443A0">
        <w:rPr>
          <w:rFonts w:ascii="Times New Roman" w:hAnsi="Times New Roman" w:cs="Times New Roman"/>
          <w:i/>
          <w:sz w:val="24"/>
          <w:szCs w:val="24"/>
          <w:lang w:val="en-US"/>
        </w:rPr>
        <w:t>потреби</w:t>
      </w:r>
      <w:proofErr w:type="spellEnd"/>
      <w:r w:rsidR="009443A0">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на</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мажот</w:t>
      </w:r>
      <w:proofErr w:type="spellEnd"/>
      <w:r w:rsidRPr="00984C28">
        <w:rPr>
          <w:rFonts w:ascii="Times New Roman" w:hAnsi="Times New Roman" w:cs="Times New Roman"/>
          <w:i/>
          <w:sz w:val="24"/>
          <w:szCs w:val="24"/>
          <w:lang w:val="en-US"/>
        </w:rPr>
        <w:t xml:space="preserve">, </w:t>
      </w:r>
      <w:proofErr w:type="spellStart"/>
      <w:r w:rsidRPr="00984C28">
        <w:rPr>
          <w:rFonts w:ascii="Times New Roman" w:hAnsi="Times New Roman" w:cs="Times New Roman"/>
          <w:i/>
          <w:sz w:val="24"/>
          <w:szCs w:val="24"/>
          <w:lang w:val="en-US"/>
        </w:rPr>
        <w:t>жената</w:t>
      </w:r>
      <w:proofErr w:type="spellEnd"/>
      <w:r w:rsidRPr="00984C28">
        <w:rPr>
          <w:rFonts w:ascii="Times New Roman" w:hAnsi="Times New Roman" w:cs="Times New Roman"/>
          <w:i/>
          <w:sz w:val="24"/>
          <w:szCs w:val="24"/>
          <w:lang w:val="en-US"/>
        </w:rPr>
        <w:t xml:space="preserve"> и </w:t>
      </w:r>
      <w:proofErr w:type="spellStart"/>
      <w:proofErr w:type="gramStart"/>
      <w:r w:rsidRPr="00984C28">
        <w:rPr>
          <w:rFonts w:ascii="Times New Roman" w:hAnsi="Times New Roman" w:cs="Times New Roman"/>
          <w:i/>
          <w:sz w:val="24"/>
          <w:szCs w:val="24"/>
          <w:lang w:val="en-US"/>
        </w:rPr>
        <w:t>децата</w:t>
      </w:r>
      <w:proofErr w:type="spellEnd"/>
      <w:r w:rsidRPr="00984C28">
        <w:rPr>
          <w:rFonts w:ascii="Times New Roman" w:hAnsi="Times New Roman" w:cs="Times New Roman"/>
          <w:i/>
          <w:sz w:val="24"/>
          <w:szCs w:val="24"/>
          <w:lang w:val="en-US"/>
        </w:rPr>
        <w:t>.“</w:t>
      </w:r>
      <w:proofErr w:type="gramEnd"/>
      <w:r w:rsidRPr="00984C28">
        <w:rPr>
          <w:rStyle w:val="FootnoteReference"/>
          <w:rFonts w:ascii="Times New Roman" w:hAnsi="Times New Roman" w:cs="Times New Roman"/>
          <w:i/>
          <w:sz w:val="24"/>
          <w:szCs w:val="24"/>
        </w:rPr>
        <w:footnoteReference w:id="1523"/>
      </w:r>
    </w:p>
    <w:p w14:paraId="17F3C26C"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Додека според него одговорноста за обврските кои настануваат поради задоволување на тековните потреби како што се купуваљње дрва за огрев, храна, облека режиски трошоци и слично одговараат и двајцата брачни другари.</w:t>
      </w:r>
      <w:r w:rsidRPr="00984C28">
        <w:rPr>
          <w:rStyle w:val="FootnoteReference"/>
          <w:rFonts w:ascii="Times New Roman" w:hAnsi="Times New Roman" w:cs="Times New Roman"/>
          <w:sz w:val="24"/>
          <w:szCs w:val="24"/>
        </w:rPr>
        <w:footnoteReference w:id="1524"/>
      </w:r>
    </w:p>
    <w:p w14:paraId="7D7669E5" w14:textId="77777777" w:rsidR="00DD1D1A" w:rsidRPr="00984C28" w:rsidRDefault="00DD1D1A" w:rsidP="009443A0">
      <w:pPr>
        <w:pStyle w:val="Heading4"/>
        <w:rPr>
          <w:rFonts w:cs="Times New Roman"/>
        </w:rPr>
      </w:pPr>
      <w:bookmarkStart w:id="242" w:name="_Toc199375187"/>
      <w:r w:rsidRPr="00984C28">
        <w:rPr>
          <w:rFonts w:cs="Times New Roman"/>
        </w:rPr>
        <w:t>5.3.11.3. Имотот во брачна заедница</w:t>
      </w:r>
      <w:bookmarkEnd w:id="242"/>
    </w:p>
    <w:p w14:paraId="42C96D07" w14:textId="77777777" w:rsidR="009443A0" w:rsidRDefault="009443A0" w:rsidP="009443A0">
      <w:pPr>
        <w:jc w:val="both"/>
        <w:rPr>
          <w:rFonts w:ascii="Times New Roman" w:hAnsi="Times New Roman" w:cs="Times New Roman"/>
          <w:sz w:val="24"/>
          <w:szCs w:val="24"/>
        </w:rPr>
      </w:pPr>
    </w:p>
    <w:p w14:paraId="446882AE" w14:textId="77777777" w:rsidR="00DD1D1A" w:rsidRPr="00984C28" w:rsidRDefault="00DD1D1A" w:rsidP="009443A0">
      <w:pPr>
        <w:jc w:val="both"/>
        <w:rPr>
          <w:rFonts w:ascii="Times New Roman" w:hAnsi="Times New Roman" w:cs="Times New Roman"/>
          <w:sz w:val="24"/>
          <w:szCs w:val="24"/>
        </w:rPr>
      </w:pPr>
      <w:r w:rsidRPr="00984C28">
        <w:rPr>
          <w:rFonts w:ascii="Times New Roman" w:hAnsi="Times New Roman" w:cs="Times New Roman"/>
          <w:sz w:val="24"/>
          <w:szCs w:val="24"/>
        </w:rPr>
        <w:t>Во поглед на регулирањето на имотот во брачната заедница ОЗБ истото го регулирал во членовите 9 ,10 и 12 од наведениот закон.</w:t>
      </w:r>
    </w:p>
    <w:p w14:paraId="786A1E94"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овие членови се обработени посебниот имот, заедничкиот имот со кој се стекнале брачните другари за време на бракот, како и можноста брачните другари да склучуваат меѓусебни договори.</w:t>
      </w:r>
    </w:p>
    <w:p w14:paraId="1A241E03"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Од самиот вовед а и од запознавањето со содржината на наведените членови кое следи гледаме дека брачните другари во бракот можат да имаат посебен имот, тоа е имотот кој го донесуваат во брачната заедница и заеднички имот кој го создаваат заедно брачните другари сразмерно на нивните можности и примања. </w:t>
      </w:r>
    </w:p>
    <w:p w14:paraId="76A01182"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Па така во член 9 е кажано</w:t>
      </w:r>
      <w:r w:rsidRPr="00984C28">
        <w:rPr>
          <w:rFonts w:ascii="Times New Roman" w:hAnsi="Times New Roman" w:cs="Times New Roman"/>
          <w:sz w:val="24"/>
          <w:szCs w:val="24"/>
          <w:lang w:val="en-US"/>
        </w:rPr>
        <w:t>:</w:t>
      </w:r>
      <w:r w:rsidR="009443A0">
        <w:rPr>
          <w:rFonts w:ascii="Times New Roman" w:hAnsi="Times New Roman" w:cs="Times New Roman"/>
          <w:sz w:val="24"/>
          <w:szCs w:val="24"/>
        </w:rPr>
        <w:t xml:space="preserve"> </w:t>
      </w:r>
      <w:r w:rsidR="009443A0">
        <w:rPr>
          <w:rFonts w:ascii="Times New Roman" w:hAnsi="Times New Roman" w:cs="Times New Roman"/>
          <w:i/>
          <w:sz w:val="24"/>
          <w:szCs w:val="24"/>
        </w:rPr>
        <w:t>„</w:t>
      </w:r>
      <w:r w:rsidRPr="00984C28">
        <w:rPr>
          <w:rFonts w:ascii="Times New Roman" w:hAnsi="Times New Roman" w:cs="Times New Roman"/>
          <w:i/>
          <w:sz w:val="24"/>
          <w:szCs w:val="24"/>
        </w:rPr>
        <w:t>Имотот кој еден брачен другар го има во време на заклучуење бракот останува негов сопствен и тој задржуе право да управја и располага со него самостојно.“</w:t>
      </w:r>
      <w:r w:rsidRPr="00984C28">
        <w:rPr>
          <w:rStyle w:val="FootnoteReference"/>
          <w:rFonts w:ascii="Times New Roman" w:hAnsi="Times New Roman" w:cs="Times New Roman"/>
          <w:i/>
          <w:sz w:val="24"/>
          <w:szCs w:val="24"/>
        </w:rPr>
        <w:footnoteReference w:id="1525"/>
      </w:r>
      <w:r w:rsidR="009443A0">
        <w:rPr>
          <w:rFonts w:ascii="Times New Roman" w:hAnsi="Times New Roman" w:cs="Times New Roman"/>
          <w:i/>
          <w:sz w:val="24"/>
          <w:szCs w:val="24"/>
        </w:rPr>
        <w:t xml:space="preserve"> </w:t>
      </w:r>
      <w:r w:rsidRPr="00984C28">
        <w:rPr>
          <w:rFonts w:ascii="Times New Roman" w:hAnsi="Times New Roman" w:cs="Times New Roman"/>
          <w:sz w:val="24"/>
          <w:szCs w:val="24"/>
        </w:rPr>
        <w:t>Додека во чл.10 ст.1 стои дека</w:t>
      </w:r>
      <w:r w:rsidRPr="00984C28">
        <w:rPr>
          <w:rFonts w:ascii="Times New Roman" w:hAnsi="Times New Roman" w:cs="Times New Roman"/>
          <w:sz w:val="24"/>
          <w:szCs w:val="24"/>
          <w:lang w:val="en-US"/>
        </w:rPr>
        <w:t>:</w:t>
      </w:r>
      <w:r w:rsidR="009443A0">
        <w:rPr>
          <w:rFonts w:ascii="Times New Roman" w:hAnsi="Times New Roman" w:cs="Times New Roman"/>
          <w:sz w:val="24"/>
          <w:szCs w:val="24"/>
        </w:rPr>
        <w:t xml:space="preserve"> </w:t>
      </w:r>
      <w:r w:rsidRPr="00984C28">
        <w:rPr>
          <w:rFonts w:ascii="Times New Roman" w:hAnsi="Times New Roman" w:cs="Times New Roman"/>
          <w:i/>
          <w:sz w:val="24"/>
          <w:szCs w:val="24"/>
        </w:rPr>
        <w:t>„Имотот кој сопружниците го спечалиле со работа во текот на бракот е нивни заеднички имот</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526"/>
      </w:r>
    </w:p>
    <w:p w14:paraId="75CC9FCF"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rPr>
        <w:t>Во однос на уделот во заедничкиот имот наведено е во членот 10 ст.2 од ОЗБ дека во случај на спор го одредува судот, но секако пазејќи на сите околности како што се доприносот, помошта што му ја пружел на другиот брачен другар, грижата за одржување на имотот и сл.</w:t>
      </w:r>
      <w:r w:rsidRPr="00984C28">
        <w:rPr>
          <w:rStyle w:val="FootnoteReference"/>
          <w:rFonts w:ascii="Times New Roman" w:hAnsi="Times New Roman" w:cs="Times New Roman"/>
          <w:sz w:val="24"/>
        </w:rPr>
        <w:footnoteReference w:id="1527"/>
      </w:r>
    </w:p>
    <w:p w14:paraId="461BC481"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rPr>
        <w:t>На брачните другари ОЗБ им дава можност меѓусебно да склучуваат договори кои не се противзаконски</w:t>
      </w:r>
      <w:r w:rsidRPr="00984C28">
        <w:rPr>
          <w:rStyle w:val="FootnoteReference"/>
          <w:rFonts w:ascii="Times New Roman" w:hAnsi="Times New Roman" w:cs="Times New Roman"/>
          <w:sz w:val="24"/>
        </w:rPr>
        <w:footnoteReference w:id="1528"/>
      </w:r>
      <w:r w:rsidRPr="00984C28">
        <w:rPr>
          <w:rFonts w:ascii="Times New Roman" w:hAnsi="Times New Roman" w:cs="Times New Roman"/>
          <w:sz w:val="24"/>
        </w:rPr>
        <w:t>. Како пример за договарање е со</w:t>
      </w:r>
      <w:r w:rsidRPr="00984C28">
        <w:rPr>
          <w:rFonts w:ascii="Times New Roman" w:hAnsi="Times New Roman" w:cs="Times New Roman"/>
          <w:sz w:val="24"/>
          <w:szCs w:val="24"/>
        </w:rPr>
        <w:t xml:space="preserve"> располагањето и раководењето со имотот кој е заеднички стекнат, па брачните другари се договараат заеднички, а и заеднички управуваат со него. Во однос на посебниот имот тие иако </w:t>
      </w:r>
      <w:r w:rsidRPr="00984C28">
        <w:rPr>
          <w:rFonts w:ascii="Times New Roman" w:hAnsi="Times New Roman" w:cs="Times New Roman"/>
          <w:sz w:val="24"/>
          <w:szCs w:val="24"/>
        </w:rPr>
        <w:lastRenderedPageBreak/>
        <w:t>самостојно го раководат можат да склучат договор меѓусебе и да се договорат и со него да управуваат во зависност како би се договориле. Во ова спаѓа с</w:t>
      </w:r>
      <w:r w:rsidR="009443A0">
        <w:rPr>
          <w:rFonts w:ascii="Times New Roman" w:hAnsi="Times New Roman" w:cs="Times New Roman"/>
          <w:sz w:val="24"/>
          <w:szCs w:val="24"/>
        </w:rPr>
        <w:t>ѐ</w:t>
      </w:r>
      <w:r w:rsidRPr="00984C28">
        <w:rPr>
          <w:rFonts w:ascii="Times New Roman" w:hAnsi="Times New Roman" w:cs="Times New Roman"/>
          <w:sz w:val="24"/>
          <w:szCs w:val="24"/>
        </w:rPr>
        <w:t xml:space="preserve"> она околу грижата, плаќањето, одржувањето и слично. Околу овие права и обврски тие можат да се договорат усно или писмено. Но во секое време договорите кои ги склучиле можеле и да ги раскинат, се разбира внимавајќи на другиот брачен другар да не ми нанесат штета со тоа раски</w:t>
      </w:r>
      <w:r w:rsidR="00DD04D7">
        <w:rPr>
          <w:rFonts w:ascii="Times New Roman" w:hAnsi="Times New Roman" w:cs="Times New Roman"/>
          <w:sz w:val="24"/>
          <w:szCs w:val="24"/>
        </w:rPr>
        <w:t>нување. Доколку треба да се пре</w:t>
      </w:r>
      <w:r w:rsidRPr="00984C28">
        <w:rPr>
          <w:rFonts w:ascii="Times New Roman" w:hAnsi="Times New Roman" w:cs="Times New Roman"/>
          <w:sz w:val="24"/>
          <w:szCs w:val="24"/>
        </w:rPr>
        <w:t>земат одредени дејствија кои го надминуваат редовното располагање со она што претставува заеднички имот, во тој случај согласноста на другиот брачен другар е нео</w:t>
      </w:r>
      <w:r w:rsidR="00DD04D7">
        <w:rPr>
          <w:rFonts w:ascii="Times New Roman" w:hAnsi="Times New Roman" w:cs="Times New Roman"/>
          <w:sz w:val="24"/>
          <w:szCs w:val="24"/>
        </w:rPr>
        <w:t xml:space="preserve">пходна. Правото на сопственост </w:t>
      </w:r>
      <w:r w:rsidRPr="00984C28">
        <w:rPr>
          <w:rFonts w:ascii="Times New Roman" w:hAnsi="Times New Roman" w:cs="Times New Roman"/>
          <w:sz w:val="24"/>
          <w:szCs w:val="24"/>
        </w:rPr>
        <w:t>над недвижноста која е стекната во текот на бракот во тапииските или интабулациските книги се запишува на името на двајцата брачни другари. Во случај на делба на имот законот гледа какви се обврските кои ги имаат брачните другари кон заедничкиот имот, издвојувањето на предметите со кои обавува одреден занает или занимање, како и предметите за лична употреба доколку не заземаат голем дел од целокупниот заеднички имот. По барање на брачните другари судот може да го подели имотот на делови и тие станат сопоственци на одредени делови од заедничкиот имот. Во случај на извршување на одреден дел од заедничкиот имот на еднио</w:t>
      </w:r>
      <w:r w:rsidR="00DD04D7">
        <w:rPr>
          <w:rFonts w:ascii="Times New Roman" w:hAnsi="Times New Roman" w:cs="Times New Roman"/>
          <w:sz w:val="24"/>
          <w:szCs w:val="24"/>
        </w:rPr>
        <w:t>т</w:t>
      </w:r>
      <w:r w:rsidRPr="00984C28">
        <w:rPr>
          <w:rFonts w:ascii="Times New Roman" w:hAnsi="Times New Roman" w:cs="Times New Roman"/>
          <w:sz w:val="24"/>
          <w:szCs w:val="24"/>
        </w:rPr>
        <w:t xml:space="preserve"> брачен другар одредена е продажба со правосилна одлука, предност да го купи пред сите има другиот брачен другар.</w:t>
      </w:r>
      <w:r w:rsidRPr="00984C28">
        <w:rPr>
          <w:rStyle w:val="FootnoteReference"/>
          <w:rFonts w:ascii="Times New Roman" w:hAnsi="Times New Roman" w:cs="Times New Roman"/>
          <w:sz w:val="24"/>
          <w:szCs w:val="24"/>
        </w:rPr>
        <w:footnoteReference w:id="1529"/>
      </w:r>
    </w:p>
    <w:p w14:paraId="324E6FE4"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однос на имотните односи на брачните другари од историско правно гледна точка е вториот дел од Законот за имотните односи на брачните другари кој носи наслов</w:t>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„Имотните односи од браковите склучени пред влегувањето во сила на Основниот закон за бракот“.</w:t>
      </w:r>
    </w:p>
    <w:p w14:paraId="06274E4E"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Примената на овој закон била како врз миразот, така и врз заедничкиот имот со кој се стекнале брачните другари пред да стапи во сила Основниот закон за бракот. Со овој закон е регулиран и мехарот што мажите во муслиманските бракови го даваат на своите жени и доколку бил исплатен тој не се враќал, а доколку не бил исплатен, мажот немал обврска да го исплаќа</w:t>
      </w:r>
      <w:r w:rsidRPr="00984C28">
        <w:rPr>
          <w:rStyle w:val="FootnoteReference"/>
          <w:rFonts w:ascii="Times New Roman" w:hAnsi="Times New Roman" w:cs="Times New Roman"/>
          <w:sz w:val="24"/>
          <w:szCs w:val="24"/>
        </w:rPr>
        <w:footnoteReference w:id="1530"/>
      </w:r>
      <w:r w:rsidRPr="00984C28">
        <w:rPr>
          <w:rFonts w:ascii="Times New Roman" w:hAnsi="Times New Roman" w:cs="Times New Roman"/>
          <w:sz w:val="24"/>
          <w:szCs w:val="24"/>
        </w:rPr>
        <w:t>.</w:t>
      </w:r>
    </w:p>
    <w:p w14:paraId="2CF3BCF6"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Миразот кој ни е добро познат уште од римското право и кој бил предвиден и со претходното законодавство, согласно новата законска регулатива се сметал како посебен имот на жената. Доколку мажот веќе се здобил со право на сопственост над миразниот имот по прописите кои веќе не биле во важност, имал обврска да и го врати на жената на нејзино барање. Тоа било задолжително по престанок на бракот, како и во други случаи како што било отварање на стечај и сл. А доколку миразот бил во пари и подвижни ствари имала право жената да бара интабулација на недвижниот имот на мажот. Со наведениот закон постоеле две опции за враќање на миразот кој бил даден на мажот во пари и потрошливи ствари и тоа оној мираз кој бил даден до 19.04.1945 година и после тоа. Во вториот случај судот досудувал враќање на мираз колку што бил даден. А во првиот случај судот требал  да ги има предвид Законот за курсевите за </w:t>
      </w:r>
      <w:r w:rsidRPr="00984C28">
        <w:rPr>
          <w:rFonts w:ascii="Times New Roman" w:hAnsi="Times New Roman" w:cs="Times New Roman"/>
          <w:sz w:val="24"/>
          <w:szCs w:val="24"/>
        </w:rPr>
        <w:lastRenderedPageBreak/>
        <w:t xml:space="preserve">повлекување на окупаторските банкноти и за регулирање на задолженијата и Законот за регулирање на предвоените задолженија кога се работело за враќање парични средства, а судот само предвид Законот за курсевите за повлекување на окупаторските банкноти и за регулирање на задолженијата, кога се работело за потрошливи ствари, одлучувал која количина би била вратена имајќи ги предвид околностите и приликите на брачните другари и тоа и имотните и семејните. При враќање на миразот доколку дел од него бил употребен за потреби кои се појавиле во текот на брачниот живот како што се издатоци за водење на заедничкото домакинство, воспитување на децата, лекување и сл, во законот е наведено дека </w:t>
      </w:r>
      <w:r w:rsidRPr="00984C28">
        <w:rPr>
          <w:rFonts w:ascii="Times New Roman" w:hAnsi="Times New Roman" w:cs="Times New Roman"/>
          <w:i/>
          <w:sz w:val="24"/>
          <w:szCs w:val="24"/>
        </w:rPr>
        <w:t>„од миразот при враќањето ќе се одбие сразмерен дел, при кое ќе се земат предвид имотната состојба и сите останати околности на другиот брачен другар.“</w:t>
      </w:r>
      <w:r w:rsidRPr="00984C28">
        <w:rPr>
          <w:rStyle w:val="FootnoteReference"/>
          <w:rFonts w:ascii="Times New Roman" w:hAnsi="Times New Roman" w:cs="Times New Roman"/>
          <w:i/>
          <w:sz w:val="24"/>
          <w:szCs w:val="24"/>
        </w:rPr>
        <w:footnoteReference w:id="1531"/>
      </w:r>
      <w:r w:rsidR="00DD04D7">
        <w:rPr>
          <w:rFonts w:ascii="Times New Roman" w:hAnsi="Times New Roman" w:cs="Times New Roman"/>
          <w:i/>
          <w:sz w:val="24"/>
          <w:szCs w:val="24"/>
        </w:rPr>
        <w:t xml:space="preserve"> </w:t>
      </w:r>
      <w:r w:rsidRPr="00984C28">
        <w:rPr>
          <w:rFonts w:ascii="Times New Roman" w:hAnsi="Times New Roman" w:cs="Times New Roman"/>
          <w:sz w:val="24"/>
          <w:szCs w:val="24"/>
        </w:rPr>
        <w:t xml:space="preserve">Во овој закон е предвидено доколку миразот не му бил предаден на мажот а бил договорен пред стапување во сила на Основниот закон за бракот тој немал право да го бара, како и доколку трето лице се обврзало да даде мираз, жената имала право нејзе да и се даде наведниот имот. </w:t>
      </w:r>
      <w:r w:rsidRPr="00984C28">
        <w:rPr>
          <w:rStyle w:val="FootnoteReference"/>
          <w:rFonts w:ascii="Times New Roman" w:hAnsi="Times New Roman" w:cs="Times New Roman"/>
          <w:sz w:val="24"/>
          <w:szCs w:val="24"/>
        </w:rPr>
        <w:footnoteReference w:id="1532"/>
      </w:r>
    </w:p>
    <w:p w14:paraId="1DA4ECCE"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Како што г</w:t>
      </w:r>
      <w:r w:rsidR="00DD04D7">
        <w:rPr>
          <w:rFonts w:ascii="Times New Roman" w:hAnsi="Times New Roman" w:cs="Times New Roman"/>
          <w:sz w:val="24"/>
          <w:szCs w:val="24"/>
        </w:rPr>
        <w:t>ледаме имајќи ги предвид римско</w:t>
      </w:r>
      <w:r w:rsidRPr="00984C28">
        <w:rPr>
          <w:rFonts w:ascii="Times New Roman" w:hAnsi="Times New Roman" w:cs="Times New Roman"/>
          <w:sz w:val="24"/>
          <w:szCs w:val="24"/>
        </w:rPr>
        <w:t>правните институти имотот кој жената го носела во заедничкото домакинство не бил мираз, туку параверна, имот кој бил лично нејзин и посебен имот, од заедничкиот, и само долколку таа сакала можела да го даде на управување на нејзиниот сопруг, а можеле и заедно да управуваат како со посебните имоти, така и со заедничките, во зависност од договорот кој го постигнале меѓусебе брачните другари.</w:t>
      </w:r>
    </w:p>
    <w:p w14:paraId="5B1D6098" w14:textId="77777777" w:rsidR="00DD04D7" w:rsidRDefault="00DD04D7" w:rsidP="00224525">
      <w:pPr>
        <w:pStyle w:val="Heading4"/>
        <w:rPr>
          <w:rFonts w:cs="Times New Roman"/>
        </w:rPr>
      </w:pPr>
      <w:bookmarkStart w:id="243" w:name="_Toc199375188"/>
    </w:p>
    <w:p w14:paraId="110F852F" w14:textId="77777777" w:rsidR="00DD1D1A" w:rsidRPr="00984C28" w:rsidRDefault="00DD1D1A" w:rsidP="00224525">
      <w:pPr>
        <w:pStyle w:val="Heading4"/>
        <w:rPr>
          <w:rFonts w:cs="Times New Roman"/>
        </w:rPr>
      </w:pPr>
      <w:r w:rsidRPr="00984C28">
        <w:rPr>
          <w:rFonts w:cs="Times New Roman"/>
        </w:rPr>
        <w:t>5.3.12.Поништување ( неважност) на еден брак</w:t>
      </w:r>
      <w:bookmarkEnd w:id="243"/>
    </w:p>
    <w:p w14:paraId="1B750703" w14:textId="77777777" w:rsidR="00DD04D7" w:rsidRDefault="00DD04D7" w:rsidP="00DD1D1A">
      <w:pPr>
        <w:jc w:val="both"/>
        <w:rPr>
          <w:rFonts w:ascii="Times New Roman" w:hAnsi="Times New Roman" w:cs="Times New Roman"/>
          <w:sz w:val="24"/>
          <w:szCs w:val="24"/>
        </w:rPr>
      </w:pPr>
    </w:p>
    <w:p w14:paraId="739AB4A3"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Во главата која го обработува поништувањето на еден брак, наведени се членови во кои е обработен т.н. „Непостоечки брак.“ Па пред да се запознаеме со поништувањето на бракот, најпрво ќе го обработиме непостоечкиот брак.</w:t>
      </w:r>
    </w:p>
    <w:p w14:paraId="1110B40C" w14:textId="77777777" w:rsidR="00DD04D7" w:rsidRDefault="00DD04D7" w:rsidP="00224525">
      <w:pPr>
        <w:pStyle w:val="Heading4"/>
        <w:rPr>
          <w:rFonts w:cs="Times New Roman"/>
        </w:rPr>
      </w:pPr>
      <w:bookmarkStart w:id="244" w:name="_Toc199375189"/>
    </w:p>
    <w:p w14:paraId="48D7FA50" w14:textId="77777777" w:rsidR="00DD1D1A" w:rsidRPr="00984C28" w:rsidRDefault="00DD1D1A" w:rsidP="00224525">
      <w:pPr>
        <w:pStyle w:val="Heading4"/>
        <w:rPr>
          <w:rFonts w:cs="Times New Roman"/>
        </w:rPr>
      </w:pPr>
      <w:r w:rsidRPr="00984C28">
        <w:rPr>
          <w:rFonts w:cs="Times New Roman"/>
        </w:rPr>
        <w:t>5.3.12.1.Непостоечки брак</w:t>
      </w:r>
      <w:bookmarkEnd w:id="244"/>
    </w:p>
    <w:p w14:paraId="20AAB39E" w14:textId="77777777" w:rsidR="00DD04D7" w:rsidRDefault="00DD04D7" w:rsidP="00DD1D1A">
      <w:pPr>
        <w:jc w:val="both"/>
        <w:rPr>
          <w:rFonts w:ascii="Times New Roman" w:hAnsi="Times New Roman" w:cs="Times New Roman"/>
          <w:i/>
          <w:sz w:val="24"/>
          <w:szCs w:val="24"/>
        </w:rPr>
      </w:pPr>
    </w:p>
    <w:p w14:paraId="4FB98518"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i/>
          <w:sz w:val="24"/>
          <w:szCs w:val="24"/>
        </w:rPr>
        <w:t>„Бракот при чие склопуење не биле исполнети условите за постоење на бракот ќе се смета и оти не постоел“</w:t>
      </w:r>
      <w:r w:rsidRPr="00984C28">
        <w:rPr>
          <w:rStyle w:val="FootnoteReference"/>
          <w:rFonts w:ascii="Times New Roman" w:hAnsi="Times New Roman" w:cs="Times New Roman"/>
          <w:i/>
          <w:sz w:val="24"/>
          <w:szCs w:val="24"/>
        </w:rPr>
        <w:footnoteReference w:id="1533"/>
      </w:r>
      <w:r w:rsidR="00DD04D7">
        <w:rPr>
          <w:rFonts w:ascii="Times New Roman" w:hAnsi="Times New Roman" w:cs="Times New Roman"/>
          <w:i/>
          <w:sz w:val="24"/>
          <w:szCs w:val="24"/>
        </w:rPr>
        <w:t xml:space="preserve"> </w:t>
      </w:r>
      <w:r w:rsidRPr="00984C28">
        <w:rPr>
          <w:rFonts w:ascii="Times New Roman" w:hAnsi="Times New Roman" w:cs="Times New Roman"/>
          <w:sz w:val="24"/>
          <w:szCs w:val="24"/>
        </w:rPr>
        <w:t xml:space="preserve">Како таков брак според Основниот закон за бракот се сметал секој брак кој бил склучен, а да ги немал исполнето суштествените услови еден брак да биде склучен. Како суштествени услови еден брак да биде склучен веќе ги наведовме согласноста на волјите, различноста на половите и формата за склучување на бракот. Но, бракот склучен без некој од овие услови според наведениот закон не се ниту сметал за постоечки. И вака огласениот брак повлекувал последици како бракот </w:t>
      </w:r>
      <w:r w:rsidRPr="00984C28">
        <w:rPr>
          <w:rFonts w:ascii="Times New Roman" w:hAnsi="Times New Roman" w:cs="Times New Roman"/>
          <w:sz w:val="24"/>
          <w:szCs w:val="24"/>
        </w:rPr>
        <w:lastRenderedPageBreak/>
        <w:t>да бил поништен.</w:t>
      </w:r>
      <w:r w:rsidRPr="00984C28">
        <w:rPr>
          <w:rStyle w:val="FootnoteReference"/>
          <w:rFonts w:ascii="Times New Roman" w:hAnsi="Times New Roman" w:cs="Times New Roman"/>
          <w:sz w:val="24"/>
          <w:szCs w:val="24"/>
        </w:rPr>
        <w:footnoteReference w:id="1534"/>
      </w:r>
      <w:r w:rsidR="00DD04D7">
        <w:rPr>
          <w:rFonts w:ascii="Times New Roman" w:hAnsi="Times New Roman" w:cs="Times New Roman"/>
          <w:sz w:val="24"/>
          <w:szCs w:val="24"/>
        </w:rPr>
        <w:t xml:space="preserve"> </w:t>
      </w:r>
      <w:proofErr w:type="spellStart"/>
      <w:r w:rsidRPr="00984C28">
        <w:rPr>
          <w:rFonts w:ascii="Times New Roman" w:hAnsi="Times New Roman" w:cs="Times New Roman"/>
          <w:sz w:val="24"/>
          <w:szCs w:val="24"/>
          <w:lang w:val="en-US"/>
        </w:rPr>
        <w:t>Baki</w:t>
      </w:r>
      <w:proofErr w:type="gramStart"/>
      <w:r w:rsidRPr="00984C28">
        <w:rPr>
          <w:rFonts w:ascii="Times New Roman" w:hAnsi="Times New Roman" w:cs="Times New Roman"/>
          <w:sz w:val="24"/>
          <w:szCs w:val="24"/>
          <w:lang w:val="en-US"/>
        </w:rPr>
        <w:t>ћ</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 вели</w:t>
      </w:r>
      <w:proofErr w:type="gramEnd"/>
      <w:r w:rsidRPr="00984C28">
        <w:rPr>
          <w:rFonts w:ascii="Times New Roman" w:hAnsi="Times New Roman" w:cs="Times New Roman"/>
          <w:sz w:val="24"/>
          <w:szCs w:val="24"/>
        </w:rPr>
        <w:t xml:space="preserve"> дека ваквиот брак произведува правни последици по однос на сопругот кој не знаел за постоење на недостатокот кој постоел во моментот на склучување на бракот, односно во однос на децата кои се родиле од таквиот брак.</w:t>
      </w:r>
      <w:r w:rsidRPr="00984C28">
        <w:rPr>
          <w:rStyle w:val="FootnoteReference"/>
          <w:rFonts w:ascii="Times New Roman" w:hAnsi="Times New Roman" w:cs="Times New Roman"/>
          <w:sz w:val="24"/>
          <w:szCs w:val="24"/>
        </w:rPr>
        <w:footnoteReference w:id="1535"/>
      </w:r>
    </w:p>
    <w:p w14:paraId="1B33DB9D" w14:textId="77777777" w:rsidR="00DD04D7" w:rsidRDefault="00DD04D7" w:rsidP="00224525">
      <w:pPr>
        <w:pStyle w:val="Heading4"/>
        <w:rPr>
          <w:rFonts w:cs="Times New Roman"/>
        </w:rPr>
      </w:pPr>
      <w:bookmarkStart w:id="245" w:name="_Toc199375190"/>
    </w:p>
    <w:p w14:paraId="2F7CCD1C" w14:textId="77777777" w:rsidR="00DD1D1A" w:rsidRPr="00984C28" w:rsidRDefault="00DD1D1A" w:rsidP="00224525">
      <w:pPr>
        <w:pStyle w:val="Heading4"/>
        <w:rPr>
          <w:rFonts w:cs="Times New Roman"/>
        </w:rPr>
      </w:pPr>
      <w:r w:rsidRPr="00984C28">
        <w:rPr>
          <w:rFonts w:cs="Times New Roman"/>
        </w:rPr>
        <w:t>5.3.12.2. Видови причини за поништување брак</w:t>
      </w:r>
      <w:bookmarkEnd w:id="245"/>
    </w:p>
    <w:p w14:paraId="61D5720D" w14:textId="77777777" w:rsidR="00DD04D7" w:rsidRDefault="00DD04D7" w:rsidP="00DD1D1A">
      <w:pPr>
        <w:jc w:val="both"/>
        <w:rPr>
          <w:rFonts w:ascii="Times New Roman" w:hAnsi="Times New Roman" w:cs="Times New Roman"/>
          <w:sz w:val="24"/>
          <w:szCs w:val="24"/>
        </w:rPr>
      </w:pPr>
    </w:p>
    <w:p w14:paraId="5485567B"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За да може еден брак да биде поништен согласно законот требало да постојат одредени причини. Според </w:t>
      </w:r>
      <w:proofErr w:type="spellStart"/>
      <w:r w:rsidRPr="00984C28">
        <w:rPr>
          <w:rFonts w:ascii="Times New Roman" w:hAnsi="Times New Roman" w:cs="Times New Roman"/>
          <w:sz w:val="24"/>
          <w:szCs w:val="24"/>
          <w:lang w:val="en-US"/>
        </w:rPr>
        <w:t>Bakiћ</w:t>
      </w:r>
      <w:proofErr w:type="spellEnd"/>
      <w:r w:rsidRPr="00984C28">
        <w:rPr>
          <w:rFonts w:ascii="Times New Roman" w:hAnsi="Times New Roman" w:cs="Times New Roman"/>
          <w:sz w:val="24"/>
          <w:szCs w:val="24"/>
        </w:rPr>
        <w:t xml:space="preserve"> причините еден брак да биде поништен можеле да бидат поделени на апсолутни и релативни причини.</w:t>
      </w:r>
      <w:r w:rsidR="00DD04D7">
        <w:rPr>
          <w:rFonts w:ascii="Times New Roman" w:hAnsi="Times New Roman" w:cs="Times New Roman"/>
          <w:sz w:val="24"/>
          <w:szCs w:val="24"/>
        </w:rPr>
        <w:t xml:space="preserve"> </w:t>
      </w:r>
      <w:r w:rsidRPr="00984C28">
        <w:rPr>
          <w:rFonts w:ascii="Times New Roman" w:hAnsi="Times New Roman" w:cs="Times New Roman"/>
          <w:sz w:val="24"/>
          <w:szCs w:val="24"/>
        </w:rPr>
        <w:t xml:space="preserve">Тој оваа поделба ја дава во однос на причините кои биле предвидени во самиот ОЗБ. </w:t>
      </w:r>
      <w:r w:rsidR="00DD04D7">
        <w:rPr>
          <w:rFonts w:ascii="Times New Roman" w:hAnsi="Times New Roman" w:cs="Times New Roman"/>
          <w:sz w:val="24"/>
          <w:szCs w:val="24"/>
        </w:rPr>
        <w:t xml:space="preserve"> </w:t>
      </w:r>
    </w:p>
    <w:p w14:paraId="1A538CE5" w14:textId="77777777" w:rsidR="00DD1D1A" w:rsidRPr="00984C28" w:rsidRDefault="00DD1D1A" w:rsidP="00DD04D7">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Па така, како апсолутни причини согласно кои еден брак можел да биде поништен </w:t>
      </w:r>
      <w:proofErr w:type="spellStart"/>
      <w:r w:rsidRPr="00984C28">
        <w:rPr>
          <w:rFonts w:ascii="Times New Roman" w:hAnsi="Times New Roman" w:cs="Times New Roman"/>
          <w:sz w:val="24"/>
          <w:szCs w:val="24"/>
          <w:lang w:val="en-US"/>
        </w:rPr>
        <w:t>Bakiћ</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ги наведува брачноста, здравствената состојба на еден од сопружниците, сродството, неприсуствувањето на брачните другари на склучувањето на бракот и изигрување на целта на бракот. Додека како релативни ги сметал принудата, заблудата и малолетноста.</w:t>
      </w:r>
      <w:r w:rsidRPr="00984C28">
        <w:rPr>
          <w:rStyle w:val="FootnoteReference"/>
          <w:rFonts w:ascii="Times New Roman" w:hAnsi="Times New Roman" w:cs="Times New Roman"/>
          <w:sz w:val="24"/>
          <w:szCs w:val="24"/>
        </w:rPr>
        <w:footnoteReference w:id="1536"/>
      </w:r>
      <w:r w:rsidR="00DD04D7">
        <w:rPr>
          <w:rFonts w:ascii="Times New Roman" w:hAnsi="Times New Roman" w:cs="Times New Roman"/>
          <w:sz w:val="24"/>
          <w:szCs w:val="24"/>
        </w:rPr>
        <w:t xml:space="preserve"> </w:t>
      </w:r>
    </w:p>
    <w:p w14:paraId="1250E95D" w14:textId="77777777" w:rsidR="00DD1D1A" w:rsidRPr="00984C28" w:rsidRDefault="00DD1D1A" w:rsidP="00DD04D7">
      <w:pPr>
        <w:ind w:firstLine="720"/>
        <w:jc w:val="both"/>
        <w:rPr>
          <w:rFonts w:ascii="Times New Roman" w:hAnsi="Times New Roman" w:cs="Times New Roman"/>
          <w:sz w:val="24"/>
          <w:szCs w:val="24"/>
        </w:rPr>
      </w:pPr>
      <w:r w:rsidRPr="00984C28">
        <w:rPr>
          <w:rFonts w:ascii="Times New Roman" w:hAnsi="Times New Roman" w:cs="Times New Roman"/>
          <w:sz w:val="24"/>
          <w:szCs w:val="24"/>
        </w:rPr>
        <w:t>Од сите наведени причини наведени погоре има исклучоци кога бракот кој веќе бил склучен ќе се поништел, па новослкучениот брак можел да се смета за полноважен, кога во поглед на сродството во вонпарнична постапка можела да се добие дозвола, само за случаи за кои законот дозволувал склуч</w:t>
      </w:r>
      <w:r w:rsidR="00DD04D7">
        <w:rPr>
          <w:rFonts w:ascii="Times New Roman" w:hAnsi="Times New Roman" w:cs="Times New Roman"/>
          <w:sz w:val="24"/>
          <w:szCs w:val="24"/>
        </w:rPr>
        <w:t>у</w:t>
      </w:r>
      <w:r w:rsidRPr="00984C28">
        <w:rPr>
          <w:rFonts w:ascii="Times New Roman" w:hAnsi="Times New Roman" w:cs="Times New Roman"/>
          <w:sz w:val="24"/>
          <w:szCs w:val="24"/>
        </w:rPr>
        <w:t>вање брак во поглед на сродници согласно Основниот закон за бракот, ако малолетникот пораснал или добил дополнителна дозвола за склучување брак и сл.</w:t>
      </w:r>
      <w:r w:rsidRPr="00984C28">
        <w:rPr>
          <w:rStyle w:val="FootnoteReference"/>
          <w:rFonts w:ascii="Times New Roman" w:hAnsi="Times New Roman" w:cs="Times New Roman"/>
          <w:sz w:val="24"/>
          <w:szCs w:val="24"/>
        </w:rPr>
        <w:footnoteReference w:id="1537"/>
      </w:r>
    </w:p>
    <w:p w14:paraId="451542CB" w14:textId="77777777" w:rsidR="00DD04D7" w:rsidRDefault="00DD04D7" w:rsidP="00224525">
      <w:pPr>
        <w:pStyle w:val="Heading4"/>
        <w:rPr>
          <w:rFonts w:cs="Times New Roman"/>
        </w:rPr>
      </w:pPr>
      <w:bookmarkStart w:id="246" w:name="_Toc199375191"/>
    </w:p>
    <w:p w14:paraId="5BB02D73" w14:textId="77777777" w:rsidR="00DD1D1A" w:rsidRPr="00984C28" w:rsidRDefault="00DD1D1A" w:rsidP="00224525">
      <w:pPr>
        <w:pStyle w:val="Heading4"/>
        <w:rPr>
          <w:rFonts w:cs="Times New Roman"/>
        </w:rPr>
      </w:pPr>
      <w:r w:rsidRPr="00984C28">
        <w:rPr>
          <w:rFonts w:cs="Times New Roman"/>
        </w:rPr>
        <w:t>5.3.12.3 Постапка за поништување брак</w:t>
      </w:r>
      <w:bookmarkEnd w:id="246"/>
    </w:p>
    <w:p w14:paraId="10CC8E77" w14:textId="77777777" w:rsidR="00DD04D7" w:rsidRDefault="00DD04D7" w:rsidP="00DD1D1A">
      <w:pPr>
        <w:jc w:val="both"/>
        <w:rPr>
          <w:rFonts w:ascii="Times New Roman" w:hAnsi="Times New Roman" w:cs="Times New Roman"/>
          <w:sz w:val="24"/>
          <w:szCs w:val="24"/>
        </w:rPr>
      </w:pPr>
    </w:p>
    <w:p w14:paraId="12821E1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Право на поништување на еден брак имаат како сопружниците, така и лицата кои имаат правен интерес еден брак да биде поништен, како и јавниот обвинител. Постапката започнува со понесување тужба за поништување на еден брак, како и со поднесување на противтужба. Во однос на тоа временски кога една тужба за поништување на еден брак била поднесена се разликуваат оние кои се со ограничени во времето како тужбите за утврдување на присилна или заблуда за кои времето за поднесување е предвиден периодот од една година од престанување на присилбата, односно една година од сознавањето на заблудата. Додека во другите случаи правото на поднесување тужба не застарувало</w:t>
      </w:r>
      <w:r w:rsidRPr="00984C28">
        <w:rPr>
          <w:rStyle w:val="FootnoteReference"/>
          <w:rFonts w:ascii="Times New Roman" w:hAnsi="Times New Roman" w:cs="Times New Roman"/>
          <w:sz w:val="24"/>
          <w:szCs w:val="24"/>
        </w:rPr>
        <w:footnoteReference w:id="1538"/>
      </w:r>
      <w:r w:rsidRPr="00984C28">
        <w:rPr>
          <w:rFonts w:ascii="Times New Roman" w:hAnsi="Times New Roman" w:cs="Times New Roman"/>
          <w:sz w:val="24"/>
          <w:szCs w:val="24"/>
        </w:rPr>
        <w:t xml:space="preserve">, односно освен во случаите на заблуда, принуда, како и за малолетство, дека можела да биде поднесена и по престанокот на </w:t>
      </w:r>
      <w:r w:rsidRPr="00984C28">
        <w:rPr>
          <w:rFonts w:ascii="Times New Roman" w:hAnsi="Times New Roman" w:cs="Times New Roman"/>
          <w:sz w:val="24"/>
          <w:szCs w:val="24"/>
        </w:rPr>
        <w:lastRenderedPageBreak/>
        <w:t>бракот.</w:t>
      </w:r>
      <w:r w:rsidRPr="00984C28">
        <w:rPr>
          <w:rStyle w:val="FootnoteReference"/>
          <w:rFonts w:ascii="Times New Roman" w:hAnsi="Times New Roman" w:cs="Times New Roman"/>
          <w:sz w:val="24"/>
          <w:szCs w:val="24"/>
        </w:rPr>
        <w:footnoteReference w:id="1539"/>
      </w:r>
      <w:r w:rsidR="00DD04D7">
        <w:rPr>
          <w:rFonts w:ascii="Times New Roman" w:hAnsi="Times New Roman" w:cs="Times New Roman"/>
          <w:sz w:val="24"/>
          <w:szCs w:val="24"/>
        </w:rPr>
        <w:t xml:space="preserve"> </w:t>
      </w:r>
      <w:r w:rsidRPr="00984C28">
        <w:rPr>
          <w:rFonts w:ascii="Times New Roman" w:hAnsi="Times New Roman" w:cs="Times New Roman"/>
          <w:sz w:val="24"/>
          <w:szCs w:val="24"/>
        </w:rPr>
        <w:t>Постапката доколку веќе била започната од страна на тужителот, неговите наследници можеле да ја продолжат постапката која веќе била започната.</w:t>
      </w:r>
      <w:r w:rsidRPr="00984C28">
        <w:rPr>
          <w:rStyle w:val="FootnoteReference"/>
          <w:rFonts w:ascii="Times New Roman" w:hAnsi="Times New Roman" w:cs="Times New Roman"/>
          <w:sz w:val="24"/>
          <w:szCs w:val="24"/>
        </w:rPr>
        <w:footnoteReference w:id="1540"/>
      </w:r>
    </w:p>
    <w:p w14:paraId="24C9D876" w14:textId="77777777" w:rsidR="00DD04D7" w:rsidRDefault="00DD04D7" w:rsidP="00224525">
      <w:pPr>
        <w:pStyle w:val="Heading5"/>
        <w:rPr>
          <w:rFonts w:cs="Times New Roman"/>
        </w:rPr>
      </w:pPr>
      <w:bookmarkStart w:id="247" w:name="_Toc199375192"/>
    </w:p>
    <w:p w14:paraId="6E81FADC" w14:textId="77777777" w:rsidR="00DD1D1A" w:rsidRPr="00984C28" w:rsidRDefault="00224525" w:rsidP="00224525">
      <w:pPr>
        <w:pStyle w:val="Heading5"/>
        <w:rPr>
          <w:rFonts w:cs="Times New Roman"/>
        </w:rPr>
      </w:pPr>
      <w:r w:rsidRPr="00984C28">
        <w:rPr>
          <w:rFonts w:cs="Times New Roman"/>
        </w:rPr>
        <w:t xml:space="preserve">5.3.12.3.1 </w:t>
      </w:r>
      <w:r w:rsidR="00DD1D1A" w:rsidRPr="00984C28">
        <w:rPr>
          <w:rFonts w:cs="Times New Roman"/>
        </w:rPr>
        <w:t>Последици од поништување на бракот</w:t>
      </w:r>
      <w:bookmarkEnd w:id="247"/>
    </w:p>
    <w:p w14:paraId="0B81BB84" w14:textId="77777777" w:rsidR="00DD04D7" w:rsidRDefault="00DD04D7" w:rsidP="00DD1D1A">
      <w:pPr>
        <w:jc w:val="both"/>
        <w:rPr>
          <w:rFonts w:ascii="Times New Roman" w:hAnsi="Times New Roman" w:cs="Times New Roman"/>
          <w:sz w:val="24"/>
          <w:szCs w:val="24"/>
        </w:rPr>
      </w:pPr>
    </w:p>
    <w:p w14:paraId="0B037885"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Дејството на поништување на бракот настанува првиот ден после настанатото поништување, односно првиот ден после правосилноста на одлуката со која се поништува бракот. Од таквиот брак кој бил поништен како последици можеле да произлезат во однос на нив самите, односно во однос на децата. И тоа децата кои произлегле од таков брак се сметале за брачни.</w:t>
      </w:r>
      <w:r w:rsidRPr="00984C28">
        <w:rPr>
          <w:rStyle w:val="FootnoteReference"/>
          <w:rFonts w:ascii="Times New Roman" w:hAnsi="Times New Roman" w:cs="Times New Roman"/>
          <w:sz w:val="24"/>
          <w:szCs w:val="24"/>
        </w:rPr>
        <w:footnoteReference w:id="1541"/>
      </w:r>
      <w:r w:rsidRPr="00984C28">
        <w:rPr>
          <w:rFonts w:ascii="Times New Roman" w:hAnsi="Times New Roman" w:cs="Times New Roman"/>
          <w:sz w:val="24"/>
          <w:szCs w:val="24"/>
        </w:rPr>
        <w:t xml:space="preserve"> Во однос на брачниот другар по поништување на бракот промени можат да се случат во однос на презимето, доделувањето на децата, издршката на едниот од брачните другари и сл.</w:t>
      </w:r>
      <w:r w:rsidRPr="00984C28">
        <w:rPr>
          <w:rStyle w:val="FootnoteReference"/>
          <w:rFonts w:ascii="Times New Roman" w:hAnsi="Times New Roman" w:cs="Times New Roman"/>
          <w:sz w:val="24"/>
          <w:szCs w:val="24"/>
        </w:rPr>
        <w:footnoteReference w:id="1542"/>
      </w:r>
    </w:p>
    <w:p w14:paraId="1F333752" w14:textId="77777777" w:rsidR="00DD04D7" w:rsidRDefault="00DD04D7" w:rsidP="00224525">
      <w:pPr>
        <w:pStyle w:val="Heading3"/>
        <w:rPr>
          <w:rFonts w:cs="Times New Roman"/>
        </w:rPr>
      </w:pPr>
      <w:bookmarkStart w:id="248" w:name="_Toc199375193"/>
    </w:p>
    <w:p w14:paraId="0ADE16B0" w14:textId="77777777" w:rsidR="00DD1D1A" w:rsidRPr="00984C28" w:rsidRDefault="00DD1D1A" w:rsidP="00224525">
      <w:pPr>
        <w:pStyle w:val="Heading3"/>
        <w:rPr>
          <w:rFonts w:cs="Times New Roman"/>
        </w:rPr>
      </w:pPr>
      <w:r w:rsidRPr="00984C28">
        <w:rPr>
          <w:rFonts w:cs="Times New Roman"/>
        </w:rPr>
        <w:t>5.3.13. Престанок на бракот</w:t>
      </w:r>
      <w:bookmarkEnd w:id="248"/>
    </w:p>
    <w:p w14:paraId="051925DF" w14:textId="77777777" w:rsidR="00DD04D7" w:rsidRDefault="00DD04D7" w:rsidP="00DD1D1A">
      <w:pPr>
        <w:jc w:val="both"/>
        <w:rPr>
          <w:rFonts w:ascii="Times New Roman" w:hAnsi="Times New Roman" w:cs="Times New Roman"/>
          <w:sz w:val="24"/>
          <w:szCs w:val="24"/>
        </w:rPr>
      </w:pPr>
    </w:p>
    <w:p w14:paraId="30CE9DE0"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Бракот согласно ОЗБ можел да престане со настапување смрт на едниот од двајцата сопружнци, со прогласување на едниот од сопружниците за мртов и со развод на еден брак.</w:t>
      </w:r>
      <w:r w:rsidRPr="00984C28">
        <w:rPr>
          <w:rStyle w:val="FootnoteReference"/>
          <w:rFonts w:ascii="Times New Roman" w:hAnsi="Times New Roman" w:cs="Times New Roman"/>
          <w:sz w:val="24"/>
          <w:szCs w:val="24"/>
        </w:rPr>
        <w:footnoteReference w:id="1543"/>
      </w:r>
      <w:r w:rsidRPr="00984C28">
        <w:rPr>
          <w:rFonts w:ascii="Times New Roman" w:hAnsi="Times New Roman" w:cs="Times New Roman"/>
          <w:sz w:val="24"/>
          <w:szCs w:val="24"/>
        </w:rPr>
        <w:t xml:space="preserve"> Ова од причина што тие сметаат дека бракот кој бил прогласен за ништовен, и кој бил склучен и покрај неможноста да биде склучен, не се ниту сметал дека е брак, затоа, тој не можел ниту да престане.</w:t>
      </w:r>
      <w:r w:rsidRPr="00984C28">
        <w:rPr>
          <w:rStyle w:val="FootnoteReference"/>
          <w:rFonts w:ascii="Times New Roman" w:hAnsi="Times New Roman" w:cs="Times New Roman"/>
          <w:sz w:val="24"/>
          <w:szCs w:val="24"/>
        </w:rPr>
        <w:footnoteReference w:id="1544"/>
      </w:r>
    </w:p>
    <w:p w14:paraId="018B6741" w14:textId="77777777" w:rsidR="00DD04D7" w:rsidRDefault="00DD04D7" w:rsidP="00224525">
      <w:pPr>
        <w:pStyle w:val="Heading4"/>
        <w:rPr>
          <w:rFonts w:cs="Times New Roman"/>
        </w:rPr>
      </w:pPr>
      <w:bookmarkStart w:id="249" w:name="_Toc199375194"/>
    </w:p>
    <w:p w14:paraId="5C04EA06" w14:textId="77777777" w:rsidR="00DD1D1A" w:rsidRPr="00984C28" w:rsidRDefault="00DD1D1A" w:rsidP="00224525">
      <w:pPr>
        <w:pStyle w:val="Heading4"/>
        <w:rPr>
          <w:rFonts w:cs="Times New Roman"/>
        </w:rPr>
      </w:pPr>
      <w:r w:rsidRPr="00984C28">
        <w:rPr>
          <w:rFonts w:cs="Times New Roman"/>
        </w:rPr>
        <w:t>5.3.13.1.Престанок на бракот поради настапување смрт</w:t>
      </w:r>
      <w:bookmarkEnd w:id="249"/>
    </w:p>
    <w:p w14:paraId="4392D7F9" w14:textId="77777777" w:rsidR="00DD04D7" w:rsidRDefault="00DD04D7" w:rsidP="00DD1D1A">
      <w:pPr>
        <w:jc w:val="both"/>
        <w:rPr>
          <w:rFonts w:ascii="Times New Roman" w:hAnsi="Times New Roman" w:cs="Times New Roman"/>
          <w:sz w:val="24"/>
          <w:szCs w:val="24"/>
        </w:rPr>
      </w:pPr>
    </w:p>
    <w:p w14:paraId="7374510F"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За ова причина за престанување на еден брак нема што да се каже, освен кога настапува смрт на едниот од брачните другари, бракот фактички престанувa.</w:t>
      </w:r>
      <w:r w:rsidR="00DD04D7">
        <w:rPr>
          <w:rFonts w:ascii="Times New Roman" w:hAnsi="Times New Roman" w:cs="Times New Roman"/>
          <w:sz w:val="24"/>
          <w:szCs w:val="24"/>
        </w:rPr>
        <w:t xml:space="preserve"> </w:t>
      </w:r>
      <w:r w:rsidRPr="00984C28">
        <w:rPr>
          <w:rFonts w:ascii="Times New Roman" w:hAnsi="Times New Roman" w:cs="Times New Roman"/>
          <w:sz w:val="24"/>
          <w:szCs w:val="24"/>
        </w:rPr>
        <w:t>Bakiћ</w:t>
      </w:r>
      <w:r w:rsidR="00DD04D7">
        <w:rPr>
          <w:rFonts w:ascii="Times New Roman" w:hAnsi="Times New Roman" w:cs="Times New Roman"/>
          <w:sz w:val="24"/>
          <w:szCs w:val="24"/>
        </w:rPr>
        <w:t xml:space="preserve"> </w:t>
      </w:r>
      <w:r w:rsidRPr="00984C28">
        <w:rPr>
          <w:rFonts w:ascii="Times New Roman" w:hAnsi="Times New Roman" w:cs="Times New Roman"/>
          <w:sz w:val="24"/>
          <w:szCs w:val="24"/>
        </w:rPr>
        <w:t>вели дека со настапување на моментот на смртта, настапува и моментот кога еден брак престанува и дека смртта на еден човек се докажува со извод од матичната книга на умрените.</w:t>
      </w:r>
      <w:r w:rsidRPr="00984C28">
        <w:rPr>
          <w:rStyle w:val="FootnoteReference"/>
          <w:rFonts w:ascii="Times New Roman" w:hAnsi="Times New Roman" w:cs="Times New Roman"/>
          <w:sz w:val="24"/>
          <w:szCs w:val="24"/>
        </w:rPr>
        <w:footnoteReference w:id="1545"/>
      </w:r>
      <w:r w:rsidR="00DD04D7">
        <w:rPr>
          <w:rFonts w:ascii="Times New Roman" w:hAnsi="Times New Roman" w:cs="Times New Roman"/>
          <w:sz w:val="24"/>
          <w:szCs w:val="24"/>
        </w:rPr>
        <w:t xml:space="preserve"> </w:t>
      </w:r>
      <w:r w:rsidRPr="00984C28">
        <w:rPr>
          <w:rFonts w:ascii="Times New Roman" w:hAnsi="Times New Roman" w:cs="Times New Roman"/>
          <w:sz w:val="24"/>
          <w:szCs w:val="24"/>
        </w:rPr>
        <w:t xml:space="preserve">Според наведениот автор, а имајќи ги предвид и донесените законски одредби, според југословенските закони, жената има право на склучување повторен брак, веднаш по смртта на својот сопруг. Овде не важи римското правило на turbatio sanquinis, од причина што согласно чл.22 на Основниот закон за односите помеѓу родителите и децата, дека татко на детето родено во другиот брак се смета </w:t>
      </w:r>
      <w:r w:rsidRPr="00984C28">
        <w:rPr>
          <w:rFonts w:ascii="Times New Roman" w:hAnsi="Times New Roman" w:cs="Times New Roman"/>
          <w:sz w:val="24"/>
          <w:szCs w:val="24"/>
        </w:rPr>
        <w:lastRenderedPageBreak/>
        <w:t>претходниот сопруг доколку дет</w:t>
      </w:r>
      <w:r w:rsidR="00DD04D7">
        <w:rPr>
          <w:rFonts w:ascii="Times New Roman" w:hAnsi="Times New Roman" w:cs="Times New Roman"/>
          <w:sz w:val="24"/>
          <w:szCs w:val="24"/>
        </w:rPr>
        <w:t>ето било родено во првите двесте</w:t>
      </w:r>
      <w:r w:rsidRPr="00984C28">
        <w:rPr>
          <w:rFonts w:ascii="Times New Roman" w:hAnsi="Times New Roman" w:cs="Times New Roman"/>
          <w:sz w:val="24"/>
          <w:szCs w:val="24"/>
        </w:rPr>
        <w:t xml:space="preserve"> и седумдесет дена, освен ако вториот маж со дозвола од жената чие е детето не дозволи тој да го признае детето како свое.</w:t>
      </w:r>
      <w:r w:rsidRPr="00984C28">
        <w:rPr>
          <w:rStyle w:val="FootnoteReference"/>
          <w:rFonts w:ascii="Times New Roman" w:hAnsi="Times New Roman" w:cs="Times New Roman"/>
          <w:sz w:val="24"/>
          <w:szCs w:val="24"/>
        </w:rPr>
        <w:footnoteReference w:id="1546"/>
      </w:r>
    </w:p>
    <w:p w14:paraId="505691FA" w14:textId="77777777" w:rsidR="00DD04D7" w:rsidRDefault="00DD04D7" w:rsidP="00224525">
      <w:pPr>
        <w:pStyle w:val="Heading4"/>
        <w:rPr>
          <w:rFonts w:cs="Times New Roman"/>
        </w:rPr>
      </w:pPr>
      <w:bookmarkStart w:id="250" w:name="_Toc199375195"/>
    </w:p>
    <w:p w14:paraId="242B0275" w14:textId="77777777" w:rsidR="00DD1D1A" w:rsidRPr="00984C28" w:rsidRDefault="00DD1D1A" w:rsidP="00224525">
      <w:pPr>
        <w:pStyle w:val="Heading4"/>
        <w:rPr>
          <w:rFonts w:cs="Times New Roman"/>
        </w:rPr>
      </w:pPr>
      <w:r w:rsidRPr="00984C28">
        <w:rPr>
          <w:rFonts w:cs="Times New Roman"/>
        </w:rPr>
        <w:t>5.3.13.2. Престанок на бракот поради прогласување на еден од брачните другари за умрен</w:t>
      </w:r>
      <w:bookmarkEnd w:id="250"/>
    </w:p>
    <w:p w14:paraId="210A05CB" w14:textId="77777777" w:rsidR="00DD04D7" w:rsidRDefault="00DD04D7" w:rsidP="00DD1D1A">
      <w:pPr>
        <w:jc w:val="both"/>
        <w:rPr>
          <w:rFonts w:ascii="Times New Roman" w:hAnsi="Times New Roman" w:cs="Times New Roman"/>
          <w:sz w:val="24"/>
          <w:szCs w:val="24"/>
        </w:rPr>
      </w:pPr>
    </w:p>
    <w:p w14:paraId="188CF492"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Престанокот на бракот поради прогласување на еден од брачните другари за умрен може да биде утврдена во две постапки и тоа кога се прогласува исчезнато лице за умрено и кога се докажува смртта на некое лице.</w:t>
      </w:r>
      <w:r w:rsidR="00214D28">
        <w:rPr>
          <w:rFonts w:ascii="Times New Roman" w:hAnsi="Times New Roman" w:cs="Times New Roman"/>
          <w:sz w:val="24"/>
          <w:szCs w:val="24"/>
        </w:rPr>
        <w:t xml:space="preserve"> </w:t>
      </w:r>
    </w:p>
    <w:p w14:paraId="728F44E0" w14:textId="77777777" w:rsidR="00DD1D1A" w:rsidRPr="00984C28" w:rsidRDefault="00DD1D1A" w:rsidP="00214D28">
      <w:pPr>
        <w:ind w:firstLine="720"/>
        <w:jc w:val="both"/>
        <w:rPr>
          <w:rFonts w:ascii="Times New Roman" w:hAnsi="Times New Roman" w:cs="Times New Roman"/>
          <w:sz w:val="24"/>
          <w:szCs w:val="24"/>
        </w:rPr>
      </w:pPr>
      <w:r w:rsidRPr="00984C28">
        <w:rPr>
          <w:rFonts w:ascii="Times New Roman" w:hAnsi="Times New Roman" w:cs="Times New Roman"/>
          <w:sz w:val="24"/>
          <w:szCs w:val="24"/>
        </w:rPr>
        <w:t>Постапка за прогласување на исчезнато лице за умрено во југословенското право била предвидена во законот за државни ма</w:t>
      </w:r>
      <w:r w:rsidR="00214D28">
        <w:rPr>
          <w:rFonts w:ascii="Times New Roman" w:hAnsi="Times New Roman" w:cs="Times New Roman"/>
          <w:sz w:val="24"/>
          <w:szCs w:val="24"/>
        </w:rPr>
        <w:t>тични книги (</w:t>
      </w:r>
      <w:r w:rsidRPr="00984C28">
        <w:rPr>
          <w:rFonts w:ascii="Times New Roman" w:hAnsi="Times New Roman" w:cs="Times New Roman"/>
          <w:sz w:val="24"/>
          <w:szCs w:val="24"/>
        </w:rPr>
        <w:t>Сл.л.на ФНРЈ бр.26 од 09.04.1946 година) во чл.53, која потоа била заменета со донесување нов закон под наслов „Закон за прогласување на исчезнатите лица за умрени и докажувањето на смртта“</w:t>
      </w:r>
      <w:r w:rsidR="00214D28">
        <w:rPr>
          <w:rFonts w:ascii="Times New Roman" w:hAnsi="Times New Roman" w:cs="Times New Roman"/>
          <w:sz w:val="24"/>
          <w:szCs w:val="24"/>
        </w:rPr>
        <w:t xml:space="preserve"> </w:t>
      </w:r>
      <w:r w:rsidRPr="00984C28">
        <w:rPr>
          <w:rFonts w:ascii="Times New Roman" w:hAnsi="Times New Roman" w:cs="Times New Roman"/>
          <w:sz w:val="24"/>
          <w:szCs w:val="24"/>
        </w:rPr>
        <w:t>( Сл.л. на ФНРЈ бр.24 од 26.04.1952 година). Во регулирањето на оваа материја кое е наведено во чл.53 во законот за државни</w:t>
      </w:r>
      <w:r w:rsidR="00214D28">
        <w:rPr>
          <w:rFonts w:ascii="Times New Roman" w:hAnsi="Times New Roman" w:cs="Times New Roman"/>
          <w:sz w:val="24"/>
          <w:szCs w:val="24"/>
        </w:rPr>
        <w:t xml:space="preserve"> матични книги е наведено дека </w:t>
      </w:r>
      <w:r w:rsidRPr="00984C28">
        <w:rPr>
          <w:rFonts w:ascii="Times New Roman" w:hAnsi="Times New Roman" w:cs="Times New Roman"/>
          <w:sz w:val="24"/>
          <w:szCs w:val="24"/>
        </w:rPr>
        <w:t>со барање на заинтересирано лице за упис на смртта на лице за кое се верува дека починало во текот на војната, кое  изгубило живот во текот на масовните погубувања од страна на окупаторот или неговите помагачи, во концентрациони логори или затвори и сл</w:t>
      </w:r>
      <w:r w:rsidR="00214D28">
        <w:rPr>
          <w:rFonts w:ascii="Times New Roman" w:hAnsi="Times New Roman" w:cs="Times New Roman"/>
          <w:sz w:val="24"/>
          <w:szCs w:val="24"/>
        </w:rPr>
        <w:t>.</w:t>
      </w:r>
      <w:r w:rsidRPr="00984C28">
        <w:rPr>
          <w:rFonts w:ascii="Times New Roman" w:hAnsi="Times New Roman" w:cs="Times New Roman"/>
          <w:sz w:val="24"/>
          <w:szCs w:val="24"/>
        </w:rPr>
        <w:t>, ако овие масовни или групни погубувања биле утврдени од страна на државната комисија за утврдување на злосторствата на окупаторот и неговите помагачи или другите и ако било докажано дека тоа лице се наоѓало помеѓу оние над кои било извршено погубувањето, уписот ќе биде извршен од страна на околискиот народен одбор каде починатиот имал свое живеалиште, односно последно престојувалиште врз основа на решението кое тој ќе го донесе врз основа на доказите со кои се утврдува дека то погинало како што било наведено. На истото решение следувало право на жалба во рок од петнаесет дена од денот на објавувањето. По истекот на рокот следувало доставување на решението заедно со жалбите до окружниот односно обласниот народен одбор кој донесувал конечно решение. Правосилното решение со кое била утврдена смртта од страна на околискиот народен одбор се доставувало до надлежиот матичар за запишување на смртта во матичната книга на умрените.</w:t>
      </w:r>
      <w:r w:rsidRPr="00984C28">
        <w:rPr>
          <w:rStyle w:val="FootnoteReference"/>
          <w:rFonts w:ascii="Times New Roman" w:hAnsi="Times New Roman" w:cs="Times New Roman"/>
          <w:sz w:val="24"/>
          <w:szCs w:val="24"/>
        </w:rPr>
        <w:footnoteReference w:id="1547"/>
      </w:r>
    </w:p>
    <w:p w14:paraId="7D523C48" w14:textId="77777777" w:rsidR="00214D28" w:rsidRDefault="00214D28" w:rsidP="00224525">
      <w:pPr>
        <w:pStyle w:val="Heading4"/>
        <w:rPr>
          <w:rFonts w:cs="Times New Roman"/>
        </w:rPr>
      </w:pPr>
      <w:bookmarkStart w:id="251" w:name="_Toc199375196"/>
    </w:p>
    <w:p w14:paraId="56DFA08C" w14:textId="77777777" w:rsidR="00DD1D1A" w:rsidRPr="00984C28" w:rsidRDefault="00DD1D1A" w:rsidP="00224525">
      <w:pPr>
        <w:pStyle w:val="Heading4"/>
        <w:rPr>
          <w:rFonts w:cs="Times New Roman"/>
        </w:rPr>
      </w:pPr>
      <w:r w:rsidRPr="00984C28">
        <w:rPr>
          <w:rFonts w:cs="Times New Roman"/>
        </w:rPr>
        <w:t>5.3.13.3. Престанување на еден брак по пат на развод</w:t>
      </w:r>
      <w:bookmarkEnd w:id="251"/>
    </w:p>
    <w:p w14:paraId="5C1F0794" w14:textId="77777777" w:rsidR="00214D28" w:rsidRDefault="00214D28" w:rsidP="00DD1D1A">
      <w:pPr>
        <w:jc w:val="both"/>
        <w:rPr>
          <w:rFonts w:ascii="Times New Roman" w:hAnsi="Times New Roman" w:cs="Times New Roman"/>
          <w:sz w:val="24"/>
          <w:szCs w:val="24"/>
        </w:rPr>
      </w:pPr>
    </w:p>
    <w:p w14:paraId="2D72A81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Разводот како една од причините за престанок на брак, предвидена е и во ОЗБ. Овој правен институт како што ни е веќе познато постоел и во римското право и тоа и како </w:t>
      </w:r>
      <w:r w:rsidRPr="00984C28">
        <w:rPr>
          <w:rFonts w:ascii="Times New Roman" w:hAnsi="Times New Roman" w:cs="Times New Roman"/>
          <w:sz w:val="24"/>
          <w:szCs w:val="24"/>
        </w:rPr>
        <w:lastRenderedPageBreak/>
        <w:t xml:space="preserve">заеднички предлог за развод на бракот и по пат на поединечна тужба и противтужба за развод на брак. </w:t>
      </w:r>
    </w:p>
    <w:p w14:paraId="22A810DE" w14:textId="77777777" w:rsidR="00214D28" w:rsidRDefault="00214D28" w:rsidP="00224525">
      <w:pPr>
        <w:pStyle w:val="Heading5"/>
        <w:rPr>
          <w:rFonts w:cs="Times New Roman"/>
        </w:rPr>
      </w:pPr>
      <w:bookmarkStart w:id="252" w:name="_Toc199375197"/>
    </w:p>
    <w:p w14:paraId="249BCE32" w14:textId="77777777" w:rsidR="00DD1D1A" w:rsidRPr="00984C28" w:rsidRDefault="00DD1D1A" w:rsidP="00224525">
      <w:pPr>
        <w:pStyle w:val="Heading5"/>
        <w:rPr>
          <w:rFonts w:cs="Times New Roman"/>
        </w:rPr>
      </w:pPr>
      <w:r w:rsidRPr="00984C28">
        <w:rPr>
          <w:rFonts w:cs="Times New Roman"/>
        </w:rPr>
        <w:t>5.3.13.3.1. Причини за развод на брак согласно Основниот закон за бракот</w:t>
      </w:r>
      <w:bookmarkEnd w:id="252"/>
    </w:p>
    <w:p w14:paraId="08421AD3" w14:textId="77777777" w:rsidR="00214D28" w:rsidRDefault="00214D28" w:rsidP="00DD1D1A">
      <w:pPr>
        <w:jc w:val="both"/>
        <w:rPr>
          <w:rFonts w:ascii="Times New Roman" w:hAnsi="Times New Roman" w:cs="Times New Roman"/>
          <w:sz w:val="24"/>
          <w:szCs w:val="24"/>
        </w:rPr>
      </w:pPr>
    </w:p>
    <w:p w14:paraId="6B0BCF24"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Основниот закон за бракот како причини поради кои еден брак може да биде разведен ги предвидел неподносливоста на заедничкиот живот</w:t>
      </w:r>
      <w:r w:rsidRPr="00984C28">
        <w:rPr>
          <w:rStyle w:val="FootnoteReference"/>
          <w:rFonts w:ascii="Times New Roman" w:hAnsi="Times New Roman" w:cs="Times New Roman"/>
          <w:sz w:val="24"/>
          <w:szCs w:val="24"/>
        </w:rPr>
        <w:footnoteReference w:id="1548"/>
      </w:r>
      <w:r w:rsidRPr="00984C28">
        <w:rPr>
          <w:rFonts w:ascii="Times New Roman" w:hAnsi="Times New Roman" w:cs="Times New Roman"/>
          <w:sz w:val="24"/>
          <w:szCs w:val="24"/>
        </w:rPr>
        <w:t>, неверството</w:t>
      </w:r>
      <w:r w:rsidRPr="00984C28">
        <w:rPr>
          <w:rStyle w:val="FootnoteReference"/>
          <w:rFonts w:ascii="Times New Roman" w:hAnsi="Times New Roman" w:cs="Times New Roman"/>
          <w:sz w:val="24"/>
          <w:szCs w:val="24"/>
        </w:rPr>
        <w:footnoteReference w:id="1549"/>
      </w:r>
      <w:r w:rsidRPr="00984C28">
        <w:rPr>
          <w:rFonts w:ascii="Times New Roman" w:hAnsi="Times New Roman" w:cs="Times New Roman"/>
          <w:sz w:val="24"/>
          <w:szCs w:val="24"/>
        </w:rPr>
        <w:t>, посегањето по живот</w:t>
      </w:r>
      <w:r w:rsidRPr="00984C28">
        <w:rPr>
          <w:rStyle w:val="FootnoteReference"/>
          <w:rFonts w:ascii="Times New Roman" w:hAnsi="Times New Roman" w:cs="Times New Roman"/>
          <w:sz w:val="24"/>
          <w:szCs w:val="24"/>
        </w:rPr>
        <w:footnoteReference w:id="1550"/>
      </w:r>
      <w:r w:rsidRPr="00984C28">
        <w:rPr>
          <w:rFonts w:ascii="Times New Roman" w:hAnsi="Times New Roman" w:cs="Times New Roman"/>
          <w:sz w:val="24"/>
          <w:szCs w:val="24"/>
        </w:rPr>
        <w:t>, злоставување, тешки навреди и нечесен живот</w:t>
      </w:r>
      <w:r w:rsidRPr="00984C28">
        <w:rPr>
          <w:rStyle w:val="FootnoteReference"/>
          <w:rFonts w:ascii="Times New Roman" w:hAnsi="Times New Roman" w:cs="Times New Roman"/>
          <w:sz w:val="24"/>
          <w:szCs w:val="24"/>
        </w:rPr>
        <w:footnoteReference w:id="1551"/>
      </w:r>
      <w:r w:rsidRPr="00984C28">
        <w:rPr>
          <w:rFonts w:ascii="Times New Roman" w:hAnsi="Times New Roman" w:cs="Times New Roman"/>
          <w:sz w:val="24"/>
          <w:szCs w:val="24"/>
        </w:rPr>
        <w:t>, душевна болест инеспособност за расудување</w:t>
      </w:r>
      <w:r w:rsidRPr="00984C28">
        <w:rPr>
          <w:rStyle w:val="FootnoteReference"/>
          <w:rFonts w:ascii="Times New Roman" w:hAnsi="Times New Roman" w:cs="Times New Roman"/>
          <w:sz w:val="24"/>
          <w:szCs w:val="24"/>
        </w:rPr>
        <w:footnoteReference w:id="1552"/>
      </w:r>
      <w:r w:rsidRPr="00984C28">
        <w:rPr>
          <w:rFonts w:ascii="Times New Roman" w:hAnsi="Times New Roman" w:cs="Times New Roman"/>
          <w:sz w:val="24"/>
          <w:szCs w:val="24"/>
        </w:rPr>
        <w:t>, злонамерно и неоправдано напуштање на брачниот другар</w:t>
      </w:r>
      <w:r w:rsidRPr="00984C28">
        <w:rPr>
          <w:rStyle w:val="FootnoteReference"/>
          <w:rFonts w:ascii="Times New Roman" w:hAnsi="Times New Roman" w:cs="Times New Roman"/>
          <w:sz w:val="24"/>
          <w:szCs w:val="24"/>
        </w:rPr>
        <w:footnoteReference w:id="1553"/>
      </w:r>
      <w:r w:rsidRPr="00984C28">
        <w:rPr>
          <w:rFonts w:ascii="Times New Roman" w:hAnsi="Times New Roman" w:cs="Times New Roman"/>
          <w:sz w:val="24"/>
          <w:szCs w:val="24"/>
        </w:rPr>
        <w:t>, исчезнување на брачниот другар</w:t>
      </w:r>
      <w:r w:rsidRPr="00984C28">
        <w:rPr>
          <w:rStyle w:val="FootnoteReference"/>
          <w:rFonts w:ascii="Times New Roman" w:hAnsi="Times New Roman" w:cs="Times New Roman"/>
          <w:sz w:val="24"/>
          <w:szCs w:val="24"/>
        </w:rPr>
        <w:footnoteReference w:id="1554"/>
      </w:r>
      <w:r w:rsidRPr="00984C28">
        <w:rPr>
          <w:rFonts w:ascii="Times New Roman" w:hAnsi="Times New Roman" w:cs="Times New Roman"/>
          <w:sz w:val="24"/>
          <w:szCs w:val="24"/>
        </w:rPr>
        <w:t xml:space="preserve"> и осудата на казна</w:t>
      </w:r>
      <w:r w:rsidRPr="00984C28">
        <w:rPr>
          <w:rStyle w:val="FootnoteReference"/>
          <w:rFonts w:ascii="Times New Roman" w:hAnsi="Times New Roman" w:cs="Times New Roman"/>
          <w:sz w:val="24"/>
          <w:szCs w:val="24"/>
        </w:rPr>
        <w:footnoteReference w:id="1555"/>
      </w:r>
      <w:r w:rsidRPr="00984C28">
        <w:rPr>
          <w:rFonts w:ascii="Times New Roman" w:hAnsi="Times New Roman" w:cs="Times New Roman"/>
          <w:sz w:val="24"/>
          <w:szCs w:val="24"/>
        </w:rPr>
        <w:t>.</w:t>
      </w:r>
    </w:p>
    <w:p w14:paraId="3F1684A6" w14:textId="77777777" w:rsidR="00DD1D1A" w:rsidRPr="00984C28" w:rsidRDefault="00DD1D1A" w:rsidP="00214D28">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Овие причини според Хаџи Василев и </w:t>
      </w:r>
      <w:proofErr w:type="spellStart"/>
      <w:r w:rsidRPr="00984C28">
        <w:rPr>
          <w:rFonts w:ascii="Times New Roman" w:hAnsi="Times New Roman" w:cs="Times New Roman"/>
          <w:sz w:val="24"/>
          <w:szCs w:val="24"/>
          <w:lang w:val="en-US"/>
        </w:rPr>
        <w:t>Bakiћ</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можеле да бидат поделени во повеќе групи и тоа апсолутни и релативни причини за развод на еден брак</w:t>
      </w:r>
      <w:r w:rsidRPr="00984C28">
        <w:rPr>
          <w:rStyle w:val="FootnoteReference"/>
          <w:rFonts w:ascii="Times New Roman" w:hAnsi="Times New Roman" w:cs="Times New Roman"/>
          <w:sz w:val="24"/>
          <w:szCs w:val="24"/>
        </w:rPr>
        <w:footnoteReference w:id="1556"/>
      </w:r>
      <w:r w:rsidRPr="00984C28">
        <w:rPr>
          <w:rFonts w:ascii="Times New Roman" w:hAnsi="Times New Roman" w:cs="Times New Roman"/>
          <w:sz w:val="24"/>
          <w:szCs w:val="24"/>
        </w:rPr>
        <w:t xml:space="preserve">, со </w:t>
      </w:r>
      <w:r w:rsidRPr="00984C28">
        <w:rPr>
          <w:rFonts w:ascii="Times New Roman" w:hAnsi="Times New Roman" w:cs="Times New Roman"/>
          <w:sz w:val="24"/>
          <w:szCs w:val="24"/>
        </w:rPr>
        <w:lastRenderedPageBreak/>
        <w:t>стекнување со право на тужба веднаш или со протек на време</w:t>
      </w:r>
      <w:r w:rsidRPr="00984C28">
        <w:rPr>
          <w:rStyle w:val="FootnoteReference"/>
          <w:rFonts w:ascii="Times New Roman" w:hAnsi="Times New Roman" w:cs="Times New Roman"/>
          <w:sz w:val="24"/>
          <w:szCs w:val="24"/>
        </w:rPr>
        <w:footnoteReference w:id="1557"/>
      </w:r>
      <w:r w:rsidRPr="00984C28">
        <w:rPr>
          <w:rFonts w:ascii="Times New Roman" w:hAnsi="Times New Roman" w:cs="Times New Roman"/>
          <w:sz w:val="24"/>
          <w:szCs w:val="24"/>
        </w:rPr>
        <w:t>, бракоразводни причини кои застаруваат и оние кои не застаруваат</w:t>
      </w:r>
      <w:r w:rsidRPr="00984C28">
        <w:rPr>
          <w:rStyle w:val="FootnoteReference"/>
          <w:rFonts w:ascii="Times New Roman" w:hAnsi="Times New Roman" w:cs="Times New Roman"/>
          <w:sz w:val="24"/>
          <w:szCs w:val="24"/>
        </w:rPr>
        <w:footnoteReference w:id="1558"/>
      </w:r>
      <w:r w:rsidRPr="00984C28">
        <w:rPr>
          <w:rFonts w:ascii="Times New Roman" w:hAnsi="Times New Roman" w:cs="Times New Roman"/>
          <w:sz w:val="24"/>
          <w:szCs w:val="24"/>
        </w:rPr>
        <w:t>, а Хаџи Василев како дополнителни услов според кој можеле да се поделат овие причини ја додал и вината, односно дали причината била со вина</w:t>
      </w:r>
      <w:r w:rsidRPr="00984C28">
        <w:rPr>
          <w:rStyle w:val="FootnoteReference"/>
          <w:rFonts w:ascii="Times New Roman" w:hAnsi="Times New Roman" w:cs="Times New Roman"/>
          <w:sz w:val="24"/>
          <w:szCs w:val="24"/>
        </w:rPr>
        <w:footnoteReference w:id="1559"/>
      </w:r>
      <w:r w:rsidRPr="00984C28">
        <w:rPr>
          <w:rFonts w:ascii="Times New Roman" w:hAnsi="Times New Roman" w:cs="Times New Roman"/>
          <w:sz w:val="24"/>
          <w:szCs w:val="24"/>
        </w:rPr>
        <w:t xml:space="preserve"> или без вина.</w:t>
      </w:r>
      <w:r w:rsidRPr="00984C28">
        <w:rPr>
          <w:rStyle w:val="FootnoteReference"/>
          <w:rFonts w:ascii="Times New Roman" w:hAnsi="Times New Roman" w:cs="Times New Roman"/>
          <w:sz w:val="24"/>
          <w:szCs w:val="24"/>
        </w:rPr>
        <w:footnoteReference w:id="1560"/>
      </w:r>
      <w:r w:rsidR="00214D28">
        <w:rPr>
          <w:rFonts w:ascii="Times New Roman" w:hAnsi="Times New Roman" w:cs="Times New Roman"/>
          <w:sz w:val="24"/>
          <w:szCs w:val="24"/>
        </w:rPr>
        <w:t xml:space="preserve"> </w:t>
      </w:r>
    </w:p>
    <w:p w14:paraId="5DEBB5C9" w14:textId="77777777" w:rsidR="009B1844" w:rsidRPr="00984C28" w:rsidRDefault="00DD1D1A" w:rsidP="00214D28">
      <w:pPr>
        <w:ind w:firstLine="454"/>
        <w:jc w:val="both"/>
        <w:rPr>
          <w:rFonts w:ascii="Times New Roman" w:hAnsi="Times New Roman" w:cs="Times New Roman"/>
          <w:sz w:val="24"/>
          <w:szCs w:val="24"/>
          <w:lang w:val="en-US"/>
        </w:rPr>
      </w:pPr>
      <w:r w:rsidRPr="00984C28">
        <w:rPr>
          <w:rFonts w:ascii="Times New Roman" w:hAnsi="Times New Roman" w:cs="Times New Roman"/>
          <w:sz w:val="24"/>
          <w:szCs w:val="24"/>
        </w:rPr>
        <w:t>Од причините наведени во законот за развод на еден брак се издвојува првата причина која според повеќето автори кои ги консултирав претставува општ услов за развод на брак, во кој можат да бидат опфатени повеќе причини кои не се наведени поединечно како другите наведени, туку секоја од нив или повеќе од нив заедно можат да доведат до тоа да заедничкиот живот на брачните другари го направат неподнослив.</w:t>
      </w:r>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Bakiћ</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во однос на оваа причина за развод вели дека</w:t>
      </w:r>
      <w:r w:rsidR="009B1844" w:rsidRPr="00984C28">
        <w:rPr>
          <w:rFonts w:ascii="Times New Roman" w:hAnsi="Times New Roman" w:cs="Times New Roman"/>
          <w:sz w:val="24"/>
          <w:szCs w:val="24"/>
          <w:lang w:val="en-US"/>
        </w:rPr>
        <w:t>:</w:t>
      </w:r>
    </w:p>
    <w:p w14:paraId="36A9C5EC" w14:textId="77777777" w:rsidR="009B1844" w:rsidRPr="00984C28" w:rsidRDefault="00DD1D1A" w:rsidP="009B1844">
      <w:pPr>
        <w:ind w:left="454" w:right="454"/>
        <w:jc w:val="both"/>
        <w:rPr>
          <w:rFonts w:ascii="Times New Roman" w:hAnsi="Times New Roman" w:cs="Times New Roman"/>
          <w:i/>
          <w:sz w:val="24"/>
          <w:szCs w:val="24"/>
        </w:rPr>
      </w:pPr>
      <w:r w:rsidRPr="00984C28">
        <w:rPr>
          <w:rFonts w:ascii="Times New Roman" w:hAnsi="Times New Roman" w:cs="Times New Roman"/>
          <w:i/>
          <w:sz w:val="24"/>
          <w:szCs w:val="24"/>
        </w:rPr>
        <w:t>„поради тоа Основниот закон за бракот предвидел да секој брачен другар може да бара развод на бракот ако после неусогласувањето на волјите, трајното неразбирање и неотстранливото непријателство или од било која причина брачните односи биле толку нарушени што заедничкиот живот станал неподнослив</w:t>
      </w:r>
      <w:r w:rsidR="00214D28">
        <w:rPr>
          <w:rFonts w:ascii="Times New Roman" w:hAnsi="Times New Roman" w:cs="Times New Roman"/>
          <w:i/>
          <w:sz w:val="24"/>
          <w:szCs w:val="24"/>
        </w:rPr>
        <w:t>.</w:t>
      </w:r>
      <w:r w:rsidRPr="00984C28">
        <w:rPr>
          <w:rFonts w:ascii="Times New Roman" w:hAnsi="Times New Roman" w:cs="Times New Roman"/>
          <w:i/>
          <w:sz w:val="24"/>
          <w:szCs w:val="24"/>
        </w:rPr>
        <w:t>“</w:t>
      </w:r>
      <w:r w:rsidRPr="00984C28">
        <w:rPr>
          <w:rStyle w:val="FootnoteReference"/>
          <w:rFonts w:ascii="Times New Roman" w:hAnsi="Times New Roman" w:cs="Times New Roman"/>
          <w:i/>
          <w:sz w:val="24"/>
          <w:szCs w:val="24"/>
        </w:rPr>
        <w:footnoteReference w:id="1561"/>
      </w:r>
    </w:p>
    <w:p w14:paraId="2A1AC9C6" w14:textId="77777777" w:rsidR="00DD1D1A" w:rsidRPr="00984C28" w:rsidRDefault="00DD1D1A" w:rsidP="00214D28">
      <w:pPr>
        <w:ind w:firstLine="454"/>
        <w:jc w:val="both"/>
        <w:rPr>
          <w:rFonts w:ascii="Times New Roman" w:hAnsi="Times New Roman" w:cs="Times New Roman"/>
          <w:sz w:val="24"/>
          <w:szCs w:val="24"/>
        </w:rPr>
      </w:pPr>
      <w:r w:rsidRPr="00984C28">
        <w:rPr>
          <w:rFonts w:ascii="Times New Roman" w:hAnsi="Times New Roman" w:cs="Times New Roman"/>
          <w:sz w:val="24"/>
          <w:szCs w:val="24"/>
        </w:rPr>
        <w:t>Според него во ваков случај судот требал да ја утврди нарушеноста на брачната заедница и причините поради кои дошло до тоа нарушување, како и дека настапила таква неподносливост помеѓу нив што повеќе нема смисла натамошниот брачен живот</w:t>
      </w:r>
      <w:r w:rsidR="00214D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562"/>
      </w:r>
    </w:p>
    <w:p w14:paraId="60BB7F01" w14:textId="77777777" w:rsidR="009B1844" w:rsidRPr="00984C28" w:rsidRDefault="00DD1D1A" w:rsidP="00214D28">
      <w:pPr>
        <w:ind w:firstLine="454"/>
        <w:jc w:val="both"/>
        <w:rPr>
          <w:rFonts w:ascii="Times New Roman" w:hAnsi="Times New Roman" w:cs="Times New Roman"/>
          <w:sz w:val="24"/>
          <w:szCs w:val="24"/>
        </w:rPr>
      </w:pPr>
      <w:r w:rsidRPr="00984C28">
        <w:rPr>
          <w:rFonts w:ascii="Times New Roman" w:hAnsi="Times New Roman" w:cs="Times New Roman"/>
          <w:sz w:val="24"/>
          <w:szCs w:val="24"/>
        </w:rPr>
        <w:lastRenderedPageBreak/>
        <w:t>Во вториот став на членот во законот кој ја обработува неподносливоста како причина за развод стои дека</w:t>
      </w:r>
    </w:p>
    <w:p w14:paraId="14042D8C" w14:textId="77777777" w:rsidR="00DD1D1A" w:rsidRPr="00984C28" w:rsidRDefault="00DD1D1A" w:rsidP="009B1844">
      <w:pPr>
        <w:ind w:left="454" w:right="454"/>
        <w:jc w:val="both"/>
        <w:rPr>
          <w:rFonts w:ascii="Times New Roman" w:hAnsi="Times New Roman" w:cs="Times New Roman"/>
          <w:sz w:val="24"/>
          <w:szCs w:val="24"/>
        </w:rPr>
      </w:pPr>
      <w:r w:rsidRPr="00984C28">
        <w:rPr>
          <w:rFonts w:ascii="Times New Roman" w:hAnsi="Times New Roman" w:cs="Times New Roman"/>
          <w:i/>
          <w:sz w:val="24"/>
          <w:szCs w:val="24"/>
        </w:rPr>
        <w:t xml:space="preserve">„Заедничкиот живот на сопружниците се смета да постанал неподнослив ако обата брачни другари споразумно сакаат развод на брак. Ако пореметеноста на брачните односи настанал исклучиво со кривица на едниот сопруг, </w:t>
      </w:r>
      <w:r w:rsidR="00214D28">
        <w:rPr>
          <w:rFonts w:ascii="Times New Roman" w:hAnsi="Times New Roman" w:cs="Times New Roman"/>
          <w:i/>
          <w:sz w:val="24"/>
          <w:szCs w:val="24"/>
        </w:rPr>
        <w:t>правото на барање развод припаѓ</w:t>
      </w:r>
      <w:r w:rsidRPr="00984C28">
        <w:rPr>
          <w:rFonts w:ascii="Times New Roman" w:hAnsi="Times New Roman" w:cs="Times New Roman"/>
          <w:i/>
          <w:sz w:val="24"/>
          <w:szCs w:val="24"/>
        </w:rPr>
        <w:t>а само на др</w:t>
      </w:r>
      <w:r w:rsidR="00214D28">
        <w:rPr>
          <w:rFonts w:ascii="Times New Roman" w:hAnsi="Times New Roman" w:cs="Times New Roman"/>
          <w:i/>
          <w:sz w:val="24"/>
          <w:szCs w:val="24"/>
        </w:rPr>
        <w:t>угата страна.</w:t>
      </w:r>
      <w:r w:rsidRPr="00984C28">
        <w:rPr>
          <w:rFonts w:ascii="Times New Roman" w:hAnsi="Times New Roman" w:cs="Times New Roman"/>
          <w:i/>
          <w:sz w:val="24"/>
          <w:szCs w:val="24"/>
        </w:rPr>
        <w:t>“</w:t>
      </w:r>
      <w:r w:rsidRPr="00984C28">
        <w:rPr>
          <w:rStyle w:val="FootnoteReference"/>
          <w:rFonts w:ascii="Times New Roman" w:hAnsi="Times New Roman" w:cs="Times New Roman"/>
          <w:i/>
          <w:sz w:val="24"/>
          <w:szCs w:val="24"/>
        </w:rPr>
        <w:footnoteReference w:id="1563"/>
      </w:r>
    </w:p>
    <w:p w14:paraId="7F5401B6" w14:textId="77777777" w:rsidR="00DD1D1A" w:rsidRPr="00984C28" w:rsidRDefault="00DD1D1A" w:rsidP="00214D28">
      <w:pPr>
        <w:ind w:firstLine="454"/>
        <w:jc w:val="both"/>
        <w:rPr>
          <w:rFonts w:ascii="Times New Roman" w:hAnsi="Times New Roman" w:cs="Times New Roman"/>
          <w:sz w:val="24"/>
          <w:szCs w:val="24"/>
        </w:rPr>
      </w:pPr>
      <w:r w:rsidRPr="00984C28">
        <w:rPr>
          <w:rFonts w:ascii="Times New Roman" w:hAnsi="Times New Roman" w:cs="Times New Roman"/>
          <w:sz w:val="24"/>
          <w:szCs w:val="24"/>
        </w:rPr>
        <w:t xml:space="preserve">Во оваа одредба имаме предвидено два типа на услови за поднесување тужба за развод на брак, кога бракот станал неподнослив. Вториот е кога тоа е поради вина на едниот од брачните другари, па правото да поднесе тужба во случај на неподносливост му припаѓа на оној кој не придонел за тоа. Првиот случај е кога заеднички сопружниците поднесат тужба за развод. Но, тоа не можеме да го поврземе со развод со заемна согласност. Дека не се работи за развод со заемна согласност и </w:t>
      </w:r>
      <w:proofErr w:type="spellStart"/>
      <w:r w:rsidRPr="00984C28">
        <w:rPr>
          <w:rFonts w:ascii="Times New Roman" w:hAnsi="Times New Roman" w:cs="Times New Roman"/>
          <w:sz w:val="24"/>
          <w:szCs w:val="24"/>
          <w:lang w:val="en-US"/>
        </w:rPr>
        <w:t>Bakiћ</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и </w:t>
      </w:r>
      <w:r w:rsidRPr="00984C28">
        <w:rPr>
          <w:rFonts w:ascii="Times New Roman" w:hAnsi="Times New Roman" w:cs="Times New Roman"/>
          <w:sz w:val="24"/>
          <w:szCs w:val="24"/>
          <w:lang w:val="en-US"/>
        </w:rPr>
        <w:t xml:space="preserve">Eisner </w:t>
      </w:r>
      <w:r w:rsidRPr="00984C28">
        <w:rPr>
          <w:rFonts w:ascii="Times New Roman" w:hAnsi="Times New Roman" w:cs="Times New Roman"/>
          <w:sz w:val="24"/>
          <w:szCs w:val="24"/>
        </w:rPr>
        <w:t xml:space="preserve"> го наведуваат упатството на Врховниот суд на ФНРЈ Су.бр.458/47 според кое бракот „</w:t>
      </w:r>
      <w:r w:rsidRPr="00984C28">
        <w:rPr>
          <w:rFonts w:ascii="Times New Roman" w:hAnsi="Times New Roman" w:cs="Times New Roman"/>
          <w:i/>
          <w:sz w:val="24"/>
          <w:szCs w:val="24"/>
        </w:rPr>
        <w:t>не можел да се разведе само на основа на заедничкото барање на двата брачни другари (чл.56 ст.2) туку на основа на утврдените факти дека брачните односи толку нарушени да заедничкиот живот станал неподнослив (чл.56 ст.1).</w:t>
      </w:r>
      <w:r w:rsidRPr="00984C28">
        <w:rPr>
          <w:rFonts w:ascii="Times New Roman" w:hAnsi="Times New Roman" w:cs="Times New Roman"/>
          <w:sz w:val="24"/>
          <w:szCs w:val="24"/>
        </w:rPr>
        <w:t xml:space="preserve"> Со тоа што </w:t>
      </w:r>
      <w:r w:rsidRPr="00984C28">
        <w:rPr>
          <w:rFonts w:ascii="Times New Roman" w:hAnsi="Times New Roman" w:cs="Times New Roman"/>
          <w:sz w:val="24"/>
          <w:szCs w:val="24"/>
          <w:lang w:val="en-US"/>
        </w:rPr>
        <w:t xml:space="preserve">Eisner </w:t>
      </w:r>
      <w:r w:rsidRPr="00984C28">
        <w:rPr>
          <w:rFonts w:ascii="Times New Roman" w:hAnsi="Times New Roman" w:cs="Times New Roman"/>
          <w:sz w:val="24"/>
          <w:szCs w:val="24"/>
        </w:rPr>
        <w:t>додава дека страните морале да ги наведат и докажат дека не се работи за фиктивен развод, туку дека навистина постојат услови бракот да биде разведен поради неподносливост.</w:t>
      </w:r>
      <w:r w:rsidRPr="00984C28">
        <w:rPr>
          <w:rStyle w:val="FootnoteReference"/>
          <w:rFonts w:ascii="Times New Roman" w:hAnsi="Times New Roman" w:cs="Times New Roman"/>
          <w:sz w:val="24"/>
          <w:szCs w:val="24"/>
        </w:rPr>
        <w:footnoteReference w:id="1564"/>
      </w:r>
    </w:p>
    <w:p w14:paraId="54D2A99D"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Со неверството или прељубата веќе се запознавме како услов еден брак да биде разведен и во поранешните законодавства</w:t>
      </w:r>
      <w:r w:rsidR="00214D28">
        <w:rPr>
          <w:rFonts w:ascii="Times New Roman" w:hAnsi="Times New Roman" w:cs="Times New Roman"/>
          <w:sz w:val="24"/>
          <w:szCs w:val="24"/>
        </w:rPr>
        <w:t>, а најпрво во римското право, с</w:t>
      </w:r>
      <w:r w:rsidRPr="00984C28">
        <w:rPr>
          <w:rFonts w:ascii="Times New Roman" w:hAnsi="Times New Roman" w:cs="Times New Roman"/>
          <w:sz w:val="24"/>
          <w:szCs w:val="24"/>
        </w:rPr>
        <w:t>о тоа што овде во овој законик е дадено како услов тужба за развод невиниот брачен другар можел да поднесе во рок од една година од дознавањето, во спротивно го губел правото да поднесе тужба.</w:t>
      </w:r>
      <w:r w:rsidRPr="00984C28">
        <w:rPr>
          <w:rStyle w:val="FootnoteReference"/>
          <w:rFonts w:ascii="Times New Roman" w:hAnsi="Times New Roman" w:cs="Times New Roman"/>
          <w:sz w:val="24"/>
          <w:szCs w:val="24"/>
        </w:rPr>
        <w:footnoteReference w:id="1565"/>
      </w:r>
      <w:r w:rsidR="00214D28">
        <w:rPr>
          <w:rFonts w:ascii="Times New Roman" w:hAnsi="Times New Roman" w:cs="Times New Roman"/>
          <w:sz w:val="24"/>
          <w:szCs w:val="24"/>
        </w:rPr>
        <w:t xml:space="preserve"> </w:t>
      </w:r>
      <w:r w:rsidRPr="00984C28">
        <w:rPr>
          <w:rFonts w:ascii="Times New Roman" w:hAnsi="Times New Roman" w:cs="Times New Roman"/>
          <w:sz w:val="24"/>
          <w:szCs w:val="24"/>
        </w:rPr>
        <w:t>Во однос на работењето против животот на брачниот другар или кога некој трет го прави тоа, а тој не го извести исто така е причина која ја познава како римското право, така и подоцнежните права, па затоа нема да се впуштаме во кометар на истата. Брачниот живот можел да биде доведен до степен на неподносливост, а законот го признавал како причина за развод кога се случувало злоставување, тешки навреди од страна на едниот брачен другар врз другиот, односно семејно насилство во сите облици, како и нечесниот живот како хроничен алкохолизам, коцнање, питачење и сл</w:t>
      </w:r>
      <w:r w:rsidR="00214D28">
        <w:rPr>
          <w:rFonts w:ascii="Times New Roman" w:hAnsi="Times New Roman" w:cs="Times New Roman"/>
          <w:sz w:val="24"/>
          <w:szCs w:val="24"/>
        </w:rPr>
        <w:t>.</w:t>
      </w:r>
      <w:r w:rsidRPr="00984C28">
        <w:rPr>
          <w:rFonts w:ascii="Times New Roman" w:hAnsi="Times New Roman" w:cs="Times New Roman"/>
          <w:sz w:val="24"/>
          <w:szCs w:val="24"/>
        </w:rPr>
        <w:t>, со што го нарушувал достоинството на едно семејство.</w:t>
      </w:r>
      <w:r w:rsidRPr="00984C28">
        <w:rPr>
          <w:rStyle w:val="FootnoteReference"/>
          <w:rFonts w:ascii="Times New Roman" w:hAnsi="Times New Roman" w:cs="Times New Roman"/>
          <w:sz w:val="24"/>
          <w:szCs w:val="24"/>
        </w:rPr>
        <w:footnoteReference w:id="1566"/>
      </w:r>
      <w:r w:rsidRPr="00984C28">
        <w:rPr>
          <w:rFonts w:ascii="Times New Roman" w:hAnsi="Times New Roman" w:cs="Times New Roman"/>
          <w:sz w:val="24"/>
          <w:szCs w:val="24"/>
        </w:rPr>
        <w:t xml:space="preserve"> Неизлечивата умствена болест и неспособноста за расудување како услов и овде е дадена како причина за развод, а како што видовме низ текстот и закониците кои ги обработуваме постоела забрана за развод поради настапување на ваква состојба кај едниот од брачните другари, но сепак во целина, бракот било дозволувано да биде разведен поради овие причини. Злонамерното и неоправданото напуштање и </w:t>
      </w:r>
      <w:r w:rsidRPr="00984C28">
        <w:rPr>
          <w:rFonts w:ascii="Times New Roman" w:hAnsi="Times New Roman" w:cs="Times New Roman"/>
          <w:sz w:val="24"/>
          <w:szCs w:val="24"/>
        </w:rPr>
        <w:lastRenderedPageBreak/>
        <w:t xml:space="preserve">исчезнувањето на брачниот другар се причини кои нема да ги коментираме исто така од причина што доволно беа обработувани. Само ќе наведеме во однос на првиот од двата дека </w:t>
      </w:r>
      <w:proofErr w:type="spellStart"/>
      <w:r w:rsidRPr="00984C28">
        <w:rPr>
          <w:rFonts w:ascii="Times New Roman" w:hAnsi="Times New Roman" w:cs="Times New Roman"/>
          <w:sz w:val="24"/>
          <w:szCs w:val="24"/>
          <w:lang w:val="en-US"/>
        </w:rPr>
        <w:t>Bakiћ</w:t>
      </w:r>
      <w:proofErr w:type="spellEnd"/>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 xml:space="preserve">вели дека треба да бидат исполнети два услови за бракот да биде разведен од кои едниот е напуштањето да било против волјата на едниот од брачните другари и тоа да било злонамерно или без оправдана причина и во траење од најмалку шест месеци. Додека кога се работи за исчезнувањето услов е за него да нема никакви вести две години и тоа претставува трајно прекинување на брачната заедница. </w:t>
      </w:r>
      <w:proofErr w:type="spellStart"/>
      <w:r w:rsidRPr="00984C28">
        <w:rPr>
          <w:rFonts w:ascii="Times New Roman" w:hAnsi="Times New Roman" w:cs="Times New Roman"/>
          <w:sz w:val="24"/>
          <w:szCs w:val="24"/>
          <w:lang w:val="en-US"/>
        </w:rPr>
        <w:t>Bakiћ</w:t>
      </w:r>
      <w:proofErr w:type="spellEnd"/>
      <w:r w:rsidRPr="00984C28">
        <w:rPr>
          <w:rFonts w:ascii="Times New Roman" w:hAnsi="Times New Roman" w:cs="Times New Roman"/>
          <w:sz w:val="24"/>
          <w:szCs w:val="24"/>
        </w:rPr>
        <w:t xml:space="preserve"> вели дека треба да се прави разлика помеѓу прогласување на исчезнато лице за умрено и развод поради исчезнување, зошто во вториот случај брачниот другар кој се развел нема право да го наследи исчезнатиот брачен другар.</w:t>
      </w:r>
      <w:r w:rsidRPr="00984C28">
        <w:rPr>
          <w:rStyle w:val="FootnoteReference"/>
          <w:rFonts w:ascii="Times New Roman" w:hAnsi="Times New Roman" w:cs="Times New Roman"/>
          <w:sz w:val="24"/>
          <w:szCs w:val="24"/>
        </w:rPr>
        <w:footnoteReference w:id="1567"/>
      </w:r>
    </w:p>
    <w:p w14:paraId="30C1C7AC" w14:textId="77777777" w:rsidR="00DD1D1A" w:rsidRPr="00984C28" w:rsidRDefault="00DD1D1A" w:rsidP="00214D28">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Осудата на казна како причина еден брак да биде разведен, не ни е непозната причина. Со тоа што овде одликите на истата се дека ако едниот од брачните другари стори кривично дело спротивно на интересите на народот или државата или друго бесчесно дело и биде осуден за сторувањето, односно биде осдуден на казна затвор најмалку три години. Со ова како што вели и </w:t>
      </w:r>
      <w:proofErr w:type="spellStart"/>
      <w:r w:rsidRPr="00984C28">
        <w:rPr>
          <w:rFonts w:ascii="Times New Roman" w:hAnsi="Times New Roman" w:cs="Times New Roman"/>
          <w:sz w:val="24"/>
          <w:szCs w:val="24"/>
          <w:lang w:val="en-US"/>
        </w:rPr>
        <w:t>Bakiћ</w:t>
      </w:r>
      <w:proofErr w:type="spellEnd"/>
      <w:r w:rsidRPr="00984C28">
        <w:rPr>
          <w:rFonts w:ascii="Times New Roman" w:hAnsi="Times New Roman" w:cs="Times New Roman"/>
          <w:sz w:val="24"/>
          <w:szCs w:val="24"/>
        </w:rPr>
        <w:t xml:space="preserve"> доаѓало до траен прекин на брачната заедница, а и невината страна во овој случај другиот брачен другар можел да побара развод бидејќи му било повредено достоинството и угледот со тоа што другиот го сторил.</w:t>
      </w:r>
      <w:r w:rsidRPr="00984C28">
        <w:rPr>
          <w:rStyle w:val="FootnoteReference"/>
          <w:rFonts w:ascii="Times New Roman" w:hAnsi="Times New Roman" w:cs="Times New Roman"/>
          <w:sz w:val="24"/>
          <w:szCs w:val="24"/>
        </w:rPr>
        <w:footnoteReference w:id="1568"/>
      </w:r>
    </w:p>
    <w:p w14:paraId="1515F0F2" w14:textId="77777777" w:rsidR="00214D28" w:rsidRDefault="00214D28" w:rsidP="00224525">
      <w:pPr>
        <w:pStyle w:val="Heading5"/>
        <w:rPr>
          <w:rFonts w:cs="Times New Roman"/>
        </w:rPr>
      </w:pPr>
      <w:bookmarkStart w:id="253" w:name="_Toc199375198"/>
    </w:p>
    <w:p w14:paraId="05C93721" w14:textId="77777777" w:rsidR="00DD1D1A" w:rsidRPr="00984C28" w:rsidRDefault="00DD1D1A" w:rsidP="00224525">
      <w:pPr>
        <w:pStyle w:val="Heading5"/>
        <w:rPr>
          <w:rFonts w:cs="Times New Roman"/>
        </w:rPr>
      </w:pPr>
      <w:r w:rsidRPr="00984C28">
        <w:rPr>
          <w:rFonts w:cs="Times New Roman"/>
        </w:rPr>
        <w:t>5.3.13.3.2. Постапка за развод на брак</w:t>
      </w:r>
      <w:bookmarkEnd w:id="253"/>
    </w:p>
    <w:p w14:paraId="13549DD8" w14:textId="77777777" w:rsidR="00214D28" w:rsidRDefault="00214D28" w:rsidP="00DD1D1A">
      <w:pPr>
        <w:jc w:val="both"/>
        <w:rPr>
          <w:rFonts w:ascii="Times New Roman" w:hAnsi="Times New Roman" w:cs="Times New Roman"/>
          <w:sz w:val="24"/>
          <w:szCs w:val="24"/>
        </w:rPr>
      </w:pPr>
    </w:p>
    <w:p w14:paraId="30382B6E"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Постапката за развод на брак историски гледано најпрво била регулирана во ОЗБ.</w:t>
      </w:r>
      <w:r w:rsidR="00214D28">
        <w:rPr>
          <w:rFonts w:ascii="Times New Roman" w:hAnsi="Times New Roman" w:cs="Times New Roman"/>
          <w:sz w:val="24"/>
          <w:szCs w:val="24"/>
        </w:rPr>
        <w:t xml:space="preserve"> </w:t>
      </w:r>
      <w:r w:rsidRPr="00984C28">
        <w:rPr>
          <w:rFonts w:ascii="Times New Roman" w:hAnsi="Times New Roman" w:cs="Times New Roman"/>
          <w:sz w:val="24"/>
          <w:szCs w:val="24"/>
        </w:rPr>
        <w:t>Па така како и секоја друга постапка и ова</w:t>
      </w:r>
      <w:r w:rsidR="00214D28">
        <w:rPr>
          <w:rFonts w:ascii="Times New Roman" w:hAnsi="Times New Roman" w:cs="Times New Roman"/>
          <w:sz w:val="24"/>
          <w:szCs w:val="24"/>
        </w:rPr>
        <w:t>а</w:t>
      </w:r>
      <w:r w:rsidRPr="00984C28">
        <w:rPr>
          <w:rFonts w:ascii="Times New Roman" w:hAnsi="Times New Roman" w:cs="Times New Roman"/>
          <w:sz w:val="24"/>
          <w:szCs w:val="24"/>
        </w:rPr>
        <w:t xml:space="preserve"> почнува со поднесување тужба самостојно или преку полномошник. Надлежниот суд можел да нареди изведување докази, а во самата пресуда биле наведувани и причините за разводот, а кога имало и вина се утврдувала и таа. Незадоволната страна имала право на жалба до Вишиот суд. По секоја тужба било закажувано мирење, а можеле да бидат наредени и привремени мерки во однос на сместување на заедничките малолетни деца, како и обезбедување стан и издршка за необезбедениот брачен другар.</w:t>
      </w:r>
      <w:r w:rsidRPr="00984C28">
        <w:rPr>
          <w:rStyle w:val="FootnoteReference"/>
          <w:rFonts w:ascii="Times New Roman" w:hAnsi="Times New Roman" w:cs="Times New Roman"/>
          <w:sz w:val="24"/>
          <w:szCs w:val="24"/>
        </w:rPr>
        <w:footnoteReference w:id="1569"/>
      </w:r>
    </w:p>
    <w:p w14:paraId="75E6EB22" w14:textId="77777777" w:rsidR="00214D28" w:rsidRDefault="00214D28" w:rsidP="00224525">
      <w:pPr>
        <w:pStyle w:val="Heading5"/>
        <w:rPr>
          <w:rFonts w:cs="Times New Roman"/>
        </w:rPr>
      </w:pPr>
      <w:bookmarkStart w:id="254" w:name="_Toc199375199"/>
    </w:p>
    <w:p w14:paraId="36D75ED4" w14:textId="77777777" w:rsidR="00DD1D1A" w:rsidRPr="00984C28" w:rsidRDefault="00DD1D1A" w:rsidP="00224525">
      <w:pPr>
        <w:pStyle w:val="Heading5"/>
        <w:rPr>
          <w:rFonts w:cs="Times New Roman"/>
        </w:rPr>
      </w:pPr>
      <w:r w:rsidRPr="00984C28">
        <w:rPr>
          <w:rFonts w:cs="Times New Roman"/>
        </w:rPr>
        <w:t>5.3.13.3.3. Последици од разводот на бракот</w:t>
      </w:r>
      <w:bookmarkEnd w:id="254"/>
    </w:p>
    <w:p w14:paraId="7F5DBF02" w14:textId="77777777" w:rsidR="00214D28" w:rsidRDefault="00214D28" w:rsidP="00DD1D1A">
      <w:pPr>
        <w:jc w:val="both"/>
        <w:rPr>
          <w:rFonts w:ascii="Times New Roman" w:hAnsi="Times New Roman" w:cs="Times New Roman"/>
          <w:sz w:val="24"/>
          <w:szCs w:val="24"/>
        </w:rPr>
      </w:pPr>
    </w:p>
    <w:p w14:paraId="4A75A151"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Како последици кои се јавуваат од разводот на еден брак согласно ОЗБ се делат на оние последици кои се однесуваат на брачните другари и последиците кои се однесуваат на децата.</w:t>
      </w:r>
    </w:p>
    <w:p w14:paraId="1DBA885B" w14:textId="77777777" w:rsidR="00DD1D1A" w:rsidRPr="00984C28" w:rsidRDefault="00DD1D1A" w:rsidP="00224525">
      <w:pPr>
        <w:pStyle w:val="Heading6"/>
        <w:rPr>
          <w:rFonts w:cs="Times New Roman"/>
        </w:rPr>
      </w:pPr>
      <w:bookmarkStart w:id="255" w:name="_Toc199375200"/>
      <w:r w:rsidRPr="00984C28">
        <w:rPr>
          <w:rFonts w:cs="Times New Roman"/>
        </w:rPr>
        <w:lastRenderedPageBreak/>
        <w:t>5.3.13.3.3.1. Последици од разводот на бракот кои се однесуваат на брачните другари според Основниот закон за бракот</w:t>
      </w:r>
      <w:bookmarkEnd w:id="255"/>
    </w:p>
    <w:p w14:paraId="180DBC11" w14:textId="77777777" w:rsidR="00214D28" w:rsidRDefault="00214D28" w:rsidP="00DD1D1A">
      <w:pPr>
        <w:jc w:val="both"/>
        <w:rPr>
          <w:rFonts w:ascii="Times New Roman" w:hAnsi="Times New Roman" w:cs="Times New Roman"/>
          <w:sz w:val="24"/>
          <w:szCs w:val="24"/>
        </w:rPr>
      </w:pPr>
    </w:p>
    <w:p w14:paraId="61F483B5"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Како последици кои се однесуваат на брачните другари во Основниот закон за бракот се наведени променатата во однос на презимето, наследувањето, враќањето на подароците, во однос на заедничкиот имот и во поглед на издршката. Овие последици </w:t>
      </w:r>
      <w:r w:rsidR="00214D28">
        <w:rPr>
          <w:rFonts w:ascii="Times New Roman" w:hAnsi="Times New Roman" w:cs="Times New Roman"/>
          <w:sz w:val="24"/>
          <w:szCs w:val="24"/>
          <w:lang w:val="en-US"/>
        </w:rPr>
        <w:t>Eisner</w:t>
      </w:r>
      <w:r w:rsidRPr="00984C28">
        <w:rPr>
          <w:rFonts w:ascii="Times New Roman" w:hAnsi="Times New Roman" w:cs="Times New Roman"/>
          <w:sz w:val="24"/>
          <w:szCs w:val="24"/>
        </w:rPr>
        <w:t xml:space="preserve"> ги поделил во три групи и тоа</w:t>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оние кои се однесуваат на личноправните одно</w:t>
      </w:r>
      <w:r w:rsidR="00214D28">
        <w:rPr>
          <w:rFonts w:ascii="Times New Roman" w:hAnsi="Times New Roman" w:cs="Times New Roman"/>
          <w:sz w:val="24"/>
          <w:szCs w:val="24"/>
        </w:rPr>
        <w:t xml:space="preserve">сни, на имотноправните односи, </w:t>
      </w:r>
      <w:r w:rsidRPr="00984C28">
        <w:rPr>
          <w:rFonts w:ascii="Times New Roman" w:hAnsi="Times New Roman" w:cs="Times New Roman"/>
          <w:sz w:val="24"/>
          <w:szCs w:val="24"/>
        </w:rPr>
        <w:t>и правото на наследниците на брачниот другар.</w:t>
      </w:r>
      <w:r w:rsidRPr="00984C28">
        <w:rPr>
          <w:rStyle w:val="FootnoteReference"/>
          <w:rFonts w:ascii="Times New Roman" w:hAnsi="Times New Roman" w:cs="Times New Roman"/>
          <w:sz w:val="24"/>
          <w:szCs w:val="24"/>
        </w:rPr>
        <w:footnoteReference w:id="1570"/>
      </w:r>
    </w:p>
    <w:p w14:paraId="7C6DA50C" w14:textId="77777777" w:rsidR="00214D28" w:rsidRDefault="00214D28" w:rsidP="00224525">
      <w:pPr>
        <w:pStyle w:val="Heading7"/>
        <w:rPr>
          <w:rFonts w:cs="Times New Roman"/>
        </w:rPr>
      </w:pPr>
    </w:p>
    <w:p w14:paraId="1561A596" w14:textId="77777777" w:rsidR="00DD1D1A" w:rsidRPr="00984C28" w:rsidRDefault="00DD1D1A" w:rsidP="00224525">
      <w:pPr>
        <w:pStyle w:val="Heading7"/>
        <w:rPr>
          <w:rFonts w:cs="Times New Roman"/>
        </w:rPr>
      </w:pPr>
      <w:r w:rsidRPr="00984C28">
        <w:rPr>
          <w:rFonts w:cs="Times New Roman"/>
        </w:rPr>
        <w:t>5.3.13.3.3.1.1. Во поглед на личноправните односи</w:t>
      </w:r>
    </w:p>
    <w:p w14:paraId="5E1A3871" w14:textId="77777777" w:rsidR="00214D28" w:rsidRDefault="00214D28" w:rsidP="00DD1D1A">
      <w:pPr>
        <w:jc w:val="both"/>
        <w:rPr>
          <w:rFonts w:ascii="Times New Roman" w:hAnsi="Times New Roman" w:cs="Times New Roman"/>
          <w:sz w:val="24"/>
          <w:szCs w:val="24"/>
        </w:rPr>
      </w:pPr>
    </w:p>
    <w:p w14:paraId="2EF435C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Кога се работи за личноправните односи, законот ја предвидува како последица само и единствено промената на презимето. Односно по законот жената или мажот кој го зел презимето на другиот брачен другар, откако склучиле брак, по разводот го земал повторно презимето кое го имал.</w:t>
      </w:r>
      <w:r w:rsidRPr="00984C28">
        <w:rPr>
          <w:rStyle w:val="FootnoteReference"/>
          <w:rFonts w:ascii="Times New Roman" w:hAnsi="Times New Roman" w:cs="Times New Roman"/>
          <w:sz w:val="24"/>
          <w:szCs w:val="24"/>
        </w:rPr>
        <w:footnoteReference w:id="1571"/>
      </w:r>
      <w:r w:rsidRPr="00984C28">
        <w:rPr>
          <w:rFonts w:ascii="Times New Roman" w:hAnsi="Times New Roman" w:cs="Times New Roman"/>
          <w:sz w:val="24"/>
          <w:szCs w:val="24"/>
        </w:rPr>
        <w:t xml:space="preserve"> Но како што вели законот тој можел и да го задржи презимето кое го земал, ако вината била на другиот брачен другар за настанатиот развод</w:t>
      </w:r>
      <w:r w:rsidRPr="00984C28">
        <w:rPr>
          <w:rStyle w:val="FootnoteReference"/>
          <w:rFonts w:ascii="Times New Roman" w:hAnsi="Times New Roman" w:cs="Times New Roman"/>
          <w:sz w:val="24"/>
          <w:szCs w:val="24"/>
        </w:rPr>
        <w:footnoteReference w:id="1572"/>
      </w:r>
      <w:r w:rsidRPr="00984C28">
        <w:rPr>
          <w:rFonts w:ascii="Times New Roman" w:hAnsi="Times New Roman" w:cs="Times New Roman"/>
          <w:sz w:val="24"/>
          <w:szCs w:val="24"/>
        </w:rPr>
        <w:t xml:space="preserve">. </w:t>
      </w:r>
      <w:r w:rsidRPr="00984C28">
        <w:rPr>
          <w:rFonts w:ascii="Times New Roman" w:hAnsi="Times New Roman" w:cs="Times New Roman"/>
          <w:sz w:val="24"/>
          <w:szCs w:val="24"/>
          <w:lang w:val="en-US"/>
        </w:rPr>
        <w:t xml:space="preserve">Eisner </w:t>
      </w:r>
      <w:r w:rsidRPr="00984C28">
        <w:rPr>
          <w:rFonts w:ascii="Times New Roman" w:hAnsi="Times New Roman" w:cs="Times New Roman"/>
          <w:sz w:val="24"/>
          <w:szCs w:val="24"/>
        </w:rPr>
        <w:t>во неговото објаснувње на оваа последица додава дека задржувањето на презимето не било само кога другата страна била виновна, туку тоа можело според Законот за личното име да се дозволи и тогаш кога имало родени деца во тој брак.</w:t>
      </w:r>
      <w:r w:rsidRPr="00984C28">
        <w:rPr>
          <w:rStyle w:val="FootnoteReference"/>
          <w:rFonts w:ascii="Times New Roman" w:hAnsi="Times New Roman" w:cs="Times New Roman"/>
          <w:sz w:val="24"/>
          <w:szCs w:val="24"/>
        </w:rPr>
        <w:footnoteReference w:id="1573"/>
      </w:r>
    </w:p>
    <w:p w14:paraId="69C0986A" w14:textId="77777777" w:rsidR="00214D28" w:rsidRDefault="00214D28" w:rsidP="00224525">
      <w:pPr>
        <w:pStyle w:val="Heading7"/>
        <w:rPr>
          <w:rFonts w:cs="Times New Roman"/>
        </w:rPr>
      </w:pPr>
    </w:p>
    <w:p w14:paraId="1CA41B63" w14:textId="77777777" w:rsidR="00DD1D1A" w:rsidRPr="00984C28" w:rsidRDefault="00DD1D1A" w:rsidP="00224525">
      <w:pPr>
        <w:pStyle w:val="Heading7"/>
        <w:rPr>
          <w:rFonts w:cs="Times New Roman"/>
        </w:rPr>
      </w:pPr>
      <w:r w:rsidRPr="00984C28">
        <w:rPr>
          <w:rFonts w:cs="Times New Roman"/>
        </w:rPr>
        <w:t>5.3.13.3.3.3.2. Во поглед на имотноправните односи</w:t>
      </w:r>
    </w:p>
    <w:p w14:paraId="5EBB68A0" w14:textId="77777777" w:rsidR="00214D28" w:rsidRDefault="00214D28" w:rsidP="00DD1D1A">
      <w:pPr>
        <w:jc w:val="both"/>
        <w:rPr>
          <w:rFonts w:ascii="Times New Roman" w:hAnsi="Times New Roman" w:cs="Times New Roman"/>
          <w:sz w:val="24"/>
          <w:szCs w:val="24"/>
        </w:rPr>
      </w:pPr>
    </w:p>
    <w:p w14:paraId="56A99CC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Имотноправните односи кои настанувале како последица од разводот помеѓу брачните другари се следните и тоа</w:t>
      </w:r>
      <w:r w:rsidRPr="00984C28">
        <w:rPr>
          <w:rFonts w:ascii="Times New Roman" w:hAnsi="Times New Roman" w:cs="Times New Roman"/>
          <w:sz w:val="24"/>
          <w:szCs w:val="24"/>
          <w:lang w:val="en-US"/>
        </w:rPr>
        <w:t>:</w:t>
      </w:r>
    </w:p>
    <w:p w14:paraId="43F0C2FB" w14:textId="77777777" w:rsidR="00DD1D1A" w:rsidRPr="00984C28" w:rsidRDefault="00DD1D1A" w:rsidP="00DD1D1A">
      <w:pPr>
        <w:pStyle w:val="ListParagraph"/>
        <w:numPr>
          <w:ilvl w:val="0"/>
          <w:numId w:val="12"/>
        </w:numPr>
        <w:jc w:val="both"/>
        <w:rPr>
          <w:rFonts w:ascii="Times New Roman" w:hAnsi="Times New Roman" w:cs="Times New Roman"/>
          <w:sz w:val="24"/>
          <w:szCs w:val="24"/>
        </w:rPr>
      </w:pPr>
      <w:r w:rsidRPr="00984C28">
        <w:rPr>
          <w:rFonts w:ascii="Times New Roman" w:eastAsia="Verdana, Verdana" w:hAnsi="Times New Roman" w:cs="Times New Roman"/>
          <w:color w:val="000000" w:themeColor="text1"/>
          <w:sz w:val="24"/>
          <w:szCs w:val="24"/>
        </w:rPr>
        <w:t>Во поглед на правото на наследување</w:t>
      </w:r>
    </w:p>
    <w:p w14:paraId="0674E99C" w14:textId="77777777" w:rsidR="00DD1D1A" w:rsidRPr="00984C28" w:rsidRDefault="00DD1D1A" w:rsidP="00214D28">
      <w:pPr>
        <w:ind w:firstLine="360"/>
        <w:jc w:val="both"/>
        <w:rPr>
          <w:rFonts w:ascii="Times New Roman" w:hAnsi="Times New Roman" w:cs="Times New Roman"/>
          <w:sz w:val="24"/>
          <w:szCs w:val="24"/>
        </w:rPr>
      </w:pPr>
      <w:r w:rsidRPr="00984C28">
        <w:rPr>
          <w:rFonts w:ascii="Times New Roman" w:eastAsia="Verdana, Verdana" w:hAnsi="Times New Roman" w:cs="Times New Roman"/>
          <w:color w:val="000000" w:themeColor="text1"/>
          <w:sz w:val="24"/>
          <w:szCs w:val="24"/>
        </w:rPr>
        <w:t>Кога еден брак е разведен, брачните другари го губат правото да се наследуваат, а кое како право им е признато согласно законот. Освен правото на наследување разведениот брачен другар го губи и правото да ги бара придобивките кои бившиот брачен другар ги предвидел и биле направени за него пред разводот во тестамент или во некое друго располагање на случај на негова смрт.</w:t>
      </w:r>
      <w:r w:rsidRPr="00984C28">
        <w:rPr>
          <w:rStyle w:val="FootnoteAnchor0"/>
          <w:rFonts w:ascii="Times New Roman" w:eastAsia="Verdana, Verdana" w:hAnsi="Times New Roman" w:cs="Times New Roman"/>
          <w:color w:val="000000" w:themeColor="text1"/>
          <w:sz w:val="24"/>
          <w:szCs w:val="24"/>
        </w:rPr>
        <w:footnoteReference w:id="1574"/>
      </w:r>
    </w:p>
    <w:p w14:paraId="4E32B1A7" w14:textId="77777777" w:rsidR="00DD1D1A" w:rsidRPr="00984C28" w:rsidRDefault="00DD1D1A" w:rsidP="00DD1D1A">
      <w:pPr>
        <w:pStyle w:val="Standard"/>
        <w:widowControl w:val="0"/>
        <w:numPr>
          <w:ilvl w:val="0"/>
          <w:numId w:val="12"/>
        </w:numPr>
        <w:autoSpaceDN/>
        <w:spacing w:after="0"/>
        <w:jc w:val="both"/>
        <w:textAlignment w:val="auto"/>
        <w:rPr>
          <w:rFonts w:eastAsia="Verdana, Verdana" w:cs="Times New Roman"/>
          <w:b w:val="0"/>
          <w:color w:val="000000" w:themeColor="text1"/>
        </w:rPr>
      </w:pPr>
      <w:r w:rsidRPr="00984C28">
        <w:rPr>
          <w:rFonts w:eastAsia="Verdana, Verdana" w:cs="Times New Roman"/>
          <w:b w:val="0"/>
          <w:color w:val="000000" w:themeColor="text1"/>
        </w:rPr>
        <w:t>Враќање на подароци</w:t>
      </w:r>
    </w:p>
    <w:p w14:paraId="09D6456A" w14:textId="77777777" w:rsidR="00DD1D1A" w:rsidRPr="00984C28" w:rsidRDefault="00DD1D1A" w:rsidP="00214D28">
      <w:pPr>
        <w:pStyle w:val="Standard"/>
        <w:ind w:firstLine="360"/>
        <w:jc w:val="both"/>
        <w:rPr>
          <w:rFonts w:eastAsia="Verdana, Verdana" w:cs="Times New Roman"/>
          <w:b w:val="0"/>
          <w:color w:val="000000" w:themeColor="text1"/>
        </w:rPr>
      </w:pPr>
      <w:r w:rsidRPr="00984C28">
        <w:rPr>
          <w:rFonts w:eastAsia="Verdana, Verdana" w:cs="Times New Roman"/>
          <w:b w:val="0"/>
          <w:color w:val="000000" w:themeColor="text1"/>
        </w:rPr>
        <w:lastRenderedPageBreak/>
        <w:t>За враќањето на подароците законот прави разлика помеѓу обични и несразмерни подароци со имотната состојба на дародавачот. Па така обичните подароци согласно наведениот законски текст не се враќале, додека несразмерните требало да бидат вратени и тоа во состојбата во која се наоѓале кога настанала причината за развод на бракот. Во случај да не можел да биде вратен подарокот предвидено е да биде вратена вредноста, односно предметот или предметите кои тој ги примил ако истите биле оттуѓени. Во случај кога другиот брачен другар бил виновен за разводот на бракот, во тој случај сите подароци кои ги добил невиниот брачен другар имал право да ги задржи.</w:t>
      </w:r>
      <w:r w:rsidRPr="00984C28">
        <w:rPr>
          <w:rStyle w:val="FootnoteAnchor0"/>
          <w:rFonts w:eastAsia="Verdana, Verdana" w:cs="Times New Roman"/>
          <w:b w:val="0"/>
          <w:color w:val="000000" w:themeColor="text1"/>
        </w:rPr>
        <w:footnoteReference w:id="1575"/>
      </w:r>
    </w:p>
    <w:p w14:paraId="7C319CA4" w14:textId="77777777" w:rsidR="00DD1D1A" w:rsidRPr="00984C28" w:rsidRDefault="00DD1D1A" w:rsidP="00DD1D1A">
      <w:pPr>
        <w:pStyle w:val="Standard"/>
        <w:numPr>
          <w:ilvl w:val="0"/>
          <w:numId w:val="12"/>
        </w:numPr>
        <w:autoSpaceDN/>
        <w:spacing w:after="0"/>
        <w:jc w:val="both"/>
        <w:rPr>
          <w:rFonts w:cs="Times New Roman"/>
          <w:b w:val="0"/>
          <w:color w:val="000000" w:themeColor="text1"/>
        </w:rPr>
      </w:pPr>
      <w:r w:rsidRPr="00984C28">
        <w:rPr>
          <w:rFonts w:eastAsia="Verdana, Verdana" w:cs="Times New Roman"/>
          <w:b w:val="0"/>
          <w:color w:val="000000" w:themeColor="text1"/>
        </w:rPr>
        <w:t>Заеднички имот</w:t>
      </w:r>
    </w:p>
    <w:p w14:paraId="16533512" w14:textId="77777777" w:rsidR="00DD1D1A" w:rsidRPr="00984C28" w:rsidRDefault="00DD1D1A" w:rsidP="00DD1D1A">
      <w:pPr>
        <w:pStyle w:val="Standard"/>
        <w:jc w:val="both"/>
        <w:rPr>
          <w:rFonts w:cs="Times New Roman"/>
          <w:b w:val="0"/>
          <w:color w:val="000000" w:themeColor="text1"/>
        </w:rPr>
      </w:pPr>
      <w:r w:rsidRPr="00984C28">
        <w:rPr>
          <w:rFonts w:eastAsia="Verdana, Verdana" w:cs="Times New Roman"/>
          <w:b w:val="0"/>
          <w:color w:val="000000" w:themeColor="text1"/>
        </w:rPr>
        <w:t xml:space="preserve"> </w:t>
      </w:r>
      <w:r w:rsidR="00F0622B">
        <w:rPr>
          <w:rFonts w:eastAsia="Verdana, Verdana" w:cs="Times New Roman"/>
          <w:b w:val="0"/>
          <w:color w:val="000000" w:themeColor="text1"/>
        </w:rPr>
        <w:tab/>
      </w:r>
      <w:r w:rsidRPr="00984C28">
        <w:rPr>
          <w:rFonts w:eastAsia="Verdana, Verdana" w:cs="Times New Roman"/>
          <w:b w:val="0"/>
          <w:color w:val="000000" w:themeColor="text1"/>
        </w:rPr>
        <w:t>Имотот со кој се стекнале брачните другари додека живееле во брачна заедница, се дели според тоа кој колку придон</w:t>
      </w:r>
      <w:r w:rsidRPr="00984C28">
        <w:rPr>
          <w:rFonts w:eastAsia="Verdana, Verdana" w:cs="Times New Roman"/>
          <w:b w:val="0"/>
          <w:color w:val="000000" w:themeColor="text1"/>
          <w:lang w:val="en-US"/>
        </w:rPr>
        <w:t>e</w:t>
      </w:r>
      <w:r w:rsidRPr="00984C28">
        <w:rPr>
          <w:rFonts w:eastAsia="Verdana, Verdana" w:cs="Times New Roman"/>
          <w:b w:val="0"/>
          <w:color w:val="000000" w:themeColor="text1"/>
        </w:rPr>
        <w:t>л.</w:t>
      </w:r>
      <w:r w:rsidRPr="00984C28">
        <w:rPr>
          <w:rStyle w:val="FootnoteAnchor0"/>
          <w:rFonts w:eastAsia="Verdana, Verdana" w:cs="Times New Roman"/>
          <w:b w:val="0"/>
          <w:color w:val="000000" w:themeColor="text1"/>
        </w:rPr>
        <w:footnoteReference w:id="1576"/>
      </w:r>
      <w:r w:rsidR="00F0622B">
        <w:rPr>
          <w:rFonts w:eastAsia="Verdana, Verdana" w:cs="Times New Roman"/>
          <w:b w:val="0"/>
          <w:color w:val="000000" w:themeColor="text1"/>
        </w:rPr>
        <w:t xml:space="preserve"> Од овде се гледа дека во ова</w:t>
      </w:r>
      <w:r w:rsidRPr="00984C28">
        <w:rPr>
          <w:rFonts w:eastAsia="Verdana, Verdana" w:cs="Times New Roman"/>
          <w:b w:val="0"/>
          <w:color w:val="000000" w:themeColor="text1"/>
        </w:rPr>
        <w:t xml:space="preserve"> за</w:t>
      </w:r>
      <w:r w:rsidR="00F0622B">
        <w:rPr>
          <w:rFonts w:eastAsia="Verdana, Verdana" w:cs="Times New Roman"/>
          <w:b w:val="0"/>
          <w:color w:val="000000" w:themeColor="text1"/>
        </w:rPr>
        <w:t>конско решение придонесот е она</w:t>
      </w:r>
      <w:r w:rsidRPr="00984C28">
        <w:rPr>
          <w:rFonts w:eastAsia="Verdana, Verdana" w:cs="Times New Roman"/>
          <w:b w:val="0"/>
          <w:color w:val="000000" w:themeColor="text1"/>
        </w:rPr>
        <w:t xml:space="preserve"> што судот треба да го определи при поделбата на заедничкиот имот.</w:t>
      </w:r>
    </w:p>
    <w:p w14:paraId="11279FD3" w14:textId="77777777" w:rsidR="00DD1D1A" w:rsidRPr="00984C28" w:rsidRDefault="00DD1D1A" w:rsidP="00DD1D1A">
      <w:pPr>
        <w:pStyle w:val="Standard"/>
        <w:numPr>
          <w:ilvl w:val="0"/>
          <w:numId w:val="12"/>
        </w:numPr>
        <w:autoSpaceDN/>
        <w:spacing w:after="0"/>
        <w:jc w:val="both"/>
        <w:rPr>
          <w:rFonts w:eastAsia="Verdana, Verdana" w:cs="Times New Roman"/>
          <w:b w:val="0"/>
          <w:color w:val="000000" w:themeColor="text1"/>
        </w:rPr>
      </w:pPr>
      <w:r w:rsidRPr="00984C28">
        <w:rPr>
          <w:rFonts w:eastAsia="Verdana, Verdana" w:cs="Times New Roman"/>
          <w:b w:val="0"/>
          <w:color w:val="000000" w:themeColor="text1"/>
        </w:rPr>
        <w:t>Издржување</w:t>
      </w:r>
    </w:p>
    <w:p w14:paraId="382B228B" w14:textId="77777777" w:rsidR="00DD1D1A" w:rsidRPr="00984C28" w:rsidRDefault="00DD1D1A" w:rsidP="00F0622B">
      <w:pPr>
        <w:ind w:firstLine="360"/>
        <w:jc w:val="both"/>
        <w:rPr>
          <w:rFonts w:ascii="Times New Roman" w:eastAsia="Verdana, Verdana" w:hAnsi="Times New Roman" w:cs="Times New Roman"/>
          <w:color w:val="000000" w:themeColor="text1"/>
          <w:sz w:val="24"/>
          <w:szCs w:val="24"/>
        </w:rPr>
      </w:pPr>
      <w:r w:rsidRPr="00984C28">
        <w:rPr>
          <w:rFonts w:ascii="Times New Roman" w:eastAsia="Verdana, Verdana" w:hAnsi="Times New Roman" w:cs="Times New Roman"/>
          <w:color w:val="000000" w:themeColor="text1"/>
          <w:sz w:val="24"/>
          <w:szCs w:val="24"/>
        </w:rPr>
        <w:t xml:space="preserve">Во делот на издржувањето на брачниот другар важно е да се напомене дека брачниот другар кој  </w:t>
      </w:r>
      <w:r w:rsidRPr="00984C28">
        <w:rPr>
          <w:rFonts w:ascii="Times New Roman" w:eastAsia="Verdana, Verdana" w:hAnsi="Times New Roman" w:cs="Times New Roman"/>
          <w:color w:val="000000" w:themeColor="text1"/>
          <w:sz w:val="24"/>
          <w:szCs w:val="24"/>
          <w:lang w:val="en-US"/>
        </w:rPr>
        <w:t xml:space="preserve">e </w:t>
      </w:r>
      <w:r w:rsidRPr="00984C28">
        <w:rPr>
          <w:rFonts w:ascii="Times New Roman" w:eastAsia="Verdana, Verdana" w:hAnsi="Times New Roman" w:cs="Times New Roman"/>
          <w:color w:val="000000" w:themeColor="text1"/>
          <w:sz w:val="24"/>
          <w:szCs w:val="24"/>
        </w:rPr>
        <w:t>необезбеден а бил неспособен за работа или незапослен но не по негова вина, а кој не бил виновен за разводот на бракот, истиот имал право да бара со пресудата со која се разведува бракот да му се досуди извесен износ на име издржување на товар на другиот брачен другар, сразмерно со можностите кои истиот ги има</w:t>
      </w:r>
      <w:r w:rsidRPr="00984C28">
        <w:rPr>
          <w:rStyle w:val="FootnoteAnchor0"/>
          <w:rFonts w:ascii="Times New Roman" w:eastAsia="Verdana, Verdana" w:hAnsi="Times New Roman" w:cs="Times New Roman"/>
          <w:color w:val="000000" w:themeColor="text1"/>
          <w:sz w:val="24"/>
          <w:szCs w:val="24"/>
        </w:rPr>
        <w:footnoteReference w:id="1577"/>
      </w:r>
      <w:r w:rsidR="00F0622B">
        <w:rPr>
          <w:rFonts w:ascii="Times New Roman" w:eastAsia="Verdana, Verdana" w:hAnsi="Times New Roman" w:cs="Times New Roman"/>
          <w:color w:val="000000" w:themeColor="text1"/>
          <w:sz w:val="24"/>
          <w:szCs w:val="24"/>
        </w:rPr>
        <w:t>. Но ов</w:t>
      </w:r>
      <w:r w:rsidRPr="00984C28">
        <w:rPr>
          <w:rFonts w:ascii="Times New Roman" w:eastAsia="Verdana, Verdana" w:hAnsi="Times New Roman" w:cs="Times New Roman"/>
          <w:color w:val="000000" w:themeColor="text1"/>
          <w:sz w:val="24"/>
          <w:szCs w:val="24"/>
        </w:rPr>
        <w:t>а право на издршка престанува ако брачниот другар кој го ужива влезе во нов брак или судот утврди дека тој е недостоен за да му се дава издршка.</w:t>
      </w:r>
      <w:r w:rsidRPr="00984C28">
        <w:rPr>
          <w:rStyle w:val="FootnoteReference"/>
          <w:rFonts w:ascii="Times New Roman" w:eastAsia="Verdana, Verdana" w:hAnsi="Times New Roman" w:cs="Times New Roman"/>
          <w:color w:val="000000" w:themeColor="text1"/>
          <w:sz w:val="24"/>
          <w:szCs w:val="24"/>
        </w:rPr>
        <w:footnoteReference w:id="1578"/>
      </w:r>
    </w:p>
    <w:p w14:paraId="69D8ED82" w14:textId="77777777" w:rsidR="00DD1D1A" w:rsidRPr="00F0622B" w:rsidRDefault="00DD1D1A" w:rsidP="00F0622B">
      <w:pPr>
        <w:pStyle w:val="ListParagraph"/>
        <w:numPr>
          <w:ilvl w:val="0"/>
          <w:numId w:val="12"/>
        </w:numPr>
        <w:jc w:val="both"/>
        <w:rPr>
          <w:rFonts w:ascii="Times New Roman" w:hAnsi="Times New Roman" w:cs="Times New Roman"/>
          <w:sz w:val="24"/>
          <w:szCs w:val="24"/>
        </w:rPr>
      </w:pPr>
      <w:r w:rsidRPr="00F0622B">
        <w:rPr>
          <w:rFonts w:ascii="Times New Roman" w:hAnsi="Times New Roman" w:cs="Times New Roman"/>
          <w:sz w:val="24"/>
          <w:szCs w:val="24"/>
        </w:rPr>
        <w:t>Правото на наследниците на брачниот другар</w:t>
      </w:r>
    </w:p>
    <w:p w14:paraId="421C8B36" w14:textId="77777777" w:rsidR="00DD1D1A" w:rsidRPr="00984C28" w:rsidRDefault="00DD1D1A" w:rsidP="00F0622B">
      <w:pPr>
        <w:ind w:firstLine="360"/>
        <w:jc w:val="both"/>
        <w:rPr>
          <w:rFonts w:ascii="Times New Roman" w:hAnsi="Times New Roman" w:cs="Times New Roman"/>
          <w:sz w:val="24"/>
          <w:szCs w:val="24"/>
        </w:rPr>
      </w:pPr>
      <w:r w:rsidRPr="00984C28">
        <w:rPr>
          <w:rFonts w:ascii="Times New Roman" w:hAnsi="Times New Roman" w:cs="Times New Roman"/>
          <w:sz w:val="24"/>
          <w:szCs w:val="24"/>
        </w:rPr>
        <w:t>Наследниците на брачниот другар не можат да покренат постапка за развод на бракот, но можат согласно законот да ја продолжат веќе започнатата постапка за да ја докажат основаноста на тужбата. Доколку се докаже основаноста бракот се разведува и другиот брачен другар ги губи сите права кои како последица од разводот би ги изгубил, а кои веќе ги наведовме.</w:t>
      </w:r>
      <w:r w:rsidRPr="00984C28">
        <w:rPr>
          <w:rStyle w:val="FootnoteReference"/>
          <w:rFonts w:ascii="Times New Roman" w:hAnsi="Times New Roman" w:cs="Times New Roman"/>
          <w:sz w:val="24"/>
          <w:szCs w:val="24"/>
        </w:rPr>
        <w:footnoteReference w:id="1579"/>
      </w:r>
    </w:p>
    <w:p w14:paraId="5C15818A" w14:textId="77777777" w:rsidR="00F0622B" w:rsidRDefault="00F0622B" w:rsidP="00224525">
      <w:pPr>
        <w:pStyle w:val="Heading6"/>
        <w:rPr>
          <w:rFonts w:cs="Times New Roman"/>
        </w:rPr>
      </w:pPr>
      <w:bookmarkStart w:id="256" w:name="_Toc199375201"/>
    </w:p>
    <w:p w14:paraId="40176CB1" w14:textId="77777777" w:rsidR="00DD1D1A" w:rsidRPr="00984C28" w:rsidRDefault="00DD1D1A" w:rsidP="00224525">
      <w:pPr>
        <w:pStyle w:val="Heading6"/>
        <w:rPr>
          <w:rFonts w:cs="Times New Roman"/>
        </w:rPr>
      </w:pPr>
      <w:r w:rsidRPr="00984C28">
        <w:rPr>
          <w:rFonts w:cs="Times New Roman"/>
        </w:rPr>
        <w:t>5.3.13.3.3.2. Последици кои произлегуваат од разводот на бракот а кои се однесуваат на децата</w:t>
      </w:r>
      <w:bookmarkEnd w:id="256"/>
    </w:p>
    <w:p w14:paraId="5DB188CF" w14:textId="77777777" w:rsidR="00F0622B" w:rsidRDefault="00F0622B" w:rsidP="00DD1D1A">
      <w:pPr>
        <w:jc w:val="both"/>
        <w:rPr>
          <w:rFonts w:ascii="Times New Roman" w:hAnsi="Times New Roman" w:cs="Times New Roman"/>
          <w:sz w:val="24"/>
          <w:szCs w:val="24"/>
        </w:rPr>
      </w:pPr>
    </w:p>
    <w:p w14:paraId="7EDA441D"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Одлуката за чување, воспитување и издржување на децата судот ја носел заедно со одлуката за развод на бракот. Доколку немало спогодба помеѓу двајцата родители или како што е кажано не одговарала на интересите на децата, откако судот ќе утврдел врз основа на испитување на околностите ќе донел одлука да бидат кај едниот од родителите, да бидат поделени на мајката и таткото или доверени на друго лице или ќе </w:t>
      </w:r>
      <w:r w:rsidRPr="00984C28">
        <w:rPr>
          <w:rFonts w:ascii="Times New Roman" w:hAnsi="Times New Roman" w:cs="Times New Roman"/>
          <w:sz w:val="24"/>
          <w:szCs w:val="24"/>
        </w:rPr>
        <w:lastRenderedPageBreak/>
        <w:t>бидат пратени во некоја установа. Доколку тоа го барале интересите на децата, тие можеле да му бидат доделени и на оној брачен другар по чија вина бракот бил разведен. Со тоа што оној на кого не му биле доделени децата можел слободно да одржува лични односи со нив, ако поинаку не било одредено со закон. Но, во ОЗБ предвидена е можноста по барање на еден од брачните другари  или од старателскиот орган судот да ја измени веќе донесената одлука доколку дошло до измена на околностите.</w:t>
      </w:r>
      <w:r w:rsidRPr="00984C28">
        <w:rPr>
          <w:rStyle w:val="FootnoteReference"/>
          <w:rFonts w:ascii="Times New Roman" w:hAnsi="Times New Roman" w:cs="Times New Roman"/>
          <w:sz w:val="24"/>
          <w:szCs w:val="24"/>
        </w:rPr>
        <w:footnoteReference w:id="1580"/>
      </w:r>
    </w:p>
    <w:p w14:paraId="1674015A" w14:textId="77777777" w:rsidR="00F0622B" w:rsidRDefault="00F0622B" w:rsidP="00224525">
      <w:pPr>
        <w:pStyle w:val="Heading2"/>
        <w:rPr>
          <w:rFonts w:cs="Times New Roman"/>
        </w:rPr>
      </w:pPr>
      <w:bookmarkStart w:id="257" w:name="_Toc199375202"/>
    </w:p>
    <w:p w14:paraId="7B649410" w14:textId="77777777" w:rsidR="00DD1D1A" w:rsidRPr="00984C28" w:rsidRDefault="00DD1D1A" w:rsidP="00224525">
      <w:pPr>
        <w:pStyle w:val="Heading2"/>
        <w:rPr>
          <w:rFonts w:cs="Times New Roman"/>
        </w:rPr>
      </w:pPr>
      <w:r w:rsidRPr="00984C28">
        <w:rPr>
          <w:rFonts w:cs="Times New Roman"/>
        </w:rPr>
        <w:t>5.4. Регулирање на бракот и брачните односи во Законот за бракот и неговата поврзаност со римското право</w:t>
      </w:r>
      <w:bookmarkEnd w:id="257"/>
    </w:p>
    <w:p w14:paraId="5C9116C2" w14:textId="77777777" w:rsidR="00F0622B" w:rsidRDefault="00F0622B" w:rsidP="00F0622B">
      <w:pPr>
        <w:rPr>
          <w:rFonts w:ascii="Times New Roman" w:hAnsi="Times New Roman" w:cs="Times New Roman"/>
          <w:b/>
          <w:sz w:val="24"/>
          <w:szCs w:val="24"/>
        </w:rPr>
      </w:pPr>
    </w:p>
    <w:p w14:paraId="4522EE83" w14:textId="77777777" w:rsidR="00DD1D1A" w:rsidRPr="00984C28" w:rsidRDefault="00DD1D1A" w:rsidP="00F0622B">
      <w:pPr>
        <w:jc w:val="both"/>
        <w:rPr>
          <w:rFonts w:ascii="Times New Roman" w:hAnsi="Times New Roman" w:cs="Times New Roman"/>
          <w:i/>
          <w:sz w:val="24"/>
          <w:szCs w:val="24"/>
        </w:rPr>
      </w:pPr>
      <w:r w:rsidRPr="00984C28">
        <w:rPr>
          <w:rFonts w:ascii="Times New Roman" w:hAnsi="Times New Roman" w:cs="Times New Roman"/>
          <w:sz w:val="24"/>
          <w:szCs w:val="24"/>
        </w:rPr>
        <w:t xml:space="preserve">„ </w:t>
      </w:r>
      <w:r w:rsidRPr="00984C28">
        <w:rPr>
          <w:rFonts w:ascii="Times New Roman" w:hAnsi="Times New Roman" w:cs="Times New Roman"/>
          <w:i/>
          <w:sz w:val="24"/>
          <w:szCs w:val="24"/>
        </w:rPr>
        <w:t>Законот за бракот ги уредува условите и постапката за склучување на брак, личните и имотните односи меѓу брачните другари што настануваат во бракот, како и условите и постапката за престанок на бракот.“</w:t>
      </w:r>
      <w:r w:rsidRPr="00984C28">
        <w:rPr>
          <w:rStyle w:val="FootnoteReference"/>
          <w:rFonts w:ascii="Times New Roman" w:hAnsi="Times New Roman" w:cs="Times New Roman"/>
          <w:i/>
          <w:sz w:val="24"/>
          <w:szCs w:val="24"/>
        </w:rPr>
        <w:footnoteReference w:id="1581"/>
      </w:r>
    </w:p>
    <w:p w14:paraId="6824EFDA" w14:textId="77777777" w:rsidR="00DD1D1A" w:rsidRPr="00984C28" w:rsidRDefault="00DD1D1A" w:rsidP="00DD1D1A">
      <w:pPr>
        <w:jc w:val="both"/>
        <w:rPr>
          <w:rFonts w:ascii="Times New Roman" w:hAnsi="Times New Roman" w:cs="Times New Roman"/>
          <w:b/>
          <w:sz w:val="24"/>
          <w:szCs w:val="24"/>
        </w:rPr>
      </w:pPr>
    </w:p>
    <w:p w14:paraId="6C127D59" w14:textId="77777777" w:rsidR="00DD1D1A" w:rsidRPr="00984C28" w:rsidRDefault="00DD1D1A" w:rsidP="00F0622B">
      <w:pPr>
        <w:ind w:firstLine="720"/>
        <w:jc w:val="both"/>
        <w:rPr>
          <w:rFonts w:ascii="Times New Roman" w:hAnsi="Times New Roman" w:cs="Times New Roman"/>
          <w:sz w:val="24"/>
          <w:szCs w:val="24"/>
        </w:rPr>
      </w:pPr>
      <w:r w:rsidRPr="00984C28">
        <w:rPr>
          <w:rFonts w:ascii="Times New Roman" w:hAnsi="Times New Roman" w:cs="Times New Roman"/>
          <w:sz w:val="24"/>
          <w:szCs w:val="24"/>
        </w:rPr>
        <w:t>Законот за бракот е објавен во Служб</w:t>
      </w:r>
      <w:r w:rsidR="00F0622B">
        <w:rPr>
          <w:rFonts w:ascii="Times New Roman" w:hAnsi="Times New Roman" w:cs="Times New Roman"/>
          <w:sz w:val="24"/>
          <w:szCs w:val="24"/>
        </w:rPr>
        <w:t>ен весник на СРМ бр.35 на 15 ок</w:t>
      </w:r>
      <w:r w:rsidRPr="00984C28">
        <w:rPr>
          <w:rFonts w:ascii="Times New Roman" w:hAnsi="Times New Roman" w:cs="Times New Roman"/>
          <w:sz w:val="24"/>
          <w:szCs w:val="24"/>
        </w:rPr>
        <w:t>т</w:t>
      </w:r>
      <w:r w:rsidR="00F0622B">
        <w:rPr>
          <w:rFonts w:ascii="Times New Roman" w:hAnsi="Times New Roman" w:cs="Times New Roman"/>
          <w:sz w:val="24"/>
          <w:szCs w:val="24"/>
        </w:rPr>
        <w:t>о</w:t>
      </w:r>
      <w:r w:rsidRPr="00984C28">
        <w:rPr>
          <w:rFonts w:ascii="Times New Roman" w:hAnsi="Times New Roman" w:cs="Times New Roman"/>
          <w:sz w:val="24"/>
          <w:szCs w:val="24"/>
        </w:rPr>
        <w:t>мври 1973 година. За разлика од ОЗБ кој имал важност на територијата на цела Југославија, ЗБ</w:t>
      </w:r>
      <w:r w:rsidRPr="00984C28">
        <w:rPr>
          <w:rStyle w:val="FootnoteReference"/>
          <w:rFonts w:ascii="Times New Roman" w:hAnsi="Times New Roman" w:cs="Times New Roman"/>
          <w:sz w:val="24"/>
          <w:szCs w:val="24"/>
        </w:rPr>
        <w:footnoteReference w:id="1582"/>
      </w:r>
      <w:r w:rsidRPr="00984C28">
        <w:rPr>
          <w:rFonts w:ascii="Times New Roman" w:hAnsi="Times New Roman" w:cs="Times New Roman"/>
          <w:sz w:val="24"/>
          <w:szCs w:val="24"/>
        </w:rPr>
        <w:t xml:space="preserve"> бил со важност само на територијата на тогашна Социјалистичка Република Македонија. Во однос на основите врз кои бил донесен новиот ЗБ, Хаџи Василев-Вардарски ќе каже дека „</w:t>
      </w:r>
      <w:r w:rsidRPr="00984C28">
        <w:rPr>
          <w:rFonts w:ascii="Times New Roman" w:hAnsi="Times New Roman" w:cs="Times New Roman"/>
          <w:i/>
          <w:sz w:val="24"/>
          <w:szCs w:val="24"/>
        </w:rPr>
        <w:t>во законот за брак основните начела останаа непроменети со оглед на фактот што тие се темелат, како и во досегашниот закон, врз револуционерните придобивки остварени во текот на НОБ</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583"/>
      </w:r>
      <w:r w:rsidRPr="00984C28">
        <w:rPr>
          <w:rFonts w:ascii="Times New Roman" w:hAnsi="Times New Roman" w:cs="Times New Roman"/>
          <w:sz w:val="24"/>
          <w:szCs w:val="24"/>
        </w:rPr>
        <w:t xml:space="preserve"> Овде во овој закон освен што е наведена рамноправноста како основно начело, предвидена е и моногамијата која била каратеристична за римското право, како и условите еден брак да биде склучен, престанокот на бракот, посебно разводот и сл.</w:t>
      </w:r>
    </w:p>
    <w:p w14:paraId="1C5FA28A" w14:textId="77777777" w:rsidR="00DD1D1A" w:rsidRPr="00984C28" w:rsidRDefault="00DD1D1A" w:rsidP="00F0622B">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однос пак на позначајните измени и новнини кои биле предвидени со овој закон ги навел измените кои биле предвидени во условите за склучување брак, на имотноправните односи помеѓу брачните другари и во поглед на причините за развод.</w:t>
      </w:r>
      <w:r w:rsidRPr="00984C28">
        <w:rPr>
          <w:rStyle w:val="FootnoteReference"/>
          <w:rFonts w:ascii="Times New Roman" w:hAnsi="Times New Roman" w:cs="Times New Roman"/>
          <w:sz w:val="24"/>
          <w:szCs w:val="24"/>
        </w:rPr>
        <w:footnoteReference w:id="1584"/>
      </w:r>
    </w:p>
    <w:p w14:paraId="1BEB4E7E" w14:textId="77777777" w:rsidR="00DD1D1A" w:rsidRPr="00984C28" w:rsidRDefault="00DD1D1A" w:rsidP="00F0622B">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Со престанувањето со важност на ОЗБ, завршила првата фаза во регулирањето на брачните односи во Македонија по ослободувањето, односно по завршувањето на Втората светска војна. Со ЗБ започнува втората фаза, односно периодот кога иако СР </w:t>
      </w:r>
      <w:r w:rsidRPr="00984C28">
        <w:rPr>
          <w:rFonts w:ascii="Times New Roman" w:hAnsi="Times New Roman" w:cs="Times New Roman"/>
          <w:sz w:val="24"/>
          <w:szCs w:val="24"/>
        </w:rPr>
        <w:lastRenderedPageBreak/>
        <w:t xml:space="preserve">Македонија била дел од СФРЈ, сепак уредувањето на брачните односи </w:t>
      </w:r>
      <w:r w:rsidR="00F0622B">
        <w:rPr>
          <w:rFonts w:ascii="Times New Roman" w:hAnsi="Times New Roman" w:cs="Times New Roman"/>
          <w:sz w:val="24"/>
          <w:szCs w:val="24"/>
        </w:rPr>
        <w:t>ѝ</w:t>
      </w:r>
      <w:r w:rsidRPr="00984C28">
        <w:rPr>
          <w:rFonts w:ascii="Times New Roman" w:hAnsi="Times New Roman" w:cs="Times New Roman"/>
          <w:sz w:val="24"/>
          <w:szCs w:val="24"/>
        </w:rPr>
        <w:t xml:space="preserve"> било дадено во надлежност на секоја република самостојно да го регулира, </w:t>
      </w:r>
      <w:r w:rsidR="00F0622B">
        <w:rPr>
          <w:rFonts w:ascii="Times New Roman" w:hAnsi="Times New Roman" w:cs="Times New Roman"/>
          <w:sz w:val="24"/>
          <w:szCs w:val="24"/>
        </w:rPr>
        <w:t xml:space="preserve">но </w:t>
      </w:r>
      <w:r w:rsidRPr="00984C28">
        <w:rPr>
          <w:rFonts w:ascii="Times New Roman" w:hAnsi="Times New Roman" w:cs="Times New Roman"/>
          <w:sz w:val="24"/>
          <w:szCs w:val="24"/>
        </w:rPr>
        <w:t>се разбира основните начела и придобивки кои биле остварени во текот на НОБ како што вели и самиот Хаџи Василев, останале непроменети.</w:t>
      </w:r>
    </w:p>
    <w:p w14:paraId="2D2F00C1" w14:textId="77777777" w:rsidR="00F0622B" w:rsidRDefault="00F0622B" w:rsidP="00224525">
      <w:pPr>
        <w:pStyle w:val="Heading3"/>
        <w:rPr>
          <w:rFonts w:cs="Times New Roman"/>
        </w:rPr>
      </w:pPr>
      <w:bookmarkStart w:id="258" w:name="_Toc199375203"/>
    </w:p>
    <w:p w14:paraId="7F3CC2CD" w14:textId="77777777" w:rsidR="00DD1D1A" w:rsidRPr="00984C28" w:rsidRDefault="00DD1D1A" w:rsidP="00224525">
      <w:pPr>
        <w:pStyle w:val="Heading3"/>
        <w:rPr>
          <w:rFonts w:cs="Times New Roman"/>
        </w:rPr>
      </w:pPr>
      <w:r w:rsidRPr="00984C28">
        <w:rPr>
          <w:rFonts w:cs="Times New Roman"/>
        </w:rPr>
        <w:t>5.4.1. Свршувачката во ЗБ и неговата поврзаност со римското право</w:t>
      </w:r>
      <w:bookmarkEnd w:id="258"/>
    </w:p>
    <w:p w14:paraId="590A38BE" w14:textId="77777777" w:rsidR="00F0622B" w:rsidRDefault="00F0622B" w:rsidP="00DD1D1A">
      <w:pPr>
        <w:jc w:val="both"/>
        <w:rPr>
          <w:rFonts w:ascii="Times New Roman" w:hAnsi="Times New Roman" w:cs="Times New Roman"/>
          <w:sz w:val="24"/>
          <w:szCs w:val="24"/>
        </w:rPr>
      </w:pPr>
    </w:p>
    <w:p w14:paraId="782FBE0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Свршувачката како и во претходниот ОЗБ, така и тука не е регулирана со законските норми кои ги нуди овој закон. Во поткрепа на оваа мислење е и констатацијата на Хаџи Василев дека брачното право свршувачката како посебен семејноправен институт ја има отфрлено бидејќи со ниту една одредба не е предвидено нејзино уредување во законот, иако мислењата на научната и стручната јавност биле поделени во однос на тоа дали правото ја познава, дека претставува фактички однос без правни последици, односно дека постои и дека претставува правен основ од причина што низ судската практика се уредуваат последиците кои можат да настанат со раскинувањето на свршувачката.</w:t>
      </w:r>
      <w:r w:rsidRPr="00984C28">
        <w:rPr>
          <w:rStyle w:val="FootnoteReference"/>
          <w:rFonts w:ascii="Times New Roman" w:hAnsi="Times New Roman" w:cs="Times New Roman"/>
          <w:sz w:val="24"/>
          <w:szCs w:val="24"/>
        </w:rPr>
        <w:footnoteReference w:id="1585"/>
      </w:r>
      <w:r w:rsidR="00F0622B">
        <w:rPr>
          <w:rFonts w:ascii="Times New Roman" w:hAnsi="Times New Roman" w:cs="Times New Roman"/>
          <w:sz w:val="24"/>
          <w:szCs w:val="24"/>
        </w:rPr>
        <w:t xml:space="preserve"> </w:t>
      </w:r>
    </w:p>
    <w:p w14:paraId="5A9A90D9" w14:textId="77777777" w:rsidR="00DD1D1A" w:rsidRPr="00984C28" w:rsidRDefault="00DD1D1A" w:rsidP="00F0622B">
      <w:pPr>
        <w:ind w:firstLine="720"/>
        <w:jc w:val="both"/>
        <w:rPr>
          <w:rFonts w:ascii="Times New Roman" w:hAnsi="Times New Roman" w:cs="Times New Roman"/>
          <w:sz w:val="24"/>
          <w:szCs w:val="24"/>
        </w:rPr>
      </w:pPr>
      <w:r w:rsidRPr="00984C28">
        <w:rPr>
          <w:rFonts w:ascii="Times New Roman" w:hAnsi="Times New Roman" w:cs="Times New Roman"/>
          <w:sz w:val="24"/>
          <w:szCs w:val="24"/>
        </w:rPr>
        <w:t>Уште еден доказ дека таа целосно е отфрлена како што вели и Хаџи Василев е и терминологијата која се користи за именување на оние кои треба да склучат брак. Па така во ОЗБ тие беа именувани како свршеници, за сего во ЗБ наместо свршеници се среќаваме со терминот „идни брачни другари“.</w:t>
      </w:r>
      <w:r w:rsidR="00F0622B">
        <w:rPr>
          <w:rFonts w:ascii="Times New Roman" w:hAnsi="Times New Roman" w:cs="Times New Roman"/>
          <w:sz w:val="24"/>
          <w:szCs w:val="24"/>
        </w:rPr>
        <w:t xml:space="preserve"> </w:t>
      </w:r>
    </w:p>
    <w:p w14:paraId="76B3C18D" w14:textId="77777777" w:rsidR="00DD1D1A" w:rsidRPr="00984C28" w:rsidRDefault="00DD1D1A" w:rsidP="00F0622B">
      <w:pPr>
        <w:ind w:firstLine="720"/>
        <w:jc w:val="both"/>
        <w:rPr>
          <w:rFonts w:ascii="Times New Roman" w:hAnsi="Times New Roman" w:cs="Times New Roman"/>
          <w:sz w:val="24"/>
          <w:szCs w:val="24"/>
        </w:rPr>
      </w:pPr>
      <w:r w:rsidRPr="00984C28">
        <w:rPr>
          <w:rFonts w:ascii="Times New Roman" w:hAnsi="Times New Roman" w:cs="Times New Roman"/>
          <w:sz w:val="24"/>
          <w:szCs w:val="24"/>
        </w:rPr>
        <w:t>Сепак фактот дека склучувањето на свршувачки бил реалност се гледа и од праксата на Врховниот суд во тој период, од која ќе издвоиме некои примери, но и фактот дека и подоцна имајќи го предвид Коментарот на Законот за семејството од страна на Чавдар се гледа дека во пракса уште било консултирано Упатството Су.бр.319/49 од 08.07.1949 година на Сојузниот врховен суд на ФНРЈ во однос на враќање на подароците и надомест на штета кои можеле да се јават при раскинување на свршувачката.</w:t>
      </w:r>
      <w:r w:rsidRPr="00984C28">
        <w:rPr>
          <w:rStyle w:val="FootnoteReference"/>
          <w:rFonts w:ascii="Times New Roman" w:hAnsi="Times New Roman" w:cs="Times New Roman"/>
          <w:sz w:val="24"/>
          <w:szCs w:val="24"/>
        </w:rPr>
        <w:footnoteReference w:id="1586"/>
      </w:r>
    </w:p>
    <w:p w14:paraId="69152D90" w14:textId="77777777" w:rsidR="00DD1D1A" w:rsidRPr="00984C28" w:rsidRDefault="00DD1D1A" w:rsidP="00F0622B">
      <w:pPr>
        <w:ind w:firstLine="720"/>
        <w:jc w:val="both"/>
        <w:rPr>
          <w:rFonts w:ascii="Times New Roman" w:hAnsi="Times New Roman" w:cs="Times New Roman"/>
          <w:sz w:val="24"/>
          <w:szCs w:val="24"/>
        </w:rPr>
      </w:pPr>
      <w:r w:rsidRPr="00984C28">
        <w:rPr>
          <w:rFonts w:ascii="Times New Roman" w:hAnsi="Times New Roman" w:cs="Times New Roman"/>
          <w:sz w:val="24"/>
          <w:szCs w:val="24"/>
        </w:rPr>
        <w:t>Од судската пракса на Врховниот суд на Македонија за период во кој бил применуван ЗБ издвоивме две одлуки кои се однесуваат на враќањето на подароци и за надоместот на штета.</w:t>
      </w:r>
    </w:p>
    <w:p w14:paraId="6C81EA84" w14:textId="77777777" w:rsidR="00DD1D1A" w:rsidRPr="00984C28" w:rsidRDefault="00DD1D1A" w:rsidP="00F0622B">
      <w:pPr>
        <w:ind w:firstLine="720"/>
        <w:jc w:val="both"/>
        <w:rPr>
          <w:rFonts w:ascii="Times New Roman" w:hAnsi="Times New Roman" w:cs="Times New Roman"/>
          <w:i/>
          <w:sz w:val="24"/>
          <w:szCs w:val="24"/>
        </w:rPr>
      </w:pPr>
      <w:r w:rsidRPr="00984C28">
        <w:rPr>
          <w:rFonts w:ascii="Times New Roman" w:hAnsi="Times New Roman" w:cs="Times New Roman"/>
          <w:sz w:val="24"/>
          <w:szCs w:val="24"/>
        </w:rPr>
        <w:t>Па така со пресудата на Врховниот суд на Македонија, Рев бр.347/85 од 27.08.1985 година е одлучено да „</w:t>
      </w:r>
      <w:r w:rsidRPr="00984C28">
        <w:rPr>
          <w:rFonts w:ascii="Times New Roman" w:hAnsi="Times New Roman" w:cs="Times New Roman"/>
          <w:i/>
          <w:sz w:val="24"/>
          <w:szCs w:val="24"/>
        </w:rPr>
        <w:t>роднините на свршеникот кои ѝ дале подароци на свршеницата при свршувачката немаат право на враќање на подароците, доколку е склучен брак меѓу свршениците, па и во случај кога подоцна тој брак престанал.“</w:t>
      </w:r>
      <w:r w:rsidRPr="00984C28">
        <w:rPr>
          <w:rStyle w:val="FootnoteReference"/>
          <w:rFonts w:ascii="Times New Roman" w:hAnsi="Times New Roman" w:cs="Times New Roman"/>
          <w:i/>
          <w:sz w:val="24"/>
          <w:szCs w:val="24"/>
        </w:rPr>
        <w:footnoteReference w:id="1587"/>
      </w:r>
    </w:p>
    <w:p w14:paraId="4F0EB7CC" w14:textId="77777777" w:rsidR="00AA42B8" w:rsidRPr="00984C28" w:rsidRDefault="00DD1D1A" w:rsidP="00F0622B">
      <w:pPr>
        <w:ind w:firstLine="454"/>
        <w:jc w:val="both"/>
        <w:rPr>
          <w:rFonts w:ascii="Times New Roman" w:hAnsi="Times New Roman" w:cs="Times New Roman"/>
          <w:sz w:val="24"/>
          <w:szCs w:val="24"/>
          <w:lang w:val="en-US"/>
        </w:rPr>
      </w:pPr>
      <w:r w:rsidRPr="00984C28">
        <w:rPr>
          <w:rFonts w:ascii="Times New Roman" w:hAnsi="Times New Roman" w:cs="Times New Roman"/>
          <w:sz w:val="24"/>
          <w:szCs w:val="24"/>
        </w:rPr>
        <w:lastRenderedPageBreak/>
        <w:t>А во однос на надоместот на штета ја споделуваме пресудата на Врховниот суд на Македонија Рев.бр.617/83 од 27.10.1983 година во која е кажано дека</w:t>
      </w:r>
      <w:r w:rsidRPr="00984C28">
        <w:rPr>
          <w:rFonts w:ascii="Times New Roman" w:hAnsi="Times New Roman" w:cs="Times New Roman"/>
          <w:sz w:val="24"/>
          <w:szCs w:val="24"/>
          <w:lang w:val="en-US"/>
        </w:rPr>
        <w:t xml:space="preserve">: </w:t>
      </w:r>
    </w:p>
    <w:p w14:paraId="02ADF20B" w14:textId="77777777" w:rsidR="00DD1D1A" w:rsidRPr="00984C28" w:rsidRDefault="00DD1D1A" w:rsidP="00AA42B8">
      <w:pPr>
        <w:ind w:left="454" w:right="454"/>
        <w:jc w:val="both"/>
        <w:rPr>
          <w:rFonts w:ascii="Times New Roman" w:hAnsi="Times New Roman" w:cs="Times New Roman"/>
          <w:sz w:val="24"/>
          <w:szCs w:val="24"/>
        </w:rPr>
      </w:pPr>
      <w:r w:rsidRPr="00984C28">
        <w:rPr>
          <w:rFonts w:ascii="Times New Roman" w:hAnsi="Times New Roman" w:cs="Times New Roman"/>
          <w:sz w:val="24"/>
          <w:szCs w:val="24"/>
        </w:rPr>
        <w:t>„</w:t>
      </w:r>
      <w:r w:rsidRPr="00984C28">
        <w:rPr>
          <w:rFonts w:ascii="Times New Roman" w:hAnsi="Times New Roman" w:cs="Times New Roman"/>
          <w:i/>
          <w:sz w:val="24"/>
          <w:szCs w:val="24"/>
        </w:rPr>
        <w:t>право на надоместок на нематеријална штета има женско лице со кое веридбата е р</w:t>
      </w:r>
      <w:r w:rsidR="00F0622B">
        <w:rPr>
          <w:rFonts w:ascii="Times New Roman" w:hAnsi="Times New Roman" w:cs="Times New Roman"/>
          <w:i/>
          <w:sz w:val="24"/>
          <w:szCs w:val="24"/>
        </w:rPr>
        <w:t>аскината на невообичаен начин (</w:t>
      </w:r>
      <w:r w:rsidRPr="00984C28">
        <w:rPr>
          <w:rFonts w:ascii="Times New Roman" w:hAnsi="Times New Roman" w:cs="Times New Roman"/>
          <w:i/>
          <w:sz w:val="24"/>
          <w:szCs w:val="24"/>
        </w:rPr>
        <w:t>истата ноќ по извршениот полов однос), по што уследило враќање во домот на нејзините родители, сторено со голем публицитет, во невреме и на непристоен начин, проследено со неосновани навреди и клевети упатени на честа и угледот на женското лице.“</w:t>
      </w:r>
      <w:r w:rsidRPr="00984C28">
        <w:rPr>
          <w:rStyle w:val="FootnoteReference"/>
          <w:rFonts w:ascii="Times New Roman" w:hAnsi="Times New Roman" w:cs="Times New Roman"/>
          <w:i/>
          <w:sz w:val="24"/>
          <w:szCs w:val="24"/>
        </w:rPr>
        <w:footnoteReference w:id="1588"/>
      </w:r>
    </w:p>
    <w:p w14:paraId="662B36CF" w14:textId="77777777" w:rsidR="00DD1D1A" w:rsidRPr="00984C28" w:rsidRDefault="00DD1D1A" w:rsidP="00F0622B">
      <w:pPr>
        <w:ind w:firstLine="454"/>
        <w:jc w:val="both"/>
        <w:rPr>
          <w:rFonts w:ascii="Times New Roman" w:hAnsi="Times New Roman" w:cs="Times New Roman"/>
          <w:sz w:val="24"/>
          <w:szCs w:val="24"/>
        </w:rPr>
      </w:pPr>
      <w:r w:rsidRPr="00984C28">
        <w:rPr>
          <w:rFonts w:ascii="Times New Roman" w:hAnsi="Times New Roman" w:cs="Times New Roman"/>
          <w:sz w:val="24"/>
          <w:szCs w:val="24"/>
        </w:rPr>
        <w:t xml:space="preserve">Римското право и неговото влијание во поглед на свршувачката се гледа токму од примерите од судската пракса на Врховниот суд. Имено иако и во овој закон не била регулирана, сепак поради нејзиното фактичко постоење, законодавецот морал да ги регулира односите кои настанувале помеѓу свршениците кога доаѓало до престанок на свршувачката. </w:t>
      </w:r>
      <w:r w:rsidR="00F0622B">
        <w:rPr>
          <w:rFonts w:ascii="Times New Roman" w:hAnsi="Times New Roman" w:cs="Times New Roman"/>
          <w:sz w:val="24"/>
          <w:szCs w:val="24"/>
        </w:rPr>
        <w:t xml:space="preserve"> </w:t>
      </w:r>
    </w:p>
    <w:p w14:paraId="22E2807D" w14:textId="77777777" w:rsidR="00F0622B" w:rsidRDefault="00F0622B" w:rsidP="00224525">
      <w:pPr>
        <w:pStyle w:val="Heading3"/>
        <w:rPr>
          <w:rFonts w:cs="Times New Roman"/>
        </w:rPr>
      </w:pPr>
      <w:bookmarkStart w:id="259" w:name="_Toc199375204"/>
    </w:p>
    <w:p w14:paraId="66680B5B" w14:textId="77777777" w:rsidR="00DD1D1A" w:rsidRPr="00984C28" w:rsidRDefault="00DD1D1A" w:rsidP="00224525">
      <w:pPr>
        <w:pStyle w:val="Heading3"/>
        <w:rPr>
          <w:rFonts w:cs="Times New Roman"/>
        </w:rPr>
      </w:pPr>
      <w:r w:rsidRPr="00984C28">
        <w:rPr>
          <w:rFonts w:cs="Times New Roman"/>
        </w:rPr>
        <w:t>5.4.2.Возраст за склучување брак</w:t>
      </w:r>
      <w:bookmarkEnd w:id="259"/>
    </w:p>
    <w:p w14:paraId="40889AFE" w14:textId="77777777" w:rsidR="00F0622B" w:rsidRDefault="00F0622B" w:rsidP="00DD1D1A">
      <w:pPr>
        <w:jc w:val="both"/>
        <w:rPr>
          <w:rFonts w:ascii="Times New Roman" w:hAnsi="Times New Roman" w:cs="Times New Roman"/>
          <w:sz w:val="24"/>
          <w:szCs w:val="24"/>
        </w:rPr>
      </w:pPr>
    </w:p>
    <w:p w14:paraId="53AEE28E"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Како и во претходниот ОЗБ и овде возраст на која едно лице може</w:t>
      </w:r>
      <w:r w:rsidR="00F0622B">
        <w:rPr>
          <w:rFonts w:ascii="Times New Roman" w:hAnsi="Times New Roman" w:cs="Times New Roman"/>
          <w:sz w:val="24"/>
          <w:szCs w:val="24"/>
        </w:rPr>
        <w:t xml:space="preserve"> да склучи брак е на осумнаесет</w:t>
      </w:r>
      <w:r w:rsidRPr="00984C28">
        <w:rPr>
          <w:rFonts w:ascii="Times New Roman" w:hAnsi="Times New Roman" w:cs="Times New Roman"/>
          <w:sz w:val="24"/>
          <w:szCs w:val="24"/>
        </w:rPr>
        <w:t>годишна возраст.</w:t>
      </w:r>
      <w:r w:rsidRPr="00984C28">
        <w:rPr>
          <w:rStyle w:val="FootnoteReference"/>
          <w:rFonts w:ascii="Times New Roman" w:hAnsi="Times New Roman" w:cs="Times New Roman"/>
          <w:sz w:val="24"/>
          <w:szCs w:val="24"/>
        </w:rPr>
        <w:footnoteReference w:id="1589"/>
      </w:r>
      <w:r w:rsidRPr="00984C28">
        <w:rPr>
          <w:rFonts w:ascii="Times New Roman" w:hAnsi="Times New Roman" w:cs="Times New Roman"/>
          <w:sz w:val="24"/>
          <w:szCs w:val="24"/>
        </w:rPr>
        <w:t xml:space="preserve"> Но, отстапување и овде постои па така во вонпарнична постапка со дозвола од надлежен суд брак можело да склучи и лице со наполнети шеснаесет години доколку истиот утврди дека склучувњето на брак е оправдано и дека лицето „</w:t>
      </w:r>
      <w:r w:rsidRPr="00984C28">
        <w:rPr>
          <w:rFonts w:ascii="Times New Roman" w:hAnsi="Times New Roman" w:cs="Times New Roman"/>
          <w:i/>
          <w:sz w:val="24"/>
          <w:szCs w:val="24"/>
        </w:rPr>
        <w:t>достогнало телесна и душевна з</w:t>
      </w:r>
      <w:r w:rsidR="00F0622B">
        <w:rPr>
          <w:rFonts w:ascii="Times New Roman" w:hAnsi="Times New Roman" w:cs="Times New Roman"/>
          <w:i/>
          <w:sz w:val="24"/>
          <w:szCs w:val="24"/>
        </w:rPr>
        <w:t>релост за вршење на правата и д</w:t>
      </w:r>
      <w:r w:rsidRPr="00984C28">
        <w:rPr>
          <w:rFonts w:ascii="Times New Roman" w:hAnsi="Times New Roman" w:cs="Times New Roman"/>
          <w:i/>
          <w:sz w:val="24"/>
          <w:szCs w:val="24"/>
        </w:rPr>
        <w:t>олжностите што настануваат со склучување на бракот</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590"/>
      </w:r>
    </w:p>
    <w:p w14:paraId="77364B15" w14:textId="77777777" w:rsidR="00DD1D1A" w:rsidRPr="00984C28" w:rsidRDefault="00DD1D1A" w:rsidP="00F0622B">
      <w:pPr>
        <w:ind w:firstLine="720"/>
        <w:jc w:val="both"/>
        <w:rPr>
          <w:rFonts w:ascii="Times New Roman" w:hAnsi="Times New Roman" w:cs="Times New Roman"/>
          <w:sz w:val="24"/>
          <w:szCs w:val="24"/>
        </w:rPr>
      </w:pPr>
      <w:r w:rsidRPr="00984C28">
        <w:rPr>
          <w:rFonts w:ascii="Times New Roman" w:hAnsi="Times New Roman" w:cs="Times New Roman"/>
          <w:sz w:val="24"/>
          <w:szCs w:val="24"/>
        </w:rPr>
        <w:t>Овде за разлика од претходното решение каде возраста беше одредена на четиринесет години извршена е промена и наведената возраст е заменета со шеснаесет години.</w:t>
      </w:r>
    </w:p>
    <w:p w14:paraId="78EB5B3D" w14:textId="77777777" w:rsidR="00F0622B" w:rsidRDefault="00F0622B" w:rsidP="00224525">
      <w:pPr>
        <w:pStyle w:val="Heading3"/>
        <w:rPr>
          <w:rFonts w:cs="Times New Roman"/>
        </w:rPr>
      </w:pPr>
      <w:bookmarkStart w:id="260" w:name="_Toc199375205"/>
    </w:p>
    <w:p w14:paraId="781821AD" w14:textId="77777777" w:rsidR="00DD1D1A" w:rsidRPr="00984C28" w:rsidRDefault="00DD1D1A" w:rsidP="00224525">
      <w:pPr>
        <w:pStyle w:val="Heading3"/>
        <w:rPr>
          <w:rFonts w:cs="Times New Roman"/>
        </w:rPr>
      </w:pPr>
      <w:r w:rsidRPr="00984C28">
        <w:rPr>
          <w:rFonts w:cs="Times New Roman"/>
        </w:rPr>
        <w:t>5.4.3.Согласност за склучување брак</w:t>
      </w:r>
      <w:bookmarkEnd w:id="260"/>
    </w:p>
    <w:p w14:paraId="50D0E70D" w14:textId="77777777" w:rsidR="00F0622B" w:rsidRDefault="00F0622B" w:rsidP="00F0622B">
      <w:pPr>
        <w:jc w:val="both"/>
        <w:rPr>
          <w:rFonts w:ascii="Times New Roman" w:hAnsi="Times New Roman" w:cs="Times New Roman"/>
          <w:sz w:val="24"/>
          <w:szCs w:val="24"/>
        </w:rPr>
      </w:pPr>
    </w:p>
    <w:p w14:paraId="793CCBA4" w14:textId="77777777" w:rsidR="00DD1D1A" w:rsidRPr="00984C28" w:rsidRDefault="00DD1D1A" w:rsidP="00F0622B">
      <w:pPr>
        <w:jc w:val="both"/>
        <w:rPr>
          <w:rFonts w:ascii="Times New Roman" w:hAnsi="Times New Roman" w:cs="Times New Roman"/>
          <w:sz w:val="24"/>
          <w:szCs w:val="24"/>
        </w:rPr>
      </w:pPr>
      <w:r w:rsidRPr="00984C28">
        <w:rPr>
          <w:rFonts w:ascii="Times New Roman" w:hAnsi="Times New Roman" w:cs="Times New Roman"/>
          <w:sz w:val="24"/>
          <w:szCs w:val="24"/>
        </w:rPr>
        <w:t>Согласноста и овде како и во римското право го прави бракот. Без согласност на идните брачни другари не може еден брак да биде склучен. Согласноста дека е клучна за еден брак да биде склучен се гледа како од начелото на доброволност на бракот според која секој е слободен да се согласи со кого ќе стапи во брак, а која доброволност е наведена и во основната дефиницја на бракот која ја дава овој закон и која гласи</w:t>
      </w:r>
      <w:r w:rsidRPr="00984C28">
        <w:rPr>
          <w:rFonts w:ascii="Times New Roman" w:hAnsi="Times New Roman" w:cs="Times New Roman"/>
          <w:sz w:val="24"/>
          <w:szCs w:val="24"/>
          <w:lang w:val="en-US"/>
        </w:rPr>
        <w:t xml:space="preserve">: </w:t>
      </w:r>
      <w:r w:rsidRPr="00984C28">
        <w:rPr>
          <w:rFonts w:ascii="Times New Roman" w:hAnsi="Times New Roman" w:cs="Times New Roman"/>
          <w:i/>
          <w:sz w:val="24"/>
          <w:szCs w:val="24"/>
        </w:rPr>
        <w:t>„Бракот е доброволна и трајна заедница на живот на маж и жена, уредена со закон.“</w:t>
      </w:r>
      <w:r w:rsidRPr="00984C28">
        <w:rPr>
          <w:rStyle w:val="FootnoteReference"/>
          <w:rFonts w:ascii="Times New Roman" w:hAnsi="Times New Roman" w:cs="Times New Roman"/>
          <w:i/>
          <w:sz w:val="24"/>
          <w:szCs w:val="24"/>
        </w:rPr>
        <w:footnoteReference w:id="1591"/>
      </w:r>
      <w:r w:rsidRPr="00984C28">
        <w:rPr>
          <w:rFonts w:ascii="Times New Roman" w:hAnsi="Times New Roman" w:cs="Times New Roman"/>
          <w:sz w:val="24"/>
          <w:szCs w:val="24"/>
        </w:rPr>
        <w:t xml:space="preserve"> Дека согласноста е клучна за еден брак да биде склучен се гледа и од членот 5 на овој закон каде изјавената согласност на двајцата кои склучуваат брак пред надлежнот орган е услов бракот да биде склучен. Матичарот пред кого бракот треба да биде склучен доколку утврди дека нема доброволна согласност за склучување брак нема да го дозволи склучувањето на таквиот брак.</w:t>
      </w:r>
      <w:r w:rsidRPr="00984C28">
        <w:rPr>
          <w:rStyle w:val="FootnoteReference"/>
          <w:rFonts w:ascii="Times New Roman" w:hAnsi="Times New Roman" w:cs="Times New Roman"/>
          <w:sz w:val="24"/>
          <w:szCs w:val="24"/>
        </w:rPr>
        <w:footnoteReference w:id="1592"/>
      </w:r>
    </w:p>
    <w:p w14:paraId="2C5D3E54" w14:textId="77777777" w:rsidR="00F7663B" w:rsidRDefault="00F7663B" w:rsidP="00224525">
      <w:pPr>
        <w:pStyle w:val="Heading3"/>
        <w:rPr>
          <w:rFonts w:cs="Times New Roman"/>
        </w:rPr>
      </w:pPr>
      <w:bookmarkStart w:id="261" w:name="_Toc199375206"/>
    </w:p>
    <w:p w14:paraId="102CD7CA" w14:textId="77777777" w:rsidR="00DD1D1A" w:rsidRPr="00984C28" w:rsidRDefault="00DD1D1A" w:rsidP="00224525">
      <w:pPr>
        <w:pStyle w:val="Heading3"/>
        <w:rPr>
          <w:rFonts w:cs="Times New Roman"/>
        </w:rPr>
      </w:pPr>
      <w:r w:rsidRPr="00984C28">
        <w:rPr>
          <w:rFonts w:cs="Times New Roman"/>
        </w:rPr>
        <w:t>5.4.4.Конубиум или право да склучат брак</w:t>
      </w:r>
      <w:bookmarkEnd w:id="261"/>
    </w:p>
    <w:p w14:paraId="235F077F" w14:textId="77777777" w:rsidR="00F7663B" w:rsidRDefault="00F7663B" w:rsidP="00DD1D1A">
      <w:pPr>
        <w:jc w:val="both"/>
        <w:rPr>
          <w:rFonts w:ascii="Times New Roman" w:hAnsi="Times New Roman" w:cs="Times New Roman"/>
          <w:sz w:val="24"/>
          <w:szCs w:val="24"/>
        </w:rPr>
      </w:pPr>
    </w:p>
    <w:p w14:paraId="0FAF65F0"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Право да склучат брак според овој закон имаат сите оние кои се државјани, државјани со странци и странски државјани. За сите нив постојат услови кои треба да бидат исполнети или да не постојат за еден брак да биде склучен. Кога се склучува брак со странец или помеѓу двајца странци, за склучувањето на брак може да има влијание тоа дали има склучено некаков билатерален договор, дали важат некои </w:t>
      </w:r>
      <w:r w:rsidR="00F7663B">
        <w:rPr>
          <w:rFonts w:ascii="Times New Roman" w:hAnsi="Times New Roman" w:cs="Times New Roman"/>
          <w:sz w:val="24"/>
          <w:szCs w:val="24"/>
        </w:rPr>
        <w:t>посебни услови кои ги бара нивна</w:t>
      </w:r>
      <w:r w:rsidRPr="00984C28">
        <w:rPr>
          <w:rFonts w:ascii="Times New Roman" w:hAnsi="Times New Roman" w:cs="Times New Roman"/>
          <w:sz w:val="24"/>
          <w:szCs w:val="24"/>
        </w:rPr>
        <w:t>та држава и слично. За домашните државјани како и за странските од важност е тоа да бидат испочитувани условите за склучување брак кој ги предвидел ЗБ, а со кои ќе се запознаеме во подолните редови.</w:t>
      </w:r>
    </w:p>
    <w:p w14:paraId="56E650A6" w14:textId="77777777" w:rsidR="00F7663B" w:rsidRDefault="00F7663B" w:rsidP="00224525">
      <w:pPr>
        <w:pStyle w:val="Heading3"/>
        <w:rPr>
          <w:rFonts w:cs="Times New Roman"/>
        </w:rPr>
      </w:pPr>
      <w:bookmarkStart w:id="262" w:name="_Toc199375207"/>
    </w:p>
    <w:p w14:paraId="5CB0CD70" w14:textId="77777777" w:rsidR="00DD1D1A" w:rsidRPr="00984C28" w:rsidRDefault="00DD1D1A" w:rsidP="00224525">
      <w:pPr>
        <w:pStyle w:val="Heading3"/>
        <w:rPr>
          <w:rFonts w:cs="Times New Roman"/>
        </w:rPr>
      </w:pPr>
      <w:r w:rsidRPr="00984C28">
        <w:rPr>
          <w:rFonts w:cs="Times New Roman"/>
        </w:rPr>
        <w:t>5.4.5.Различност во половите и формата како услови за склучување брак согласно ЗБ</w:t>
      </w:r>
      <w:bookmarkEnd w:id="262"/>
    </w:p>
    <w:p w14:paraId="05C6396D" w14:textId="77777777" w:rsidR="00F7663B" w:rsidRDefault="00F7663B" w:rsidP="00DD1D1A">
      <w:pPr>
        <w:jc w:val="both"/>
        <w:rPr>
          <w:rFonts w:ascii="Times New Roman" w:hAnsi="Times New Roman" w:cs="Times New Roman"/>
          <w:i/>
          <w:sz w:val="24"/>
          <w:szCs w:val="24"/>
        </w:rPr>
      </w:pPr>
    </w:p>
    <w:p w14:paraId="2095C81E" w14:textId="77777777" w:rsidR="00DD1D1A" w:rsidRPr="00984C28" w:rsidRDefault="00DD1D1A" w:rsidP="00DD1D1A">
      <w:pPr>
        <w:jc w:val="both"/>
        <w:rPr>
          <w:rFonts w:ascii="Times New Roman" w:hAnsi="Times New Roman" w:cs="Times New Roman"/>
          <w:i/>
          <w:sz w:val="24"/>
          <w:szCs w:val="24"/>
        </w:rPr>
      </w:pPr>
      <w:r w:rsidRPr="00984C28">
        <w:rPr>
          <w:rFonts w:ascii="Times New Roman" w:hAnsi="Times New Roman" w:cs="Times New Roman"/>
          <w:i/>
          <w:sz w:val="24"/>
          <w:szCs w:val="24"/>
        </w:rPr>
        <w:t>Бракот се склучува меѓу две лица од различен пол, кои пред надлежниот орган изјавиле согласност дека сакаат да склучат брак.</w:t>
      </w:r>
      <w:r w:rsidRPr="00984C28">
        <w:rPr>
          <w:rStyle w:val="FootnoteReference"/>
          <w:rFonts w:ascii="Times New Roman" w:hAnsi="Times New Roman" w:cs="Times New Roman"/>
          <w:i/>
          <w:sz w:val="24"/>
          <w:szCs w:val="24"/>
        </w:rPr>
        <w:footnoteReference w:id="1593"/>
      </w:r>
    </w:p>
    <w:p w14:paraId="2D2ADF3F" w14:textId="77777777" w:rsidR="00DD1D1A" w:rsidRPr="00984C28" w:rsidRDefault="00DD1D1A" w:rsidP="00F7663B">
      <w:pPr>
        <w:ind w:firstLine="720"/>
        <w:jc w:val="both"/>
        <w:rPr>
          <w:rFonts w:ascii="Times New Roman" w:hAnsi="Times New Roman" w:cs="Times New Roman"/>
          <w:sz w:val="24"/>
          <w:szCs w:val="24"/>
        </w:rPr>
      </w:pPr>
      <w:r w:rsidRPr="00984C28">
        <w:rPr>
          <w:rFonts w:ascii="Times New Roman" w:hAnsi="Times New Roman" w:cs="Times New Roman"/>
          <w:sz w:val="24"/>
          <w:szCs w:val="24"/>
        </w:rPr>
        <w:t>Имајќи го член 5 од ЗБ како вовед, гледаме дека за еден брак да биде склучен треба истиот да го склучат две лица од различен пол, да се согласни и двајцата тој брак да биде склучен и истиот да го склучат пред надлежен орган.</w:t>
      </w:r>
    </w:p>
    <w:p w14:paraId="60C33E24" w14:textId="77777777" w:rsidR="00DD1D1A" w:rsidRPr="00984C28" w:rsidRDefault="00DD1D1A" w:rsidP="00F7663B">
      <w:pPr>
        <w:ind w:firstLine="720"/>
        <w:jc w:val="both"/>
        <w:rPr>
          <w:rFonts w:ascii="Times New Roman" w:hAnsi="Times New Roman" w:cs="Times New Roman"/>
          <w:sz w:val="24"/>
          <w:szCs w:val="24"/>
        </w:rPr>
      </w:pPr>
      <w:r w:rsidRPr="00984C28">
        <w:rPr>
          <w:rFonts w:ascii="Times New Roman" w:hAnsi="Times New Roman" w:cs="Times New Roman"/>
          <w:sz w:val="24"/>
          <w:szCs w:val="24"/>
        </w:rPr>
        <w:lastRenderedPageBreak/>
        <w:t xml:space="preserve">Различноста во половите како што напоменавме и кај ОЗБ, а овде само ќе напоменеме е еден од основните услови кој треба да биде исполнет за еден брак да биде склучен. Доколку се случи да едниот од двајцата е хермафродит </w:t>
      </w:r>
      <w:r w:rsidR="00F7663B">
        <w:rPr>
          <w:rFonts w:ascii="Times New Roman" w:hAnsi="Times New Roman" w:cs="Times New Roman"/>
          <w:sz w:val="24"/>
          <w:szCs w:val="24"/>
        </w:rPr>
        <w:t>во тој случај со медицинско-суд</w:t>
      </w:r>
      <w:r w:rsidRPr="00984C28">
        <w:rPr>
          <w:rFonts w:ascii="Times New Roman" w:hAnsi="Times New Roman" w:cs="Times New Roman"/>
          <w:sz w:val="24"/>
          <w:szCs w:val="24"/>
        </w:rPr>
        <w:t>с</w:t>
      </w:r>
      <w:r w:rsidR="00F7663B">
        <w:rPr>
          <w:rFonts w:ascii="Times New Roman" w:hAnsi="Times New Roman" w:cs="Times New Roman"/>
          <w:sz w:val="24"/>
          <w:szCs w:val="24"/>
        </w:rPr>
        <w:t>к</w:t>
      </w:r>
      <w:r w:rsidRPr="00984C28">
        <w:rPr>
          <w:rFonts w:ascii="Times New Roman" w:hAnsi="Times New Roman" w:cs="Times New Roman"/>
          <w:sz w:val="24"/>
          <w:szCs w:val="24"/>
        </w:rPr>
        <w:t>а проценка или вештачење се утврдува доминантниот пол и доколку е спортивниот од оној со кој треба да склучи брак, во тој случај бракот се дозволува.</w:t>
      </w:r>
    </w:p>
    <w:p w14:paraId="3D33C524" w14:textId="77777777" w:rsidR="00DD1D1A" w:rsidRPr="00984C28" w:rsidRDefault="00DD1D1A" w:rsidP="00F7663B">
      <w:pPr>
        <w:ind w:firstLine="720"/>
        <w:jc w:val="both"/>
        <w:rPr>
          <w:rFonts w:ascii="Times New Roman" w:hAnsi="Times New Roman" w:cs="Times New Roman"/>
          <w:sz w:val="24"/>
          <w:szCs w:val="24"/>
        </w:rPr>
      </w:pPr>
      <w:r w:rsidRPr="00984C28">
        <w:rPr>
          <w:rFonts w:ascii="Times New Roman" w:hAnsi="Times New Roman" w:cs="Times New Roman"/>
          <w:sz w:val="24"/>
          <w:szCs w:val="24"/>
        </w:rPr>
        <w:t>За формата за склучување ќе се запознаеме подоцна, а сега најпрво ќе ги запознаеме брачните пречки кои не треба да постојат за еден брак да биде склучен.</w:t>
      </w:r>
    </w:p>
    <w:p w14:paraId="061EDCA9" w14:textId="77777777" w:rsidR="00F7663B" w:rsidRDefault="00F7663B" w:rsidP="00224525">
      <w:pPr>
        <w:pStyle w:val="Heading3"/>
        <w:rPr>
          <w:rFonts w:cs="Times New Roman"/>
        </w:rPr>
      </w:pPr>
      <w:bookmarkStart w:id="263" w:name="_Toc199375208"/>
    </w:p>
    <w:p w14:paraId="6903E60E" w14:textId="77777777" w:rsidR="00DD1D1A" w:rsidRPr="00984C28" w:rsidRDefault="00DD1D1A" w:rsidP="00224525">
      <w:pPr>
        <w:pStyle w:val="Heading3"/>
        <w:rPr>
          <w:rFonts w:cs="Times New Roman"/>
        </w:rPr>
      </w:pPr>
      <w:r w:rsidRPr="00984C28">
        <w:rPr>
          <w:rFonts w:cs="Times New Roman"/>
        </w:rPr>
        <w:t>5.4.6.Брачни пречки согласно ЗБ</w:t>
      </w:r>
      <w:bookmarkEnd w:id="263"/>
    </w:p>
    <w:p w14:paraId="559D9CCC" w14:textId="77777777" w:rsidR="00F7663B" w:rsidRDefault="00F7663B" w:rsidP="00DD1D1A">
      <w:pPr>
        <w:jc w:val="both"/>
        <w:rPr>
          <w:rFonts w:ascii="Times New Roman" w:hAnsi="Times New Roman" w:cs="Times New Roman"/>
          <w:sz w:val="24"/>
          <w:szCs w:val="24"/>
        </w:rPr>
      </w:pPr>
    </w:p>
    <w:p w14:paraId="1A9525A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Според ЗБ како брачни пречки кои се наведени во самиот закон се малолетност, брчност, душевно заболување или заостанат душевен развој, како и неспособност за расудување, кога бракот бил склучен под принуда или во заблуда. Уште како брачна пречка во законот е предвидено и сродството и тоа како крвното, по сватовство, така и вонбрачното сродство. Имајќи ги предви</w:t>
      </w:r>
      <w:r w:rsidR="00F7663B">
        <w:rPr>
          <w:rFonts w:ascii="Times New Roman" w:hAnsi="Times New Roman" w:cs="Times New Roman"/>
          <w:sz w:val="24"/>
          <w:szCs w:val="24"/>
        </w:rPr>
        <w:t>д</w:t>
      </w:r>
      <w:r w:rsidRPr="00984C28">
        <w:rPr>
          <w:rFonts w:ascii="Times New Roman" w:hAnsi="Times New Roman" w:cs="Times New Roman"/>
          <w:sz w:val="24"/>
          <w:szCs w:val="24"/>
        </w:rPr>
        <w:t xml:space="preserve"> овие пречки за склучување брак се гледа дека и овде како и кај ОЗБ, духовното сродство, како и многу други пречки со кои се запознавме во текот на пишувањето на овој труд, а кој согласно римското право претставувале причина</w:t>
      </w:r>
      <w:r w:rsidR="00120455">
        <w:rPr>
          <w:rFonts w:ascii="Times New Roman" w:hAnsi="Times New Roman" w:cs="Times New Roman"/>
          <w:sz w:val="24"/>
          <w:szCs w:val="24"/>
        </w:rPr>
        <w:t xml:space="preserve"> еден брак да не биде склучен, </w:t>
      </w:r>
      <w:r w:rsidRPr="00984C28">
        <w:rPr>
          <w:rFonts w:ascii="Times New Roman" w:hAnsi="Times New Roman" w:cs="Times New Roman"/>
          <w:sz w:val="24"/>
          <w:szCs w:val="24"/>
        </w:rPr>
        <w:t xml:space="preserve">законодавецот не ги наведел. </w:t>
      </w:r>
    </w:p>
    <w:p w14:paraId="66D29F48" w14:textId="77777777" w:rsidR="00120455" w:rsidRDefault="00120455" w:rsidP="00224525">
      <w:pPr>
        <w:pStyle w:val="Heading4"/>
        <w:rPr>
          <w:rFonts w:cs="Times New Roman"/>
        </w:rPr>
      </w:pPr>
      <w:bookmarkStart w:id="264" w:name="_Toc199375209"/>
    </w:p>
    <w:p w14:paraId="393573A9" w14:textId="77777777" w:rsidR="00DD1D1A" w:rsidRPr="00984C28" w:rsidRDefault="00DD1D1A" w:rsidP="00224525">
      <w:pPr>
        <w:pStyle w:val="Heading4"/>
        <w:rPr>
          <w:rFonts w:cs="Times New Roman"/>
        </w:rPr>
      </w:pPr>
      <w:r w:rsidRPr="00984C28">
        <w:rPr>
          <w:rFonts w:cs="Times New Roman"/>
        </w:rPr>
        <w:t>5.4.6.1.Малолетност</w:t>
      </w:r>
      <w:bookmarkEnd w:id="264"/>
    </w:p>
    <w:p w14:paraId="52A2E074" w14:textId="77777777" w:rsidR="00120455" w:rsidRDefault="00120455" w:rsidP="00DD1D1A">
      <w:pPr>
        <w:jc w:val="both"/>
        <w:rPr>
          <w:rFonts w:ascii="Times New Roman" w:hAnsi="Times New Roman" w:cs="Times New Roman"/>
          <w:sz w:val="24"/>
          <w:szCs w:val="24"/>
        </w:rPr>
      </w:pPr>
    </w:p>
    <w:p w14:paraId="4D89959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Малолетно согласно овој закон имајќи го предвид член 6 од ЗБ е секое лице кое нем</w:t>
      </w:r>
      <w:r w:rsidR="00120455">
        <w:rPr>
          <w:rFonts w:ascii="Times New Roman" w:hAnsi="Times New Roman" w:cs="Times New Roman"/>
          <w:sz w:val="24"/>
          <w:szCs w:val="24"/>
        </w:rPr>
        <w:t>а наполнето осумнаесет години, к</w:t>
      </w:r>
      <w:r w:rsidRPr="00984C28">
        <w:rPr>
          <w:rFonts w:ascii="Times New Roman" w:hAnsi="Times New Roman" w:cs="Times New Roman"/>
          <w:sz w:val="24"/>
          <w:szCs w:val="24"/>
        </w:rPr>
        <w:t>оја возраст како што напомнавме кај ОЗБ е и возраст кога едно лице станува полнолетно.</w:t>
      </w:r>
      <w:r w:rsidR="00120455">
        <w:rPr>
          <w:rFonts w:ascii="Times New Roman" w:hAnsi="Times New Roman" w:cs="Times New Roman"/>
          <w:sz w:val="24"/>
          <w:szCs w:val="24"/>
        </w:rPr>
        <w:t xml:space="preserve"> Но, од ова</w:t>
      </w:r>
      <w:r w:rsidRPr="00984C28">
        <w:rPr>
          <w:rFonts w:ascii="Times New Roman" w:hAnsi="Times New Roman" w:cs="Times New Roman"/>
          <w:sz w:val="24"/>
          <w:szCs w:val="24"/>
        </w:rPr>
        <w:t xml:space="preserve"> правило има исклучок. Па така доколку некое л</w:t>
      </w:r>
      <w:r w:rsidR="00120455">
        <w:rPr>
          <w:rFonts w:ascii="Times New Roman" w:hAnsi="Times New Roman" w:cs="Times New Roman"/>
          <w:sz w:val="24"/>
          <w:szCs w:val="24"/>
        </w:rPr>
        <w:t>ице кое има наполнето шеснаесет</w:t>
      </w:r>
      <w:r w:rsidRPr="00984C28">
        <w:rPr>
          <w:rFonts w:ascii="Times New Roman" w:hAnsi="Times New Roman" w:cs="Times New Roman"/>
          <w:sz w:val="24"/>
          <w:szCs w:val="24"/>
        </w:rPr>
        <w:t>годишна возраст во вонпроцесна постапка пред надлежен суд можел да добие дозвола за да склучи брак. Сепак за да може да му биде дозволено склучување брак пред да наполни осумнаесет години, треба судот да утврди дека е оправдано давањето на таквата дозвола и дека лицето достигнало телесна и душевна зрелост за да може да ги врши сите дејствија кои го очекуваат едно лице во текот на брачниот живот.</w:t>
      </w:r>
      <w:r w:rsidRPr="00984C28">
        <w:rPr>
          <w:rStyle w:val="FootnoteReference"/>
          <w:rFonts w:ascii="Times New Roman" w:hAnsi="Times New Roman" w:cs="Times New Roman"/>
          <w:sz w:val="24"/>
          <w:szCs w:val="24"/>
        </w:rPr>
        <w:footnoteReference w:id="1594"/>
      </w:r>
      <w:r w:rsidRPr="00984C28">
        <w:rPr>
          <w:rFonts w:ascii="Times New Roman" w:hAnsi="Times New Roman" w:cs="Times New Roman"/>
          <w:sz w:val="24"/>
          <w:szCs w:val="24"/>
        </w:rPr>
        <w:t>Доколку биде склучен брак со малолетно лице без дозвола од надлежен орган во тој слуачј бракот ќе се поништи.</w:t>
      </w:r>
      <w:r w:rsidRPr="00984C28">
        <w:rPr>
          <w:rStyle w:val="FootnoteReference"/>
          <w:rFonts w:ascii="Times New Roman" w:hAnsi="Times New Roman" w:cs="Times New Roman"/>
          <w:sz w:val="24"/>
          <w:szCs w:val="24"/>
        </w:rPr>
        <w:footnoteReference w:id="1595"/>
      </w:r>
    </w:p>
    <w:p w14:paraId="323D68D9" w14:textId="77777777" w:rsidR="00120455" w:rsidRDefault="00120455" w:rsidP="00224525">
      <w:pPr>
        <w:pStyle w:val="Heading4"/>
        <w:rPr>
          <w:rFonts w:cs="Times New Roman"/>
        </w:rPr>
      </w:pPr>
      <w:bookmarkStart w:id="265" w:name="_Toc199375210"/>
    </w:p>
    <w:p w14:paraId="78EC2B3D" w14:textId="77777777" w:rsidR="00DD1D1A" w:rsidRPr="00984C28" w:rsidRDefault="00DD1D1A" w:rsidP="00224525">
      <w:pPr>
        <w:pStyle w:val="Heading4"/>
        <w:rPr>
          <w:rFonts w:cs="Times New Roman"/>
        </w:rPr>
      </w:pPr>
      <w:r w:rsidRPr="00984C28">
        <w:rPr>
          <w:rFonts w:cs="Times New Roman"/>
        </w:rPr>
        <w:t>5.4.6.2. Брачност</w:t>
      </w:r>
      <w:bookmarkEnd w:id="265"/>
    </w:p>
    <w:p w14:paraId="1743BE45" w14:textId="77777777" w:rsidR="00120455" w:rsidRDefault="00120455" w:rsidP="00DD1D1A">
      <w:pPr>
        <w:jc w:val="both"/>
        <w:rPr>
          <w:rFonts w:ascii="Times New Roman" w:hAnsi="Times New Roman" w:cs="Times New Roman"/>
          <w:sz w:val="24"/>
          <w:szCs w:val="24"/>
        </w:rPr>
      </w:pPr>
    </w:p>
    <w:p w14:paraId="1CE72154"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Брачноста како пречка предвидена е и во членот 7 на овој закон и јасно е наведено дека никој не може да склучи нов брак ако веќе е во постоечки или ако истиот не му </w:t>
      </w:r>
      <w:r w:rsidRPr="00984C28">
        <w:rPr>
          <w:rFonts w:ascii="Times New Roman" w:hAnsi="Times New Roman" w:cs="Times New Roman"/>
          <w:sz w:val="24"/>
          <w:szCs w:val="24"/>
        </w:rPr>
        <w:lastRenderedPageBreak/>
        <w:t>престанал или бракот бил поништен.</w:t>
      </w:r>
      <w:r w:rsidRPr="00984C28">
        <w:rPr>
          <w:rStyle w:val="FootnoteReference"/>
          <w:rFonts w:ascii="Times New Roman" w:hAnsi="Times New Roman" w:cs="Times New Roman"/>
          <w:sz w:val="24"/>
          <w:szCs w:val="24"/>
        </w:rPr>
        <w:footnoteReference w:id="1596"/>
      </w:r>
      <w:r w:rsidRPr="00984C28">
        <w:rPr>
          <w:rFonts w:ascii="Times New Roman" w:hAnsi="Times New Roman" w:cs="Times New Roman"/>
          <w:sz w:val="24"/>
          <w:szCs w:val="24"/>
        </w:rPr>
        <w:t xml:space="preserve"> Затоа и во постапката за склучување брак поточно кога се поднесува пријавата за склучување на бракот лицето кое порано било во брак треба да поднесе доказ дека бракот во кој се наоѓал престанал или бил поништен.</w:t>
      </w:r>
      <w:r w:rsidRPr="00984C28">
        <w:rPr>
          <w:rStyle w:val="FootnoteReference"/>
          <w:rFonts w:ascii="Times New Roman" w:hAnsi="Times New Roman" w:cs="Times New Roman"/>
          <w:sz w:val="24"/>
          <w:szCs w:val="24"/>
        </w:rPr>
        <w:footnoteReference w:id="1597"/>
      </w:r>
      <w:r w:rsidRPr="00984C28">
        <w:rPr>
          <w:rFonts w:ascii="Times New Roman" w:hAnsi="Times New Roman" w:cs="Times New Roman"/>
          <w:sz w:val="24"/>
          <w:szCs w:val="24"/>
        </w:rPr>
        <w:t xml:space="preserve"> За оној кој се наоѓал во брак а сепак склучи нов брак и оној кој знаел дека некое лице е во брак, а сепак склучил брак со него, согласно чл.103 од Кривичниот законик на СРМ ќе се казнел со казна затвор од три месеци до три години.</w:t>
      </w:r>
      <w:r w:rsidRPr="00984C28">
        <w:rPr>
          <w:rStyle w:val="FootnoteReference"/>
          <w:rFonts w:ascii="Times New Roman" w:hAnsi="Times New Roman" w:cs="Times New Roman"/>
          <w:sz w:val="24"/>
          <w:szCs w:val="24"/>
        </w:rPr>
        <w:footnoteReference w:id="1598"/>
      </w:r>
      <w:r w:rsidRPr="00984C28">
        <w:rPr>
          <w:rFonts w:ascii="Times New Roman" w:hAnsi="Times New Roman" w:cs="Times New Roman"/>
          <w:sz w:val="24"/>
          <w:szCs w:val="24"/>
        </w:rPr>
        <w:t xml:space="preserve"> Значи континуитетот на забрана за два брака истовремено продолжила како во новиот ЗБ, така и во новиот Кривичен законик, а да не заборавиме дека и римското право оваа брачна пречка ја беше предвидел како пречка поради кој нов брак не можел да биде склучен.</w:t>
      </w:r>
    </w:p>
    <w:p w14:paraId="69F65932" w14:textId="77777777" w:rsidR="00120455" w:rsidRDefault="00120455" w:rsidP="00224525">
      <w:pPr>
        <w:pStyle w:val="Heading4"/>
        <w:rPr>
          <w:rFonts w:cs="Times New Roman"/>
        </w:rPr>
      </w:pPr>
      <w:bookmarkStart w:id="266" w:name="_Toc199375211"/>
    </w:p>
    <w:p w14:paraId="2AC8D085" w14:textId="77777777" w:rsidR="00DD1D1A" w:rsidRPr="00984C28" w:rsidRDefault="00DD1D1A" w:rsidP="00224525">
      <w:pPr>
        <w:pStyle w:val="Heading4"/>
        <w:rPr>
          <w:rFonts w:cs="Times New Roman"/>
        </w:rPr>
      </w:pPr>
      <w:r w:rsidRPr="00984C28">
        <w:rPr>
          <w:rFonts w:cs="Times New Roman"/>
        </w:rPr>
        <w:t>5.4.6</w:t>
      </w:r>
      <w:r w:rsidR="00224525" w:rsidRPr="00984C28">
        <w:rPr>
          <w:rFonts w:cs="Times New Roman"/>
        </w:rPr>
        <w:t>.</w:t>
      </w:r>
      <w:r w:rsidRPr="00984C28">
        <w:rPr>
          <w:rFonts w:cs="Times New Roman"/>
        </w:rPr>
        <w:t>3.Душевно заболување или заостанат душевен развој, неспособност за расудување</w:t>
      </w:r>
      <w:bookmarkEnd w:id="266"/>
    </w:p>
    <w:p w14:paraId="74F453BB" w14:textId="77777777" w:rsidR="00120455" w:rsidRDefault="00120455" w:rsidP="00DD1D1A">
      <w:pPr>
        <w:jc w:val="both"/>
        <w:rPr>
          <w:rFonts w:ascii="Times New Roman" w:hAnsi="Times New Roman" w:cs="Times New Roman"/>
          <w:sz w:val="24"/>
          <w:szCs w:val="24"/>
        </w:rPr>
      </w:pPr>
    </w:p>
    <w:p w14:paraId="5C3D2FD5"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Забрана за да склучат брак постои за секое лице кое поради тоа што има душевно заболување или заостанало во душевниот развој и не може да го сфати значењето на бракот и с</w:t>
      </w:r>
      <w:r w:rsidR="00120455">
        <w:rPr>
          <w:rFonts w:ascii="Times New Roman" w:hAnsi="Times New Roman" w:cs="Times New Roman"/>
          <w:sz w:val="24"/>
          <w:szCs w:val="24"/>
        </w:rPr>
        <w:t>ѐ</w:t>
      </w:r>
      <w:r w:rsidRPr="00984C28">
        <w:rPr>
          <w:rFonts w:ascii="Times New Roman" w:hAnsi="Times New Roman" w:cs="Times New Roman"/>
          <w:sz w:val="24"/>
          <w:szCs w:val="24"/>
        </w:rPr>
        <w:t xml:space="preserve"> она што следува со него, како и за секој оној кој е неспособен за расудување.</w:t>
      </w:r>
      <w:r w:rsidRPr="00984C28">
        <w:rPr>
          <w:rStyle w:val="FootnoteReference"/>
          <w:rFonts w:ascii="Times New Roman" w:hAnsi="Times New Roman" w:cs="Times New Roman"/>
          <w:sz w:val="24"/>
          <w:szCs w:val="24"/>
        </w:rPr>
        <w:footnoteReference w:id="1599"/>
      </w:r>
    </w:p>
    <w:p w14:paraId="3260E4CF" w14:textId="77777777" w:rsidR="00DD1D1A" w:rsidRPr="00984C28" w:rsidRDefault="00DD1D1A" w:rsidP="00120455">
      <w:pPr>
        <w:ind w:firstLine="720"/>
        <w:jc w:val="both"/>
        <w:rPr>
          <w:rFonts w:ascii="Times New Roman" w:hAnsi="Times New Roman" w:cs="Times New Roman"/>
          <w:sz w:val="24"/>
          <w:szCs w:val="24"/>
        </w:rPr>
      </w:pPr>
      <w:r w:rsidRPr="00984C28">
        <w:rPr>
          <w:rFonts w:ascii="Times New Roman" w:hAnsi="Times New Roman" w:cs="Times New Roman"/>
          <w:sz w:val="24"/>
          <w:szCs w:val="24"/>
        </w:rPr>
        <w:t>Ова го извлековме како заклучок имајќи го предвид членот 8 од ЗБ каде јасно се наведени овие категории на лица на кои им е забрането да склучат брак. Овие состојби тре</w:t>
      </w:r>
      <w:r w:rsidR="00120455">
        <w:rPr>
          <w:rFonts w:ascii="Times New Roman" w:hAnsi="Times New Roman" w:cs="Times New Roman"/>
          <w:sz w:val="24"/>
          <w:szCs w:val="24"/>
        </w:rPr>
        <w:t>ба да бидат од траен каратер, за</w:t>
      </w:r>
      <w:r w:rsidRPr="00984C28">
        <w:rPr>
          <w:rFonts w:ascii="Times New Roman" w:hAnsi="Times New Roman" w:cs="Times New Roman"/>
          <w:sz w:val="24"/>
          <w:szCs w:val="24"/>
        </w:rPr>
        <w:t>што доколку се од привремен каратер во тој случај брак може и да биде дозволен. Доколку биде склучен брак со лице кое во времето на склучувањето брак бил со трајна, опасна и тешка болест бракот ќе се поништел, освен ако по склучувањето на бракот се изменила состојбата и дошло до престанок на душевното заболување и неспособноста за расудување.</w:t>
      </w:r>
      <w:r w:rsidRPr="00984C28">
        <w:rPr>
          <w:rStyle w:val="FootnoteReference"/>
          <w:rFonts w:ascii="Times New Roman" w:hAnsi="Times New Roman" w:cs="Times New Roman"/>
          <w:sz w:val="24"/>
          <w:szCs w:val="24"/>
        </w:rPr>
        <w:footnoteReference w:id="1600"/>
      </w:r>
    </w:p>
    <w:p w14:paraId="4A36984A" w14:textId="77777777" w:rsidR="00120455" w:rsidRDefault="00120455" w:rsidP="00224525">
      <w:pPr>
        <w:pStyle w:val="Heading4"/>
        <w:rPr>
          <w:rFonts w:cs="Times New Roman"/>
        </w:rPr>
      </w:pPr>
      <w:bookmarkStart w:id="267" w:name="_Toc199375212"/>
    </w:p>
    <w:p w14:paraId="2B7D267A" w14:textId="77777777" w:rsidR="00DD1D1A" w:rsidRPr="00984C28" w:rsidRDefault="00DD1D1A" w:rsidP="00224525">
      <w:pPr>
        <w:pStyle w:val="Heading4"/>
        <w:rPr>
          <w:rFonts w:cs="Times New Roman"/>
        </w:rPr>
      </w:pPr>
      <w:r w:rsidRPr="00984C28">
        <w:rPr>
          <w:rFonts w:cs="Times New Roman"/>
        </w:rPr>
        <w:t>5.4.6.4.Принуда и заблуда</w:t>
      </w:r>
      <w:bookmarkEnd w:id="267"/>
    </w:p>
    <w:p w14:paraId="7B39D6C1" w14:textId="77777777" w:rsidR="00120455" w:rsidRDefault="00120455" w:rsidP="00DD1D1A">
      <w:pPr>
        <w:jc w:val="both"/>
        <w:rPr>
          <w:rFonts w:ascii="Times New Roman" w:hAnsi="Times New Roman" w:cs="Times New Roman"/>
          <w:sz w:val="24"/>
          <w:szCs w:val="24"/>
        </w:rPr>
      </w:pPr>
    </w:p>
    <w:p w14:paraId="74F0B26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Полноважен не може да биде брак каде оној кој се согласил на склучување на истиот ја изнудил согласноста од другиот брачен другар со тоа што го принудил да го склучи бракот со него или го довел во заблуда за да истиот склучи брак со него. Но, вака склучениот брак ако е склучен под принуда или лицето кое го склучило било во заблуда за личноста со која го склучува самиот брак или за неговите битни морални својства, кои доколку ги знаел немало да склучи брак со него, и поради кои заедничкиот живот им станал неподнослив тој можел тој брак да побара од судот да </w:t>
      </w:r>
      <w:r w:rsidRPr="00984C28">
        <w:rPr>
          <w:rFonts w:ascii="Times New Roman" w:hAnsi="Times New Roman" w:cs="Times New Roman"/>
          <w:sz w:val="24"/>
          <w:szCs w:val="24"/>
        </w:rPr>
        <w:lastRenderedPageBreak/>
        <w:t xml:space="preserve">биде поништен. Сепак ако поминала една година од кога оној кој бил принуден, а таа принуда веќе престанала или откако заблудата била откриена и после година дена од откривањето продолжиле да живеат заедно во тој случај бракот немало да биде поништен. </w:t>
      </w:r>
    </w:p>
    <w:p w14:paraId="50F92934" w14:textId="77777777" w:rsidR="00120455" w:rsidRDefault="00120455" w:rsidP="008D06C0">
      <w:pPr>
        <w:pStyle w:val="Heading4"/>
        <w:rPr>
          <w:rFonts w:cs="Times New Roman"/>
        </w:rPr>
      </w:pPr>
      <w:bookmarkStart w:id="268" w:name="_Toc199375213"/>
    </w:p>
    <w:p w14:paraId="01AE9F9D" w14:textId="77777777" w:rsidR="00DD1D1A" w:rsidRPr="00984C28" w:rsidRDefault="00DD1D1A" w:rsidP="008D06C0">
      <w:pPr>
        <w:pStyle w:val="Heading4"/>
        <w:rPr>
          <w:rFonts w:cs="Times New Roman"/>
        </w:rPr>
      </w:pPr>
      <w:r w:rsidRPr="00984C28">
        <w:rPr>
          <w:rFonts w:cs="Times New Roman"/>
        </w:rPr>
        <w:t>5.4.6.5. Сродство</w:t>
      </w:r>
      <w:bookmarkEnd w:id="268"/>
    </w:p>
    <w:p w14:paraId="232DF6D8" w14:textId="77777777" w:rsidR="00120455" w:rsidRDefault="00120455" w:rsidP="00DD1D1A">
      <w:pPr>
        <w:jc w:val="both"/>
        <w:rPr>
          <w:rFonts w:ascii="Times New Roman" w:hAnsi="Times New Roman" w:cs="Times New Roman"/>
          <w:sz w:val="24"/>
          <w:szCs w:val="24"/>
        </w:rPr>
      </w:pPr>
    </w:p>
    <w:p w14:paraId="356387C6"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Согласно ЗБ како сродства кои ги предвидува овој закон и кои претставуваат брачна пречка се крвното, по сватовство и вонбрачното сродство. </w:t>
      </w:r>
    </w:p>
    <w:p w14:paraId="465C9677" w14:textId="77777777" w:rsidR="00120455" w:rsidRDefault="00120455" w:rsidP="008D06C0">
      <w:pPr>
        <w:pStyle w:val="Heading5"/>
        <w:rPr>
          <w:rFonts w:cs="Times New Roman"/>
        </w:rPr>
      </w:pPr>
      <w:bookmarkStart w:id="269" w:name="_Toc199375214"/>
    </w:p>
    <w:p w14:paraId="69051D68" w14:textId="77777777" w:rsidR="00DD1D1A" w:rsidRPr="00984C28" w:rsidRDefault="00DD1D1A" w:rsidP="008D06C0">
      <w:pPr>
        <w:pStyle w:val="Heading5"/>
        <w:rPr>
          <w:rFonts w:cs="Times New Roman"/>
        </w:rPr>
      </w:pPr>
      <w:r w:rsidRPr="00984C28">
        <w:rPr>
          <w:rFonts w:cs="Times New Roman"/>
        </w:rPr>
        <w:t>5.4.6.5.1.Крвно сродство</w:t>
      </w:r>
      <w:bookmarkEnd w:id="269"/>
    </w:p>
    <w:p w14:paraId="0446183E" w14:textId="77777777" w:rsidR="00120455" w:rsidRDefault="00120455" w:rsidP="00DD1D1A">
      <w:pPr>
        <w:jc w:val="both"/>
        <w:rPr>
          <w:rFonts w:ascii="Times New Roman" w:hAnsi="Times New Roman" w:cs="Times New Roman"/>
          <w:sz w:val="24"/>
          <w:szCs w:val="24"/>
        </w:rPr>
      </w:pPr>
    </w:p>
    <w:p w14:paraId="101CC6D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Согласно овој закон крвното сродство е забрането во права линија во сите степени, а во странична до четврти степен, односно заклучно со првите братучеди.</w:t>
      </w:r>
      <w:r w:rsidRPr="00984C28">
        <w:rPr>
          <w:rStyle w:val="FootnoteReference"/>
          <w:rFonts w:ascii="Times New Roman" w:hAnsi="Times New Roman" w:cs="Times New Roman"/>
          <w:sz w:val="24"/>
          <w:szCs w:val="24"/>
        </w:rPr>
        <w:footnoteReference w:id="1601"/>
      </w:r>
      <w:r w:rsidRPr="00984C28">
        <w:rPr>
          <w:rFonts w:ascii="Times New Roman" w:hAnsi="Times New Roman" w:cs="Times New Roman"/>
          <w:sz w:val="24"/>
          <w:szCs w:val="24"/>
        </w:rPr>
        <w:t xml:space="preserve"> Со крвните сродници не може да склучи брак и лицето кое сродство со истите е засновано на потполно посвојување. Овде за разлика од ОЗБ, каде тоа беше предвидено како брачна забрана, наведено е како брачна пречка и за истото не е предвидена постапка за раскинување за склучување брак. А исто така и кога се работи за непотполно сродство согласно ЗБ истото е брачна пречка за склучување на брак помеѓу посвоеникот и посвоителот.</w:t>
      </w:r>
      <w:r w:rsidRPr="00984C28">
        <w:rPr>
          <w:rStyle w:val="FootnoteReference"/>
          <w:rFonts w:ascii="Times New Roman" w:hAnsi="Times New Roman" w:cs="Times New Roman"/>
          <w:sz w:val="24"/>
          <w:szCs w:val="24"/>
        </w:rPr>
        <w:footnoteReference w:id="1602"/>
      </w:r>
    </w:p>
    <w:p w14:paraId="3B05B293" w14:textId="77777777" w:rsidR="00120455" w:rsidRDefault="00120455" w:rsidP="008D06C0">
      <w:pPr>
        <w:pStyle w:val="Heading5"/>
        <w:rPr>
          <w:rFonts w:cs="Times New Roman"/>
        </w:rPr>
      </w:pPr>
      <w:bookmarkStart w:id="270" w:name="_Toc199375215"/>
    </w:p>
    <w:p w14:paraId="64A08445" w14:textId="77777777" w:rsidR="00DD1D1A" w:rsidRPr="00984C28" w:rsidRDefault="00DD1D1A" w:rsidP="008D06C0">
      <w:pPr>
        <w:pStyle w:val="Heading5"/>
        <w:rPr>
          <w:rFonts w:cs="Times New Roman"/>
        </w:rPr>
      </w:pPr>
      <w:r w:rsidRPr="00984C28">
        <w:rPr>
          <w:rFonts w:cs="Times New Roman"/>
        </w:rPr>
        <w:t>5.4.6.5.2.Сродство по сватовство</w:t>
      </w:r>
      <w:bookmarkEnd w:id="270"/>
    </w:p>
    <w:p w14:paraId="7CFF4738" w14:textId="77777777" w:rsidR="00120455" w:rsidRDefault="00120455" w:rsidP="00DD1D1A">
      <w:pPr>
        <w:jc w:val="both"/>
        <w:rPr>
          <w:rFonts w:ascii="Times New Roman" w:hAnsi="Times New Roman" w:cs="Times New Roman"/>
          <w:sz w:val="24"/>
          <w:szCs w:val="24"/>
        </w:rPr>
      </w:pPr>
    </w:p>
    <w:p w14:paraId="685C2EB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Овде во ЗБ поименично се наведени лицата кои се сродници по сватовство и на кои им е забрането да склучат помеѓу</w:t>
      </w:r>
      <w:r w:rsidR="00120455">
        <w:rPr>
          <w:rFonts w:ascii="Times New Roman" w:hAnsi="Times New Roman" w:cs="Times New Roman"/>
          <w:sz w:val="24"/>
          <w:szCs w:val="24"/>
        </w:rPr>
        <w:t xml:space="preserve"> </w:t>
      </w:r>
      <w:r w:rsidRPr="00984C28">
        <w:rPr>
          <w:rFonts w:ascii="Times New Roman" w:hAnsi="Times New Roman" w:cs="Times New Roman"/>
          <w:sz w:val="24"/>
          <w:szCs w:val="24"/>
        </w:rPr>
        <w:t>себе брак и кога бракот со тие поради кои тие станале роднини престанал или бил поништен. Па така во законот се наведени следните</w:t>
      </w:r>
      <w:r w:rsidRPr="00984C28">
        <w:rPr>
          <w:rFonts w:ascii="Times New Roman" w:hAnsi="Times New Roman" w:cs="Times New Roman"/>
          <w:sz w:val="24"/>
          <w:szCs w:val="24"/>
          <w:lang w:val="en-US"/>
        </w:rPr>
        <w:t>:</w:t>
      </w:r>
      <w:r w:rsidR="00120455">
        <w:rPr>
          <w:rFonts w:ascii="Times New Roman" w:hAnsi="Times New Roman" w:cs="Times New Roman"/>
          <w:sz w:val="24"/>
          <w:szCs w:val="24"/>
        </w:rPr>
        <w:t xml:space="preserve"> </w:t>
      </w:r>
      <w:r w:rsidR="00120455">
        <w:rPr>
          <w:rFonts w:ascii="Times New Roman" w:hAnsi="Times New Roman" w:cs="Times New Roman"/>
          <w:i/>
          <w:sz w:val="24"/>
          <w:szCs w:val="24"/>
        </w:rPr>
        <w:t>„</w:t>
      </w:r>
      <w:r w:rsidRPr="00984C28">
        <w:rPr>
          <w:rFonts w:ascii="Times New Roman" w:hAnsi="Times New Roman" w:cs="Times New Roman"/>
          <w:i/>
          <w:sz w:val="24"/>
          <w:szCs w:val="24"/>
        </w:rPr>
        <w:t>свекор и снаа, зет и тешта, очув и паштерка, маштеа и посинок.“</w:t>
      </w:r>
      <w:r w:rsidRPr="00984C28">
        <w:rPr>
          <w:rStyle w:val="FootnoteReference"/>
          <w:rFonts w:ascii="Times New Roman" w:hAnsi="Times New Roman" w:cs="Times New Roman"/>
          <w:i/>
          <w:sz w:val="24"/>
          <w:szCs w:val="24"/>
        </w:rPr>
        <w:footnoteReference w:id="1603"/>
      </w:r>
    </w:p>
    <w:p w14:paraId="337940F4" w14:textId="77777777" w:rsidR="00DD1D1A" w:rsidRPr="00984C28" w:rsidRDefault="00DD1D1A" w:rsidP="00120455">
      <w:pPr>
        <w:ind w:firstLine="720"/>
        <w:jc w:val="both"/>
        <w:rPr>
          <w:rFonts w:ascii="Times New Roman" w:hAnsi="Times New Roman" w:cs="Times New Roman"/>
          <w:i/>
          <w:sz w:val="24"/>
          <w:szCs w:val="24"/>
        </w:rPr>
      </w:pPr>
      <w:r w:rsidRPr="00984C28">
        <w:rPr>
          <w:rFonts w:ascii="Times New Roman" w:hAnsi="Times New Roman" w:cs="Times New Roman"/>
          <w:sz w:val="24"/>
          <w:szCs w:val="24"/>
        </w:rPr>
        <w:t>Но сепак законот дозволува во вонпроцесна постапка пред надлежен суд овие лица доколку сакаат да склучат брак тоа да им се дозволи но само доколку постојат „</w:t>
      </w:r>
      <w:r w:rsidRPr="00984C28">
        <w:rPr>
          <w:rFonts w:ascii="Times New Roman" w:hAnsi="Times New Roman" w:cs="Times New Roman"/>
          <w:i/>
          <w:sz w:val="24"/>
          <w:szCs w:val="24"/>
        </w:rPr>
        <w:t>особено оправдани причини“.</w:t>
      </w:r>
      <w:r w:rsidRPr="00984C28">
        <w:rPr>
          <w:rStyle w:val="FootnoteReference"/>
          <w:rFonts w:ascii="Times New Roman" w:hAnsi="Times New Roman" w:cs="Times New Roman"/>
          <w:i/>
          <w:sz w:val="24"/>
          <w:szCs w:val="24"/>
        </w:rPr>
        <w:footnoteReference w:id="1604"/>
      </w:r>
    </w:p>
    <w:p w14:paraId="4DBDB0FF" w14:textId="77777777" w:rsidR="00120455" w:rsidRDefault="00120455" w:rsidP="008D06C0">
      <w:pPr>
        <w:pStyle w:val="Heading5"/>
        <w:rPr>
          <w:rFonts w:cs="Times New Roman"/>
        </w:rPr>
      </w:pPr>
      <w:bookmarkStart w:id="271" w:name="_Toc199375216"/>
    </w:p>
    <w:p w14:paraId="013C171C" w14:textId="77777777" w:rsidR="00DD1D1A" w:rsidRPr="00984C28" w:rsidRDefault="00DD1D1A" w:rsidP="008D06C0">
      <w:pPr>
        <w:pStyle w:val="Heading5"/>
        <w:rPr>
          <w:rFonts w:cs="Times New Roman"/>
        </w:rPr>
      </w:pPr>
      <w:r w:rsidRPr="00984C28">
        <w:rPr>
          <w:rFonts w:cs="Times New Roman"/>
        </w:rPr>
        <w:t>5.4.6.5.3.Вонбрачното сродство</w:t>
      </w:r>
      <w:bookmarkEnd w:id="271"/>
    </w:p>
    <w:p w14:paraId="794F32EF" w14:textId="77777777" w:rsidR="00120455" w:rsidRDefault="00120455" w:rsidP="00DD1D1A">
      <w:pPr>
        <w:jc w:val="both"/>
        <w:rPr>
          <w:rFonts w:ascii="Times New Roman" w:hAnsi="Times New Roman" w:cs="Times New Roman"/>
          <w:sz w:val="24"/>
          <w:szCs w:val="24"/>
        </w:rPr>
      </w:pPr>
    </w:p>
    <w:p w14:paraId="6E61E9A4"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Како што оние кои склучиле брак не можат да склучат брак со некој од роднините со кои се наоѓаат во крвно или во сродство по сватовство, така и вонбрачните сродници не можат да склучат брак помеѓу себе.</w:t>
      </w:r>
      <w:r w:rsidRPr="00984C28">
        <w:rPr>
          <w:rStyle w:val="FootnoteReference"/>
          <w:rFonts w:ascii="Times New Roman" w:hAnsi="Times New Roman" w:cs="Times New Roman"/>
          <w:sz w:val="24"/>
          <w:szCs w:val="24"/>
        </w:rPr>
        <w:footnoteReference w:id="1605"/>
      </w:r>
    </w:p>
    <w:p w14:paraId="3D4D36D5" w14:textId="77777777" w:rsidR="00120455" w:rsidRDefault="00120455" w:rsidP="008D06C0">
      <w:pPr>
        <w:pStyle w:val="Heading4"/>
        <w:rPr>
          <w:rFonts w:cs="Times New Roman"/>
        </w:rPr>
      </w:pPr>
      <w:bookmarkStart w:id="272" w:name="_Toc199375217"/>
    </w:p>
    <w:p w14:paraId="563D65C4" w14:textId="77777777" w:rsidR="00DD1D1A" w:rsidRPr="00984C28" w:rsidRDefault="00DD1D1A" w:rsidP="008D06C0">
      <w:pPr>
        <w:pStyle w:val="Heading4"/>
        <w:rPr>
          <w:rFonts w:cs="Times New Roman"/>
        </w:rPr>
      </w:pPr>
      <w:r w:rsidRPr="00984C28">
        <w:rPr>
          <w:rFonts w:cs="Times New Roman"/>
        </w:rPr>
        <w:t>5.4.6.6.Формата за склучување брак</w:t>
      </w:r>
      <w:bookmarkEnd w:id="272"/>
    </w:p>
    <w:p w14:paraId="0C75E89F" w14:textId="77777777" w:rsidR="00120455" w:rsidRDefault="00120455" w:rsidP="00DD1D1A">
      <w:pPr>
        <w:jc w:val="both"/>
        <w:rPr>
          <w:rFonts w:ascii="Times New Roman" w:hAnsi="Times New Roman" w:cs="Times New Roman"/>
          <w:sz w:val="24"/>
          <w:szCs w:val="24"/>
        </w:rPr>
      </w:pPr>
    </w:p>
    <w:p w14:paraId="2269DC21"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Еден брак согласно ЗБ можел да биде склучен пред надлежниот орган на општината на чија територија се водат матичните книги на венчаните за матичното подрачје каде тие живеат, едниот од нив живее или имаат престојувалиште, но брак можат да склучат и во друга општина доколку го сакаат тоа.</w:t>
      </w:r>
      <w:r w:rsidRPr="00984C28">
        <w:rPr>
          <w:rStyle w:val="FootnoteReference"/>
          <w:rFonts w:ascii="Times New Roman" w:hAnsi="Times New Roman" w:cs="Times New Roman"/>
          <w:sz w:val="24"/>
          <w:szCs w:val="24"/>
        </w:rPr>
        <w:footnoteReference w:id="1606"/>
      </w:r>
    </w:p>
    <w:p w14:paraId="522E9296"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Во чинот на склучување брак учествуваат претседателот на општинското собрание или одборник одреден од општината како и матичарот кој под нивен надзор ја води целата документација околу склучувањето на бракот.</w:t>
      </w:r>
      <w:r w:rsidRPr="00984C28">
        <w:rPr>
          <w:rStyle w:val="FootnoteReference"/>
          <w:rFonts w:ascii="Times New Roman" w:hAnsi="Times New Roman" w:cs="Times New Roman"/>
          <w:sz w:val="24"/>
          <w:szCs w:val="24"/>
        </w:rPr>
        <w:footnoteReference w:id="1607"/>
      </w:r>
    </w:p>
    <w:p w14:paraId="5FBA71F6" w14:textId="77777777" w:rsidR="00DD1D1A" w:rsidRPr="00984C28" w:rsidRDefault="00DD1D1A" w:rsidP="00120455">
      <w:pPr>
        <w:ind w:firstLine="720"/>
        <w:jc w:val="both"/>
        <w:rPr>
          <w:rFonts w:ascii="Times New Roman" w:hAnsi="Times New Roman" w:cs="Times New Roman"/>
          <w:sz w:val="24"/>
          <w:szCs w:val="24"/>
        </w:rPr>
      </w:pPr>
      <w:r w:rsidRPr="00984C28">
        <w:rPr>
          <w:rFonts w:ascii="Times New Roman" w:hAnsi="Times New Roman" w:cs="Times New Roman"/>
          <w:sz w:val="24"/>
          <w:szCs w:val="24"/>
        </w:rPr>
        <w:t>Самата постапка започнува со поднесување пријава од страна на идните брачни другари до матичарот каде имаат намера да склучат брак. Како дел од пријавата законот ја наведува изјавата дека слободно склучуваат брак, дека за истиот не постојат законски пречки, како и дека меѓусебно се запознаени со здравствените прилики на другиот иден брачен другар. Самата пријава ја даваат писмено или усно на записник, а кон неа ги приложуваат и потребните документи како што е изводот од матичната книга на родените, доказ дека претходниот брак престанал или бил поништен и сл.</w:t>
      </w:r>
      <w:r w:rsidRPr="00984C28">
        <w:rPr>
          <w:rStyle w:val="FootnoteReference"/>
          <w:rFonts w:ascii="Times New Roman" w:hAnsi="Times New Roman" w:cs="Times New Roman"/>
          <w:sz w:val="24"/>
          <w:szCs w:val="24"/>
        </w:rPr>
        <w:footnoteReference w:id="1608"/>
      </w:r>
    </w:p>
    <w:p w14:paraId="0EB2D2AC" w14:textId="77777777" w:rsidR="00DD1D1A" w:rsidRPr="00984C28" w:rsidRDefault="00DD1D1A" w:rsidP="00120455">
      <w:pPr>
        <w:ind w:firstLine="720"/>
        <w:jc w:val="both"/>
        <w:rPr>
          <w:rFonts w:ascii="Times New Roman" w:hAnsi="Times New Roman" w:cs="Times New Roman"/>
          <w:sz w:val="24"/>
          <w:szCs w:val="24"/>
        </w:rPr>
      </w:pPr>
      <w:r w:rsidRPr="00984C28">
        <w:rPr>
          <w:rFonts w:ascii="Times New Roman" w:hAnsi="Times New Roman" w:cs="Times New Roman"/>
          <w:sz w:val="24"/>
          <w:szCs w:val="24"/>
        </w:rPr>
        <w:t>Отпочнувањето на самиот чин на венчавање кое се одвива во посебна просторија или доколку постојат оправдани причини на некое друго место, следува откако матичарот најпрво ќе ги провери пријавата и сите докази кон неа, ќе ги предупреди идните брачни другари на законските услови кои треба да бидат исполнети за еден брак да биде склучен, како и ако утврди дека не постои доброволна согласност, може решението за бракот да биде склучен го одбие. Но, на тоа решение дозволена е жалба која не е врзана со рок.</w:t>
      </w:r>
      <w:r w:rsidRPr="00984C28">
        <w:rPr>
          <w:rStyle w:val="FootnoteReference"/>
          <w:rFonts w:ascii="Times New Roman" w:hAnsi="Times New Roman" w:cs="Times New Roman"/>
          <w:sz w:val="24"/>
          <w:szCs w:val="24"/>
        </w:rPr>
        <w:footnoteReference w:id="1609"/>
      </w:r>
      <w:r w:rsidR="00120455">
        <w:rPr>
          <w:rFonts w:ascii="Times New Roman" w:hAnsi="Times New Roman" w:cs="Times New Roman"/>
          <w:sz w:val="24"/>
          <w:szCs w:val="24"/>
        </w:rPr>
        <w:t xml:space="preserve"> </w:t>
      </w:r>
    </w:p>
    <w:p w14:paraId="7D48BDF6" w14:textId="77777777" w:rsidR="00DD1D1A" w:rsidRPr="00984C28" w:rsidRDefault="00DD1D1A" w:rsidP="00120455">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Лица кои мораат да присуствуваат на самиот чин на склучување се двајцата идни брачни другари, претседателот или одборникот, матичарот и двајцата сведоци, кои мора да бидат полнолетни лица. Но, законот дозволува и склучување на брак кога едниот од брачните другари е претставен преку полномошник. Полномошникот може </w:t>
      </w:r>
      <w:r w:rsidRPr="00984C28">
        <w:rPr>
          <w:rFonts w:ascii="Times New Roman" w:hAnsi="Times New Roman" w:cs="Times New Roman"/>
          <w:sz w:val="24"/>
          <w:szCs w:val="24"/>
        </w:rPr>
        <w:lastRenderedPageBreak/>
        <w:t>да се појави пред надлежните само доколку полномошното му е заверено како јавна исправа и во него да биде назначено лицето со кое оној кој го дал полномошното можел да склучи брак, а кое полномошно е со важност од три месеци после неговото издавање, исто како што беше наведено и во ОЗБ.</w:t>
      </w:r>
      <w:r w:rsidRPr="00984C28">
        <w:rPr>
          <w:rStyle w:val="FootnoteReference"/>
          <w:rFonts w:ascii="Times New Roman" w:hAnsi="Times New Roman" w:cs="Times New Roman"/>
          <w:sz w:val="24"/>
          <w:szCs w:val="24"/>
        </w:rPr>
        <w:footnoteReference w:id="1610"/>
      </w:r>
      <w:r w:rsidRPr="00984C28">
        <w:rPr>
          <w:rFonts w:ascii="Times New Roman" w:hAnsi="Times New Roman" w:cs="Times New Roman"/>
          <w:sz w:val="24"/>
          <w:szCs w:val="24"/>
        </w:rPr>
        <w:t xml:space="preserve"> Постапката продолжува со проверка на документите за идентификација на лицата кои ќе склу</w:t>
      </w:r>
      <w:r w:rsidR="00120455">
        <w:rPr>
          <w:rFonts w:ascii="Times New Roman" w:hAnsi="Times New Roman" w:cs="Times New Roman"/>
          <w:sz w:val="24"/>
          <w:szCs w:val="24"/>
        </w:rPr>
        <w:t>ч</w:t>
      </w:r>
      <w:r w:rsidRPr="00984C28">
        <w:rPr>
          <w:rFonts w:ascii="Times New Roman" w:hAnsi="Times New Roman" w:cs="Times New Roman"/>
          <w:sz w:val="24"/>
          <w:szCs w:val="24"/>
        </w:rPr>
        <w:t>ат брак, а продолжува со читање на правата и должностите на брачните другари кои се наведени во законот, по што следува поставувањето на прашањето дали се согласуваат да склучат брак. Откако одделно ќе одоговорат потврдно претседателот или одборникот го прогласува бракот за склучен.</w:t>
      </w:r>
      <w:r w:rsidRPr="00984C28">
        <w:rPr>
          <w:rStyle w:val="FootnoteReference"/>
          <w:rFonts w:ascii="Times New Roman" w:hAnsi="Times New Roman" w:cs="Times New Roman"/>
          <w:sz w:val="24"/>
          <w:szCs w:val="24"/>
        </w:rPr>
        <w:footnoteReference w:id="1611"/>
      </w:r>
    </w:p>
    <w:p w14:paraId="6AAC9062"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Изјавите дадени пред надлежните матичарот ги внесува во матичната книга на венчаните каде се потпишуваат сите наведени, по кој чин матичарот им издава извод од матичната книга на венчаните на оние кои штотуку влегле во брак.</w:t>
      </w:r>
      <w:r w:rsidRPr="00984C28">
        <w:rPr>
          <w:rStyle w:val="FootnoteReference"/>
          <w:rFonts w:ascii="Times New Roman" w:hAnsi="Times New Roman" w:cs="Times New Roman"/>
          <w:sz w:val="24"/>
          <w:szCs w:val="24"/>
        </w:rPr>
        <w:footnoteReference w:id="1612"/>
      </w:r>
    </w:p>
    <w:p w14:paraId="792BEFEA" w14:textId="77777777" w:rsidR="00120455" w:rsidRDefault="00120455" w:rsidP="008D06C0">
      <w:pPr>
        <w:pStyle w:val="Heading4"/>
        <w:rPr>
          <w:rFonts w:cs="Times New Roman"/>
        </w:rPr>
      </w:pPr>
      <w:bookmarkStart w:id="273" w:name="_Toc199375218"/>
    </w:p>
    <w:p w14:paraId="259FEEED" w14:textId="77777777" w:rsidR="00DD1D1A" w:rsidRPr="00984C28" w:rsidRDefault="00DD1D1A" w:rsidP="008D06C0">
      <w:pPr>
        <w:pStyle w:val="Heading4"/>
        <w:rPr>
          <w:rFonts w:cs="Times New Roman"/>
        </w:rPr>
      </w:pPr>
      <w:r w:rsidRPr="00984C28">
        <w:rPr>
          <w:rFonts w:cs="Times New Roman"/>
        </w:rPr>
        <w:t>5.4.6.7.Склучување верски брак</w:t>
      </w:r>
      <w:bookmarkEnd w:id="273"/>
    </w:p>
    <w:p w14:paraId="039DCAF3" w14:textId="77777777" w:rsidR="00120455" w:rsidRDefault="00120455" w:rsidP="00DD1D1A">
      <w:pPr>
        <w:jc w:val="both"/>
        <w:rPr>
          <w:rFonts w:ascii="Times New Roman" w:hAnsi="Times New Roman" w:cs="Times New Roman"/>
          <w:sz w:val="24"/>
          <w:szCs w:val="24"/>
        </w:rPr>
      </w:pPr>
    </w:p>
    <w:p w14:paraId="577F7F61"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Согласно наведениот закон и овде како и кај ОЗБ, без доказ дека цивилниот брак бил склучен, верски брак не било дозволено да биде склучен. И во овој период како и во претходниот во Кривичниот законик било предвидено кривично дело „Противзаконито вршење на обредот на венчавањето“ според кој за оној кој ќе се јавел како сторител на оваа дело, односно кој ќе склучел верски брак пред да биде склучен цивилниот, во тој случај кривично одговарал.</w:t>
      </w:r>
      <w:r w:rsidRPr="00984C28">
        <w:rPr>
          <w:rStyle w:val="FootnoteReference"/>
          <w:rFonts w:ascii="Times New Roman" w:hAnsi="Times New Roman" w:cs="Times New Roman"/>
          <w:sz w:val="24"/>
          <w:szCs w:val="24"/>
        </w:rPr>
        <w:footnoteReference w:id="1613"/>
      </w:r>
    </w:p>
    <w:p w14:paraId="5146816E" w14:textId="77777777" w:rsidR="00120455" w:rsidRDefault="00120455" w:rsidP="008D06C0">
      <w:pPr>
        <w:pStyle w:val="Heading4"/>
        <w:rPr>
          <w:rFonts w:cs="Times New Roman"/>
        </w:rPr>
      </w:pPr>
      <w:bookmarkStart w:id="274" w:name="_Toc199375219"/>
    </w:p>
    <w:p w14:paraId="18E046F5" w14:textId="77777777" w:rsidR="00DD1D1A" w:rsidRPr="00984C28" w:rsidRDefault="00DD1D1A" w:rsidP="008D06C0">
      <w:pPr>
        <w:pStyle w:val="Heading4"/>
        <w:rPr>
          <w:rFonts w:cs="Times New Roman"/>
        </w:rPr>
      </w:pPr>
      <w:r w:rsidRPr="00984C28">
        <w:rPr>
          <w:rFonts w:cs="Times New Roman"/>
        </w:rPr>
        <w:t>5.4.6.8. Односи меѓу брачните другари</w:t>
      </w:r>
      <w:bookmarkEnd w:id="274"/>
    </w:p>
    <w:p w14:paraId="6F0EF15A" w14:textId="77777777" w:rsidR="00120455" w:rsidRDefault="00120455" w:rsidP="00DD1D1A">
      <w:pPr>
        <w:jc w:val="both"/>
        <w:rPr>
          <w:rFonts w:ascii="Times New Roman" w:hAnsi="Times New Roman" w:cs="Times New Roman"/>
          <w:sz w:val="24"/>
          <w:szCs w:val="24"/>
        </w:rPr>
      </w:pPr>
    </w:p>
    <w:p w14:paraId="2B4E0D6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Имајќи ја предвид поделбата која ја извршивме согласно насоките кои </w:t>
      </w:r>
      <w:r w:rsidRPr="00984C28">
        <w:rPr>
          <w:rFonts w:ascii="Times New Roman" w:hAnsi="Times New Roman" w:cs="Times New Roman"/>
          <w:sz w:val="24"/>
          <w:szCs w:val="24"/>
          <w:lang w:val="en-US"/>
        </w:rPr>
        <w:t xml:space="preserve">Bakić </w:t>
      </w:r>
      <w:r w:rsidRPr="00984C28">
        <w:rPr>
          <w:rFonts w:ascii="Times New Roman" w:hAnsi="Times New Roman" w:cs="Times New Roman"/>
          <w:sz w:val="24"/>
          <w:szCs w:val="24"/>
        </w:rPr>
        <w:t>ги беше дал во својата книга „</w:t>
      </w:r>
      <w:proofErr w:type="spellStart"/>
      <w:r w:rsidRPr="00984C28">
        <w:rPr>
          <w:rFonts w:ascii="Times New Roman" w:hAnsi="Times New Roman" w:cs="Times New Roman"/>
          <w:sz w:val="24"/>
          <w:szCs w:val="24"/>
          <w:lang w:val="en-US"/>
        </w:rPr>
        <w:t>Porodično</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pravo</w:t>
      </w:r>
      <w:proofErr w:type="spellEnd"/>
      <w:r w:rsidRPr="00984C28">
        <w:rPr>
          <w:rFonts w:ascii="Times New Roman" w:hAnsi="Times New Roman" w:cs="Times New Roman"/>
          <w:sz w:val="24"/>
          <w:szCs w:val="24"/>
        </w:rPr>
        <w:t>“ на односите помеѓу браните другари дека можат да бидат од лична и имотна природа,</w:t>
      </w:r>
      <w:r w:rsidR="00120455">
        <w:rPr>
          <w:rFonts w:ascii="Times New Roman" w:hAnsi="Times New Roman" w:cs="Times New Roman"/>
          <w:sz w:val="24"/>
          <w:szCs w:val="24"/>
        </w:rPr>
        <w:t xml:space="preserve"> </w:t>
      </w:r>
      <w:r w:rsidRPr="00984C28">
        <w:rPr>
          <w:rFonts w:ascii="Times New Roman" w:hAnsi="Times New Roman" w:cs="Times New Roman"/>
          <w:sz w:val="24"/>
          <w:szCs w:val="24"/>
        </w:rPr>
        <w:t>истата ќе ја примениме и овде за полесно разликување на правата и обврските кои се предвидени согласно законот за бр</w:t>
      </w:r>
      <w:r w:rsidR="00120455">
        <w:rPr>
          <w:rFonts w:ascii="Times New Roman" w:hAnsi="Times New Roman" w:cs="Times New Roman"/>
          <w:sz w:val="24"/>
          <w:szCs w:val="24"/>
        </w:rPr>
        <w:t>ач</w:t>
      </w:r>
      <w:r w:rsidRPr="00984C28">
        <w:rPr>
          <w:rFonts w:ascii="Times New Roman" w:hAnsi="Times New Roman" w:cs="Times New Roman"/>
          <w:sz w:val="24"/>
          <w:szCs w:val="24"/>
        </w:rPr>
        <w:t>ните другари. Со тоа што овде ќе се задржеме само на оние кои се среќаваат во ЗБ, бидејќи и овде како и во претходниот ОЗБ, другите услови се исти, имајќи го предвид принципот на рамноправност согласно кој браните другари ги уредуваат своите лични и имотни односи кои овој закон ги предвидел или тие меѓусебно се договориле, но секако не спротивно на законот.</w:t>
      </w:r>
      <w:r w:rsidRPr="00984C28">
        <w:rPr>
          <w:rStyle w:val="FootnoteReference"/>
          <w:rFonts w:ascii="Times New Roman" w:hAnsi="Times New Roman" w:cs="Times New Roman"/>
          <w:sz w:val="24"/>
          <w:szCs w:val="24"/>
        </w:rPr>
        <w:footnoteReference w:id="1614"/>
      </w:r>
    </w:p>
    <w:p w14:paraId="6C65A84C"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Па така тука ги имаме оние односи кои се од лична природа и тоа, оние кои не можат да се менуваат по пат на договор, оние кои можат и оние кои се од имотен карактер, како и оние односи кои се од чист имотен каратер.</w:t>
      </w:r>
    </w:p>
    <w:p w14:paraId="12F65111" w14:textId="77777777" w:rsidR="00120455" w:rsidRDefault="00120455" w:rsidP="008D06C0">
      <w:pPr>
        <w:pStyle w:val="Heading5"/>
        <w:rPr>
          <w:rFonts w:cs="Times New Roman"/>
        </w:rPr>
      </w:pPr>
      <w:bookmarkStart w:id="275" w:name="_Toc199375220"/>
    </w:p>
    <w:p w14:paraId="0E90AA8F" w14:textId="77777777" w:rsidR="00DD1D1A" w:rsidRPr="00984C28" w:rsidRDefault="00DD1D1A" w:rsidP="008D06C0">
      <w:pPr>
        <w:pStyle w:val="Heading5"/>
        <w:rPr>
          <w:rFonts w:cs="Times New Roman"/>
        </w:rPr>
      </w:pPr>
      <w:r w:rsidRPr="00984C28">
        <w:rPr>
          <w:rFonts w:cs="Times New Roman"/>
        </w:rPr>
        <w:t>5.4.6.8.1.Односи од лично правна природа</w:t>
      </w:r>
      <w:bookmarkEnd w:id="275"/>
    </w:p>
    <w:p w14:paraId="5EEBD7F6" w14:textId="77777777" w:rsidR="00120455" w:rsidRDefault="00120455" w:rsidP="008D06C0">
      <w:pPr>
        <w:pStyle w:val="Heading6"/>
        <w:rPr>
          <w:rFonts w:cs="Times New Roman"/>
        </w:rPr>
      </w:pPr>
      <w:bookmarkStart w:id="276" w:name="_Toc199375221"/>
    </w:p>
    <w:p w14:paraId="18C8D20F" w14:textId="77777777" w:rsidR="00DD1D1A" w:rsidRPr="00984C28" w:rsidRDefault="00DD1D1A" w:rsidP="008D06C0">
      <w:pPr>
        <w:pStyle w:val="Heading6"/>
        <w:rPr>
          <w:rFonts w:cs="Times New Roman"/>
        </w:rPr>
      </w:pPr>
      <w:r w:rsidRPr="00984C28">
        <w:rPr>
          <w:rFonts w:cs="Times New Roman"/>
        </w:rPr>
        <w:t>5.4.</w:t>
      </w:r>
      <w:r w:rsidR="00120455">
        <w:rPr>
          <w:rFonts w:cs="Times New Roman"/>
        </w:rPr>
        <w:t>6.8.1.1. Дејствија на бракот кои</w:t>
      </w:r>
      <w:r w:rsidRPr="00984C28">
        <w:rPr>
          <w:rFonts w:cs="Times New Roman"/>
        </w:rPr>
        <w:t xml:space="preserve"> не можат да се менуваат по пат на договор</w:t>
      </w:r>
      <w:bookmarkEnd w:id="276"/>
    </w:p>
    <w:p w14:paraId="6B2F4D2F" w14:textId="77777777" w:rsidR="00120455" w:rsidRDefault="00120455" w:rsidP="00DD1D1A">
      <w:pPr>
        <w:jc w:val="both"/>
        <w:rPr>
          <w:rFonts w:ascii="Times New Roman" w:hAnsi="Times New Roman" w:cs="Times New Roman"/>
          <w:sz w:val="24"/>
          <w:szCs w:val="24"/>
        </w:rPr>
      </w:pPr>
    </w:p>
    <w:p w14:paraId="10B0E5B6"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Дејствија на бракот од личноправна природа кои не можат да се менуваат по пат на до</w:t>
      </w:r>
      <w:r w:rsidR="00120455">
        <w:rPr>
          <w:rFonts w:ascii="Times New Roman" w:hAnsi="Times New Roman" w:cs="Times New Roman"/>
          <w:sz w:val="24"/>
          <w:szCs w:val="24"/>
        </w:rPr>
        <w:t xml:space="preserve">говор согласно ЗБ се верноста, </w:t>
      </w:r>
      <w:r w:rsidRPr="00984C28">
        <w:rPr>
          <w:rFonts w:ascii="Times New Roman" w:hAnsi="Times New Roman" w:cs="Times New Roman"/>
          <w:sz w:val="24"/>
          <w:szCs w:val="24"/>
        </w:rPr>
        <w:t>заемното помагање, независноста во изборот на работата и занимањето, како и водењето на заедничкиот живот.</w:t>
      </w:r>
    </w:p>
    <w:p w14:paraId="6D691E4D" w14:textId="77777777" w:rsidR="00120455" w:rsidRDefault="00120455" w:rsidP="008D06C0">
      <w:pPr>
        <w:pStyle w:val="Heading7"/>
        <w:rPr>
          <w:rStyle w:val="Heading7Char"/>
          <w:rFonts w:cs="Times New Roman"/>
          <w:b/>
          <w:iCs/>
        </w:rPr>
      </w:pPr>
    </w:p>
    <w:p w14:paraId="74BC7019" w14:textId="77777777" w:rsidR="008D06C0" w:rsidRPr="00984C28" w:rsidRDefault="00DD1D1A" w:rsidP="008D06C0">
      <w:pPr>
        <w:pStyle w:val="Heading7"/>
        <w:rPr>
          <w:rStyle w:val="Heading7Char"/>
          <w:rFonts w:cs="Times New Roman"/>
          <w:b/>
          <w:iCs/>
        </w:rPr>
      </w:pPr>
      <w:r w:rsidRPr="00984C28">
        <w:rPr>
          <w:rStyle w:val="Heading7Char"/>
          <w:rFonts w:cs="Times New Roman"/>
          <w:b/>
          <w:iCs/>
        </w:rPr>
        <w:t>5.4.6.8.1.1.1. Водењето на заедничкиот живот</w:t>
      </w:r>
    </w:p>
    <w:p w14:paraId="7C25604C" w14:textId="77777777" w:rsidR="00120455" w:rsidRDefault="00120455" w:rsidP="00DD1D1A">
      <w:pPr>
        <w:jc w:val="both"/>
        <w:rPr>
          <w:rStyle w:val="Heading7Char"/>
          <w:rFonts w:cs="Times New Roman"/>
        </w:rPr>
      </w:pPr>
    </w:p>
    <w:p w14:paraId="40EC2F22" w14:textId="77777777" w:rsidR="00DD1D1A" w:rsidRPr="00984C28" w:rsidRDefault="00120455" w:rsidP="00DD1D1A">
      <w:pPr>
        <w:jc w:val="both"/>
        <w:rPr>
          <w:rFonts w:ascii="Times New Roman" w:hAnsi="Times New Roman" w:cs="Times New Roman"/>
          <w:sz w:val="24"/>
          <w:szCs w:val="24"/>
        </w:rPr>
      </w:pPr>
      <w:r w:rsidRPr="00120455">
        <w:rPr>
          <w:rStyle w:val="Heading7Char"/>
          <w:rFonts w:cs="Times New Roman"/>
          <w:b w:val="0"/>
        </w:rPr>
        <w:t>Ќ</w:t>
      </w:r>
      <w:r w:rsidR="00DD1D1A" w:rsidRPr="00984C28">
        <w:rPr>
          <w:rFonts w:ascii="Times New Roman" w:hAnsi="Times New Roman" w:cs="Times New Roman"/>
          <w:sz w:val="24"/>
          <w:szCs w:val="24"/>
        </w:rPr>
        <w:t xml:space="preserve">е го издвоиме како прво од причина што согласно овој закон ако бракот не бил склучен за заеднички живот истиот се смета како фиктивен и истиот ќе биде поништен, освен ако не дошло до соживување на браните другари. Ова од причина како што е кажано и во дефиницијата за бракот </w:t>
      </w:r>
      <w:r>
        <w:rPr>
          <w:rFonts w:ascii="Times New Roman" w:hAnsi="Times New Roman" w:cs="Times New Roman"/>
          <w:sz w:val="24"/>
          <w:szCs w:val="24"/>
        </w:rPr>
        <w:t>која ја дава овој закон и тоа „</w:t>
      </w:r>
      <w:r w:rsidR="00DD1D1A" w:rsidRPr="00984C28">
        <w:rPr>
          <w:rFonts w:ascii="Times New Roman" w:hAnsi="Times New Roman" w:cs="Times New Roman"/>
          <w:sz w:val="24"/>
          <w:szCs w:val="24"/>
        </w:rPr>
        <w:t>доброволна и трајна заедница на живот“.</w:t>
      </w:r>
      <w:r w:rsidR="00DD1D1A" w:rsidRPr="00984C28">
        <w:rPr>
          <w:rStyle w:val="FootnoteReference"/>
          <w:rFonts w:ascii="Times New Roman" w:hAnsi="Times New Roman" w:cs="Times New Roman"/>
          <w:sz w:val="24"/>
          <w:szCs w:val="24"/>
        </w:rPr>
        <w:footnoteReference w:id="1615"/>
      </w:r>
    </w:p>
    <w:p w14:paraId="3FD8F801" w14:textId="77777777" w:rsidR="00120455" w:rsidRDefault="00120455" w:rsidP="008D06C0">
      <w:pPr>
        <w:pStyle w:val="Heading7"/>
        <w:rPr>
          <w:rStyle w:val="Heading7Char"/>
          <w:rFonts w:cs="Times New Roman"/>
          <w:b/>
        </w:rPr>
      </w:pPr>
    </w:p>
    <w:p w14:paraId="01AF113D" w14:textId="77777777" w:rsidR="008D06C0" w:rsidRPr="00984C28" w:rsidRDefault="00DD1D1A" w:rsidP="008D06C0">
      <w:pPr>
        <w:pStyle w:val="Heading7"/>
        <w:rPr>
          <w:rFonts w:cs="Times New Roman"/>
          <w:b w:val="0"/>
          <w:szCs w:val="24"/>
        </w:rPr>
      </w:pPr>
      <w:r w:rsidRPr="00984C28">
        <w:rPr>
          <w:rStyle w:val="Heading7Char"/>
          <w:rFonts w:cs="Times New Roman"/>
          <w:b/>
        </w:rPr>
        <w:t>5.4.6.8.1.1.2.Верноста и взаемното помагање</w:t>
      </w:r>
      <w:r w:rsidRPr="00984C28">
        <w:rPr>
          <w:rStyle w:val="FootnoteReference"/>
          <w:rFonts w:cs="Times New Roman"/>
          <w:b w:val="0"/>
          <w:szCs w:val="24"/>
        </w:rPr>
        <w:footnoteReference w:id="1616"/>
      </w:r>
    </w:p>
    <w:p w14:paraId="34350097" w14:textId="77777777" w:rsidR="00120455" w:rsidRDefault="00120455" w:rsidP="00DD1D1A">
      <w:pPr>
        <w:jc w:val="both"/>
        <w:rPr>
          <w:rFonts w:ascii="Times New Roman" w:hAnsi="Times New Roman" w:cs="Times New Roman"/>
          <w:b/>
          <w:sz w:val="24"/>
          <w:szCs w:val="24"/>
        </w:rPr>
      </w:pPr>
    </w:p>
    <w:p w14:paraId="706479DF" w14:textId="77777777" w:rsidR="00DD1D1A" w:rsidRPr="00984C28" w:rsidRDefault="00120455" w:rsidP="00DD1D1A">
      <w:pPr>
        <w:jc w:val="both"/>
        <w:rPr>
          <w:rFonts w:ascii="Times New Roman" w:hAnsi="Times New Roman" w:cs="Times New Roman"/>
          <w:sz w:val="24"/>
          <w:szCs w:val="24"/>
        </w:rPr>
      </w:pPr>
      <w:r w:rsidRPr="00120455">
        <w:rPr>
          <w:rFonts w:ascii="Times New Roman" w:hAnsi="Times New Roman" w:cs="Times New Roman"/>
          <w:sz w:val="24"/>
          <w:szCs w:val="24"/>
        </w:rPr>
        <w:t>О</w:t>
      </w:r>
      <w:r w:rsidR="00DD1D1A" w:rsidRPr="00984C28">
        <w:rPr>
          <w:rFonts w:ascii="Times New Roman" w:hAnsi="Times New Roman" w:cs="Times New Roman"/>
          <w:sz w:val="24"/>
          <w:szCs w:val="24"/>
        </w:rPr>
        <w:t>бврски на брачните другари кои овој закон им ги пропишува и согласно кои брачните другари треба</w:t>
      </w:r>
      <w:r>
        <w:rPr>
          <w:rFonts w:ascii="Times New Roman" w:hAnsi="Times New Roman" w:cs="Times New Roman"/>
          <w:sz w:val="24"/>
          <w:szCs w:val="24"/>
        </w:rPr>
        <w:t xml:space="preserve"> да бидат верни еден на друг, з</w:t>
      </w:r>
      <w:r w:rsidR="003A3D84">
        <w:rPr>
          <w:rFonts w:ascii="Times New Roman" w:hAnsi="Times New Roman" w:cs="Times New Roman"/>
          <w:sz w:val="24"/>
          <w:szCs w:val="24"/>
        </w:rPr>
        <w:t>а</w:t>
      </w:r>
      <w:r w:rsidR="00DD1D1A" w:rsidRPr="00984C28">
        <w:rPr>
          <w:rFonts w:ascii="Times New Roman" w:hAnsi="Times New Roman" w:cs="Times New Roman"/>
          <w:sz w:val="24"/>
          <w:szCs w:val="24"/>
        </w:rPr>
        <w:t>што доколку тие го изневерат својот брачен другар тоа може да биде и причина</w:t>
      </w:r>
      <w:r w:rsidR="003A3D84">
        <w:rPr>
          <w:rFonts w:ascii="Times New Roman" w:hAnsi="Times New Roman" w:cs="Times New Roman"/>
          <w:sz w:val="24"/>
          <w:szCs w:val="24"/>
        </w:rPr>
        <w:t xml:space="preserve"> за развод. Додека во однос на </w:t>
      </w:r>
      <w:r w:rsidR="00DD1D1A" w:rsidRPr="00984C28">
        <w:rPr>
          <w:rFonts w:ascii="Times New Roman" w:hAnsi="Times New Roman" w:cs="Times New Roman"/>
          <w:sz w:val="24"/>
          <w:szCs w:val="24"/>
        </w:rPr>
        <w:t>заемното помагање на тоа се должни и двајцата брачни другари меѓусебно и тоа во материјална и нематеријална помош, како и</w:t>
      </w:r>
      <w:r w:rsidR="003A3D84">
        <w:rPr>
          <w:rFonts w:ascii="Times New Roman" w:hAnsi="Times New Roman" w:cs="Times New Roman"/>
          <w:sz w:val="24"/>
          <w:szCs w:val="24"/>
        </w:rPr>
        <w:t xml:space="preserve"> во морална, бидејќи каде нема </w:t>
      </w:r>
      <w:r w:rsidR="00DD1D1A" w:rsidRPr="00984C28">
        <w:rPr>
          <w:rFonts w:ascii="Times New Roman" w:hAnsi="Times New Roman" w:cs="Times New Roman"/>
          <w:sz w:val="24"/>
          <w:szCs w:val="24"/>
        </w:rPr>
        <w:t>заемна помош и има нарушени односи, таму повеќе нема брак.</w:t>
      </w:r>
    </w:p>
    <w:p w14:paraId="59A448C3" w14:textId="77777777" w:rsidR="003A3D84" w:rsidRDefault="003A3D84" w:rsidP="008D06C0">
      <w:pPr>
        <w:pStyle w:val="Heading7"/>
        <w:rPr>
          <w:rFonts w:cs="Times New Roman"/>
        </w:rPr>
      </w:pPr>
    </w:p>
    <w:p w14:paraId="0E883849" w14:textId="77777777" w:rsidR="008D06C0" w:rsidRPr="00984C28" w:rsidRDefault="00DD1D1A" w:rsidP="008D06C0">
      <w:pPr>
        <w:pStyle w:val="Heading7"/>
        <w:rPr>
          <w:rFonts w:cs="Times New Roman"/>
        </w:rPr>
      </w:pPr>
      <w:r w:rsidRPr="00984C28">
        <w:rPr>
          <w:rFonts w:cs="Times New Roman"/>
        </w:rPr>
        <w:t xml:space="preserve">5.4.6.8.1.1.3. Независност во изборот на работата и професијата </w:t>
      </w:r>
    </w:p>
    <w:p w14:paraId="1AE3FB06" w14:textId="77777777" w:rsidR="003A3D84" w:rsidRDefault="003A3D84" w:rsidP="00DD1D1A">
      <w:pPr>
        <w:jc w:val="both"/>
        <w:rPr>
          <w:rFonts w:ascii="Times New Roman" w:hAnsi="Times New Roman" w:cs="Times New Roman"/>
          <w:sz w:val="24"/>
          <w:szCs w:val="24"/>
        </w:rPr>
      </w:pPr>
    </w:p>
    <w:p w14:paraId="3721D8FE" w14:textId="77777777" w:rsidR="00DD1D1A" w:rsidRPr="00984C28" w:rsidRDefault="003A3D84" w:rsidP="00DD1D1A">
      <w:pPr>
        <w:jc w:val="both"/>
        <w:rPr>
          <w:rFonts w:ascii="Times New Roman" w:hAnsi="Times New Roman" w:cs="Times New Roman"/>
          <w:sz w:val="24"/>
          <w:szCs w:val="24"/>
        </w:rPr>
      </w:pPr>
      <w:r>
        <w:rPr>
          <w:rFonts w:ascii="Times New Roman" w:hAnsi="Times New Roman" w:cs="Times New Roman"/>
          <w:sz w:val="24"/>
          <w:szCs w:val="24"/>
        </w:rPr>
        <w:t>П</w:t>
      </w:r>
      <w:r w:rsidR="00DD1D1A" w:rsidRPr="00984C28">
        <w:rPr>
          <w:rFonts w:ascii="Times New Roman" w:hAnsi="Times New Roman" w:cs="Times New Roman"/>
          <w:sz w:val="24"/>
          <w:szCs w:val="24"/>
        </w:rPr>
        <w:t>раво кое законот му го дава на секој брач</w:t>
      </w:r>
      <w:r>
        <w:rPr>
          <w:rFonts w:ascii="Times New Roman" w:hAnsi="Times New Roman" w:cs="Times New Roman"/>
          <w:sz w:val="24"/>
          <w:szCs w:val="24"/>
        </w:rPr>
        <w:t>ен</w:t>
      </w:r>
      <w:r w:rsidR="00DD1D1A" w:rsidRPr="00984C28">
        <w:rPr>
          <w:rFonts w:ascii="Times New Roman" w:hAnsi="Times New Roman" w:cs="Times New Roman"/>
          <w:sz w:val="24"/>
          <w:szCs w:val="24"/>
        </w:rPr>
        <w:t xml:space="preserve"> другар, со тоа што почитувајќи го принципот на рамноправност помеѓу браните другари тие се слободни во нивниот избор на работата и професијата која сакаат да ја работат.</w:t>
      </w:r>
      <w:r w:rsidR="00DD1D1A" w:rsidRPr="00984C28">
        <w:rPr>
          <w:rStyle w:val="FootnoteReference"/>
          <w:rFonts w:ascii="Times New Roman" w:hAnsi="Times New Roman" w:cs="Times New Roman"/>
          <w:sz w:val="24"/>
          <w:szCs w:val="24"/>
        </w:rPr>
        <w:footnoteReference w:id="1617"/>
      </w:r>
    </w:p>
    <w:p w14:paraId="288E4A83" w14:textId="77777777" w:rsidR="003A3D84" w:rsidRDefault="003A3D84" w:rsidP="008D06C0">
      <w:pPr>
        <w:pStyle w:val="Heading7"/>
        <w:rPr>
          <w:rFonts w:cs="Times New Roman"/>
        </w:rPr>
      </w:pPr>
    </w:p>
    <w:p w14:paraId="75CD4CF1" w14:textId="77777777" w:rsidR="00DD1D1A" w:rsidRPr="00984C28" w:rsidRDefault="00DD1D1A" w:rsidP="008D06C0">
      <w:pPr>
        <w:pStyle w:val="Heading7"/>
        <w:rPr>
          <w:rFonts w:cs="Times New Roman"/>
        </w:rPr>
      </w:pPr>
      <w:r w:rsidRPr="00984C28">
        <w:rPr>
          <w:rFonts w:cs="Times New Roman"/>
        </w:rPr>
        <w:t>5.4.6.8.1.1.2Права и обврски за кои сопружниците можат да се договарат</w:t>
      </w:r>
    </w:p>
    <w:p w14:paraId="600DB315" w14:textId="77777777" w:rsidR="003A3D84" w:rsidRDefault="003A3D84" w:rsidP="00DD1D1A">
      <w:pPr>
        <w:jc w:val="both"/>
        <w:rPr>
          <w:rFonts w:ascii="Times New Roman" w:hAnsi="Times New Roman" w:cs="Times New Roman"/>
          <w:sz w:val="24"/>
          <w:szCs w:val="24"/>
        </w:rPr>
      </w:pPr>
    </w:p>
    <w:p w14:paraId="089C1E73"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Права и обврски за кои можат да се договараат</w:t>
      </w:r>
      <w:r w:rsidR="003A3D84">
        <w:rPr>
          <w:rFonts w:ascii="Times New Roman" w:hAnsi="Times New Roman" w:cs="Times New Roman"/>
          <w:sz w:val="24"/>
          <w:szCs w:val="24"/>
        </w:rPr>
        <w:t xml:space="preserve"> се „</w:t>
      </w:r>
      <w:r w:rsidRPr="00984C28">
        <w:rPr>
          <w:rFonts w:ascii="Times New Roman" w:hAnsi="Times New Roman" w:cs="Times New Roman"/>
          <w:sz w:val="24"/>
          <w:szCs w:val="24"/>
        </w:rPr>
        <w:t>одредување на презимето, водењето на заедничкото домакинство, одредување на местото на заедничко живеење и државјанството</w:t>
      </w:r>
      <w:r w:rsidR="003A3D84">
        <w:rPr>
          <w:rFonts w:ascii="Times New Roman" w:hAnsi="Times New Roman" w:cs="Times New Roman"/>
          <w:sz w:val="24"/>
          <w:szCs w:val="24"/>
        </w:rPr>
        <w:t>“</w:t>
      </w:r>
      <w:r w:rsidRPr="00984C28">
        <w:rPr>
          <w:rFonts w:ascii="Times New Roman" w:hAnsi="Times New Roman" w:cs="Times New Roman"/>
          <w:sz w:val="24"/>
          <w:szCs w:val="24"/>
        </w:rPr>
        <w:t>.</w:t>
      </w:r>
      <w:r w:rsidR="003A3D84">
        <w:rPr>
          <w:rFonts w:ascii="Times New Roman" w:hAnsi="Times New Roman" w:cs="Times New Roman"/>
          <w:sz w:val="24"/>
          <w:szCs w:val="24"/>
        </w:rPr>
        <w:t xml:space="preserve"> </w:t>
      </w:r>
    </w:p>
    <w:p w14:paraId="6848D1E1" w14:textId="77777777" w:rsidR="00DD1D1A" w:rsidRPr="00984C28" w:rsidRDefault="00DD1D1A" w:rsidP="003A3D84">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Правото да се договорат околу тоа кое </w:t>
      </w:r>
      <w:r w:rsidRPr="00984C28">
        <w:rPr>
          <w:rFonts w:ascii="Times New Roman" w:hAnsi="Times New Roman" w:cs="Times New Roman"/>
          <w:b/>
          <w:sz w:val="24"/>
          <w:szCs w:val="24"/>
        </w:rPr>
        <w:t xml:space="preserve">презиме </w:t>
      </w:r>
      <w:r w:rsidRPr="00984C28">
        <w:rPr>
          <w:rFonts w:ascii="Times New Roman" w:hAnsi="Times New Roman" w:cs="Times New Roman"/>
          <w:sz w:val="24"/>
          <w:szCs w:val="24"/>
        </w:rPr>
        <w:t>ќе го земат кога ќе склучуваат брак го предвидел членот 25 од ЗБ. Имено, кога брачните другари стапуваат во брак брачните другари можат да се договарат околу презимето. Па така согласно Законот за личното име кое е цитиран во наведенио член и закон се дадени како опции да го земат презимето на едниот или на другиот брачен другар, да го задржи секој своето презиме,  на своето да го додадат презимето на другиот, или едниот брачен другар да го земе презимето на другиот брачен другар и на тоа да му го додаде своето презиме.</w:t>
      </w:r>
      <w:r w:rsidRPr="00984C28">
        <w:rPr>
          <w:rStyle w:val="FootnoteReference"/>
          <w:rFonts w:ascii="Times New Roman" w:hAnsi="Times New Roman" w:cs="Times New Roman"/>
          <w:sz w:val="24"/>
          <w:szCs w:val="24"/>
        </w:rPr>
        <w:footnoteReference w:id="1618"/>
      </w:r>
      <w:r w:rsidRPr="00984C28">
        <w:rPr>
          <w:rFonts w:ascii="Times New Roman" w:hAnsi="Times New Roman" w:cs="Times New Roman"/>
          <w:sz w:val="24"/>
          <w:szCs w:val="24"/>
        </w:rPr>
        <w:t xml:space="preserve"> Овде за разлика од ОЗБ постигната е целосна рамноправност во поглед на земањето на презимето на едниот или другиот брачен другар.</w:t>
      </w:r>
    </w:p>
    <w:p w14:paraId="4CA8961B"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b/>
          <w:sz w:val="24"/>
          <w:szCs w:val="24"/>
        </w:rPr>
        <w:t>Местото на живеење</w:t>
      </w:r>
      <w:r w:rsidR="003A3D84">
        <w:rPr>
          <w:rFonts w:ascii="Times New Roman" w:hAnsi="Times New Roman" w:cs="Times New Roman"/>
          <w:b/>
          <w:sz w:val="24"/>
          <w:szCs w:val="24"/>
        </w:rPr>
        <w:t xml:space="preserve"> и водењето на заедничкото домаќ</w:t>
      </w:r>
      <w:r w:rsidRPr="00984C28">
        <w:rPr>
          <w:rFonts w:ascii="Times New Roman" w:hAnsi="Times New Roman" w:cs="Times New Roman"/>
          <w:b/>
          <w:sz w:val="24"/>
          <w:szCs w:val="24"/>
        </w:rPr>
        <w:t>инство</w:t>
      </w:r>
      <w:r w:rsidRPr="00984C28">
        <w:rPr>
          <w:rFonts w:ascii="Times New Roman" w:hAnsi="Times New Roman" w:cs="Times New Roman"/>
          <w:sz w:val="24"/>
          <w:szCs w:val="24"/>
        </w:rPr>
        <w:t xml:space="preserve"> се едни од правата со кои се стекнуваат новите брачни другари и за кое треба заеднички да одлучат. </w:t>
      </w:r>
      <w:r w:rsidRPr="00984C28">
        <w:rPr>
          <w:rStyle w:val="FootnoteReference"/>
          <w:rFonts w:ascii="Times New Roman" w:hAnsi="Times New Roman" w:cs="Times New Roman"/>
          <w:sz w:val="24"/>
          <w:szCs w:val="24"/>
        </w:rPr>
        <w:footnoteReference w:id="1619"/>
      </w:r>
      <w:r w:rsidR="003A3D84">
        <w:rPr>
          <w:rFonts w:ascii="Times New Roman" w:hAnsi="Times New Roman" w:cs="Times New Roman"/>
          <w:sz w:val="24"/>
          <w:szCs w:val="24"/>
        </w:rPr>
        <w:t xml:space="preserve"> Во ова</w:t>
      </w:r>
      <w:r w:rsidRPr="00984C28">
        <w:rPr>
          <w:rFonts w:ascii="Times New Roman" w:hAnsi="Times New Roman" w:cs="Times New Roman"/>
          <w:sz w:val="24"/>
          <w:szCs w:val="24"/>
        </w:rPr>
        <w:t xml:space="preserve"> заедничко одлучување рамноправни се и двајцата брачни другари како за тоа како </w:t>
      </w:r>
      <w:r w:rsidR="003A3D84">
        <w:rPr>
          <w:rFonts w:ascii="Times New Roman" w:hAnsi="Times New Roman" w:cs="Times New Roman"/>
          <w:sz w:val="24"/>
          <w:szCs w:val="24"/>
        </w:rPr>
        <w:t>ќе биде водено заедничкото домаќ</w:t>
      </w:r>
      <w:r w:rsidRPr="00984C28">
        <w:rPr>
          <w:rFonts w:ascii="Times New Roman" w:hAnsi="Times New Roman" w:cs="Times New Roman"/>
          <w:sz w:val="24"/>
          <w:szCs w:val="24"/>
        </w:rPr>
        <w:t>инство, така и за одредување на заедничкото место на живеење.</w:t>
      </w:r>
    </w:p>
    <w:p w14:paraId="7A935CD3"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Согласноста околу државјанството е последата од оваа група и овде брачните другари можат да се договорат како за кое државјанство тие ќе го земат доколку едниот е странец, и кое државјанство ќе го имат децата.</w:t>
      </w:r>
      <w:r w:rsidRPr="00984C28">
        <w:rPr>
          <w:rStyle w:val="FootnoteReference"/>
          <w:rFonts w:ascii="Times New Roman" w:hAnsi="Times New Roman" w:cs="Times New Roman"/>
          <w:sz w:val="24"/>
          <w:szCs w:val="24"/>
        </w:rPr>
        <w:footnoteReference w:id="1620"/>
      </w:r>
    </w:p>
    <w:p w14:paraId="025D14C0" w14:textId="77777777" w:rsidR="003A3D84" w:rsidRDefault="003A3D84" w:rsidP="008D06C0">
      <w:pPr>
        <w:pStyle w:val="Heading7"/>
        <w:rPr>
          <w:rFonts w:cs="Times New Roman"/>
        </w:rPr>
      </w:pPr>
    </w:p>
    <w:p w14:paraId="47F1B43C" w14:textId="77777777" w:rsidR="00DD1D1A" w:rsidRPr="00984C28" w:rsidRDefault="00DD1D1A" w:rsidP="008D06C0">
      <w:pPr>
        <w:pStyle w:val="Heading7"/>
        <w:rPr>
          <w:rFonts w:cs="Times New Roman"/>
        </w:rPr>
      </w:pPr>
      <w:r w:rsidRPr="00984C28">
        <w:rPr>
          <w:rFonts w:cs="Times New Roman"/>
        </w:rPr>
        <w:t>5.4.6.8.1.1.3. Права и должности на сопружниците од имотен карактер</w:t>
      </w:r>
    </w:p>
    <w:p w14:paraId="1E9C3B44" w14:textId="77777777" w:rsidR="003A3D84" w:rsidRDefault="003A3D84" w:rsidP="003A3D84">
      <w:pPr>
        <w:jc w:val="both"/>
        <w:rPr>
          <w:rFonts w:ascii="Times New Roman" w:hAnsi="Times New Roman" w:cs="Times New Roman"/>
          <w:sz w:val="24"/>
          <w:szCs w:val="24"/>
        </w:rPr>
      </w:pPr>
    </w:p>
    <w:p w14:paraId="6A9A6589" w14:textId="77777777" w:rsidR="00DD1D1A" w:rsidRPr="00984C28" w:rsidRDefault="00DD1D1A" w:rsidP="003A3D84">
      <w:pPr>
        <w:jc w:val="both"/>
        <w:rPr>
          <w:rFonts w:ascii="Times New Roman" w:hAnsi="Times New Roman" w:cs="Times New Roman"/>
          <w:sz w:val="24"/>
          <w:szCs w:val="24"/>
        </w:rPr>
      </w:pPr>
      <w:r w:rsidRPr="00984C28">
        <w:rPr>
          <w:rFonts w:ascii="Times New Roman" w:hAnsi="Times New Roman" w:cs="Times New Roman"/>
          <w:sz w:val="24"/>
          <w:szCs w:val="24"/>
        </w:rPr>
        <w:t>Во оваа група на права и должности и овде влегуваат издржувањето на необезбеднеиот брачен другар, одговорност за обврските создадени за тековните потреби на заедницата и издржувањето на семејството.</w:t>
      </w:r>
    </w:p>
    <w:p w14:paraId="40361DB3" w14:textId="77777777" w:rsidR="00DD1D1A" w:rsidRPr="00984C28" w:rsidRDefault="00DD1D1A" w:rsidP="00DD1D1A">
      <w:pPr>
        <w:ind w:firstLine="720"/>
        <w:jc w:val="both"/>
        <w:rPr>
          <w:rFonts w:ascii="Times New Roman" w:hAnsi="Times New Roman" w:cs="Times New Roman"/>
          <w:i/>
          <w:sz w:val="24"/>
          <w:szCs w:val="24"/>
        </w:rPr>
      </w:pPr>
      <w:r w:rsidRPr="00984C28">
        <w:rPr>
          <w:rFonts w:ascii="Times New Roman" w:hAnsi="Times New Roman" w:cs="Times New Roman"/>
          <w:sz w:val="24"/>
          <w:szCs w:val="24"/>
        </w:rPr>
        <w:t>Издржувањето на необезбедениот брачен другар ЗБ го регулирал во членот 28 на овој закон. Во него е кажано</w:t>
      </w:r>
      <w:r w:rsidRPr="00984C28">
        <w:rPr>
          <w:rFonts w:ascii="Times New Roman" w:hAnsi="Times New Roman" w:cs="Times New Roman"/>
          <w:sz w:val="24"/>
          <w:szCs w:val="24"/>
          <w:lang w:val="en-US"/>
        </w:rPr>
        <w:t>:</w:t>
      </w:r>
      <w:r w:rsidR="003A3D84">
        <w:rPr>
          <w:rFonts w:ascii="Times New Roman" w:hAnsi="Times New Roman" w:cs="Times New Roman"/>
          <w:sz w:val="24"/>
          <w:szCs w:val="24"/>
        </w:rPr>
        <w:t xml:space="preserve"> </w:t>
      </w:r>
      <w:r w:rsidRPr="00984C28">
        <w:rPr>
          <w:rFonts w:ascii="Times New Roman" w:hAnsi="Times New Roman" w:cs="Times New Roman"/>
          <w:i/>
          <w:sz w:val="24"/>
          <w:szCs w:val="24"/>
        </w:rPr>
        <w:t xml:space="preserve">„Брачниот другар кој нема средства за живот а </w:t>
      </w:r>
      <w:r w:rsidRPr="00984C28">
        <w:rPr>
          <w:rFonts w:ascii="Times New Roman" w:hAnsi="Times New Roman" w:cs="Times New Roman"/>
          <w:i/>
          <w:sz w:val="24"/>
          <w:szCs w:val="24"/>
        </w:rPr>
        <w:lastRenderedPageBreak/>
        <w:t>неспособен е за работа, или е без работа без своја вина, има право на издршка од другиот брачниот другар, доколку  е во состојба тоа да го прави.“</w:t>
      </w:r>
      <w:r w:rsidRPr="00984C28">
        <w:rPr>
          <w:rStyle w:val="FootnoteReference"/>
          <w:rFonts w:ascii="Times New Roman" w:hAnsi="Times New Roman" w:cs="Times New Roman"/>
          <w:i/>
          <w:sz w:val="24"/>
          <w:szCs w:val="24"/>
        </w:rPr>
        <w:footnoteReference w:id="1621"/>
      </w:r>
    </w:p>
    <w:p w14:paraId="771E2933"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Оваа законска обврска за издржување на необезбедениот брачен другар ја има секој брачен другар и тој е должен истиот да го издржува. Начинот на издржување и сумата која би била потребна за тоа се одредува согласно можностите на другиот брачен другар. </w:t>
      </w:r>
    </w:p>
    <w:p w14:paraId="5B1F8D2D"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однос на издржувањето на семејството и одговорноста за обврските создадени за тековните потреби во брачната заедница ЗБ истите ги предвидел во членот 27. Во овој член предвидено е дека секој според своите способности и можности се грижи за задоволување на секојдневните потреби на семејството, посебно како што е наведено и во самиот закон за „</w:t>
      </w:r>
      <w:r w:rsidRPr="00984C28">
        <w:rPr>
          <w:rFonts w:ascii="Times New Roman" w:hAnsi="Times New Roman" w:cs="Times New Roman"/>
          <w:i/>
          <w:sz w:val="24"/>
          <w:szCs w:val="24"/>
        </w:rPr>
        <w:t>издржување и воспитување на децата.“</w:t>
      </w:r>
      <w:r w:rsidRPr="00984C28">
        <w:rPr>
          <w:rStyle w:val="FootnoteReference"/>
          <w:rFonts w:ascii="Times New Roman" w:hAnsi="Times New Roman" w:cs="Times New Roman"/>
          <w:i/>
          <w:sz w:val="24"/>
          <w:szCs w:val="24"/>
        </w:rPr>
        <w:footnoteReference w:id="1622"/>
      </w:r>
      <w:r w:rsidR="003A3D84">
        <w:rPr>
          <w:rFonts w:ascii="Times New Roman" w:hAnsi="Times New Roman" w:cs="Times New Roman"/>
          <w:i/>
          <w:sz w:val="24"/>
          <w:szCs w:val="24"/>
        </w:rPr>
        <w:t xml:space="preserve"> </w:t>
      </w:r>
      <w:r w:rsidRPr="00984C28">
        <w:rPr>
          <w:rFonts w:ascii="Times New Roman" w:hAnsi="Times New Roman" w:cs="Times New Roman"/>
          <w:sz w:val="24"/>
          <w:szCs w:val="24"/>
        </w:rPr>
        <w:t>За овие секојдневни тековни обврски, како и грижата за децата и договарањето околку нив без разлика кој колку придонесува и без разлика кој ги направил трошоците за задоволување на потребите, одговараат солидарно, и таа нивна одговорност допринесува за стабилноста на самото семејство, кое е и цел на законодавецот, бидејќи со стабилно семејство имаме и стабилно општество.</w:t>
      </w:r>
    </w:p>
    <w:p w14:paraId="6477D6BB" w14:textId="77777777" w:rsidR="003A3D84" w:rsidRDefault="003A3D84" w:rsidP="008D06C0">
      <w:pPr>
        <w:pStyle w:val="Heading5"/>
        <w:rPr>
          <w:rFonts w:cs="Times New Roman"/>
        </w:rPr>
      </w:pPr>
      <w:bookmarkStart w:id="277" w:name="_Toc199375222"/>
    </w:p>
    <w:p w14:paraId="6475A68A" w14:textId="77777777" w:rsidR="00DD1D1A" w:rsidRPr="00984C28" w:rsidRDefault="00DD1D1A" w:rsidP="008D06C0">
      <w:pPr>
        <w:pStyle w:val="Heading5"/>
        <w:rPr>
          <w:rFonts w:cs="Times New Roman"/>
        </w:rPr>
      </w:pPr>
      <w:r w:rsidRPr="00984C28">
        <w:rPr>
          <w:rFonts w:cs="Times New Roman"/>
        </w:rPr>
        <w:t>5.4.6.8.2. Имотот во брачна заедница</w:t>
      </w:r>
      <w:bookmarkEnd w:id="277"/>
    </w:p>
    <w:p w14:paraId="1082D779" w14:textId="77777777" w:rsidR="003A3D84" w:rsidRDefault="003A3D84" w:rsidP="003A3D84">
      <w:pPr>
        <w:jc w:val="both"/>
        <w:rPr>
          <w:rFonts w:ascii="Times New Roman" w:hAnsi="Times New Roman" w:cs="Times New Roman"/>
          <w:sz w:val="24"/>
          <w:szCs w:val="24"/>
        </w:rPr>
      </w:pPr>
    </w:p>
    <w:p w14:paraId="0691008C" w14:textId="77777777" w:rsidR="00DD1D1A" w:rsidRPr="00984C28" w:rsidRDefault="00DD1D1A" w:rsidP="003A3D84">
      <w:pPr>
        <w:jc w:val="both"/>
        <w:rPr>
          <w:rFonts w:ascii="Times New Roman" w:hAnsi="Times New Roman" w:cs="Times New Roman"/>
          <w:sz w:val="24"/>
          <w:szCs w:val="24"/>
        </w:rPr>
      </w:pPr>
      <w:r w:rsidRPr="00984C28">
        <w:rPr>
          <w:rFonts w:ascii="Times New Roman" w:hAnsi="Times New Roman" w:cs="Times New Roman"/>
          <w:sz w:val="24"/>
          <w:szCs w:val="24"/>
        </w:rPr>
        <w:t>Во поглед на регулирањето на имотот во брачната заедница ЗБ истото го регулирал во членовите од член 30 до членот 40 од наведениот закон.</w:t>
      </w:r>
    </w:p>
    <w:p w14:paraId="03CEA832"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овие членови се обработени посебниот имот, заедничкиот имот со кој се стекнале брачните другари за време на бракот, како и можноста брачните другари да склучуваат меѓусебни договори.</w:t>
      </w:r>
    </w:p>
    <w:p w14:paraId="2A173585" w14:textId="77777777" w:rsidR="00DD1D1A" w:rsidRPr="00984C28" w:rsidRDefault="00DD1D1A" w:rsidP="003A3D84">
      <w:pPr>
        <w:ind w:firstLine="720"/>
        <w:jc w:val="both"/>
        <w:rPr>
          <w:rFonts w:ascii="Times New Roman" w:hAnsi="Times New Roman" w:cs="Times New Roman"/>
          <w:sz w:val="24"/>
          <w:szCs w:val="24"/>
        </w:rPr>
      </w:pPr>
      <w:r w:rsidRPr="00984C28">
        <w:rPr>
          <w:rFonts w:ascii="Times New Roman" w:hAnsi="Times New Roman" w:cs="Times New Roman"/>
          <w:sz w:val="24"/>
          <w:szCs w:val="24"/>
        </w:rPr>
        <w:t>Посебниот имот кој го поседува брачниот другар е имотот кој тој го донел во брачната заедница, како и оној кој за време на бракот го наследил,  го добил како легат, подарок, предметите за личните потреби доколку не се несразмерно голем дел од целокупниот имот.</w:t>
      </w:r>
      <w:r w:rsidRPr="00984C28">
        <w:rPr>
          <w:rStyle w:val="FootnoteReference"/>
          <w:rFonts w:ascii="Times New Roman" w:hAnsi="Times New Roman" w:cs="Times New Roman"/>
          <w:sz w:val="24"/>
          <w:szCs w:val="24"/>
        </w:rPr>
        <w:footnoteReference w:id="1623"/>
      </w:r>
    </w:p>
    <w:p w14:paraId="576D015D" w14:textId="77777777" w:rsidR="00DD1D1A" w:rsidRPr="00984C28" w:rsidRDefault="00DD1D1A" w:rsidP="003A3D84">
      <w:pPr>
        <w:ind w:firstLine="720"/>
        <w:jc w:val="both"/>
        <w:rPr>
          <w:rFonts w:ascii="Times New Roman" w:hAnsi="Times New Roman" w:cs="Times New Roman"/>
          <w:i/>
          <w:sz w:val="24"/>
          <w:szCs w:val="24"/>
        </w:rPr>
      </w:pPr>
      <w:r w:rsidRPr="00984C28">
        <w:rPr>
          <w:rFonts w:ascii="Times New Roman" w:hAnsi="Times New Roman" w:cs="Times New Roman"/>
          <w:sz w:val="24"/>
          <w:szCs w:val="24"/>
        </w:rPr>
        <w:t>Судската пракса на Врховниот суд на Македонија дава појаснување за тоа кој уште имот може да се смета за посебна сопственост, а е стекнат во брак. Имено во пресудата на Врховниот суд на Македонија , Рев бр.11</w:t>
      </w:r>
      <w:r w:rsidR="003A3D84">
        <w:rPr>
          <w:rFonts w:ascii="Times New Roman" w:hAnsi="Times New Roman" w:cs="Times New Roman"/>
          <w:sz w:val="24"/>
          <w:szCs w:val="24"/>
        </w:rPr>
        <w:t>39/86 од 28.10.1986 година стои</w:t>
      </w:r>
      <w:r w:rsidRPr="00984C28">
        <w:rPr>
          <w:rFonts w:ascii="Times New Roman" w:hAnsi="Times New Roman" w:cs="Times New Roman"/>
          <w:sz w:val="24"/>
          <w:szCs w:val="24"/>
        </w:rPr>
        <w:t>: „</w:t>
      </w:r>
      <w:r w:rsidRPr="00984C28">
        <w:rPr>
          <w:rFonts w:ascii="Times New Roman" w:hAnsi="Times New Roman" w:cs="Times New Roman"/>
          <w:i/>
          <w:sz w:val="24"/>
          <w:szCs w:val="24"/>
        </w:rPr>
        <w:t>доколку се утврди дека едниот од брачните другари својата заработувачка ја троши само за свои потреби, предметит</w:t>
      </w:r>
      <w:r w:rsidR="003A3D84">
        <w:rPr>
          <w:rFonts w:ascii="Times New Roman" w:hAnsi="Times New Roman" w:cs="Times New Roman"/>
          <w:i/>
          <w:sz w:val="24"/>
          <w:szCs w:val="24"/>
        </w:rPr>
        <w:t>е набавени за потребите на домаќ</w:t>
      </w:r>
      <w:r w:rsidRPr="00984C28">
        <w:rPr>
          <w:rFonts w:ascii="Times New Roman" w:hAnsi="Times New Roman" w:cs="Times New Roman"/>
          <w:i/>
          <w:sz w:val="24"/>
          <w:szCs w:val="24"/>
        </w:rPr>
        <w:t>инството од другиот брачен другар се исклучиво негова сопственост.“</w:t>
      </w:r>
      <w:r w:rsidRPr="00984C28">
        <w:rPr>
          <w:rStyle w:val="FootnoteReference"/>
          <w:rFonts w:ascii="Times New Roman" w:hAnsi="Times New Roman" w:cs="Times New Roman"/>
          <w:i/>
          <w:sz w:val="24"/>
          <w:szCs w:val="24"/>
        </w:rPr>
        <w:footnoteReference w:id="1624"/>
      </w:r>
    </w:p>
    <w:p w14:paraId="0BDA22A8" w14:textId="77777777" w:rsidR="00DD1D1A" w:rsidRPr="00984C28" w:rsidRDefault="00DD1D1A" w:rsidP="003A3D84">
      <w:pPr>
        <w:ind w:firstLine="720"/>
        <w:jc w:val="both"/>
        <w:rPr>
          <w:rFonts w:ascii="Times New Roman" w:hAnsi="Times New Roman" w:cs="Times New Roman"/>
          <w:sz w:val="24"/>
          <w:szCs w:val="24"/>
        </w:rPr>
      </w:pPr>
      <w:r w:rsidRPr="00984C28">
        <w:rPr>
          <w:rFonts w:ascii="Times New Roman" w:hAnsi="Times New Roman" w:cs="Times New Roman"/>
          <w:sz w:val="24"/>
          <w:szCs w:val="24"/>
        </w:rPr>
        <w:lastRenderedPageBreak/>
        <w:t>Заеднички согласно ЗБ се смета имотот кој брачните другари го стекнале за време на бракот и со кој тие управуваат и располагаат заедно, освен ако не се договорат некој од нив да го прави тоа или само за дел од него. Во делот на одлучувањето за располагање и управување со заедничкиот имот тие можат да склучуваат и договори но само доколку истите не се спротивни на законот. Доколку некој од нив продаде дел од заедничкиот имот или е даден на извршување токму таков дел од заедничкиот имот, другиот брачен другар има предност пред другите да го купи. Имотот кој е заеднички во јавните книги се запишува на име на двајцата брачни другари без да се определат деловите кои би му припаднале на секој од нив.</w:t>
      </w:r>
      <w:r w:rsidRPr="00984C28">
        <w:rPr>
          <w:rStyle w:val="FootnoteReference"/>
          <w:rFonts w:ascii="Times New Roman" w:hAnsi="Times New Roman" w:cs="Times New Roman"/>
          <w:sz w:val="24"/>
          <w:szCs w:val="24"/>
        </w:rPr>
        <w:footnoteReference w:id="1625"/>
      </w:r>
    </w:p>
    <w:p w14:paraId="4A7040A7"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ab/>
        <w:t>Во текот на бракот брачните другари можат да се договорат во вонпарнична постапка да го поделат својот имот и да располагаат со оној дел кој би им припаднал посебно. Додека при престанок на бракот на брачните другари им припаѓа еднаков дел од имотот со кој се стекнале за време на бракот, но доколку некој од брачните другари смета дека неговиот придонес бил поголем судот може да му определи и поголем дел од заедничкиот имот.</w:t>
      </w:r>
      <w:r w:rsidRPr="00984C28">
        <w:rPr>
          <w:rStyle w:val="FootnoteReference"/>
          <w:rFonts w:ascii="Times New Roman" w:hAnsi="Times New Roman" w:cs="Times New Roman"/>
          <w:sz w:val="24"/>
          <w:szCs w:val="24"/>
        </w:rPr>
        <w:footnoteReference w:id="1626"/>
      </w:r>
    </w:p>
    <w:p w14:paraId="4F6D144B" w14:textId="77777777" w:rsidR="003A3D84" w:rsidRDefault="003A3D84" w:rsidP="008D06C0">
      <w:pPr>
        <w:pStyle w:val="Heading4"/>
        <w:rPr>
          <w:rFonts w:cs="Times New Roman"/>
        </w:rPr>
      </w:pPr>
      <w:bookmarkStart w:id="278" w:name="_Toc199375223"/>
    </w:p>
    <w:p w14:paraId="26B061FB" w14:textId="77777777" w:rsidR="00DD1D1A" w:rsidRPr="00984C28" w:rsidRDefault="003A3D84" w:rsidP="008D06C0">
      <w:pPr>
        <w:pStyle w:val="Heading4"/>
        <w:rPr>
          <w:rFonts w:cs="Times New Roman"/>
        </w:rPr>
      </w:pPr>
      <w:r>
        <w:rPr>
          <w:rFonts w:cs="Times New Roman"/>
        </w:rPr>
        <w:t>5.4.6.9.Неважност (п</w:t>
      </w:r>
      <w:r w:rsidR="00DD1D1A" w:rsidRPr="00984C28">
        <w:rPr>
          <w:rFonts w:cs="Times New Roman"/>
        </w:rPr>
        <w:t>оништување) на бракот</w:t>
      </w:r>
      <w:bookmarkEnd w:id="278"/>
    </w:p>
    <w:p w14:paraId="57ABA0C4" w14:textId="77777777" w:rsidR="003A3D84" w:rsidRDefault="003A3D84" w:rsidP="00DD1D1A">
      <w:pPr>
        <w:jc w:val="both"/>
        <w:rPr>
          <w:rFonts w:ascii="Times New Roman" w:hAnsi="Times New Roman" w:cs="Times New Roman"/>
          <w:sz w:val="24"/>
          <w:szCs w:val="24"/>
        </w:rPr>
      </w:pPr>
    </w:p>
    <w:p w14:paraId="6E435D16"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Ништовноста на еден брак можела да настапи согласно законот, односно согласно причините наведени во законот. Како такви причини законот ги предвидел брачноста, здравствената состојна на еден од сопружниците, сродството од определен вид, брак склучен со неисправно полномошно, поради брак</w:t>
      </w:r>
      <w:r w:rsidR="003A3D84">
        <w:rPr>
          <w:rFonts w:ascii="Times New Roman" w:hAnsi="Times New Roman" w:cs="Times New Roman"/>
          <w:sz w:val="24"/>
          <w:szCs w:val="24"/>
        </w:rPr>
        <w:t xml:space="preserve"> </w:t>
      </w:r>
      <w:r w:rsidRPr="00984C28">
        <w:rPr>
          <w:rFonts w:ascii="Times New Roman" w:hAnsi="Times New Roman" w:cs="Times New Roman"/>
          <w:sz w:val="24"/>
          <w:szCs w:val="24"/>
        </w:rPr>
        <w:t>склучен под принуда или во заблуда за личноста или битните морални својства на брачниот другар, малолетност, и склучување фиктивен брак.</w:t>
      </w:r>
      <w:r w:rsidRPr="00984C28">
        <w:rPr>
          <w:rStyle w:val="FootnoteReference"/>
          <w:rFonts w:ascii="Times New Roman" w:hAnsi="Times New Roman" w:cs="Times New Roman"/>
          <w:sz w:val="24"/>
          <w:szCs w:val="24"/>
        </w:rPr>
        <w:footnoteReference w:id="1627"/>
      </w:r>
      <w:r w:rsidR="003A3D84">
        <w:rPr>
          <w:rFonts w:ascii="Times New Roman" w:hAnsi="Times New Roman" w:cs="Times New Roman"/>
          <w:sz w:val="24"/>
          <w:szCs w:val="24"/>
        </w:rPr>
        <w:t xml:space="preserve"> </w:t>
      </w:r>
      <w:r w:rsidRPr="00984C28">
        <w:rPr>
          <w:rFonts w:ascii="Times New Roman" w:hAnsi="Times New Roman" w:cs="Times New Roman"/>
          <w:sz w:val="24"/>
          <w:szCs w:val="24"/>
        </w:rPr>
        <w:t>Но, бракот нема да се поништи како што вели и самиот закон</w:t>
      </w:r>
      <w:r w:rsidR="003A3D84">
        <w:rPr>
          <w:rFonts w:ascii="Times New Roman" w:hAnsi="Times New Roman" w:cs="Times New Roman"/>
          <w:sz w:val="24"/>
          <w:szCs w:val="24"/>
        </w:rPr>
        <w:t xml:space="preserve"> ако поранешниот брак престанал,</w:t>
      </w:r>
      <w:r w:rsidRPr="00984C28">
        <w:rPr>
          <w:rFonts w:ascii="Times New Roman" w:hAnsi="Times New Roman" w:cs="Times New Roman"/>
          <w:sz w:val="24"/>
          <w:szCs w:val="24"/>
        </w:rPr>
        <w:t xml:space="preserve"> ако се подобрила здравствената состојба на брачниот другар по склучување на бракот, ако се добие дозвола во вонпарнична постапка од надлежниот суд дополнително за брак со малолетник, односно сродник, ако малолетниот наполнил осуманесет години, ако заживеале оние кои склучиле брак преку полномошник со полномошно кое не било заведено како јавна исправа, или фиктивно склучиле брак, па заживеале, и сл.</w:t>
      </w:r>
      <w:r w:rsidRPr="00984C28">
        <w:rPr>
          <w:rStyle w:val="FootnoteReference"/>
          <w:rFonts w:ascii="Times New Roman" w:hAnsi="Times New Roman" w:cs="Times New Roman"/>
          <w:sz w:val="24"/>
          <w:szCs w:val="24"/>
        </w:rPr>
        <w:footnoteReference w:id="1628"/>
      </w:r>
    </w:p>
    <w:p w14:paraId="295705B0" w14:textId="77777777" w:rsidR="003A3D84" w:rsidRDefault="003A3D84" w:rsidP="008D06C0">
      <w:pPr>
        <w:pStyle w:val="Heading5"/>
        <w:rPr>
          <w:rFonts w:cs="Times New Roman"/>
        </w:rPr>
      </w:pPr>
      <w:bookmarkStart w:id="279" w:name="_Toc199375224"/>
    </w:p>
    <w:p w14:paraId="0A81EB9C" w14:textId="77777777" w:rsidR="00DD1D1A" w:rsidRPr="00984C28" w:rsidRDefault="00DD1D1A" w:rsidP="008D06C0">
      <w:pPr>
        <w:pStyle w:val="Heading5"/>
        <w:rPr>
          <w:rFonts w:cs="Times New Roman"/>
        </w:rPr>
      </w:pPr>
      <w:r w:rsidRPr="00984C28">
        <w:rPr>
          <w:rFonts w:cs="Times New Roman"/>
        </w:rPr>
        <w:t>5.4.6.9.1.Постапка за поништување брак</w:t>
      </w:r>
      <w:bookmarkEnd w:id="279"/>
    </w:p>
    <w:p w14:paraId="35387BC4" w14:textId="77777777" w:rsidR="003A3D84" w:rsidRDefault="003A3D84" w:rsidP="00DD1D1A">
      <w:pPr>
        <w:jc w:val="both"/>
        <w:rPr>
          <w:rFonts w:ascii="Times New Roman" w:hAnsi="Times New Roman" w:cs="Times New Roman"/>
          <w:sz w:val="24"/>
          <w:szCs w:val="24"/>
        </w:rPr>
      </w:pPr>
    </w:p>
    <w:p w14:paraId="52F0DB9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Право на поништување на еден брак освен сопружниците, имале и лицата кои имаат правен интерес еден брак да биде поништен, како и јавниот обвинител, освен кога се работело за склучен брак под принуда или во заблуда. Правото за поднесување на </w:t>
      </w:r>
      <w:r w:rsidRPr="00984C28">
        <w:rPr>
          <w:rFonts w:ascii="Times New Roman" w:hAnsi="Times New Roman" w:cs="Times New Roman"/>
          <w:sz w:val="24"/>
          <w:szCs w:val="24"/>
        </w:rPr>
        <w:lastRenderedPageBreak/>
        <w:t>тужба не преминувало на наследниците, туку тие само можеле да ја продолжат започнатата постапка, а самото право на поднесување тужба не застарувало.</w:t>
      </w:r>
      <w:r w:rsidRPr="00984C28">
        <w:rPr>
          <w:rStyle w:val="FootnoteReference"/>
          <w:rFonts w:ascii="Times New Roman" w:hAnsi="Times New Roman" w:cs="Times New Roman"/>
          <w:sz w:val="24"/>
          <w:szCs w:val="24"/>
        </w:rPr>
        <w:footnoteReference w:id="1629"/>
      </w:r>
    </w:p>
    <w:p w14:paraId="7D259522" w14:textId="77777777" w:rsidR="003A3D84" w:rsidRDefault="003A3D84" w:rsidP="008D06C0">
      <w:pPr>
        <w:pStyle w:val="Heading5"/>
        <w:rPr>
          <w:rFonts w:cs="Times New Roman"/>
        </w:rPr>
      </w:pPr>
      <w:bookmarkStart w:id="280" w:name="_Toc199375225"/>
    </w:p>
    <w:p w14:paraId="25D732AA" w14:textId="77777777" w:rsidR="00DD1D1A" w:rsidRPr="00984C28" w:rsidRDefault="00DD1D1A" w:rsidP="008D06C0">
      <w:pPr>
        <w:pStyle w:val="Heading5"/>
        <w:rPr>
          <w:rFonts w:cs="Times New Roman"/>
        </w:rPr>
      </w:pPr>
      <w:r w:rsidRPr="00984C28">
        <w:rPr>
          <w:rFonts w:cs="Times New Roman"/>
        </w:rPr>
        <w:t>5.4.6.9.2.Последици од поништување на бракот</w:t>
      </w:r>
      <w:bookmarkEnd w:id="280"/>
    </w:p>
    <w:p w14:paraId="4BBF5A3B" w14:textId="77777777" w:rsidR="003A3D84" w:rsidRDefault="003A3D84" w:rsidP="00DD1D1A">
      <w:pPr>
        <w:jc w:val="both"/>
        <w:rPr>
          <w:rFonts w:ascii="Times New Roman" w:hAnsi="Times New Roman" w:cs="Times New Roman"/>
          <w:sz w:val="24"/>
          <w:szCs w:val="24"/>
        </w:rPr>
      </w:pPr>
    </w:p>
    <w:p w14:paraId="06F5654D"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Дејството на поништување на бракот настанува првиот ден после настанатото поништување, односно првиот ден после правосилноста на одлуката со која се поништува бракот. Од таквиот брак кој бил поништен како последици можеле да произлезат во однос на нив самит</w:t>
      </w:r>
      <w:r w:rsidR="00214C10">
        <w:rPr>
          <w:rFonts w:ascii="Times New Roman" w:hAnsi="Times New Roman" w:cs="Times New Roman"/>
          <w:sz w:val="24"/>
          <w:szCs w:val="24"/>
        </w:rPr>
        <w:t xml:space="preserve">е, односно во однос на децата, </w:t>
      </w:r>
      <w:r w:rsidRPr="00984C28">
        <w:rPr>
          <w:rFonts w:ascii="Times New Roman" w:hAnsi="Times New Roman" w:cs="Times New Roman"/>
          <w:sz w:val="24"/>
          <w:szCs w:val="24"/>
        </w:rPr>
        <w:t>кои  иако произлегле од таков брак се сметале за брачни.</w:t>
      </w:r>
      <w:r w:rsidRPr="00984C28">
        <w:rPr>
          <w:rStyle w:val="FootnoteReference"/>
          <w:rFonts w:ascii="Times New Roman" w:hAnsi="Times New Roman" w:cs="Times New Roman"/>
          <w:sz w:val="24"/>
          <w:szCs w:val="24"/>
        </w:rPr>
        <w:footnoteReference w:id="1630"/>
      </w:r>
      <w:r w:rsidRPr="00984C28">
        <w:rPr>
          <w:rFonts w:ascii="Times New Roman" w:hAnsi="Times New Roman" w:cs="Times New Roman"/>
          <w:sz w:val="24"/>
          <w:szCs w:val="24"/>
        </w:rPr>
        <w:t xml:space="preserve"> Во однос на брачниот другар по поништување на бракот во поглед на имотот и децата ќе се води постапка како да бил разведен бракот, со тоа што подароците кои му биле дадени пред или во текот на бракот кој бил поништен останувале негови, а имал можност и да ги бара подароците што ги дал ако другиот знаел за недостатокот во мометот на склучувањето на бракот.</w:t>
      </w:r>
      <w:r w:rsidRPr="00984C28">
        <w:rPr>
          <w:rStyle w:val="FootnoteReference"/>
          <w:rFonts w:ascii="Times New Roman" w:hAnsi="Times New Roman" w:cs="Times New Roman"/>
          <w:sz w:val="24"/>
          <w:szCs w:val="24"/>
        </w:rPr>
        <w:footnoteReference w:id="1631"/>
      </w:r>
    </w:p>
    <w:p w14:paraId="0F3BE29D" w14:textId="77777777" w:rsidR="00385ECB" w:rsidRDefault="00385ECB" w:rsidP="008D06C0">
      <w:pPr>
        <w:pStyle w:val="Heading4"/>
        <w:rPr>
          <w:rFonts w:cs="Times New Roman"/>
        </w:rPr>
      </w:pPr>
      <w:bookmarkStart w:id="281" w:name="_Toc199375226"/>
    </w:p>
    <w:p w14:paraId="077157E3" w14:textId="77777777" w:rsidR="00DD1D1A" w:rsidRPr="00984C28" w:rsidRDefault="00DD1D1A" w:rsidP="008D06C0">
      <w:pPr>
        <w:pStyle w:val="Heading4"/>
        <w:rPr>
          <w:rFonts w:cs="Times New Roman"/>
        </w:rPr>
      </w:pPr>
      <w:r w:rsidRPr="00984C28">
        <w:rPr>
          <w:rFonts w:cs="Times New Roman"/>
        </w:rPr>
        <w:t>5.4.6.10.Престанок на бракот во ЗБ и неговата поврзаност со римското право</w:t>
      </w:r>
      <w:bookmarkEnd w:id="281"/>
    </w:p>
    <w:p w14:paraId="22455172" w14:textId="77777777" w:rsidR="00385ECB" w:rsidRDefault="00385ECB" w:rsidP="00DD1D1A">
      <w:pPr>
        <w:jc w:val="both"/>
        <w:rPr>
          <w:rFonts w:ascii="Times New Roman" w:hAnsi="Times New Roman" w:cs="Times New Roman"/>
          <w:sz w:val="24"/>
          <w:szCs w:val="24"/>
        </w:rPr>
      </w:pPr>
    </w:p>
    <w:p w14:paraId="58523BCF"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И овде бракот престанува поради настапување на смрт на едниот брачен другар, со прогласување на едниот брачен другар за умрен и со развод на бракот.</w:t>
      </w:r>
    </w:p>
    <w:p w14:paraId="65CD5348" w14:textId="77777777" w:rsidR="00385ECB" w:rsidRDefault="00385ECB" w:rsidP="008D06C0">
      <w:pPr>
        <w:pStyle w:val="Heading5"/>
        <w:rPr>
          <w:rFonts w:cs="Times New Roman"/>
        </w:rPr>
      </w:pPr>
      <w:bookmarkStart w:id="282" w:name="_Toc199375227"/>
    </w:p>
    <w:p w14:paraId="1100DE41" w14:textId="77777777" w:rsidR="00DD1D1A" w:rsidRPr="00984C28" w:rsidRDefault="00DD1D1A" w:rsidP="008D06C0">
      <w:pPr>
        <w:pStyle w:val="Heading5"/>
        <w:rPr>
          <w:rFonts w:cs="Times New Roman"/>
        </w:rPr>
      </w:pPr>
      <w:r w:rsidRPr="00984C28">
        <w:rPr>
          <w:rFonts w:cs="Times New Roman"/>
        </w:rPr>
        <w:t>5.4.6.10.1. Престанок со смрт на брачниот другар</w:t>
      </w:r>
      <w:bookmarkEnd w:id="282"/>
    </w:p>
    <w:p w14:paraId="695B2912" w14:textId="77777777" w:rsidR="00385ECB" w:rsidRDefault="00385ECB" w:rsidP="00DD1D1A">
      <w:pPr>
        <w:jc w:val="both"/>
        <w:rPr>
          <w:rFonts w:ascii="Times New Roman" w:hAnsi="Times New Roman" w:cs="Times New Roman"/>
          <w:sz w:val="24"/>
          <w:szCs w:val="24"/>
        </w:rPr>
      </w:pPr>
    </w:p>
    <w:p w14:paraId="69437FFD"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Смртта е природна појава како што е и раѓањето и растењето на еден човек. Оној кој склучил брачна заедница па после некое време без разлика на должината на периодот поминат во неа, починал, неговата смрт е причина тој брак да престане, бидејќи ако ја земеме основната дефиниција за тоа што е бракот, односно дека таа е доброволна и трајна заедница на живот на маж и жена, се гледа дека со смртта на едниот од нив, таа заедница престанува. </w:t>
      </w:r>
    </w:p>
    <w:p w14:paraId="5D91EEB1" w14:textId="77777777" w:rsidR="00385ECB" w:rsidRDefault="00385ECB" w:rsidP="008D06C0">
      <w:pPr>
        <w:pStyle w:val="Heading5"/>
        <w:rPr>
          <w:rFonts w:cs="Times New Roman"/>
        </w:rPr>
      </w:pPr>
      <w:bookmarkStart w:id="283" w:name="_Toc199375228"/>
    </w:p>
    <w:p w14:paraId="427ED7B7" w14:textId="77777777" w:rsidR="00DD1D1A" w:rsidRPr="00984C28" w:rsidRDefault="00DD1D1A" w:rsidP="008D06C0">
      <w:pPr>
        <w:pStyle w:val="Heading5"/>
        <w:rPr>
          <w:rFonts w:cs="Times New Roman"/>
        </w:rPr>
      </w:pPr>
      <w:r w:rsidRPr="00984C28">
        <w:rPr>
          <w:rFonts w:cs="Times New Roman"/>
        </w:rPr>
        <w:t>5.4.6.10.2.Престанок на еден брак со прогласување на еден од брачните другари за умрен</w:t>
      </w:r>
      <w:bookmarkEnd w:id="283"/>
    </w:p>
    <w:p w14:paraId="17265209" w14:textId="77777777" w:rsidR="00385ECB" w:rsidRDefault="00385ECB" w:rsidP="00DD1D1A">
      <w:pPr>
        <w:jc w:val="both"/>
        <w:rPr>
          <w:rFonts w:ascii="Times New Roman" w:hAnsi="Times New Roman" w:cs="Times New Roman"/>
          <w:sz w:val="24"/>
          <w:szCs w:val="24"/>
        </w:rPr>
      </w:pPr>
    </w:p>
    <w:p w14:paraId="3425F2D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Прогласувањето на еден од брачните другари за умрен уредено е со Законот за прогласување исчезнати лица за умрени и за докажување на смртта.</w:t>
      </w:r>
      <w:r w:rsidRPr="00984C28">
        <w:rPr>
          <w:rStyle w:val="FootnoteReference"/>
          <w:rFonts w:ascii="Times New Roman" w:hAnsi="Times New Roman" w:cs="Times New Roman"/>
          <w:sz w:val="24"/>
          <w:szCs w:val="24"/>
        </w:rPr>
        <w:footnoteReference w:id="1632"/>
      </w:r>
      <w:r w:rsidRPr="00984C28">
        <w:rPr>
          <w:rFonts w:ascii="Times New Roman" w:hAnsi="Times New Roman" w:cs="Times New Roman"/>
          <w:sz w:val="24"/>
          <w:szCs w:val="24"/>
        </w:rPr>
        <w:t xml:space="preserve"> Во самиот </w:t>
      </w:r>
      <w:r w:rsidRPr="00984C28">
        <w:rPr>
          <w:rFonts w:ascii="Times New Roman" w:hAnsi="Times New Roman" w:cs="Times New Roman"/>
          <w:sz w:val="24"/>
          <w:szCs w:val="24"/>
        </w:rPr>
        <w:lastRenderedPageBreak/>
        <w:t>закон дадена е поради кои причини едно лице кое е исчезнато може да биде прогласено за умрено, постапката за прогласување, како и последиците кои произлегуваат од моментот кога лицето ќе биде прогласено за умрено.</w:t>
      </w:r>
      <w:r w:rsidRPr="00984C28">
        <w:rPr>
          <w:rStyle w:val="FootnoteReference"/>
          <w:rFonts w:ascii="Times New Roman" w:hAnsi="Times New Roman" w:cs="Times New Roman"/>
          <w:sz w:val="24"/>
          <w:szCs w:val="24"/>
        </w:rPr>
        <w:footnoteReference w:id="1633"/>
      </w:r>
      <w:r w:rsidRPr="00984C28">
        <w:rPr>
          <w:rFonts w:ascii="Times New Roman" w:hAnsi="Times New Roman" w:cs="Times New Roman"/>
          <w:sz w:val="24"/>
          <w:szCs w:val="24"/>
        </w:rPr>
        <w:t xml:space="preserve"> Една од тие последици е и престанокот на брачната заедница, која како што е наведено во чл.50 ст.2, престанува со „</w:t>
      </w:r>
      <w:r w:rsidRPr="00984C28">
        <w:rPr>
          <w:rFonts w:ascii="Times New Roman" w:hAnsi="Times New Roman" w:cs="Times New Roman"/>
          <w:i/>
          <w:sz w:val="24"/>
          <w:szCs w:val="24"/>
        </w:rPr>
        <w:t>денот определен со решението за прогласување на тој брачен другар за умрен како ден нанеговата смрт.“</w:t>
      </w:r>
      <w:r w:rsidRPr="00984C28">
        <w:rPr>
          <w:rStyle w:val="FootnoteReference"/>
          <w:rFonts w:ascii="Times New Roman" w:hAnsi="Times New Roman" w:cs="Times New Roman"/>
          <w:i/>
          <w:sz w:val="24"/>
          <w:szCs w:val="24"/>
        </w:rPr>
        <w:footnoteReference w:id="1634"/>
      </w:r>
    </w:p>
    <w:p w14:paraId="2EE21E90" w14:textId="77777777" w:rsidR="00385ECB" w:rsidRDefault="00385ECB" w:rsidP="008D06C0">
      <w:pPr>
        <w:pStyle w:val="Heading5"/>
        <w:rPr>
          <w:rFonts w:cs="Times New Roman"/>
        </w:rPr>
      </w:pPr>
      <w:bookmarkStart w:id="284" w:name="_Toc199375229"/>
    </w:p>
    <w:p w14:paraId="33BB48D7" w14:textId="77777777" w:rsidR="00DD1D1A" w:rsidRPr="00984C28" w:rsidRDefault="00DD1D1A" w:rsidP="008D06C0">
      <w:pPr>
        <w:pStyle w:val="Heading5"/>
        <w:rPr>
          <w:rFonts w:cs="Times New Roman"/>
        </w:rPr>
      </w:pPr>
      <w:r w:rsidRPr="00984C28">
        <w:rPr>
          <w:rFonts w:cs="Times New Roman"/>
        </w:rPr>
        <w:t>5.4.6.10.3.Престанок на еден брак со развод на бракот согласно ЗБ</w:t>
      </w:r>
      <w:bookmarkEnd w:id="284"/>
    </w:p>
    <w:p w14:paraId="32E6215E" w14:textId="77777777" w:rsidR="00385ECB" w:rsidRDefault="00385ECB" w:rsidP="00DD1D1A">
      <w:pPr>
        <w:jc w:val="both"/>
        <w:rPr>
          <w:rFonts w:ascii="Times New Roman" w:hAnsi="Times New Roman" w:cs="Times New Roman"/>
          <w:sz w:val="24"/>
          <w:szCs w:val="24"/>
        </w:rPr>
      </w:pPr>
    </w:p>
    <w:p w14:paraId="419AF501"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Согласно наведениот закон еден брак да биде разведен е предвидено бракот да може да се разведе со заемна согласност на брачните другари.</w:t>
      </w:r>
      <w:r w:rsidRPr="00984C28">
        <w:rPr>
          <w:rStyle w:val="FootnoteReference"/>
          <w:rFonts w:ascii="Times New Roman" w:hAnsi="Times New Roman" w:cs="Times New Roman"/>
          <w:sz w:val="24"/>
          <w:szCs w:val="24"/>
        </w:rPr>
        <w:footnoteReference w:id="1635"/>
      </w:r>
      <w:r w:rsidR="00385ECB">
        <w:rPr>
          <w:rFonts w:ascii="Times New Roman" w:hAnsi="Times New Roman" w:cs="Times New Roman"/>
          <w:sz w:val="24"/>
          <w:szCs w:val="24"/>
        </w:rPr>
        <w:t xml:space="preserve"> </w:t>
      </w:r>
      <w:r w:rsidRPr="00984C28">
        <w:rPr>
          <w:rFonts w:ascii="Times New Roman" w:hAnsi="Times New Roman" w:cs="Times New Roman"/>
          <w:sz w:val="24"/>
          <w:szCs w:val="24"/>
        </w:rPr>
        <w:t>Други причини кои се предвидени во законот е по барање на едниот од брачните другари доколку брачните односи биле до таа мера нарушени што животот во брачнат</w:t>
      </w:r>
      <w:r w:rsidR="00385ECB">
        <w:rPr>
          <w:rFonts w:ascii="Times New Roman" w:hAnsi="Times New Roman" w:cs="Times New Roman"/>
          <w:sz w:val="24"/>
          <w:szCs w:val="24"/>
        </w:rPr>
        <w:t xml:space="preserve">а заедница станал неподнослив, </w:t>
      </w:r>
      <w:r w:rsidRPr="00984C28">
        <w:rPr>
          <w:rFonts w:ascii="Times New Roman" w:hAnsi="Times New Roman" w:cs="Times New Roman"/>
          <w:sz w:val="24"/>
          <w:szCs w:val="24"/>
        </w:rPr>
        <w:t xml:space="preserve">и доколку брачната заедница фактички престанала повеќе од три години. Првата причина односно форма или начин, а која како начин беше дозволен уште од римското право, е разводот со заемна согласност на брачните другари. Овој начин на развод со заемна согласност предвидува две постапки кои можат да произлезат од предлогот. И тоа и кај Чавдар и кај Мицковиќ и Ристов во делот кој ја објаснува оваа одредба посебно кај спогодбата кога се има деца дадени се заклучоците донесени од страна на граѓанското и управното одделение </w:t>
      </w:r>
      <w:r w:rsidR="00385ECB">
        <w:rPr>
          <w:rFonts w:ascii="Times New Roman" w:hAnsi="Times New Roman" w:cs="Times New Roman"/>
          <w:sz w:val="24"/>
          <w:szCs w:val="24"/>
        </w:rPr>
        <w:t xml:space="preserve">на Врховниот суд на Македонија </w:t>
      </w:r>
      <w:r w:rsidRPr="00984C28">
        <w:rPr>
          <w:rFonts w:ascii="Times New Roman" w:hAnsi="Times New Roman" w:cs="Times New Roman"/>
          <w:sz w:val="24"/>
          <w:szCs w:val="24"/>
        </w:rPr>
        <w:t>на ден 07.04.1979 година за примена на чл.51 ст.2 од Законот за бракот, а кои се применуваат и денес со тоа што како што вели Чавдар се врши само замена во точка четири и наместо чл.40 од Законот за односите на родителите и децата, се наведува чл.79 од Законот за семејството.</w:t>
      </w:r>
      <w:r w:rsidRPr="00984C28">
        <w:rPr>
          <w:rStyle w:val="FootnoteReference"/>
          <w:rFonts w:ascii="Times New Roman" w:hAnsi="Times New Roman" w:cs="Times New Roman"/>
          <w:sz w:val="24"/>
          <w:szCs w:val="24"/>
        </w:rPr>
        <w:footnoteReference w:id="1636"/>
      </w:r>
    </w:p>
    <w:p w14:paraId="70B609BE" w14:textId="77777777" w:rsidR="00DD1D1A" w:rsidRPr="00984C28" w:rsidRDefault="00DD1D1A" w:rsidP="00DD1D1A">
      <w:pPr>
        <w:ind w:left="454" w:right="454"/>
        <w:jc w:val="both"/>
        <w:rPr>
          <w:rFonts w:ascii="Times New Roman" w:hAnsi="Times New Roman" w:cs="Times New Roman"/>
          <w:i/>
          <w:sz w:val="24"/>
          <w:szCs w:val="24"/>
        </w:rPr>
      </w:pPr>
      <w:r w:rsidRPr="00984C28">
        <w:rPr>
          <w:rFonts w:ascii="Times New Roman" w:hAnsi="Times New Roman" w:cs="Times New Roman"/>
          <w:sz w:val="24"/>
          <w:szCs w:val="24"/>
        </w:rPr>
        <w:tab/>
      </w:r>
      <w:r w:rsidRPr="00984C28">
        <w:rPr>
          <w:rFonts w:ascii="Times New Roman" w:hAnsi="Times New Roman" w:cs="Times New Roman"/>
          <w:i/>
          <w:sz w:val="24"/>
          <w:szCs w:val="24"/>
        </w:rPr>
        <w:t>Заклучоци</w:t>
      </w:r>
    </w:p>
    <w:p w14:paraId="12A0AAD3" w14:textId="77777777" w:rsidR="00DD1D1A" w:rsidRPr="00984C28" w:rsidRDefault="00DD1D1A" w:rsidP="00DD1D1A">
      <w:pPr>
        <w:ind w:left="454" w:right="454"/>
        <w:jc w:val="both"/>
        <w:rPr>
          <w:rFonts w:ascii="Times New Roman" w:hAnsi="Times New Roman" w:cs="Times New Roman"/>
          <w:i/>
          <w:sz w:val="24"/>
          <w:szCs w:val="24"/>
        </w:rPr>
      </w:pPr>
      <w:r w:rsidRPr="00984C28">
        <w:rPr>
          <w:rFonts w:ascii="Times New Roman" w:hAnsi="Times New Roman" w:cs="Times New Roman"/>
          <w:i/>
          <w:sz w:val="24"/>
          <w:szCs w:val="24"/>
        </w:rPr>
        <w:t>„</w:t>
      </w:r>
      <w:r w:rsidRPr="00984C28">
        <w:rPr>
          <w:rFonts w:ascii="Times New Roman" w:hAnsi="Times New Roman" w:cs="Times New Roman"/>
          <w:i/>
          <w:sz w:val="24"/>
          <w:szCs w:val="24"/>
          <w:lang w:val="en-US"/>
        </w:rPr>
        <w:t>I</w:t>
      </w:r>
      <w:r w:rsidRPr="00984C28">
        <w:rPr>
          <w:rFonts w:ascii="Times New Roman" w:hAnsi="Times New Roman" w:cs="Times New Roman"/>
          <w:i/>
          <w:sz w:val="24"/>
          <w:szCs w:val="24"/>
        </w:rPr>
        <w:t xml:space="preserve"> Кога бракот се разведува по заемна согласност на брачните другари, а брачните другари имаат малолетни, усвоени или полнолетни лица кои не се способни сами за себе да се грижат, поднесената спогодба како услов за земање во работа на предлогот за развод на бракот треба да ги содржи суштествените околности кои се однесуваат на начинот на вршењето на родителските права, чувањето, воспитанието и издржувањето на децата, а не и на подробностите во врска со оние права и обврски што произлегуваат од односите на родителите и децата.</w:t>
      </w:r>
    </w:p>
    <w:p w14:paraId="38C60A3D" w14:textId="77777777" w:rsidR="00DD1D1A" w:rsidRPr="00984C28" w:rsidRDefault="00DD1D1A" w:rsidP="00DD1D1A">
      <w:pPr>
        <w:ind w:left="454" w:right="454"/>
        <w:jc w:val="both"/>
        <w:rPr>
          <w:rFonts w:ascii="Times New Roman" w:hAnsi="Times New Roman" w:cs="Times New Roman"/>
          <w:i/>
          <w:sz w:val="24"/>
          <w:szCs w:val="24"/>
        </w:rPr>
      </w:pPr>
      <w:r w:rsidRPr="00984C28">
        <w:rPr>
          <w:rFonts w:ascii="Times New Roman" w:hAnsi="Times New Roman" w:cs="Times New Roman"/>
          <w:i/>
          <w:sz w:val="24"/>
          <w:szCs w:val="24"/>
          <w:lang w:val="en-US"/>
        </w:rPr>
        <w:t xml:space="preserve">II </w:t>
      </w:r>
      <w:r w:rsidRPr="00984C28">
        <w:rPr>
          <w:rFonts w:ascii="Times New Roman" w:hAnsi="Times New Roman" w:cs="Times New Roman"/>
          <w:i/>
          <w:sz w:val="24"/>
          <w:szCs w:val="24"/>
        </w:rPr>
        <w:t xml:space="preserve">Доколку во поднесената спогодба се содржани околностите кои се однесуваат на тоа кај кој од брачните другари ќе останат на чување и </w:t>
      </w:r>
      <w:r w:rsidRPr="00984C28">
        <w:rPr>
          <w:rFonts w:ascii="Times New Roman" w:hAnsi="Times New Roman" w:cs="Times New Roman"/>
          <w:i/>
          <w:sz w:val="24"/>
          <w:szCs w:val="24"/>
        </w:rPr>
        <w:lastRenderedPageBreak/>
        <w:t>воспитание децата и колкав износ на издржување ќе дава другиот родител, се смета дека е исполнет условот за земање во работа на предлогот за развод на бракот.</w:t>
      </w:r>
    </w:p>
    <w:p w14:paraId="208398BC" w14:textId="77777777" w:rsidR="00DD1D1A" w:rsidRPr="00984C28" w:rsidRDefault="00DD1D1A" w:rsidP="00DD1D1A">
      <w:pPr>
        <w:ind w:left="454" w:right="454"/>
        <w:jc w:val="both"/>
        <w:rPr>
          <w:rFonts w:ascii="Times New Roman" w:hAnsi="Times New Roman" w:cs="Times New Roman"/>
          <w:i/>
          <w:sz w:val="24"/>
          <w:szCs w:val="24"/>
        </w:rPr>
      </w:pPr>
      <w:r w:rsidRPr="00984C28">
        <w:rPr>
          <w:rFonts w:ascii="Times New Roman" w:hAnsi="Times New Roman" w:cs="Times New Roman"/>
          <w:i/>
          <w:sz w:val="24"/>
          <w:szCs w:val="24"/>
        </w:rPr>
        <w:t xml:space="preserve">Доколку спогодбата не ги содржи ни овие околности, предлогот за развод на бракот по заемна согласност на брачните другари ќе се смета како неуреден поднесок. </w:t>
      </w:r>
    </w:p>
    <w:p w14:paraId="73871E37" w14:textId="77777777" w:rsidR="00DD1D1A" w:rsidRPr="00984C28" w:rsidRDefault="00DD1D1A" w:rsidP="00DD1D1A">
      <w:pPr>
        <w:ind w:left="454" w:right="454"/>
        <w:jc w:val="both"/>
        <w:rPr>
          <w:rFonts w:ascii="Times New Roman" w:hAnsi="Times New Roman" w:cs="Times New Roman"/>
          <w:i/>
          <w:sz w:val="24"/>
          <w:szCs w:val="24"/>
        </w:rPr>
      </w:pPr>
      <w:r w:rsidRPr="00984C28">
        <w:rPr>
          <w:rFonts w:ascii="Times New Roman" w:hAnsi="Times New Roman" w:cs="Times New Roman"/>
          <w:i/>
          <w:sz w:val="24"/>
          <w:szCs w:val="24"/>
          <w:lang w:val="en-US"/>
        </w:rPr>
        <w:t>III</w:t>
      </w:r>
      <w:r w:rsidRPr="00984C28">
        <w:rPr>
          <w:rFonts w:ascii="Times New Roman" w:hAnsi="Times New Roman" w:cs="Times New Roman"/>
          <w:i/>
          <w:sz w:val="24"/>
          <w:szCs w:val="24"/>
        </w:rPr>
        <w:t xml:space="preserve"> Доколку брачните другари поднесат спогодба која содржи подробни одредби и не суштествени околности во врска со начинот на вршењето на родителските права, судот во изреката на пресудата со која се разведува бракот ќе ги внесе суштествените околности кои се однесуваат на начинот на вршење на родителските права, а исто така и одредбите од спогодбата кои се однесуваат на чувањето и воспитанието на децата.</w:t>
      </w:r>
    </w:p>
    <w:p w14:paraId="219F0D7B" w14:textId="77777777" w:rsidR="00DD1D1A" w:rsidRPr="00984C28" w:rsidRDefault="00DD1D1A" w:rsidP="00DD1D1A">
      <w:pPr>
        <w:ind w:left="454" w:right="454"/>
        <w:jc w:val="both"/>
        <w:rPr>
          <w:rFonts w:ascii="Times New Roman" w:hAnsi="Times New Roman" w:cs="Times New Roman"/>
          <w:i/>
          <w:sz w:val="24"/>
          <w:szCs w:val="24"/>
        </w:rPr>
      </w:pPr>
      <w:r w:rsidRPr="00984C28">
        <w:rPr>
          <w:rFonts w:ascii="Times New Roman" w:hAnsi="Times New Roman" w:cs="Times New Roman"/>
          <w:i/>
          <w:sz w:val="24"/>
          <w:szCs w:val="24"/>
          <w:lang w:val="en-US"/>
        </w:rPr>
        <w:t>IV</w:t>
      </w:r>
      <w:r w:rsidRPr="00984C28">
        <w:rPr>
          <w:rFonts w:ascii="Times New Roman" w:hAnsi="Times New Roman" w:cs="Times New Roman"/>
          <w:i/>
          <w:sz w:val="24"/>
          <w:szCs w:val="24"/>
        </w:rPr>
        <w:t xml:space="preserve"> Подробностите во врска со начинот на вршењето на родителските права, доколку постои несогласување меѓу разведените родители, ги уредува надлежниот орган за старателство во смисла на одредбите на член 40 од Законот за односите на родителите и децата.</w:t>
      </w:r>
    </w:p>
    <w:p w14:paraId="6DD4F7EE" w14:textId="77777777" w:rsidR="00DD1D1A" w:rsidRPr="00984C28" w:rsidRDefault="00DD1D1A" w:rsidP="00DD1D1A">
      <w:pPr>
        <w:ind w:left="454" w:right="454"/>
        <w:jc w:val="both"/>
        <w:rPr>
          <w:rFonts w:ascii="Times New Roman" w:hAnsi="Times New Roman" w:cs="Times New Roman"/>
          <w:i/>
          <w:sz w:val="24"/>
          <w:szCs w:val="24"/>
        </w:rPr>
      </w:pPr>
      <w:r w:rsidRPr="00984C28">
        <w:rPr>
          <w:rFonts w:ascii="Times New Roman" w:hAnsi="Times New Roman" w:cs="Times New Roman"/>
          <w:i/>
          <w:sz w:val="24"/>
          <w:szCs w:val="24"/>
          <w:lang w:val="en-US"/>
        </w:rPr>
        <w:t>V</w:t>
      </w:r>
      <w:r w:rsidRPr="00984C28">
        <w:rPr>
          <w:rFonts w:ascii="Times New Roman" w:hAnsi="Times New Roman" w:cs="Times New Roman"/>
          <w:i/>
          <w:sz w:val="24"/>
          <w:szCs w:val="24"/>
        </w:rPr>
        <w:t xml:space="preserve"> Измена на одлуката за начинот на вршењето на родителските права, во врска со околностите што се содржани во изреката на пресудата со која бракот се разведува, може да се бара само кај надлежниот </w:t>
      </w:r>
      <w:proofErr w:type="gramStart"/>
      <w:r w:rsidRPr="00984C28">
        <w:rPr>
          <w:rFonts w:ascii="Times New Roman" w:hAnsi="Times New Roman" w:cs="Times New Roman"/>
          <w:i/>
          <w:sz w:val="24"/>
          <w:szCs w:val="24"/>
        </w:rPr>
        <w:t>суд.(</w:t>
      </w:r>
      <w:proofErr w:type="gramEnd"/>
      <w:r w:rsidRPr="00984C28">
        <w:rPr>
          <w:rFonts w:ascii="Times New Roman" w:hAnsi="Times New Roman" w:cs="Times New Roman"/>
          <w:i/>
          <w:sz w:val="24"/>
          <w:szCs w:val="24"/>
        </w:rPr>
        <w:t xml:space="preserve">ЗБ ВСМ </w:t>
      </w:r>
      <w:r w:rsidRPr="00984C28">
        <w:rPr>
          <w:rFonts w:ascii="Times New Roman" w:hAnsi="Times New Roman" w:cs="Times New Roman"/>
          <w:i/>
          <w:sz w:val="24"/>
          <w:szCs w:val="24"/>
          <w:lang w:val="en-US"/>
        </w:rPr>
        <w:t xml:space="preserve">II, </w:t>
      </w:r>
      <w:r w:rsidRPr="00984C28">
        <w:rPr>
          <w:rFonts w:ascii="Times New Roman" w:hAnsi="Times New Roman" w:cs="Times New Roman"/>
          <w:i/>
          <w:sz w:val="24"/>
          <w:szCs w:val="24"/>
        </w:rPr>
        <w:t>стр</w:t>
      </w:r>
      <w:r w:rsidRPr="00984C28">
        <w:rPr>
          <w:rFonts w:ascii="Times New Roman" w:hAnsi="Times New Roman" w:cs="Times New Roman"/>
          <w:i/>
          <w:sz w:val="24"/>
          <w:szCs w:val="24"/>
          <w:lang w:val="en-US"/>
        </w:rPr>
        <w:t>.188</w:t>
      </w:r>
      <w:proofErr w:type="gramStart"/>
      <w:r w:rsidRPr="00984C28">
        <w:rPr>
          <w:rFonts w:ascii="Times New Roman" w:hAnsi="Times New Roman" w:cs="Times New Roman"/>
          <w:i/>
          <w:sz w:val="24"/>
          <w:szCs w:val="24"/>
          <w:lang w:val="en-US"/>
        </w:rPr>
        <w:t>)</w:t>
      </w:r>
      <w:r w:rsidR="00385ECB">
        <w:rPr>
          <w:rFonts w:ascii="Times New Roman" w:hAnsi="Times New Roman" w:cs="Times New Roman"/>
          <w:i/>
          <w:sz w:val="24"/>
          <w:szCs w:val="24"/>
        </w:rPr>
        <w:t>.</w:t>
      </w:r>
      <w:r w:rsidRPr="00984C28">
        <w:rPr>
          <w:rFonts w:ascii="Times New Roman" w:hAnsi="Times New Roman" w:cs="Times New Roman"/>
          <w:i/>
          <w:sz w:val="24"/>
          <w:szCs w:val="24"/>
        </w:rPr>
        <w:t>“</w:t>
      </w:r>
      <w:proofErr w:type="gramEnd"/>
      <w:r w:rsidRPr="00984C28">
        <w:rPr>
          <w:rStyle w:val="FootnoteReference"/>
          <w:rFonts w:ascii="Times New Roman" w:hAnsi="Times New Roman" w:cs="Times New Roman"/>
          <w:i/>
          <w:sz w:val="24"/>
          <w:szCs w:val="24"/>
        </w:rPr>
        <w:footnoteReference w:id="1637"/>
      </w:r>
    </w:p>
    <w:p w14:paraId="1E3853E8" w14:textId="77777777" w:rsidR="00DD1D1A" w:rsidRPr="00984C28" w:rsidRDefault="00DD1D1A" w:rsidP="00385ECB">
      <w:pPr>
        <w:ind w:firstLine="454"/>
        <w:jc w:val="both"/>
        <w:rPr>
          <w:rFonts w:ascii="Times New Roman" w:hAnsi="Times New Roman" w:cs="Times New Roman"/>
          <w:sz w:val="24"/>
          <w:szCs w:val="24"/>
        </w:rPr>
      </w:pPr>
      <w:r w:rsidRPr="00984C28">
        <w:rPr>
          <w:rFonts w:ascii="Times New Roman" w:hAnsi="Times New Roman" w:cs="Times New Roman"/>
          <w:sz w:val="24"/>
          <w:szCs w:val="24"/>
        </w:rPr>
        <w:t>Ова</w:t>
      </w:r>
      <w:r w:rsidR="00385ECB">
        <w:rPr>
          <w:rFonts w:ascii="Times New Roman" w:hAnsi="Times New Roman" w:cs="Times New Roman"/>
          <w:sz w:val="24"/>
          <w:szCs w:val="24"/>
        </w:rPr>
        <w:t>а</w:t>
      </w:r>
      <w:r w:rsidRPr="00984C28">
        <w:rPr>
          <w:rFonts w:ascii="Times New Roman" w:hAnsi="Times New Roman" w:cs="Times New Roman"/>
          <w:sz w:val="24"/>
          <w:szCs w:val="24"/>
        </w:rPr>
        <w:t xml:space="preserve"> спогодба според Муратовска-Маркова може да се поднесе писмено или усно на записник пред судот кој е надлежен да постапува по поднесениот предлог.</w:t>
      </w:r>
      <w:r w:rsidRPr="00984C28">
        <w:rPr>
          <w:rStyle w:val="FootnoteReference"/>
          <w:rFonts w:ascii="Times New Roman" w:hAnsi="Times New Roman" w:cs="Times New Roman"/>
          <w:sz w:val="24"/>
          <w:szCs w:val="24"/>
        </w:rPr>
        <w:footnoteReference w:id="1638"/>
      </w:r>
    </w:p>
    <w:p w14:paraId="71F7BB3A" w14:textId="77777777" w:rsidR="00DD1D1A" w:rsidRPr="00984C28" w:rsidRDefault="00DD1D1A" w:rsidP="00385ECB">
      <w:pPr>
        <w:ind w:firstLine="454"/>
        <w:jc w:val="both"/>
        <w:rPr>
          <w:rFonts w:ascii="Times New Roman" w:hAnsi="Times New Roman" w:cs="Times New Roman"/>
          <w:sz w:val="24"/>
          <w:szCs w:val="24"/>
        </w:rPr>
      </w:pPr>
      <w:r w:rsidRPr="00984C28">
        <w:rPr>
          <w:rFonts w:ascii="Times New Roman" w:hAnsi="Times New Roman" w:cs="Times New Roman"/>
          <w:sz w:val="24"/>
          <w:szCs w:val="24"/>
        </w:rPr>
        <w:t>Но, најважно од с</w:t>
      </w:r>
      <w:r w:rsidR="00385ECB">
        <w:rPr>
          <w:rFonts w:ascii="Times New Roman" w:hAnsi="Times New Roman" w:cs="Times New Roman"/>
          <w:sz w:val="24"/>
          <w:szCs w:val="24"/>
        </w:rPr>
        <w:t>ѐ</w:t>
      </w:r>
      <w:r w:rsidRPr="00984C28">
        <w:rPr>
          <w:rFonts w:ascii="Times New Roman" w:hAnsi="Times New Roman" w:cs="Times New Roman"/>
          <w:sz w:val="24"/>
          <w:szCs w:val="24"/>
        </w:rPr>
        <w:t xml:space="preserve"> е дека овој предлог брачните другари го даваат слободно, сериозно и непоколебливо, кое нешто и судот треба да го утврди во дадена постапка, со што доколку биде утврдено бракот бива разведен.</w:t>
      </w:r>
    </w:p>
    <w:p w14:paraId="47D69901" w14:textId="77777777" w:rsidR="00DD1D1A" w:rsidRPr="00984C28" w:rsidRDefault="00DD1D1A" w:rsidP="00385ECB">
      <w:pPr>
        <w:ind w:firstLine="454"/>
        <w:jc w:val="both"/>
        <w:rPr>
          <w:rFonts w:ascii="Times New Roman" w:hAnsi="Times New Roman" w:cs="Times New Roman"/>
          <w:i/>
          <w:sz w:val="24"/>
          <w:szCs w:val="24"/>
        </w:rPr>
      </w:pPr>
      <w:r w:rsidRPr="00984C28">
        <w:rPr>
          <w:rFonts w:ascii="Times New Roman" w:hAnsi="Times New Roman" w:cs="Times New Roman"/>
          <w:sz w:val="24"/>
          <w:szCs w:val="24"/>
        </w:rPr>
        <w:t>Како втора причина за развод на еден брак според наведените законици е разведување на еден брак поради нарушени односи до степен на неподносливост</w:t>
      </w:r>
      <w:r w:rsidRPr="00984C28">
        <w:rPr>
          <w:rStyle w:val="FootnoteReference"/>
          <w:rFonts w:ascii="Times New Roman" w:hAnsi="Times New Roman" w:cs="Times New Roman"/>
          <w:sz w:val="24"/>
          <w:szCs w:val="24"/>
        </w:rPr>
        <w:footnoteReference w:id="1639"/>
      </w:r>
      <w:r w:rsidRPr="00984C28">
        <w:rPr>
          <w:rFonts w:ascii="Times New Roman" w:hAnsi="Times New Roman" w:cs="Times New Roman"/>
          <w:sz w:val="24"/>
          <w:szCs w:val="24"/>
        </w:rPr>
        <w:t xml:space="preserve">, со тоа што како што е наведено и во самиот закон </w:t>
      </w:r>
      <w:r w:rsidRPr="00984C28">
        <w:rPr>
          <w:rFonts w:ascii="Times New Roman" w:hAnsi="Times New Roman" w:cs="Times New Roman"/>
          <w:i/>
          <w:sz w:val="24"/>
          <w:szCs w:val="24"/>
        </w:rPr>
        <w:t>„Ако нарушувањето на брачните односи настанало исклучиво по вина на едниот брачен другар, правото да бара развод и припаѓа само на другата страна.“</w:t>
      </w:r>
      <w:r w:rsidRPr="00984C28">
        <w:rPr>
          <w:rStyle w:val="FootnoteReference"/>
          <w:rFonts w:ascii="Times New Roman" w:hAnsi="Times New Roman" w:cs="Times New Roman"/>
          <w:i/>
          <w:sz w:val="24"/>
          <w:szCs w:val="24"/>
        </w:rPr>
        <w:footnoteReference w:id="1640"/>
      </w:r>
    </w:p>
    <w:p w14:paraId="0EB89BCD" w14:textId="77777777" w:rsidR="00C0423C" w:rsidRPr="00984C28" w:rsidRDefault="00DD1D1A" w:rsidP="00385ECB">
      <w:pPr>
        <w:ind w:firstLine="454"/>
        <w:jc w:val="both"/>
        <w:rPr>
          <w:rFonts w:ascii="Times New Roman" w:hAnsi="Times New Roman" w:cs="Times New Roman"/>
          <w:sz w:val="24"/>
          <w:szCs w:val="24"/>
        </w:rPr>
      </w:pPr>
      <w:r w:rsidRPr="00984C28">
        <w:rPr>
          <w:rFonts w:ascii="Times New Roman" w:hAnsi="Times New Roman" w:cs="Times New Roman"/>
          <w:sz w:val="24"/>
          <w:szCs w:val="24"/>
        </w:rPr>
        <w:t>Од тука гледаме дека има примена и принципот на вина, т.е само невината страна има право да побара развод во овој случај.</w:t>
      </w:r>
      <w:r w:rsidR="00385ECB">
        <w:rPr>
          <w:rFonts w:ascii="Times New Roman" w:hAnsi="Times New Roman" w:cs="Times New Roman"/>
          <w:sz w:val="24"/>
          <w:szCs w:val="24"/>
        </w:rPr>
        <w:t xml:space="preserve"> </w:t>
      </w:r>
      <w:r w:rsidRPr="00984C28">
        <w:rPr>
          <w:rFonts w:ascii="Times New Roman" w:hAnsi="Times New Roman" w:cs="Times New Roman"/>
          <w:sz w:val="24"/>
          <w:szCs w:val="24"/>
        </w:rPr>
        <w:t xml:space="preserve">Имено овде имаме утврдување на вина на </w:t>
      </w:r>
      <w:r w:rsidRPr="00984C28">
        <w:rPr>
          <w:rFonts w:ascii="Times New Roman" w:hAnsi="Times New Roman" w:cs="Times New Roman"/>
          <w:sz w:val="24"/>
          <w:szCs w:val="24"/>
        </w:rPr>
        <w:lastRenderedPageBreak/>
        <w:t xml:space="preserve">страна на едниот од брачните другари кои довел до тоа да бракот биде заедница во која повеќе брачните другари не можат да се поднесуваат, односно постои заедница без иднина. Мицковиќ и Ристов во однос на утврдувањето на нарушените односи наведуваат дека </w:t>
      </w:r>
    </w:p>
    <w:p w14:paraId="5B3DB22E" w14:textId="77777777" w:rsidR="00DD1D1A" w:rsidRPr="00984C28" w:rsidRDefault="00DD1D1A" w:rsidP="009636B0">
      <w:pPr>
        <w:ind w:left="454" w:right="454"/>
        <w:jc w:val="both"/>
        <w:rPr>
          <w:rFonts w:ascii="Times New Roman" w:hAnsi="Times New Roman" w:cs="Times New Roman"/>
          <w:i/>
          <w:sz w:val="24"/>
          <w:szCs w:val="24"/>
        </w:rPr>
      </w:pPr>
      <w:r w:rsidRPr="00984C28">
        <w:rPr>
          <w:rFonts w:ascii="Times New Roman" w:hAnsi="Times New Roman" w:cs="Times New Roman"/>
          <w:i/>
          <w:sz w:val="24"/>
          <w:szCs w:val="24"/>
        </w:rPr>
        <w:t>„Нарушените односи, иако не може прецизно да се д</w:t>
      </w:r>
      <w:r w:rsidR="00385ECB">
        <w:rPr>
          <w:rFonts w:ascii="Times New Roman" w:hAnsi="Times New Roman" w:cs="Times New Roman"/>
          <w:i/>
          <w:sz w:val="24"/>
          <w:szCs w:val="24"/>
        </w:rPr>
        <w:t>ефинираат, претставуваат објект</w:t>
      </w:r>
      <w:r w:rsidRPr="00984C28">
        <w:rPr>
          <w:rFonts w:ascii="Times New Roman" w:hAnsi="Times New Roman" w:cs="Times New Roman"/>
          <w:i/>
          <w:sz w:val="24"/>
          <w:szCs w:val="24"/>
        </w:rPr>
        <w:t>ивна околност која се уредува врз основа на одделни критериуми на средината во која живеат партнерите, ка</w:t>
      </w:r>
      <w:r w:rsidR="00385ECB">
        <w:rPr>
          <w:rFonts w:ascii="Times New Roman" w:hAnsi="Times New Roman" w:cs="Times New Roman"/>
          <w:i/>
          <w:sz w:val="24"/>
          <w:szCs w:val="24"/>
        </w:rPr>
        <w:t>к</w:t>
      </w:r>
      <w:r w:rsidRPr="00984C28">
        <w:rPr>
          <w:rFonts w:ascii="Times New Roman" w:hAnsi="Times New Roman" w:cs="Times New Roman"/>
          <w:i/>
          <w:sz w:val="24"/>
          <w:szCs w:val="24"/>
        </w:rPr>
        <w:t xml:space="preserve">о и врз база на општо прифатени стандарди во меѓучовечките односи. При оценката дали односите помеѓу брачните другари се трајно нарушени, судот треба да ги има во предвид околностите на севкупните односи.“ </w:t>
      </w:r>
      <w:r w:rsidRPr="00984C28">
        <w:rPr>
          <w:rStyle w:val="FootnoteReference"/>
          <w:rFonts w:ascii="Times New Roman" w:hAnsi="Times New Roman" w:cs="Times New Roman"/>
          <w:i/>
          <w:sz w:val="24"/>
          <w:szCs w:val="24"/>
        </w:rPr>
        <w:footnoteReference w:id="1641"/>
      </w:r>
    </w:p>
    <w:p w14:paraId="68E97D14" w14:textId="77777777" w:rsidR="00DD1D1A" w:rsidRPr="00984C28" w:rsidRDefault="00DD1D1A" w:rsidP="00385ECB">
      <w:pPr>
        <w:ind w:firstLine="454"/>
        <w:jc w:val="both"/>
        <w:rPr>
          <w:rFonts w:ascii="Times New Roman" w:hAnsi="Times New Roman" w:cs="Times New Roman"/>
          <w:sz w:val="24"/>
          <w:szCs w:val="24"/>
        </w:rPr>
      </w:pPr>
      <w:r w:rsidRPr="00984C28">
        <w:rPr>
          <w:rFonts w:ascii="Times New Roman" w:hAnsi="Times New Roman" w:cs="Times New Roman"/>
          <w:sz w:val="24"/>
          <w:szCs w:val="24"/>
        </w:rPr>
        <w:t>Третата причина која е наведена како причина за развод според ЗБ е фактичкиот престанок на бракот и тоа подолго од три години</w:t>
      </w:r>
      <w:r w:rsidRPr="00984C28">
        <w:rPr>
          <w:rStyle w:val="FootnoteReference"/>
          <w:rFonts w:ascii="Times New Roman" w:hAnsi="Times New Roman" w:cs="Times New Roman"/>
          <w:sz w:val="24"/>
          <w:szCs w:val="24"/>
        </w:rPr>
        <w:footnoteReference w:id="1642"/>
      </w:r>
      <w:r w:rsidRPr="00984C28">
        <w:rPr>
          <w:rFonts w:ascii="Times New Roman" w:hAnsi="Times New Roman" w:cs="Times New Roman"/>
          <w:sz w:val="24"/>
          <w:szCs w:val="24"/>
        </w:rPr>
        <w:t xml:space="preserve">. </w:t>
      </w:r>
      <w:r w:rsidR="00385ECB">
        <w:rPr>
          <w:rFonts w:ascii="Times New Roman" w:hAnsi="Times New Roman" w:cs="Times New Roman"/>
          <w:sz w:val="24"/>
          <w:szCs w:val="24"/>
        </w:rPr>
        <w:t xml:space="preserve"> </w:t>
      </w:r>
    </w:p>
    <w:p w14:paraId="60705775" w14:textId="77777777" w:rsidR="00DD1D1A" w:rsidRPr="00984C28" w:rsidRDefault="00DD1D1A" w:rsidP="00385ECB">
      <w:pPr>
        <w:ind w:firstLine="454"/>
        <w:jc w:val="both"/>
        <w:rPr>
          <w:rFonts w:ascii="Times New Roman" w:hAnsi="Times New Roman" w:cs="Times New Roman"/>
          <w:sz w:val="24"/>
          <w:szCs w:val="24"/>
        </w:rPr>
      </w:pPr>
      <w:r w:rsidRPr="00984C28">
        <w:rPr>
          <w:rFonts w:ascii="Times New Roman" w:hAnsi="Times New Roman" w:cs="Times New Roman"/>
          <w:sz w:val="24"/>
          <w:szCs w:val="24"/>
        </w:rPr>
        <w:t>Кај овој основ најважен факт кој судот треба да го утврди е дали фактички престанала брачната заедница и дали тој престанок е повеќе од три години. Како фактички престанок по консултација на повеќе автори утврдивме дека може да се подразбере не фунциони</w:t>
      </w:r>
      <w:r w:rsidR="00385ECB">
        <w:rPr>
          <w:rFonts w:ascii="Times New Roman" w:hAnsi="Times New Roman" w:cs="Times New Roman"/>
          <w:sz w:val="24"/>
          <w:szCs w:val="24"/>
        </w:rPr>
        <w:t>рање на брачната заедница, и не</w:t>
      </w:r>
      <w:r w:rsidRPr="00984C28">
        <w:rPr>
          <w:rFonts w:ascii="Times New Roman" w:hAnsi="Times New Roman" w:cs="Times New Roman"/>
          <w:sz w:val="24"/>
          <w:szCs w:val="24"/>
        </w:rPr>
        <w:t xml:space="preserve">исполнување на правата и обврските од страна на брачните другари кои произлегуваат од склучениот брак. </w:t>
      </w:r>
    </w:p>
    <w:p w14:paraId="50D8129F" w14:textId="77777777" w:rsidR="00385ECB" w:rsidRDefault="00385ECB" w:rsidP="008D06C0">
      <w:pPr>
        <w:pStyle w:val="Heading5"/>
        <w:rPr>
          <w:rFonts w:cs="Times New Roman"/>
        </w:rPr>
      </w:pPr>
      <w:bookmarkStart w:id="285" w:name="_Toc199375230"/>
    </w:p>
    <w:p w14:paraId="0C4F45EA" w14:textId="77777777" w:rsidR="00DD1D1A" w:rsidRPr="00984C28" w:rsidRDefault="00DD1D1A" w:rsidP="008D06C0">
      <w:pPr>
        <w:pStyle w:val="Heading5"/>
        <w:rPr>
          <w:rFonts w:cs="Times New Roman"/>
        </w:rPr>
      </w:pPr>
      <w:r w:rsidRPr="00984C28">
        <w:rPr>
          <w:rFonts w:cs="Times New Roman"/>
        </w:rPr>
        <w:t>5.4.6.10.1.Постапка за развод на брак</w:t>
      </w:r>
      <w:bookmarkEnd w:id="285"/>
    </w:p>
    <w:p w14:paraId="5839E7EA" w14:textId="77777777" w:rsidR="00385ECB" w:rsidRDefault="00385ECB" w:rsidP="00DD1D1A">
      <w:pPr>
        <w:jc w:val="both"/>
        <w:rPr>
          <w:rFonts w:ascii="Times New Roman" w:hAnsi="Times New Roman" w:cs="Times New Roman"/>
          <w:sz w:val="24"/>
          <w:szCs w:val="24"/>
        </w:rPr>
      </w:pPr>
    </w:p>
    <w:p w14:paraId="4082E7E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Постапката за развод на брак во периодот на важност на ЗБ, не претставува дел од него, туку е дел од Законот за посебните процесни постапки во семејните спорови, кадe под глава </w:t>
      </w:r>
      <w:r w:rsidRPr="00984C28">
        <w:rPr>
          <w:rFonts w:ascii="Times New Roman" w:hAnsi="Times New Roman" w:cs="Times New Roman"/>
          <w:sz w:val="24"/>
          <w:szCs w:val="24"/>
          <w:lang w:val="en-US"/>
        </w:rPr>
        <w:t xml:space="preserve">II, е </w:t>
      </w:r>
      <w:proofErr w:type="spellStart"/>
      <w:r w:rsidRPr="00984C28">
        <w:rPr>
          <w:rFonts w:ascii="Times New Roman" w:hAnsi="Times New Roman" w:cs="Times New Roman"/>
          <w:sz w:val="24"/>
          <w:szCs w:val="24"/>
          <w:lang w:val="en-US"/>
        </w:rPr>
        <w:t>подведена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под</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називот</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Постапка</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во</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брачни</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спорови</w:t>
      </w:r>
      <w:proofErr w:type="spellEnd"/>
      <w:r w:rsidRPr="00984C28">
        <w:rPr>
          <w:rFonts w:ascii="Times New Roman" w:hAnsi="Times New Roman" w:cs="Times New Roman"/>
          <w:sz w:val="24"/>
          <w:szCs w:val="24"/>
          <w:lang w:val="en-US"/>
        </w:rPr>
        <w:t>“</w:t>
      </w:r>
      <w:r w:rsidRPr="00984C28">
        <w:rPr>
          <w:rStyle w:val="FootnoteReference"/>
          <w:rFonts w:ascii="Times New Roman" w:hAnsi="Times New Roman" w:cs="Times New Roman"/>
          <w:sz w:val="24"/>
          <w:szCs w:val="24"/>
          <w:lang w:val="en-US"/>
        </w:rPr>
        <w:footnoteReference w:id="1643"/>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Постапката за развод на брак започнува со под</w:t>
      </w:r>
      <w:r w:rsidR="00385ECB">
        <w:rPr>
          <w:rFonts w:ascii="Times New Roman" w:hAnsi="Times New Roman" w:cs="Times New Roman"/>
          <w:sz w:val="24"/>
          <w:szCs w:val="24"/>
        </w:rPr>
        <w:t>несување на тужба, на која би м</w:t>
      </w:r>
      <w:r w:rsidRPr="00984C28">
        <w:rPr>
          <w:rFonts w:ascii="Times New Roman" w:hAnsi="Times New Roman" w:cs="Times New Roman"/>
          <w:sz w:val="24"/>
          <w:szCs w:val="24"/>
        </w:rPr>
        <w:t>ожело да следува и противтужба или предлог по заемна согласност, кои можеле да ги поднесат браните другари или нинвите полномошници. По приемот на тужбата или предлог, претседателот на советот било закажувано рочиште за мирење, кое ако не успеало се закажувала главна расправа на која била донесувана пресуда за развод. Жалба на пресудата за развод можеле да изјават, но не и ревизија.</w:t>
      </w:r>
      <w:r w:rsidRPr="00984C28">
        <w:rPr>
          <w:rStyle w:val="FootnoteReference"/>
          <w:rFonts w:ascii="Times New Roman" w:hAnsi="Times New Roman" w:cs="Times New Roman"/>
          <w:sz w:val="24"/>
          <w:szCs w:val="24"/>
        </w:rPr>
        <w:footnoteReference w:id="1644"/>
      </w:r>
    </w:p>
    <w:p w14:paraId="79077855" w14:textId="77777777" w:rsidR="00385ECB" w:rsidRDefault="00385ECB" w:rsidP="008D06C0">
      <w:pPr>
        <w:pStyle w:val="Heading5"/>
        <w:rPr>
          <w:rFonts w:cs="Times New Roman"/>
        </w:rPr>
      </w:pPr>
      <w:bookmarkStart w:id="286" w:name="_Toc199375231"/>
    </w:p>
    <w:p w14:paraId="2EA058E7" w14:textId="77777777" w:rsidR="00DD1D1A" w:rsidRPr="00984C28" w:rsidRDefault="00DD1D1A" w:rsidP="008D06C0">
      <w:pPr>
        <w:pStyle w:val="Heading5"/>
        <w:rPr>
          <w:rFonts w:cs="Times New Roman"/>
        </w:rPr>
      </w:pPr>
      <w:r w:rsidRPr="00984C28">
        <w:rPr>
          <w:rFonts w:cs="Times New Roman"/>
        </w:rPr>
        <w:t>5.4.6.10.2.Последици кои настануваат со развод на бракот кои се однесуваат на брачните другари според Законот за бракот</w:t>
      </w:r>
      <w:bookmarkEnd w:id="286"/>
    </w:p>
    <w:p w14:paraId="587F71DB" w14:textId="77777777" w:rsidR="00385ECB" w:rsidRDefault="00385ECB" w:rsidP="00DD1D1A">
      <w:pPr>
        <w:jc w:val="both"/>
        <w:rPr>
          <w:rFonts w:ascii="Times New Roman" w:hAnsi="Times New Roman" w:cs="Times New Roman"/>
          <w:sz w:val="24"/>
          <w:szCs w:val="24"/>
        </w:rPr>
      </w:pPr>
    </w:p>
    <w:p w14:paraId="2C3FB387"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 xml:space="preserve">И овде како и кај претходниот закон имајќи ја наведената поделба од страна на </w:t>
      </w:r>
      <w:r w:rsidRPr="00984C28">
        <w:rPr>
          <w:rFonts w:ascii="Times New Roman" w:hAnsi="Times New Roman" w:cs="Times New Roman"/>
          <w:sz w:val="24"/>
          <w:szCs w:val="24"/>
          <w:lang w:val="en-US"/>
        </w:rPr>
        <w:t>Eisner</w:t>
      </w:r>
      <w:r w:rsidRPr="00984C28">
        <w:rPr>
          <w:rFonts w:ascii="Times New Roman" w:hAnsi="Times New Roman" w:cs="Times New Roman"/>
          <w:sz w:val="24"/>
          <w:szCs w:val="24"/>
        </w:rPr>
        <w:t xml:space="preserve"> можеме да ги поделиме последиците на личноправни, имотноправни и право на наследниците на брачниот другар. Од наведените нема да го обработуваме правото на на наследниците на брачниот другар бидејќи одредбата која го регулира оваа право во Законот за бракот е иста со онаа со која беше регулирано во Основниот закон за бракот.</w:t>
      </w:r>
    </w:p>
    <w:p w14:paraId="22D71B23" w14:textId="77777777" w:rsidR="00385ECB" w:rsidRDefault="00385ECB" w:rsidP="008D06C0">
      <w:pPr>
        <w:pStyle w:val="Heading6"/>
        <w:rPr>
          <w:rFonts w:cs="Times New Roman"/>
        </w:rPr>
      </w:pPr>
      <w:bookmarkStart w:id="287" w:name="_Toc199375232"/>
    </w:p>
    <w:p w14:paraId="3138C011" w14:textId="77777777" w:rsidR="00DD1D1A" w:rsidRPr="00984C28" w:rsidRDefault="00DD1D1A" w:rsidP="008D06C0">
      <w:pPr>
        <w:pStyle w:val="Heading6"/>
        <w:rPr>
          <w:rFonts w:cs="Times New Roman"/>
        </w:rPr>
      </w:pPr>
      <w:r w:rsidRPr="00984C28">
        <w:rPr>
          <w:rFonts w:cs="Times New Roman"/>
        </w:rPr>
        <w:t>5.4.6.10.2.1. Последици од личноправна природа-промена на презиме</w:t>
      </w:r>
      <w:bookmarkEnd w:id="287"/>
    </w:p>
    <w:p w14:paraId="692D2869" w14:textId="77777777" w:rsidR="00385ECB" w:rsidRDefault="00385ECB" w:rsidP="00DD1D1A">
      <w:pPr>
        <w:pStyle w:val="Standard"/>
        <w:jc w:val="both"/>
        <w:rPr>
          <w:rFonts w:eastAsia="Verdana, Verdana" w:cs="Times New Roman"/>
          <w:b w:val="0"/>
          <w:color w:val="000000" w:themeColor="text1"/>
        </w:rPr>
      </w:pPr>
    </w:p>
    <w:p w14:paraId="047434FE" w14:textId="77777777" w:rsidR="00DD1D1A" w:rsidRPr="00F045E9" w:rsidRDefault="00DD1D1A" w:rsidP="00DD1D1A">
      <w:pPr>
        <w:pStyle w:val="Standard"/>
        <w:jc w:val="both"/>
        <w:rPr>
          <w:rFonts w:eastAsia="Verdana, Verdana" w:cs="Times New Roman"/>
          <w:b w:val="0"/>
          <w:color w:val="000000" w:themeColor="text1"/>
        </w:rPr>
      </w:pPr>
      <w:r w:rsidRPr="00984C28">
        <w:rPr>
          <w:rFonts w:eastAsia="Verdana, Verdana" w:cs="Times New Roman"/>
          <w:b w:val="0"/>
          <w:color w:val="000000" w:themeColor="text1"/>
        </w:rPr>
        <w:t>Со разводот на бракот секој од поранешните брачни другари има право да го задржи  презимето што го има, но може да бара и промена на тоа презиме, што значи брачниот другар кој го променил своето презиме при стапувањето во брак по неговиот престанок со развод има право да го задржи тоа презиме односно да бара промена и да го врати презимето што го имал пред склучување на бракот.</w:t>
      </w:r>
      <w:r w:rsidRPr="00984C28">
        <w:rPr>
          <w:rStyle w:val="FootnoteAnchor0"/>
          <w:rFonts w:eastAsia="Verdana, Verdana" w:cs="Times New Roman"/>
          <w:b w:val="0"/>
          <w:color w:val="000000" w:themeColor="text1"/>
        </w:rPr>
        <w:footnoteReference w:id="1645"/>
      </w:r>
      <w:r w:rsidRPr="00984C28">
        <w:rPr>
          <w:rFonts w:eastAsia="Verdana, Verdana" w:cs="Times New Roman"/>
          <w:b w:val="0"/>
          <w:color w:val="000000" w:themeColor="text1"/>
        </w:rPr>
        <w:t xml:space="preserve"> Овде промената на презимето не настанува со самиот развод, туку доколку самиот брачен другар кој го променил своето презиме сака да си го поврати презимето кое го</w:t>
      </w:r>
      <w:r w:rsidR="00F045E9">
        <w:rPr>
          <w:rFonts w:eastAsia="Verdana, Verdana" w:cs="Times New Roman"/>
          <w:b w:val="0"/>
          <w:color w:val="000000" w:themeColor="text1"/>
        </w:rPr>
        <w:t xml:space="preserve"> имал пред да го склучи бракот.</w:t>
      </w:r>
    </w:p>
    <w:p w14:paraId="79219683" w14:textId="77777777" w:rsidR="00385ECB" w:rsidRDefault="00385ECB" w:rsidP="008D06C0">
      <w:pPr>
        <w:pStyle w:val="Heading6"/>
        <w:rPr>
          <w:rFonts w:cs="Times New Roman"/>
        </w:rPr>
      </w:pPr>
      <w:bookmarkStart w:id="288" w:name="_Toc199375233"/>
    </w:p>
    <w:p w14:paraId="1898202B" w14:textId="77777777" w:rsidR="00DD1D1A" w:rsidRPr="00984C28" w:rsidRDefault="00DD1D1A" w:rsidP="008D06C0">
      <w:pPr>
        <w:pStyle w:val="Heading6"/>
        <w:rPr>
          <w:rFonts w:eastAsia="Verdana, Verdana" w:cs="Times New Roman"/>
        </w:rPr>
      </w:pPr>
      <w:r w:rsidRPr="00984C28">
        <w:rPr>
          <w:rFonts w:cs="Times New Roman"/>
        </w:rPr>
        <w:t>5.4.6.10.2.2.</w:t>
      </w:r>
      <w:r w:rsidRPr="00984C28">
        <w:rPr>
          <w:rFonts w:eastAsia="Verdana, Verdana" w:cs="Times New Roman"/>
        </w:rPr>
        <w:t>Последици од имотноправна природа</w:t>
      </w:r>
      <w:bookmarkEnd w:id="288"/>
    </w:p>
    <w:p w14:paraId="1F16DFC6" w14:textId="77777777" w:rsidR="00385ECB" w:rsidRDefault="00385ECB" w:rsidP="00DD1D1A">
      <w:pPr>
        <w:jc w:val="both"/>
        <w:rPr>
          <w:rFonts w:ascii="Times New Roman" w:hAnsi="Times New Roman" w:cs="Times New Roman"/>
          <w:sz w:val="24"/>
          <w:szCs w:val="24"/>
        </w:rPr>
      </w:pPr>
    </w:p>
    <w:p w14:paraId="4B9373B7"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Како последици од имотноправна природа Хаџи Василев ги наведува наследувањето, враќањето на подароците, заедничкиот имот, издржувањето и правото на стан.</w:t>
      </w:r>
      <w:r w:rsidRPr="00984C28">
        <w:rPr>
          <w:rStyle w:val="FootnoteReference"/>
          <w:rFonts w:ascii="Times New Roman" w:hAnsi="Times New Roman" w:cs="Times New Roman"/>
          <w:sz w:val="24"/>
          <w:szCs w:val="24"/>
        </w:rPr>
        <w:footnoteReference w:id="1646"/>
      </w:r>
      <w:r w:rsidR="00385ECB">
        <w:rPr>
          <w:rFonts w:ascii="Times New Roman" w:hAnsi="Times New Roman" w:cs="Times New Roman"/>
          <w:sz w:val="24"/>
          <w:szCs w:val="24"/>
        </w:rPr>
        <w:t xml:space="preserve"> </w:t>
      </w:r>
      <w:r w:rsidRPr="00984C28">
        <w:rPr>
          <w:rFonts w:ascii="Times New Roman" w:hAnsi="Times New Roman" w:cs="Times New Roman"/>
          <w:sz w:val="24"/>
          <w:szCs w:val="24"/>
        </w:rPr>
        <w:t>Тој го наведува и надоместот на штета поради настанатиот развод на брак, но и самиот наведува дека кај нас тоа може да се случи само доколку брачниот другар претрпел штета од деликтно дејствие на другиот брачен другар.</w:t>
      </w:r>
      <w:r w:rsidRPr="00984C28">
        <w:rPr>
          <w:rStyle w:val="FootnoteReference"/>
          <w:rFonts w:ascii="Times New Roman" w:hAnsi="Times New Roman" w:cs="Times New Roman"/>
          <w:sz w:val="24"/>
          <w:szCs w:val="24"/>
        </w:rPr>
        <w:footnoteReference w:id="1647"/>
      </w:r>
      <w:r w:rsidRPr="00984C28">
        <w:rPr>
          <w:rFonts w:ascii="Times New Roman" w:hAnsi="Times New Roman" w:cs="Times New Roman"/>
          <w:sz w:val="24"/>
          <w:szCs w:val="24"/>
        </w:rPr>
        <w:t xml:space="preserve"> Во поглед на наследувањето и во овој закон одредбата која се однесува на наследувањето е иста како и кај Основниот  закон за бракот.</w:t>
      </w:r>
      <w:r w:rsidRPr="00984C28">
        <w:rPr>
          <w:rStyle w:val="FootnoteReference"/>
          <w:rFonts w:ascii="Times New Roman" w:hAnsi="Times New Roman" w:cs="Times New Roman"/>
          <w:sz w:val="24"/>
          <w:szCs w:val="24"/>
        </w:rPr>
        <w:footnoteReference w:id="1648"/>
      </w:r>
      <w:r w:rsidR="00385ECB">
        <w:rPr>
          <w:rFonts w:ascii="Times New Roman" w:hAnsi="Times New Roman" w:cs="Times New Roman"/>
          <w:sz w:val="24"/>
          <w:szCs w:val="24"/>
        </w:rPr>
        <w:t xml:space="preserve"> </w:t>
      </w:r>
      <w:r w:rsidRPr="00984C28">
        <w:rPr>
          <w:rFonts w:ascii="Times New Roman" w:hAnsi="Times New Roman" w:cs="Times New Roman"/>
          <w:sz w:val="24"/>
          <w:szCs w:val="24"/>
        </w:rPr>
        <w:t>Што се однесува до подароците разлика постои само во однос на одредбата во Основниот закон за бракот согласно која брачниот другар кој не бил виновен ги задржувал сите подароци кои ги добил од брачниот другар кој бил виновен за разводот.</w:t>
      </w:r>
      <w:r w:rsidRPr="00984C28">
        <w:rPr>
          <w:rStyle w:val="FootnoteReference"/>
          <w:rFonts w:ascii="Times New Roman" w:hAnsi="Times New Roman" w:cs="Times New Roman"/>
          <w:sz w:val="24"/>
          <w:szCs w:val="24"/>
        </w:rPr>
        <w:footnoteReference w:id="1649"/>
      </w:r>
      <w:r w:rsidRPr="00984C28">
        <w:rPr>
          <w:rFonts w:ascii="Times New Roman" w:hAnsi="Times New Roman" w:cs="Times New Roman"/>
          <w:sz w:val="24"/>
          <w:szCs w:val="24"/>
        </w:rPr>
        <w:t xml:space="preserve"> Со тоа овде во овој закон се гледа дека вината не игра улога во делот на подароците, иако треба да се докажува во постапката за развод каде причина биле нарушени односи помеѓу брачните другари. </w:t>
      </w:r>
    </w:p>
    <w:p w14:paraId="72CB0393"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 xml:space="preserve"> </w:t>
      </w:r>
      <w:r w:rsidR="00385ECB">
        <w:rPr>
          <w:rFonts w:ascii="Times New Roman" w:hAnsi="Times New Roman" w:cs="Times New Roman"/>
          <w:sz w:val="24"/>
          <w:szCs w:val="24"/>
        </w:rPr>
        <w:tab/>
      </w:r>
      <w:r w:rsidRPr="00984C28">
        <w:rPr>
          <w:rFonts w:ascii="Times New Roman" w:hAnsi="Times New Roman" w:cs="Times New Roman"/>
          <w:sz w:val="24"/>
          <w:szCs w:val="24"/>
        </w:rPr>
        <w:t>Во однос на заедничкиот имот, ЗБ нуди ново решение со тоа што предлага заедничкиот имот да се подели поеднакво на двајцата брачни другари, со тоа што сега само по барање на едниот брачен другар судот може да му определи поголем дел од заедничкиот имот ако успее да докаже пред судот дека тој придонел повеќе од другиот брачен другар.</w:t>
      </w:r>
      <w:r w:rsidRPr="00984C28">
        <w:rPr>
          <w:rStyle w:val="FootnoteReference"/>
          <w:rFonts w:ascii="Times New Roman" w:hAnsi="Times New Roman" w:cs="Times New Roman"/>
          <w:sz w:val="24"/>
          <w:szCs w:val="24"/>
        </w:rPr>
        <w:footnoteReference w:id="1650"/>
      </w:r>
      <w:r w:rsidR="00385ECB">
        <w:rPr>
          <w:rFonts w:ascii="Times New Roman" w:hAnsi="Times New Roman" w:cs="Times New Roman"/>
          <w:sz w:val="24"/>
          <w:szCs w:val="24"/>
        </w:rPr>
        <w:t xml:space="preserve"> </w:t>
      </w:r>
    </w:p>
    <w:p w14:paraId="71552545" w14:textId="77777777" w:rsidR="00DD1D1A" w:rsidRPr="00984C28" w:rsidRDefault="00DD1D1A" w:rsidP="00385ECB">
      <w:pPr>
        <w:ind w:firstLine="720"/>
        <w:jc w:val="both"/>
        <w:rPr>
          <w:rFonts w:ascii="Times New Roman" w:hAnsi="Times New Roman" w:cs="Times New Roman"/>
          <w:sz w:val="24"/>
          <w:szCs w:val="24"/>
        </w:rPr>
      </w:pPr>
      <w:r w:rsidRPr="00984C28">
        <w:rPr>
          <w:rFonts w:ascii="Times New Roman" w:hAnsi="Times New Roman" w:cs="Times New Roman"/>
          <w:sz w:val="24"/>
          <w:szCs w:val="24"/>
        </w:rPr>
        <w:t>Брачниот другар кој после разводот не можел да се издржува односно кој н</w:t>
      </w:r>
      <w:r w:rsidR="00385ECB">
        <w:rPr>
          <w:rFonts w:ascii="Times New Roman" w:hAnsi="Times New Roman" w:cs="Times New Roman"/>
          <w:sz w:val="24"/>
          <w:szCs w:val="24"/>
        </w:rPr>
        <w:t xml:space="preserve">емал средства за живот, </w:t>
      </w:r>
      <w:r w:rsidRPr="00984C28">
        <w:rPr>
          <w:rFonts w:ascii="Times New Roman" w:hAnsi="Times New Roman" w:cs="Times New Roman"/>
          <w:sz w:val="24"/>
          <w:szCs w:val="24"/>
        </w:rPr>
        <w:t>и бил неспособен за работа или невработен но не по своја вина, со пресудата со која се разведувал бракот можел да бара како што беше наведено и во претходниот закон да бара другиот брачен другар да му дава на име издршка средства согласно своите можности. Од причина што и овде во Законот за бракот имаме случај кога може да биде утврдена вина за развод на бракот, во тој случај издршка можел да бара само оној кој не бил виновен.</w:t>
      </w:r>
      <w:r w:rsidR="00385ECB">
        <w:rPr>
          <w:rFonts w:ascii="Times New Roman" w:hAnsi="Times New Roman" w:cs="Times New Roman"/>
          <w:sz w:val="24"/>
          <w:szCs w:val="24"/>
        </w:rPr>
        <w:t xml:space="preserve"> </w:t>
      </w:r>
      <w:r w:rsidRPr="00984C28">
        <w:rPr>
          <w:rFonts w:ascii="Times New Roman" w:hAnsi="Times New Roman" w:cs="Times New Roman"/>
          <w:sz w:val="24"/>
          <w:szCs w:val="24"/>
        </w:rPr>
        <w:t>Барањето за издршка согласно Законот за бракот можело да биде поднесено најдоцна во рок од една година по разводот на бракот, доколку уште постоеле условите за да може да му се обезбеди издршка и тоа право можело да трае најмногу пет години по разводот, со можност за продолжување, ако судот утврдил дека за тоа постоеле причини кои го оправдуваат продолжувањето, особено оној кој бил необезбеден нема да можел да се издржува самиот.</w:t>
      </w:r>
      <w:r w:rsidRPr="00984C28">
        <w:rPr>
          <w:rStyle w:val="FootnoteReference"/>
          <w:rFonts w:ascii="Times New Roman" w:hAnsi="Times New Roman" w:cs="Times New Roman"/>
          <w:sz w:val="24"/>
          <w:szCs w:val="24"/>
        </w:rPr>
        <w:footnoteReference w:id="1651"/>
      </w:r>
      <w:r w:rsidR="00385ECB">
        <w:rPr>
          <w:rFonts w:ascii="Times New Roman" w:hAnsi="Times New Roman" w:cs="Times New Roman"/>
          <w:sz w:val="24"/>
          <w:szCs w:val="24"/>
        </w:rPr>
        <w:t xml:space="preserve"> </w:t>
      </w:r>
    </w:p>
    <w:p w14:paraId="6A83C678" w14:textId="77777777" w:rsidR="00DD1D1A" w:rsidRPr="00984C28" w:rsidRDefault="00DD1D1A" w:rsidP="00385ECB">
      <w:pPr>
        <w:ind w:firstLine="720"/>
        <w:jc w:val="both"/>
        <w:rPr>
          <w:rFonts w:ascii="Times New Roman" w:hAnsi="Times New Roman" w:cs="Times New Roman"/>
          <w:sz w:val="24"/>
          <w:szCs w:val="24"/>
        </w:rPr>
      </w:pPr>
      <w:r w:rsidRPr="00984C28">
        <w:rPr>
          <w:rFonts w:ascii="Times New Roman" w:hAnsi="Times New Roman" w:cs="Times New Roman"/>
          <w:sz w:val="24"/>
          <w:szCs w:val="24"/>
        </w:rPr>
        <w:t>Хаџи Василев во последиците го наведува и правото на стан. Тој се повикува на становите кои биле во општествена сопственост и им биле доделувани на брачните парови согласно Законот за стамбени односи и тие се јавувале како носители на станарско право. Во случај на развод како што наведува и авторот постоеле две решенија во однос на тоа кој ќе го задржи станот, односно ќе го задржи станарското право и тоа или сами да се договорат или судот во вонпроцесна постапка да одлучи кому би му припаднал станот имајќи ги предвид сите околности, како и причините поради кои бил разведен бракот.</w:t>
      </w:r>
      <w:r w:rsidRPr="00984C28">
        <w:rPr>
          <w:rStyle w:val="FootnoteReference"/>
          <w:rFonts w:ascii="Times New Roman" w:hAnsi="Times New Roman" w:cs="Times New Roman"/>
          <w:sz w:val="24"/>
          <w:szCs w:val="24"/>
        </w:rPr>
        <w:footnoteReference w:id="1652"/>
      </w:r>
      <w:r w:rsidRPr="00984C28">
        <w:rPr>
          <w:rFonts w:ascii="Times New Roman" w:hAnsi="Times New Roman" w:cs="Times New Roman"/>
          <w:sz w:val="24"/>
          <w:szCs w:val="24"/>
        </w:rPr>
        <w:t xml:space="preserve"> Во однос на оваа последица ќе го спомнам и римското право според кое жената секогаш била таа која го напуштала домот на мажот и немала право истиот да го задржи.</w:t>
      </w:r>
    </w:p>
    <w:p w14:paraId="5C61D3EA" w14:textId="77777777" w:rsidR="00385ECB" w:rsidRDefault="00385ECB" w:rsidP="008D06C0">
      <w:pPr>
        <w:pStyle w:val="Heading2"/>
        <w:rPr>
          <w:rFonts w:cs="Times New Roman"/>
        </w:rPr>
      </w:pPr>
      <w:bookmarkStart w:id="289" w:name="_Toc199375234"/>
    </w:p>
    <w:p w14:paraId="300BAE8C" w14:textId="77777777" w:rsidR="00DD1D1A" w:rsidRPr="00984C28" w:rsidRDefault="00DD1D1A" w:rsidP="008D06C0">
      <w:pPr>
        <w:pStyle w:val="Heading2"/>
        <w:rPr>
          <w:rFonts w:cs="Times New Roman"/>
        </w:rPr>
      </w:pPr>
      <w:r w:rsidRPr="00984C28">
        <w:rPr>
          <w:rFonts w:cs="Times New Roman"/>
        </w:rPr>
        <w:t>5.5.Бракот и неговото регулирање во Законот за семејството и неговата поврзаност со римското право</w:t>
      </w:r>
      <w:bookmarkEnd w:id="289"/>
    </w:p>
    <w:p w14:paraId="4B33F1F9" w14:textId="77777777" w:rsidR="00385ECB" w:rsidRDefault="00385ECB" w:rsidP="00DD1D1A">
      <w:pPr>
        <w:jc w:val="both"/>
        <w:rPr>
          <w:rFonts w:ascii="Times New Roman" w:hAnsi="Times New Roman" w:cs="Times New Roman"/>
          <w:sz w:val="24"/>
          <w:szCs w:val="24"/>
        </w:rPr>
      </w:pPr>
    </w:p>
    <w:p w14:paraId="22D6B161" w14:textId="77777777" w:rsidR="00DD1D1A"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 xml:space="preserve">Законот за семејството е третиот и последен закон кој е донесен по ослободувањето со важност на територијата на Македонија, и прв закон кој ги регулира семејните односи во независна Република Македонија. Донесен е 15 декември 1992 година и бил објавен </w:t>
      </w:r>
      <w:r w:rsidRPr="00984C28">
        <w:rPr>
          <w:rFonts w:ascii="Times New Roman" w:hAnsi="Times New Roman" w:cs="Times New Roman"/>
          <w:sz w:val="24"/>
          <w:szCs w:val="24"/>
        </w:rPr>
        <w:lastRenderedPageBreak/>
        <w:t>во Службен весник на Република Македонија под број 80 на 22 декември 1992 година. Според Спировиќ-Трпеновска</w:t>
      </w:r>
      <w:r w:rsidRPr="00984C28">
        <w:rPr>
          <w:rFonts w:ascii="Times New Roman" w:hAnsi="Times New Roman" w:cs="Times New Roman"/>
          <w:sz w:val="24"/>
          <w:szCs w:val="24"/>
          <w:lang w:val="en-US"/>
        </w:rPr>
        <w:t>:</w:t>
      </w:r>
    </w:p>
    <w:p w14:paraId="215F9A80" w14:textId="77777777" w:rsidR="00DD1D1A" w:rsidRPr="00984C28" w:rsidRDefault="00DD1D1A" w:rsidP="00DD1D1A">
      <w:pPr>
        <w:spacing w:after="100" w:afterAutospacing="1"/>
        <w:ind w:left="720" w:right="624"/>
        <w:jc w:val="both"/>
        <w:rPr>
          <w:rFonts w:ascii="Times New Roman" w:hAnsi="Times New Roman" w:cs="Times New Roman"/>
          <w:i/>
          <w:sz w:val="24"/>
          <w:szCs w:val="24"/>
        </w:rPr>
      </w:pPr>
      <w:r w:rsidRPr="00984C28">
        <w:rPr>
          <w:rFonts w:ascii="Times New Roman" w:hAnsi="Times New Roman" w:cs="Times New Roman"/>
          <w:sz w:val="24"/>
          <w:szCs w:val="24"/>
        </w:rPr>
        <w:t>„</w:t>
      </w:r>
      <w:r w:rsidRPr="00984C28">
        <w:rPr>
          <w:rFonts w:ascii="Times New Roman" w:hAnsi="Times New Roman" w:cs="Times New Roman"/>
          <w:i/>
          <w:sz w:val="24"/>
          <w:szCs w:val="24"/>
        </w:rPr>
        <w:t>појдовна точка во изградувањето на концепцијата на новиот закон, секако била идејата да се обезбеди регулирање на сите односи од сферата на бракот и семејството на едно место, значи да се опфати комплексот на општествените односи коишто настануваат во бракот и семејството, произлегуваат од нив, и се во врска со нив</w:t>
      </w:r>
      <w:r w:rsidR="00385ECB">
        <w:rPr>
          <w:rFonts w:ascii="Times New Roman" w:hAnsi="Times New Roman" w:cs="Times New Roman"/>
          <w:i/>
          <w:sz w:val="24"/>
          <w:szCs w:val="24"/>
        </w:rPr>
        <w:t xml:space="preserve"> </w:t>
      </w:r>
      <w:r w:rsidRPr="00984C28">
        <w:rPr>
          <w:rFonts w:ascii="Times New Roman" w:hAnsi="Times New Roman" w:cs="Times New Roman"/>
          <w:i/>
          <w:sz w:val="24"/>
          <w:szCs w:val="24"/>
        </w:rPr>
        <w:t>- со еден пропис.“</w:t>
      </w:r>
      <w:r w:rsidRPr="00984C28">
        <w:rPr>
          <w:rStyle w:val="FootnoteReference"/>
          <w:rFonts w:ascii="Times New Roman" w:hAnsi="Times New Roman" w:cs="Times New Roman"/>
          <w:i/>
          <w:sz w:val="24"/>
          <w:szCs w:val="24"/>
        </w:rPr>
        <w:footnoteReference w:id="1653"/>
      </w:r>
    </w:p>
    <w:p w14:paraId="6BB6E62E" w14:textId="77777777" w:rsidR="00DD1D1A" w:rsidRPr="00984C28" w:rsidRDefault="00DD1D1A" w:rsidP="002038FC">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Овој еден пропис ги собра претходно создадените закони кои регулираа делови од </w:t>
      </w:r>
      <w:r w:rsidR="002038FC">
        <w:rPr>
          <w:rFonts w:ascii="Times New Roman" w:hAnsi="Times New Roman" w:cs="Times New Roman"/>
          <w:sz w:val="24"/>
          <w:szCs w:val="24"/>
        </w:rPr>
        <w:t>семејното право на едно место (</w:t>
      </w:r>
      <w:r w:rsidRPr="00984C28">
        <w:rPr>
          <w:rFonts w:ascii="Times New Roman" w:hAnsi="Times New Roman" w:cs="Times New Roman"/>
          <w:sz w:val="24"/>
          <w:szCs w:val="24"/>
        </w:rPr>
        <w:t>Закон за бракот, Закон за односите на родителите и децата, Законот за посвојувањето, Законот за старателството, како и Законот за посебните процесни постапки) и создаде едно кодификувано решение со наслов Закон за семејството.  Инаку основа за создавање на Законот за семејството</w:t>
      </w:r>
      <w:r w:rsidRPr="00984C28">
        <w:rPr>
          <w:rStyle w:val="FootnoteReference"/>
          <w:rFonts w:ascii="Times New Roman" w:hAnsi="Times New Roman" w:cs="Times New Roman"/>
          <w:sz w:val="24"/>
          <w:szCs w:val="24"/>
        </w:rPr>
        <w:footnoteReference w:id="1654"/>
      </w:r>
      <w:r w:rsidRPr="00984C28">
        <w:rPr>
          <w:rFonts w:ascii="Times New Roman" w:hAnsi="Times New Roman" w:cs="Times New Roman"/>
          <w:sz w:val="24"/>
          <w:szCs w:val="24"/>
        </w:rPr>
        <w:t xml:space="preserve"> според Илиев бил Уставот на Република Македонија од 1991 година, поточно неговиот член 40 каде е кажано </w:t>
      </w:r>
      <w:r w:rsidR="002038FC" w:rsidRPr="002038FC">
        <w:rPr>
          <w:rFonts w:ascii="Times New Roman" w:hAnsi="Times New Roman" w:cs="Times New Roman"/>
          <w:sz w:val="24"/>
          <w:szCs w:val="24"/>
        </w:rPr>
        <w:t>дека</w:t>
      </w:r>
      <w:r w:rsidR="002038FC">
        <w:rPr>
          <w:rFonts w:ascii="Times New Roman" w:hAnsi="Times New Roman" w:cs="Times New Roman"/>
          <w:i/>
          <w:sz w:val="24"/>
          <w:szCs w:val="24"/>
        </w:rPr>
        <w:t xml:space="preserve"> „</w:t>
      </w:r>
      <w:r w:rsidRPr="00984C28">
        <w:rPr>
          <w:rFonts w:ascii="Times New Roman" w:hAnsi="Times New Roman" w:cs="Times New Roman"/>
          <w:i/>
          <w:sz w:val="24"/>
          <w:szCs w:val="24"/>
        </w:rPr>
        <w:t>Републиката му обезбедува посебна грижа и заштита на семејството. Правните односи во бракот, семејството и вонбрачната заедница се уредуваат со закон</w:t>
      </w:r>
      <w:r w:rsidR="002038FC">
        <w:rPr>
          <w:rFonts w:ascii="Times New Roman" w:hAnsi="Times New Roman" w:cs="Times New Roman"/>
          <w:i/>
          <w:sz w:val="24"/>
          <w:szCs w:val="24"/>
        </w:rPr>
        <w:t>.</w:t>
      </w:r>
      <w:r w:rsidRPr="00984C28">
        <w:rPr>
          <w:rFonts w:ascii="Times New Roman" w:hAnsi="Times New Roman" w:cs="Times New Roman"/>
          <w:sz w:val="24"/>
          <w:szCs w:val="24"/>
        </w:rPr>
        <w:t xml:space="preserve"> “</w:t>
      </w:r>
      <w:r w:rsidRPr="00984C28">
        <w:rPr>
          <w:rStyle w:val="FootnoteReference"/>
          <w:rFonts w:ascii="Times New Roman" w:hAnsi="Times New Roman" w:cs="Times New Roman"/>
          <w:sz w:val="24"/>
          <w:szCs w:val="24"/>
        </w:rPr>
        <w:footnoteReference w:id="1655"/>
      </w:r>
      <w:r w:rsidRPr="00984C28">
        <w:rPr>
          <w:rFonts w:ascii="Times New Roman" w:hAnsi="Times New Roman" w:cs="Times New Roman"/>
          <w:sz w:val="24"/>
          <w:szCs w:val="24"/>
        </w:rPr>
        <w:t xml:space="preserve"> Како е регулиран бракот и брачните односи во ЗС останува да видиме.</w:t>
      </w:r>
    </w:p>
    <w:p w14:paraId="62A97010" w14:textId="77777777" w:rsidR="002038FC" w:rsidRDefault="002038FC" w:rsidP="008D06C0">
      <w:pPr>
        <w:pStyle w:val="Heading3"/>
        <w:rPr>
          <w:rFonts w:cs="Times New Roman"/>
        </w:rPr>
      </w:pPr>
      <w:bookmarkStart w:id="290" w:name="_Toc199375235"/>
    </w:p>
    <w:p w14:paraId="193D11AC" w14:textId="77777777" w:rsidR="00DD1D1A" w:rsidRPr="00984C28" w:rsidRDefault="00DD1D1A" w:rsidP="008D06C0">
      <w:pPr>
        <w:pStyle w:val="Heading3"/>
        <w:rPr>
          <w:rFonts w:cs="Times New Roman"/>
        </w:rPr>
      </w:pPr>
      <w:r w:rsidRPr="00984C28">
        <w:rPr>
          <w:rFonts w:cs="Times New Roman"/>
        </w:rPr>
        <w:t>5.5.1.Свршувачката во Законот за семејството</w:t>
      </w:r>
      <w:bookmarkEnd w:id="290"/>
    </w:p>
    <w:p w14:paraId="56DBB0A0" w14:textId="77777777" w:rsidR="002038FC" w:rsidRDefault="002038FC" w:rsidP="00DD1D1A">
      <w:pPr>
        <w:jc w:val="both"/>
        <w:rPr>
          <w:rFonts w:ascii="Times New Roman" w:hAnsi="Times New Roman" w:cs="Times New Roman"/>
          <w:sz w:val="24"/>
          <w:szCs w:val="24"/>
        </w:rPr>
      </w:pPr>
    </w:p>
    <w:p w14:paraId="4513CC5B"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ЗС како и неговите претходници ОЗБ и ЗБ не ја регулира свршувачката и истата ја има отфрлено како семејно правен институт. Инаку македонското обичајно право погледнато низ истражувањата на Хаџи Василев, Александар Трајановски,</w:t>
      </w:r>
      <w:r w:rsidR="002038FC">
        <w:rPr>
          <w:rFonts w:ascii="Times New Roman" w:hAnsi="Times New Roman" w:cs="Times New Roman"/>
          <w:sz w:val="24"/>
          <w:szCs w:val="24"/>
        </w:rPr>
        <w:t xml:space="preserve"> </w:t>
      </w:r>
      <w:r w:rsidRPr="00984C28">
        <w:rPr>
          <w:rFonts w:ascii="Times New Roman" w:hAnsi="Times New Roman" w:cs="Times New Roman"/>
          <w:sz w:val="24"/>
          <w:szCs w:val="24"/>
        </w:rPr>
        <w:t>Марко Цепенков и други се гледа дека свршувачката не само што била и е присутна на македонските простори, таа дури има и разлики во нејзиното спроведув</w:t>
      </w:r>
      <w:r w:rsidR="002038FC">
        <w:rPr>
          <w:rFonts w:ascii="Times New Roman" w:hAnsi="Times New Roman" w:cs="Times New Roman"/>
          <w:sz w:val="24"/>
          <w:szCs w:val="24"/>
        </w:rPr>
        <w:t>а</w:t>
      </w:r>
      <w:r w:rsidRPr="00984C28">
        <w:rPr>
          <w:rFonts w:ascii="Times New Roman" w:hAnsi="Times New Roman" w:cs="Times New Roman"/>
          <w:sz w:val="24"/>
          <w:szCs w:val="24"/>
        </w:rPr>
        <w:t>ње, од регион до регион, поради што се создало богатство од норми од кои може да црпи законодавецот доколку реши во некое ново законско решение кое би било донесено да ја стави и свршувачката и законски да ја регулира. Со тоа не само што би се искористило домашното богатство на норми, туку и оние кои ги нуди римското право, како и правните системи кои се создале по него, а креирале интересни решенија кои како прав</w:t>
      </w:r>
      <w:r w:rsidR="002038FC">
        <w:rPr>
          <w:rFonts w:ascii="Times New Roman" w:hAnsi="Times New Roman" w:cs="Times New Roman"/>
          <w:sz w:val="24"/>
          <w:szCs w:val="24"/>
        </w:rPr>
        <w:t>ни транспланти можеме да ги пре</w:t>
      </w:r>
      <w:r w:rsidRPr="00984C28">
        <w:rPr>
          <w:rFonts w:ascii="Times New Roman" w:hAnsi="Times New Roman" w:cs="Times New Roman"/>
          <w:sz w:val="24"/>
          <w:szCs w:val="24"/>
        </w:rPr>
        <w:t xml:space="preserve">земеме и инкорпорираме во новото законско решение. </w:t>
      </w:r>
    </w:p>
    <w:p w14:paraId="23939DEB" w14:textId="77777777" w:rsidR="00DD1D1A" w:rsidRPr="00984C28" w:rsidRDefault="00DD1D1A" w:rsidP="002038FC">
      <w:pPr>
        <w:ind w:firstLine="720"/>
        <w:jc w:val="both"/>
        <w:rPr>
          <w:rFonts w:ascii="Times New Roman" w:hAnsi="Times New Roman" w:cs="Times New Roman"/>
          <w:sz w:val="24"/>
          <w:szCs w:val="24"/>
        </w:rPr>
      </w:pPr>
      <w:r w:rsidRPr="00984C28">
        <w:rPr>
          <w:rFonts w:ascii="Times New Roman" w:hAnsi="Times New Roman" w:cs="Times New Roman"/>
          <w:sz w:val="24"/>
          <w:szCs w:val="24"/>
        </w:rPr>
        <w:lastRenderedPageBreak/>
        <w:t>Инаку и кај овој закон како и кај ОЗБ и ЗБ, иако не била регулирана свршувачката, последиците кои настанувале со нејзино раскинување, а имајќи ја и судската пракса и насоките дадени од повисоките судови, судовите морале да одлучуваат во однос на враќањето на подароците и надоместот на штета, за кои повеќе зборувавме кај ОЗБ и ЗБ.</w:t>
      </w:r>
    </w:p>
    <w:p w14:paraId="711E188F" w14:textId="77777777" w:rsidR="002038FC" w:rsidRDefault="002038FC" w:rsidP="008D06C0">
      <w:pPr>
        <w:pStyle w:val="Heading3"/>
        <w:rPr>
          <w:rFonts w:cs="Times New Roman"/>
        </w:rPr>
      </w:pPr>
      <w:bookmarkStart w:id="291" w:name="_Toc199375236"/>
    </w:p>
    <w:p w14:paraId="2AA11E23" w14:textId="77777777" w:rsidR="00DD1D1A" w:rsidRPr="00984C28" w:rsidRDefault="00DD1D1A" w:rsidP="008D06C0">
      <w:pPr>
        <w:pStyle w:val="Heading3"/>
        <w:rPr>
          <w:rFonts w:cs="Times New Roman"/>
        </w:rPr>
      </w:pPr>
      <w:r w:rsidRPr="00984C28">
        <w:rPr>
          <w:rFonts w:cs="Times New Roman"/>
        </w:rPr>
        <w:t>5.5.2.Возраст за склучување брак</w:t>
      </w:r>
      <w:bookmarkEnd w:id="291"/>
    </w:p>
    <w:p w14:paraId="020DE5AF" w14:textId="77777777" w:rsidR="002038FC" w:rsidRDefault="002038FC" w:rsidP="00DD1D1A">
      <w:pPr>
        <w:jc w:val="both"/>
        <w:rPr>
          <w:rFonts w:ascii="Times New Roman" w:hAnsi="Times New Roman" w:cs="Times New Roman"/>
          <w:sz w:val="24"/>
          <w:szCs w:val="24"/>
        </w:rPr>
      </w:pPr>
    </w:p>
    <w:p w14:paraId="6A310A31"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Возраст за склучување брак и согласно ЗС е наполнети осумнаесет години. Овде во вонпарнична постапка пред надлежниот суд на лице кое наполнило 16 години може да му се дозволи да склучи брак, ако судот утврди дека по претходно прибавено мислење од здравствена установа и укажана стручна помош од центарот за социјална работа, лицето достигнало телесна и душевна зрелост која е потребна за да ги врши правата и должностите кои настануваат во бракот.</w:t>
      </w:r>
      <w:r w:rsidRPr="00984C28">
        <w:rPr>
          <w:rStyle w:val="FootnoteReference"/>
          <w:rFonts w:ascii="Times New Roman" w:hAnsi="Times New Roman" w:cs="Times New Roman"/>
          <w:sz w:val="24"/>
          <w:szCs w:val="24"/>
        </w:rPr>
        <w:footnoteReference w:id="1656"/>
      </w:r>
    </w:p>
    <w:p w14:paraId="7660ECAA" w14:textId="77777777" w:rsidR="002038FC" w:rsidRDefault="002038FC" w:rsidP="008D06C0">
      <w:pPr>
        <w:pStyle w:val="Heading3"/>
        <w:rPr>
          <w:rFonts w:cs="Times New Roman"/>
        </w:rPr>
      </w:pPr>
      <w:bookmarkStart w:id="292" w:name="_Toc199375237"/>
    </w:p>
    <w:p w14:paraId="7F64380E" w14:textId="77777777" w:rsidR="00DD1D1A" w:rsidRPr="00984C28" w:rsidRDefault="00DD1D1A" w:rsidP="008D06C0">
      <w:pPr>
        <w:pStyle w:val="Heading3"/>
        <w:rPr>
          <w:rFonts w:cs="Times New Roman"/>
        </w:rPr>
      </w:pPr>
      <w:r w:rsidRPr="00984C28">
        <w:rPr>
          <w:rFonts w:cs="Times New Roman"/>
        </w:rPr>
        <w:t>5.5.3.Согласност за склучување брак согласно ЗС</w:t>
      </w:r>
      <w:bookmarkEnd w:id="292"/>
    </w:p>
    <w:p w14:paraId="42C76C7E" w14:textId="77777777" w:rsidR="002038FC" w:rsidRDefault="002038FC" w:rsidP="002038FC">
      <w:pPr>
        <w:rPr>
          <w:rFonts w:ascii="Times New Roman" w:hAnsi="Times New Roman" w:cs="Times New Roman"/>
          <w:i/>
          <w:sz w:val="24"/>
          <w:szCs w:val="24"/>
        </w:rPr>
      </w:pPr>
    </w:p>
    <w:p w14:paraId="7799FDE7" w14:textId="77777777" w:rsidR="00DD1D1A" w:rsidRPr="00984C28" w:rsidRDefault="00DD1D1A" w:rsidP="002038FC">
      <w:pPr>
        <w:rPr>
          <w:rFonts w:ascii="Times New Roman" w:hAnsi="Times New Roman" w:cs="Times New Roman"/>
          <w:sz w:val="24"/>
          <w:szCs w:val="24"/>
        </w:rPr>
      </w:pPr>
      <w:r w:rsidRPr="00984C28">
        <w:rPr>
          <w:rFonts w:ascii="Times New Roman" w:hAnsi="Times New Roman" w:cs="Times New Roman"/>
          <w:i/>
          <w:sz w:val="24"/>
          <w:szCs w:val="24"/>
        </w:rPr>
        <w:t>„Слободно изјавена волја пред надлежен орган</w:t>
      </w:r>
      <w:r w:rsidR="002038FC">
        <w:rPr>
          <w:rFonts w:ascii="Times New Roman" w:hAnsi="Times New Roman" w:cs="Times New Roman"/>
          <w:i/>
          <w:sz w:val="24"/>
          <w:szCs w:val="24"/>
        </w:rPr>
        <w:t>.</w:t>
      </w:r>
      <w:r w:rsidRPr="00984C28">
        <w:rPr>
          <w:rFonts w:ascii="Times New Roman" w:hAnsi="Times New Roman" w:cs="Times New Roman"/>
          <w:i/>
          <w:sz w:val="24"/>
          <w:szCs w:val="24"/>
        </w:rPr>
        <w:t>“</w:t>
      </w:r>
      <w:r w:rsidRPr="00984C28">
        <w:rPr>
          <w:rStyle w:val="FootnoteReference"/>
          <w:rFonts w:ascii="Times New Roman" w:hAnsi="Times New Roman" w:cs="Times New Roman"/>
          <w:i/>
          <w:sz w:val="24"/>
          <w:szCs w:val="24"/>
        </w:rPr>
        <w:footnoteReference w:id="1657"/>
      </w:r>
    </w:p>
    <w:p w14:paraId="69AE88D7" w14:textId="77777777" w:rsidR="00DD1D1A" w:rsidRPr="00984C28" w:rsidRDefault="00DD1D1A" w:rsidP="002038FC">
      <w:pPr>
        <w:ind w:firstLine="720"/>
        <w:jc w:val="both"/>
        <w:rPr>
          <w:rFonts w:ascii="Times New Roman" w:hAnsi="Times New Roman" w:cs="Times New Roman"/>
          <w:sz w:val="24"/>
          <w:szCs w:val="24"/>
        </w:rPr>
      </w:pPr>
      <w:r w:rsidRPr="00984C28">
        <w:rPr>
          <w:rFonts w:ascii="Times New Roman" w:hAnsi="Times New Roman" w:cs="Times New Roman"/>
          <w:sz w:val="24"/>
          <w:szCs w:val="24"/>
        </w:rPr>
        <w:t>Оваа слободно изјавена волја пред надлежен орган, односно кога согласноста за склучување брак е дадено слободно, не под присила или во заблуда, и кога пред матичарот и одборникот од собранитето т.е советникот слободно ќе ја изрзи својата волја дека сака да стапи во брак со другиот иден брачен другар. Согласноста како што веќе повеќе пати рековме имајќи го римскиот концепт за склучување брак, е онаа што го прави бракот. Кога согласноста е дадена тогаш имаме брак. Иако во нашата традиција под влијание на Правосилавната Црква и римските закони, како и нивните продолжувачи во очите на законодавците кои донесувале норми на овие простори родителите го давале последниот збор, после ослободувањето овие стеги кои ги имало семејството околу своите деца, распукале и децата слободно можеле и можат да склучуваат брак и без согласност на родителите. Така и со ЗС, најважна и единствено важна согласност за еден брак да биде склуече</w:t>
      </w:r>
      <w:r w:rsidR="002038FC">
        <w:rPr>
          <w:rFonts w:ascii="Times New Roman" w:hAnsi="Times New Roman" w:cs="Times New Roman"/>
          <w:sz w:val="24"/>
          <w:szCs w:val="24"/>
        </w:rPr>
        <w:t>н</w:t>
      </w:r>
      <w:r w:rsidRPr="00984C28">
        <w:rPr>
          <w:rFonts w:ascii="Times New Roman" w:hAnsi="Times New Roman" w:cs="Times New Roman"/>
          <w:sz w:val="24"/>
          <w:szCs w:val="24"/>
        </w:rPr>
        <w:t xml:space="preserve"> е само согласнота на оние кои сакат да склучат брак.</w:t>
      </w:r>
    </w:p>
    <w:p w14:paraId="67C49F1B" w14:textId="77777777" w:rsidR="002038FC" w:rsidRDefault="002038FC" w:rsidP="008D06C0">
      <w:pPr>
        <w:pStyle w:val="Heading3"/>
        <w:rPr>
          <w:rFonts w:cs="Times New Roman"/>
        </w:rPr>
      </w:pPr>
      <w:bookmarkStart w:id="293" w:name="_Toc199375238"/>
    </w:p>
    <w:p w14:paraId="7D18CA70" w14:textId="77777777" w:rsidR="00DD1D1A" w:rsidRPr="00984C28" w:rsidRDefault="00DD1D1A" w:rsidP="008D06C0">
      <w:pPr>
        <w:pStyle w:val="Heading3"/>
        <w:rPr>
          <w:rFonts w:cs="Times New Roman"/>
        </w:rPr>
      </w:pPr>
      <w:r w:rsidRPr="00984C28">
        <w:rPr>
          <w:rFonts w:cs="Times New Roman"/>
        </w:rPr>
        <w:t>5.5.4.Конубиум или право да склучат брак</w:t>
      </w:r>
      <w:bookmarkEnd w:id="293"/>
    </w:p>
    <w:p w14:paraId="3B1B1FA7" w14:textId="77777777" w:rsidR="002038FC" w:rsidRDefault="002038FC" w:rsidP="00DD1D1A">
      <w:pPr>
        <w:jc w:val="both"/>
        <w:rPr>
          <w:rFonts w:ascii="Times New Roman" w:hAnsi="Times New Roman" w:cs="Times New Roman"/>
          <w:sz w:val="24"/>
          <w:szCs w:val="24"/>
        </w:rPr>
      </w:pPr>
    </w:p>
    <w:p w14:paraId="1A9A11F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Право да склучат брак и овде како и кај претходните два закони можат оние кои се државјани, државјанин со странец, и двајца странци со тоа што најпрво треба да бидат </w:t>
      </w:r>
      <w:r w:rsidRPr="00984C28">
        <w:rPr>
          <w:rFonts w:ascii="Times New Roman" w:hAnsi="Times New Roman" w:cs="Times New Roman"/>
          <w:sz w:val="24"/>
          <w:szCs w:val="24"/>
        </w:rPr>
        <w:lastRenderedPageBreak/>
        <w:t>запазени законските основи еден брак да биде склучен согласно ЗС, правилата на законодавството од кое доаѓа другиот брачен другар, билатерален договор ако се има склучено, регионален или некој меѓународен договор, согласно кој еден брак може да биде склучен. Согласно македонското закондавство за разлика од првиот период на римското право до</w:t>
      </w:r>
      <w:r w:rsidR="002038FC">
        <w:rPr>
          <w:rFonts w:ascii="Times New Roman" w:hAnsi="Times New Roman" w:cs="Times New Roman"/>
          <w:sz w:val="24"/>
          <w:szCs w:val="24"/>
        </w:rPr>
        <w:t>зволено е склучување брак на вое</w:t>
      </w:r>
      <w:r w:rsidRPr="00984C28">
        <w:rPr>
          <w:rFonts w:ascii="Times New Roman" w:hAnsi="Times New Roman" w:cs="Times New Roman"/>
          <w:sz w:val="24"/>
          <w:szCs w:val="24"/>
        </w:rPr>
        <w:t>ните лица, како и дозволено е склучување брак и на затвореници. Брак може да биде склучен и во дипломатско-конзуларно претставништво ако двајца државјани сакаат таму да склучат брак, само ако ги исполнуваат условите еден брак да биде склучен согласно домашното законодавство.</w:t>
      </w:r>
    </w:p>
    <w:p w14:paraId="23B0622A" w14:textId="77777777" w:rsidR="002038FC" w:rsidRDefault="002038FC" w:rsidP="008D06C0">
      <w:pPr>
        <w:pStyle w:val="Heading3"/>
        <w:rPr>
          <w:rFonts w:cs="Times New Roman"/>
        </w:rPr>
      </w:pPr>
      <w:bookmarkStart w:id="294" w:name="_Toc199375239"/>
    </w:p>
    <w:p w14:paraId="40B29D87" w14:textId="77777777" w:rsidR="00DD1D1A" w:rsidRPr="00984C28" w:rsidRDefault="00DD1D1A" w:rsidP="008D06C0">
      <w:pPr>
        <w:pStyle w:val="Heading3"/>
        <w:rPr>
          <w:rFonts w:cs="Times New Roman"/>
        </w:rPr>
      </w:pPr>
      <w:r w:rsidRPr="00984C28">
        <w:rPr>
          <w:rFonts w:cs="Times New Roman"/>
        </w:rPr>
        <w:t>5.5.5.Други услови за склучување брак согласно ЗС</w:t>
      </w:r>
      <w:bookmarkEnd w:id="294"/>
    </w:p>
    <w:p w14:paraId="1F522DB2" w14:textId="77777777" w:rsidR="002038FC" w:rsidRDefault="002038FC" w:rsidP="00DD1D1A">
      <w:pPr>
        <w:jc w:val="both"/>
        <w:rPr>
          <w:rFonts w:ascii="Times New Roman" w:hAnsi="Times New Roman" w:cs="Times New Roman"/>
          <w:sz w:val="24"/>
          <w:szCs w:val="24"/>
        </w:rPr>
      </w:pPr>
    </w:p>
    <w:p w14:paraId="2EAFBD7D"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А за да еден брак биде склучен освен согласноста и другите услови кои ги наведвме потребно е двајцата кои стапуваат во брак да бидат од различен пол и да биде запазена формата која ја предвидел законодавецот како да се одвива самиот чин на склучување брак. Друг услов кој треба да биде исполент, а со кој ќе се запознаеме пред да ја разгледаме формата за склучување брак, се брачните пречки. Но, да се вратиме на различноста на половите како услов за склучување брак пред да бидат разледани брачните пречки.</w:t>
      </w:r>
    </w:p>
    <w:p w14:paraId="27052440" w14:textId="77777777" w:rsidR="002038FC" w:rsidRDefault="002038FC" w:rsidP="008D06C0">
      <w:pPr>
        <w:pStyle w:val="Heading4"/>
        <w:rPr>
          <w:rFonts w:cs="Times New Roman"/>
        </w:rPr>
      </w:pPr>
      <w:bookmarkStart w:id="295" w:name="_Toc199375240"/>
    </w:p>
    <w:p w14:paraId="0B4C7BCD" w14:textId="77777777" w:rsidR="00DD1D1A" w:rsidRPr="00984C28" w:rsidRDefault="00DD1D1A" w:rsidP="008D06C0">
      <w:pPr>
        <w:pStyle w:val="Heading4"/>
        <w:rPr>
          <w:rFonts w:cs="Times New Roman"/>
        </w:rPr>
      </w:pPr>
      <w:r w:rsidRPr="00984C28">
        <w:rPr>
          <w:rFonts w:cs="Times New Roman"/>
        </w:rPr>
        <w:t>5.5.5.1.Различност во половите услов за склучување брак</w:t>
      </w:r>
      <w:bookmarkEnd w:id="295"/>
    </w:p>
    <w:p w14:paraId="10362511" w14:textId="77777777" w:rsidR="002038FC" w:rsidRDefault="002038FC" w:rsidP="002038FC">
      <w:pPr>
        <w:jc w:val="both"/>
        <w:rPr>
          <w:rFonts w:ascii="Times New Roman" w:hAnsi="Times New Roman" w:cs="Times New Roman"/>
          <w:sz w:val="24"/>
          <w:szCs w:val="24"/>
        </w:rPr>
      </w:pPr>
    </w:p>
    <w:p w14:paraId="0838BC7E" w14:textId="77777777" w:rsidR="00DD1D1A" w:rsidRPr="00984C28" w:rsidRDefault="00DD1D1A" w:rsidP="002038FC">
      <w:pPr>
        <w:jc w:val="both"/>
        <w:rPr>
          <w:rFonts w:ascii="Times New Roman" w:hAnsi="Times New Roman" w:cs="Times New Roman"/>
          <w:sz w:val="24"/>
          <w:szCs w:val="24"/>
        </w:rPr>
      </w:pPr>
      <w:r w:rsidRPr="00984C28">
        <w:rPr>
          <w:rFonts w:ascii="Times New Roman" w:hAnsi="Times New Roman" w:cs="Times New Roman"/>
          <w:sz w:val="24"/>
          <w:szCs w:val="24"/>
        </w:rPr>
        <w:t>Брачна заедница денес согласно македонското законодавство можат да склучат само маж и жена. Во член 6 од Законот за Семејството е наведено дека брак можат да склучат „две лица од различен пол“.</w:t>
      </w:r>
    </w:p>
    <w:p w14:paraId="03A3F3E9"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поглед на различноста на половите како услов за склучување брак во 2014 година беше поднесен и амандман на Уставот со цел овој услов да добие уставноправна заштита.</w:t>
      </w:r>
    </w:p>
    <w:p w14:paraId="43D0E5B8" w14:textId="77777777" w:rsidR="00DD1D1A" w:rsidRPr="00984C28" w:rsidRDefault="002038FC" w:rsidP="00DD1D1A">
      <w:pPr>
        <w:ind w:firstLine="720"/>
        <w:jc w:val="both"/>
        <w:rPr>
          <w:rFonts w:ascii="Times New Roman" w:hAnsi="Times New Roman" w:cs="Times New Roman"/>
        </w:rPr>
      </w:pPr>
      <w:r>
        <w:rPr>
          <w:rFonts w:ascii="Times New Roman" w:hAnsi="Times New Roman" w:cs="Times New Roman"/>
          <w:sz w:val="24"/>
          <w:szCs w:val="24"/>
        </w:rPr>
        <w:t xml:space="preserve">Во </w:t>
      </w:r>
      <w:r w:rsidR="00DD1D1A" w:rsidRPr="00984C28">
        <w:rPr>
          <w:rFonts w:ascii="Times New Roman" w:hAnsi="Times New Roman" w:cs="Times New Roman"/>
          <w:sz w:val="24"/>
          <w:szCs w:val="24"/>
        </w:rPr>
        <w:t xml:space="preserve">2014 година пред Собранието беа предложени повеќе измени на Уставот меѓу кои и нацрт аманманот 33 во кој бракот се дефинира </w:t>
      </w:r>
      <w:r>
        <w:rPr>
          <w:rFonts w:ascii="Times New Roman" w:hAnsi="Times New Roman" w:cs="Times New Roman"/>
          <w:sz w:val="24"/>
          <w:szCs w:val="24"/>
        </w:rPr>
        <w:t>како „</w:t>
      </w:r>
      <w:r w:rsidR="00DD1D1A" w:rsidRPr="00984C28">
        <w:rPr>
          <w:rFonts w:ascii="Times New Roman" w:hAnsi="Times New Roman" w:cs="Times New Roman"/>
          <w:sz w:val="24"/>
          <w:szCs w:val="24"/>
        </w:rPr>
        <w:t>животна заедница исклучиво меѓу</w:t>
      </w:r>
      <w:r>
        <w:rPr>
          <w:rFonts w:ascii="Times New Roman" w:hAnsi="Times New Roman" w:cs="Times New Roman"/>
          <w:sz w:val="24"/>
          <w:szCs w:val="24"/>
        </w:rPr>
        <w:t xml:space="preserve"> само една жена и само еден маж“</w:t>
      </w:r>
      <w:r w:rsidR="00DD1D1A" w:rsidRPr="00984C28">
        <w:rPr>
          <w:rFonts w:ascii="Times New Roman" w:hAnsi="Times New Roman" w:cs="Times New Roman"/>
          <w:sz w:val="24"/>
          <w:szCs w:val="24"/>
        </w:rPr>
        <w:t>.</w:t>
      </w:r>
      <w:r w:rsidR="00DD1D1A" w:rsidRPr="00984C28">
        <w:rPr>
          <w:rStyle w:val="FootnoteAnchor0"/>
          <w:rFonts w:ascii="Times New Roman" w:hAnsi="Times New Roman" w:cs="Times New Roman"/>
          <w:sz w:val="24"/>
          <w:szCs w:val="24"/>
        </w:rPr>
        <w:footnoteReference w:id="1658"/>
      </w:r>
    </w:p>
    <w:p w14:paraId="4009A6E6" w14:textId="77777777" w:rsidR="00DD1D1A" w:rsidRPr="00984C28" w:rsidRDefault="00DD1D1A" w:rsidP="00DD1D1A">
      <w:pPr>
        <w:ind w:firstLine="720"/>
        <w:jc w:val="both"/>
        <w:rPr>
          <w:rFonts w:ascii="Times New Roman" w:hAnsi="Times New Roman" w:cs="Times New Roman"/>
        </w:rPr>
      </w:pPr>
      <w:r w:rsidRPr="00984C28">
        <w:rPr>
          <w:rFonts w:ascii="Times New Roman" w:hAnsi="Times New Roman" w:cs="Times New Roman"/>
          <w:sz w:val="24"/>
          <w:szCs w:val="24"/>
        </w:rPr>
        <w:lastRenderedPageBreak/>
        <w:t>Со ова се сакаше и во Уставот како највисок правен акт, освен во Законот за семејство тоа да биде наведено и регулирано. Ова од причина што како што е наведено во јавната дискусија која се има развиено по повод овие предлог измени дека „</w:t>
      </w:r>
      <w:r w:rsidRPr="00984C28">
        <w:rPr>
          <w:rFonts w:ascii="Times New Roman" w:hAnsi="Times New Roman" w:cs="Times New Roman"/>
          <w:i/>
          <w:sz w:val="24"/>
          <w:szCs w:val="24"/>
        </w:rPr>
        <w:t>со тоа ќе се овозможи прецизно дефинирање на брачната заедница, во насока на утврдување дека бракот е заедница исклучиво меѓу само една жена и само еден маж</w:t>
      </w:r>
      <w:r w:rsidR="002038FC">
        <w:rPr>
          <w:rFonts w:ascii="Times New Roman" w:hAnsi="Times New Roman" w:cs="Times New Roman"/>
          <w:i/>
          <w:sz w:val="24"/>
          <w:szCs w:val="24"/>
        </w:rPr>
        <w:t>.</w:t>
      </w:r>
      <w:r w:rsidRPr="00984C28">
        <w:rPr>
          <w:rFonts w:ascii="Times New Roman" w:hAnsi="Times New Roman" w:cs="Times New Roman"/>
          <w:sz w:val="24"/>
          <w:szCs w:val="24"/>
        </w:rPr>
        <w:t>“</w:t>
      </w:r>
      <w:r w:rsidRPr="00984C28">
        <w:rPr>
          <w:rStyle w:val="FootnoteAnchor0"/>
          <w:rFonts w:ascii="Times New Roman" w:hAnsi="Times New Roman" w:cs="Times New Roman"/>
          <w:sz w:val="24"/>
          <w:szCs w:val="24"/>
        </w:rPr>
        <w:footnoteReference w:id="1659"/>
      </w:r>
    </w:p>
    <w:p w14:paraId="4D54A457" w14:textId="77777777" w:rsidR="00DD1D1A" w:rsidRPr="00984C28" w:rsidRDefault="00DD1D1A" w:rsidP="002038FC">
      <w:pPr>
        <w:ind w:firstLine="567"/>
        <w:jc w:val="both"/>
        <w:rPr>
          <w:rFonts w:ascii="Times New Roman" w:hAnsi="Times New Roman" w:cs="Times New Roman"/>
          <w:lang w:val="ru-RU"/>
        </w:rPr>
      </w:pPr>
      <w:r w:rsidRPr="00984C28">
        <w:rPr>
          <w:rFonts w:ascii="Times New Roman" w:hAnsi="Times New Roman" w:cs="Times New Roman"/>
          <w:sz w:val="24"/>
          <w:szCs w:val="24"/>
        </w:rPr>
        <w:t xml:space="preserve">Вреди да се потенцира дека во „Извештајот за резултатите од јавните дискусии по нацртот на амандаманите </w:t>
      </w:r>
      <w:r w:rsidRPr="00984C28">
        <w:rPr>
          <w:rFonts w:ascii="Times New Roman" w:hAnsi="Times New Roman" w:cs="Times New Roman"/>
          <w:sz w:val="24"/>
          <w:szCs w:val="24"/>
          <w:lang w:val="en-US"/>
        </w:rPr>
        <w:t xml:space="preserve">XXXIII, XXXIV, XXXV, XXXVI, XXXVIII I XXXIX </w:t>
      </w:r>
      <w:r w:rsidRPr="00984C28">
        <w:rPr>
          <w:rFonts w:ascii="Times New Roman" w:hAnsi="Times New Roman" w:cs="Times New Roman"/>
          <w:sz w:val="24"/>
          <w:szCs w:val="24"/>
        </w:rPr>
        <w:t xml:space="preserve">на Уставот на Република Македонија“ свое мислење и конкретен предлог на текстот на предложените амандмани односно токму на амандманот </w:t>
      </w:r>
      <w:r w:rsidRPr="00984C28">
        <w:rPr>
          <w:rFonts w:ascii="Times New Roman" w:hAnsi="Times New Roman" w:cs="Times New Roman"/>
          <w:sz w:val="24"/>
          <w:szCs w:val="24"/>
          <w:lang w:val="en-US"/>
        </w:rPr>
        <w:t>XXXIII</w:t>
      </w:r>
      <w:r w:rsidRPr="00984C28">
        <w:rPr>
          <w:rFonts w:ascii="Times New Roman" w:hAnsi="Times New Roman" w:cs="Times New Roman"/>
          <w:sz w:val="24"/>
          <w:szCs w:val="24"/>
        </w:rPr>
        <w:t xml:space="preserve"> кој се однесуваше на регулирање на бракот даде МАНУ</w:t>
      </w:r>
      <w:r w:rsidR="002038FC">
        <w:rPr>
          <w:rFonts w:ascii="Times New Roman" w:hAnsi="Times New Roman" w:cs="Times New Roman"/>
          <w:sz w:val="24"/>
          <w:szCs w:val="24"/>
        </w:rPr>
        <w:t xml:space="preserve"> (Македонска академија на науките и у</w:t>
      </w:r>
      <w:r w:rsidRPr="00984C28">
        <w:rPr>
          <w:rFonts w:ascii="Times New Roman" w:hAnsi="Times New Roman" w:cs="Times New Roman"/>
          <w:sz w:val="24"/>
          <w:szCs w:val="24"/>
        </w:rPr>
        <w:t>метностите), врз основа на научната и стручна расправа одржана на 10 септември 2014 година.</w:t>
      </w:r>
    </w:p>
    <w:p w14:paraId="43316ED4" w14:textId="77777777" w:rsidR="00DD1D1A" w:rsidRPr="00984C28" w:rsidRDefault="00DD1D1A" w:rsidP="00DD1D1A">
      <w:pPr>
        <w:spacing w:after="60"/>
        <w:ind w:firstLine="567"/>
        <w:jc w:val="both"/>
        <w:rPr>
          <w:rFonts w:ascii="Times New Roman" w:hAnsi="Times New Roman" w:cs="Times New Roman"/>
          <w:i/>
          <w:lang w:val="ru-RU"/>
        </w:rPr>
      </w:pPr>
      <w:r w:rsidRPr="00984C28">
        <w:rPr>
          <w:rFonts w:ascii="Times New Roman" w:hAnsi="Times New Roman" w:cs="Times New Roman"/>
          <w:sz w:val="24"/>
          <w:szCs w:val="24"/>
        </w:rPr>
        <w:tab/>
        <w:t xml:space="preserve">Тие го предложија следниот текст како текст на амандманот </w:t>
      </w:r>
      <w:r w:rsidRPr="00984C28">
        <w:rPr>
          <w:rFonts w:ascii="Times New Roman" w:hAnsi="Times New Roman" w:cs="Times New Roman"/>
          <w:sz w:val="24"/>
          <w:szCs w:val="24"/>
          <w:lang w:val="ru-RU"/>
        </w:rPr>
        <w:t>„</w:t>
      </w:r>
      <w:r w:rsidRPr="00984C28">
        <w:rPr>
          <w:rFonts w:ascii="Times New Roman" w:hAnsi="Times New Roman" w:cs="Times New Roman"/>
          <w:i/>
          <w:color w:val="000000"/>
          <w:sz w:val="24"/>
          <w:szCs w:val="24"/>
          <w:shd w:val="clear" w:color="auto" w:fill="FFFFFF"/>
          <w:lang w:val="ru-RU"/>
        </w:rPr>
        <w:t>Републиката му обезбедува посебна грижа и заштита на семејството. Правните односи во бракот како заедница меѓу маж и жена, вонбрачната заедница меѓу маж и жена, семејството и родителството се уредуваат со закон“.</w:t>
      </w:r>
    </w:p>
    <w:p w14:paraId="5A7590F5" w14:textId="77777777" w:rsidR="00DD1D1A" w:rsidRPr="00984C28" w:rsidRDefault="00DD1D1A" w:rsidP="00DD1D1A">
      <w:pPr>
        <w:jc w:val="both"/>
        <w:rPr>
          <w:rFonts w:ascii="Times New Roman" w:hAnsi="Times New Roman" w:cs="Times New Roman"/>
        </w:rPr>
      </w:pPr>
      <w:r w:rsidRPr="00984C28">
        <w:rPr>
          <w:rFonts w:ascii="Times New Roman" w:hAnsi="Times New Roman" w:cs="Times New Roman"/>
          <w:sz w:val="24"/>
          <w:szCs w:val="24"/>
        </w:rPr>
        <w:tab/>
        <w:t>Ова го предложуваат поради трендот на депопулација и можноста за репродукција исклучиво на заедницата била брачна или вонбрачна која е сочинета од маж и жена.</w:t>
      </w:r>
      <w:r w:rsidRPr="00984C28">
        <w:rPr>
          <w:rStyle w:val="FootnoteAnchor0"/>
          <w:rFonts w:ascii="Times New Roman" w:hAnsi="Times New Roman" w:cs="Times New Roman"/>
          <w:sz w:val="24"/>
          <w:szCs w:val="24"/>
        </w:rPr>
        <w:footnoteReference w:id="1660"/>
      </w:r>
    </w:p>
    <w:p w14:paraId="6B46EDF4" w14:textId="77777777" w:rsidR="00DD1D1A" w:rsidRPr="00984C28" w:rsidRDefault="00DD1D1A" w:rsidP="00DD1D1A">
      <w:pPr>
        <w:jc w:val="both"/>
        <w:rPr>
          <w:rFonts w:ascii="Times New Roman" w:hAnsi="Times New Roman" w:cs="Times New Roman"/>
        </w:rPr>
      </w:pPr>
      <w:r w:rsidRPr="00984C28">
        <w:rPr>
          <w:rFonts w:ascii="Times New Roman" w:hAnsi="Times New Roman" w:cs="Times New Roman"/>
          <w:sz w:val="24"/>
          <w:szCs w:val="24"/>
        </w:rPr>
        <w:tab/>
        <w:t>Но истите нацрт измени не беа усвоени и еднствено бракот како заедница помеѓу маж и жена остана да биде регулиран согласно Законот за семејството.</w:t>
      </w:r>
    </w:p>
    <w:p w14:paraId="1B239983" w14:textId="77777777" w:rsidR="00DD1D1A" w:rsidRPr="00984C28" w:rsidRDefault="00DD1D1A" w:rsidP="00DD1D1A">
      <w:pPr>
        <w:jc w:val="both"/>
        <w:rPr>
          <w:rFonts w:ascii="Times New Roman" w:hAnsi="Times New Roman" w:cs="Times New Roman"/>
        </w:rPr>
      </w:pPr>
      <w:r w:rsidRPr="00984C28">
        <w:rPr>
          <w:rFonts w:ascii="Times New Roman" w:hAnsi="Times New Roman" w:cs="Times New Roman"/>
          <w:sz w:val="24"/>
          <w:szCs w:val="24"/>
        </w:rPr>
        <w:tab/>
        <w:t>Различноста на половите кои ја прават брачната заедница како што навеле и нашите научници од МАНУ можат да ја извршат најважната функција а тоа е репродукцијата.</w:t>
      </w:r>
      <w:r w:rsidRPr="00984C28">
        <w:rPr>
          <w:rStyle w:val="FootnoteReference"/>
          <w:rFonts w:ascii="Times New Roman" w:hAnsi="Times New Roman" w:cs="Times New Roman"/>
          <w:sz w:val="24"/>
          <w:szCs w:val="24"/>
        </w:rPr>
        <w:footnoteReference w:id="1661"/>
      </w:r>
      <w:r w:rsidRPr="00984C28">
        <w:rPr>
          <w:rFonts w:ascii="Times New Roman" w:hAnsi="Times New Roman" w:cs="Times New Roman"/>
          <w:sz w:val="24"/>
          <w:szCs w:val="24"/>
        </w:rPr>
        <w:t xml:space="preserve"> Раѓањето</w:t>
      </w:r>
      <w:r w:rsidR="002038FC">
        <w:rPr>
          <w:rFonts w:ascii="Times New Roman" w:hAnsi="Times New Roman" w:cs="Times New Roman"/>
          <w:sz w:val="24"/>
          <w:szCs w:val="24"/>
        </w:rPr>
        <w:t xml:space="preserve"> и размножувањето се основата за</w:t>
      </w:r>
      <w:r w:rsidRPr="00984C28">
        <w:rPr>
          <w:rFonts w:ascii="Times New Roman" w:hAnsi="Times New Roman" w:cs="Times New Roman"/>
          <w:sz w:val="24"/>
          <w:szCs w:val="24"/>
        </w:rPr>
        <w:t>што еден брак е од важност за држав</w:t>
      </w:r>
      <w:r w:rsidR="002038FC">
        <w:rPr>
          <w:rFonts w:ascii="Times New Roman" w:hAnsi="Times New Roman" w:cs="Times New Roman"/>
          <w:sz w:val="24"/>
          <w:szCs w:val="24"/>
        </w:rPr>
        <w:t>а</w:t>
      </w:r>
      <w:r w:rsidRPr="00984C28">
        <w:rPr>
          <w:rFonts w:ascii="Times New Roman" w:hAnsi="Times New Roman" w:cs="Times New Roman"/>
          <w:sz w:val="24"/>
          <w:szCs w:val="24"/>
        </w:rPr>
        <w:t>та. Уште од времето доколку немало репродукција една нација била осудена на исчезнување. Ако немало раѓања во тој случај немало нови војници, нови земјоделци, писари, умственици, домакини, водачи...</w:t>
      </w:r>
    </w:p>
    <w:p w14:paraId="3FC4F169" w14:textId="77777777" w:rsidR="00DD1D1A" w:rsidRPr="00984C28" w:rsidRDefault="00DD1D1A" w:rsidP="00DD1D1A">
      <w:pPr>
        <w:jc w:val="both"/>
        <w:rPr>
          <w:rFonts w:ascii="Times New Roman" w:hAnsi="Times New Roman" w:cs="Times New Roman"/>
        </w:rPr>
      </w:pPr>
      <w:r w:rsidRPr="00984C28">
        <w:rPr>
          <w:rFonts w:ascii="Times New Roman" w:hAnsi="Times New Roman" w:cs="Times New Roman"/>
          <w:sz w:val="24"/>
          <w:szCs w:val="24"/>
        </w:rPr>
        <w:tab/>
        <w:t>Немало кој да го продолжи она за кое се бореле претходниците и кое требало да биде пренесено на новите генерации.</w:t>
      </w:r>
    </w:p>
    <w:p w14:paraId="016E132E" w14:textId="77777777" w:rsidR="00DD1D1A" w:rsidRPr="00984C28" w:rsidRDefault="00DD1D1A" w:rsidP="00DD1D1A">
      <w:pPr>
        <w:jc w:val="both"/>
        <w:rPr>
          <w:rFonts w:ascii="Times New Roman" w:hAnsi="Times New Roman" w:cs="Times New Roman"/>
        </w:rPr>
      </w:pPr>
      <w:r w:rsidRPr="00984C28">
        <w:rPr>
          <w:rFonts w:ascii="Times New Roman" w:hAnsi="Times New Roman" w:cs="Times New Roman"/>
          <w:sz w:val="24"/>
          <w:szCs w:val="24"/>
        </w:rPr>
        <w:tab/>
        <w:t>Го нема она кое го прави продолжението на претходниците и ја зајакнува нацијата на која припаѓа.</w:t>
      </w:r>
    </w:p>
    <w:p w14:paraId="76E26A81" w14:textId="77777777" w:rsidR="002038FC" w:rsidRDefault="002038FC" w:rsidP="008D06C0">
      <w:pPr>
        <w:pStyle w:val="Heading3"/>
        <w:rPr>
          <w:rFonts w:cs="Times New Roman"/>
        </w:rPr>
      </w:pPr>
      <w:bookmarkStart w:id="296" w:name="_Toc199375241"/>
    </w:p>
    <w:p w14:paraId="671CC9CD" w14:textId="77777777" w:rsidR="00DD1D1A" w:rsidRPr="00984C28" w:rsidRDefault="00DD1D1A" w:rsidP="008D06C0">
      <w:pPr>
        <w:pStyle w:val="Heading3"/>
        <w:rPr>
          <w:rFonts w:cs="Times New Roman"/>
        </w:rPr>
      </w:pPr>
      <w:r w:rsidRPr="00984C28">
        <w:rPr>
          <w:rFonts w:cs="Times New Roman"/>
        </w:rPr>
        <w:t>5.5.6.Брачни пречки за склучување брак во Законот за семејството</w:t>
      </w:r>
      <w:bookmarkEnd w:id="296"/>
    </w:p>
    <w:p w14:paraId="5676BB47" w14:textId="77777777" w:rsidR="002038FC" w:rsidRDefault="002038FC" w:rsidP="002038FC">
      <w:pPr>
        <w:jc w:val="both"/>
        <w:rPr>
          <w:rFonts w:ascii="Times New Roman" w:hAnsi="Times New Roman" w:cs="Times New Roman"/>
          <w:sz w:val="24"/>
          <w:szCs w:val="24"/>
        </w:rPr>
      </w:pPr>
    </w:p>
    <w:p w14:paraId="23FB6BA9" w14:textId="77777777" w:rsidR="00DD1D1A" w:rsidRPr="00984C28" w:rsidRDefault="00DD1D1A" w:rsidP="002038FC">
      <w:pPr>
        <w:jc w:val="both"/>
        <w:rPr>
          <w:rFonts w:ascii="Times New Roman" w:hAnsi="Times New Roman" w:cs="Times New Roman"/>
          <w:sz w:val="24"/>
          <w:szCs w:val="24"/>
        </w:rPr>
      </w:pPr>
      <w:r w:rsidRPr="00984C28">
        <w:rPr>
          <w:rFonts w:ascii="Times New Roman" w:hAnsi="Times New Roman" w:cs="Times New Roman"/>
          <w:sz w:val="24"/>
          <w:szCs w:val="24"/>
        </w:rPr>
        <w:t xml:space="preserve">Брачни пречки како услов еден брак да биде склучен беа предвидени уште во римското право. Тие како причина еден брак да не биде склучен беа обработени и во  подоцнежните законици. Историјата на склучувањето на еден брак која ја донесовме до вас започнувајќи со римското право, па и низ предходните законици во поглед на брачните пречки кои постоеле, ќе биде збогатена и со пречките кои ги предвидуваат овие законици. Во Законот за семејството како пречки наведени се малолетството, брачноста, кога согласноста е дадена под принуда или во заблуда, сродството по крв, по сватовство, настанато со посвојување, вонбрачното сродство, како и поради манифестна форма на душевно заболување со присуство на психички симптоми или резидуални знаци од болеста кои не се во состојба да го сфатат значењето на бракот и обврските кои произлегуваат од него, лицата кои заостануваат во менталниот развој, а припаѓаат во групата на лица со тешка и најтешка ментална заостанатост </w:t>
      </w:r>
      <w:r w:rsidRPr="00984C28">
        <w:rPr>
          <w:rFonts w:ascii="Times New Roman" w:hAnsi="Times New Roman" w:cs="Times New Roman"/>
          <w:sz w:val="24"/>
          <w:szCs w:val="24"/>
          <w:lang w:val="en-US"/>
        </w:rPr>
        <w:t>IQ</w:t>
      </w:r>
      <w:r w:rsidRPr="00984C28">
        <w:rPr>
          <w:rFonts w:ascii="Times New Roman" w:hAnsi="Times New Roman" w:cs="Times New Roman"/>
          <w:sz w:val="24"/>
          <w:szCs w:val="24"/>
        </w:rPr>
        <w:t xml:space="preserve"> под 36. Во брачните пречки согласно овој закон наведени се и лицата со умерени пречки во психичкиот развој, или со лесни пречки во психичкиот развој, како и лицата кои имаат тешки наследни заболувања во фамилијата. </w:t>
      </w:r>
      <w:r w:rsidR="007D4670">
        <w:rPr>
          <w:rFonts w:ascii="Times New Roman" w:hAnsi="Times New Roman" w:cs="Times New Roman"/>
          <w:sz w:val="24"/>
          <w:szCs w:val="24"/>
        </w:rPr>
        <w:t xml:space="preserve"> </w:t>
      </w:r>
    </w:p>
    <w:p w14:paraId="7F5DF633" w14:textId="77777777" w:rsidR="00DD1D1A" w:rsidRPr="00984C28" w:rsidRDefault="00DD1D1A" w:rsidP="007D4670">
      <w:pPr>
        <w:ind w:firstLine="720"/>
        <w:jc w:val="both"/>
        <w:rPr>
          <w:rFonts w:ascii="Times New Roman" w:hAnsi="Times New Roman" w:cs="Times New Roman"/>
          <w:sz w:val="24"/>
          <w:szCs w:val="24"/>
        </w:rPr>
      </w:pPr>
      <w:r w:rsidRPr="00984C28">
        <w:rPr>
          <w:rFonts w:ascii="Times New Roman" w:hAnsi="Times New Roman" w:cs="Times New Roman"/>
          <w:sz w:val="24"/>
          <w:szCs w:val="24"/>
        </w:rPr>
        <w:t>Од наведените брачни пречки се гледа дека овде не се предвидени како пречки духовното сродство, монашењето, свештеничкиот чин, прељубата која ја извршиле прељубниците, работењето против животот на др</w:t>
      </w:r>
      <w:r w:rsidR="007D4670">
        <w:rPr>
          <w:rFonts w:ascii="Times New Roman" w:hAnsi="Times New Roman" w:cs="Times New Roman"/>
          <w:sz w:val="24"/>
          <w:szCs w:val="24"/>
        </w:rPr>
        <w:t>угиот сопружник и други причини</w:t>
      </w:r>
      <w:r w:rsidRPr="00984C28">
        <w:rPr>
          <w:rFonts w:ascii="Times New Roman" w:hAnsi="Times New Roman" w:cs="Times New Roman"/>
          <w:sz w:val="24"/>
          <w:szCs w:val="24"/>
        </w:rPr>
        <w:t xml:space="preserve">, со кои се сретнавме до сега. </w:t>
      </w:r>
    </w:p>
    <w:p w14:paraId="52BB117D" w14:textId="77777777" w:rsidR="007D4670" w:rsidRDefault="007D4670" w:rsidP="008D06C0">
      <w:pPr>
        <w:pStyle w:val="Heading4"/>
        <w:rPr>
          <w:rFonts w:cs="Times New Roman"/>
        </w:rPr>
      </w:pPr>
      <w:bookmarkStart w:id="297" w:name="_Toc199375242"/>
    </w:p>
    <w:p w14:paraId="6D9AD820" w14:textId="77777777" w:rsidR="00DD1D1A" w:rsidRPr="00984C28" w:rsidRDefault="00DD1D1A" w:rsidP="008D06C0">
      <w:pPr>
        <w:pStyle w:val="Heading4"/>
        <w:rPr>
          <w:rFonts w:cs="Times New Roman"/>
        </w:rPr>
      </w:pPr>
      <w:r w:rsidRPr="00984C28">
        <w:rPr>
          <w:rFonts w:cs="Times New Roman"/>
        </w:rPr>
        <w:t>5.5.6.1.Малолетност</w:t>
      </w:r>
      <w:bookmarkEnd w:id="297"/>
    </w:p>
    <w:p w14:paraId="68623D28" w14:textId="77777777" w:rsidR="007D4670" w:rsidRDefault="007D4670" w:rsidP="00DD1D1A">
      <w:pPr>
        <w:jc w:val="both"/>
        <w:rPr>
          <w:rFonts w:ascii="Times New Roman" w:hAnsi="Times New Roman" w:cs="Times New Roman"/>
          <w:sz w:val="24"/>
          <w:szCs w:val="24"/>
        </w:rPr>
      </w:pPr>
    </w:p>
    <w:p w14:paraId="1BD1195A" w14:textId="77777777" w:rsidR="00DD1D1A" w:rsidRPr="00984C28" w:rsidRDefault="00DD1D1A" w:rsidP="00DD1D1A">
      <w:pPr>
        <w:jc w:val="both"/>
        <w:rPr>
          <w:rFonts w:ascii="Times New Roman" w:hAnsi="Times New Roman" w:cs="Times New Roman"/>
          <w:sz w:val="24"/>
        </w:rPr>
      </w:pPr>
      <w:r w:rsidRPr="00984C28">
        <w:rPr>
          <w:rFonts w:ascii="Times New Roman" w:hAnsi="Times New Roman" w:cs="Times New Roman"/>
          <w:sz w:val="24"/>
          <w:szCs w:val="24"/>
        </w:rPr>
        <w:t>Согласно ЗС полнолетност постигнува секое лице кое наполнило 18 години. Со наполнување на потребните години за полнолетство лицето може да склучи брак.</w:t>
      </w:r>
    </w:p>
    <w:p w14:paraId="3FC641CD" w14:textId="77777777" w:rsidR="00DD1D1A" w:rsidRPr="00984C28" w:rsidRDefault="00DD1D1A" w:rsidP="007D4670">
      <w:pPr>
        <w:ind w:firstLine="720"/>
        <w:jc w:val="both"/>
        <w:rPr>
          <w:rFonts w:ascii="Times New Roman" w:hAnsi="Times New Roman" w:cs="Times New Roman"/>
        </w:rPr>
      </w:pPr>
      <w:r w:rsidRPr="00984C28">
        <w:rPr>
          <w:rFonts w:ascii="Times New Roman" w:hAnsi="Times New Roman" w:cs="Times New Roman"/>
          <w:sz w:val="24"/>
          <w:szCs w:val="24"/>
        </w:rPr>
        <w:t>Но како што е наведено во чл.16 ст.2 од Законот за семејството може да се дозволи склучување на брак и на лице кое наполнило 16 години и тоа во вонпарнична постапка во случај на утврдување дека истото „достигнало телесна и душевна зрелост потребна за вршење на правата и должностите што настануваат со бракот“.</w:t>
      </w:r>
    </w:p>
    <w:p w14:paraId="33D7207A" w14:textId="77777777" w:rsidR="00DD1D1A" w:rsidRPr="00984C28" w:rsidRDefault="00DD1D1A" w:rsidP="007D4670">
      <w:pPr>
        <w:ind w:firstLine="720"/>
        <w:jc w:val="both"/>
        <w:rPr>
          <w:rFonts w:ascii="Times New Roman" w:hAnsi="Times New Roman" w:cs="Times New Roman"/>
          <w:sz w:val="24"/>
        </w:rPr>
      </w:pPr>
      <w:r w:rsidRPr="00984C28">
        <w:rPr>
          <w:rFonts w:ascii="Times New Roman" w:hAnsi="Times New Roman" w:cs="Times New Roman"/>
          <w:sz w:val="24"/>
          <w:szCs w:val="24"/>
        </w:rPr>
        <w:t>Ова се дозволува откако претходно ќе се набават мислења од здраствена установа и по укажана стручна помош од страна на Центарот за социј</w:t>
      </w:r>
      <w:r w:rsidR="007D4670">
        <w:rPr>
          <w:rFonts w:ascii="Times New Roman" w:hAnsi="Times New Roman" w:cs="Times New Roman"/>
          <w:sz w:val="24"/>
          <w:szCs w:val="24"/>
        </w:rPr>
        <w:t>а</w:t>
      </w:r>
      <w:r w:rsidRPr="00984C28">
        <w:rPr>
          <w:rFonts w:ascii="Times New Roman" w:hAnsi="Times New Roman" w:cs="Times New Roman"/>
          <w:sz w:val="24"/>
          <w:szCs w:val="24"/>
        </w:rPr>
        <w:t>лна работа, а по поднесен предлог од страна на малолетното лице кои наполнило 16 години до надлежниот суд.</w:t>
      </w:r>
    </w:p>
    <w:p w14:paraId="5F05BB57" w14:textId="77777777" w:rsidR="00DD1D1A" w:rsidRPr="00984C28" w:rsidRDefault="00DD1D1A" w:rsidP="007D4670">
      <w:pPr>
        <w:ind w:firstLine="720"/>
        <w:jc w:val="both"/>
        <w:rPr>
          <w:rFonts w:ascii="Times New Roman" w:hAnsi="Times New Roman" w:cs="Times New Roman"/>
          <w:sz w:val="24"/>
        </w:rPr>
      </w:pPr>
      <w:r w:rsidRPr="00984C28">
        <w:rPr>
          <w:rFonts w:ascii="Times New Roman" w:hAnsi="Times New Roman" w:cs="Times New Roman"/>
          <w:sz w:val="24"/>
          <w:szCs w:val="24"/>
        </w:rPr>
        <w:t>Во наведената постапка судот освен малолетниот ги сослушува неговите родители како и лицето со кое треба да склучи брак (чл.16 ст</w:t>
      </w:r>
      <w:r w:rsidR="007D4670">
        <w:rPr>
          <w:rFonts w:ascii="Times New Roman" w:hAnsi="Times New Roman" w:cs="Times New Roman"/>
          <w:sz w:val="24"/>
          <w:szCs w:val="24"/>
        </w:rPr>
        <w:t>.4 од Законот за семејството)</w:t>
      </w:r>
      <w:r w:rsidRPr="00984C28">
        <w:rPr>
          <w:rFonts w:ascii="Times New Roman" w:hAnsi="Times New Roman" w:cs="Times New Roman"/>
          <w:sz w:val="24"/>
          <w:szCs w:val="24"/>
        </w:rPr>
        <w:t xml:space="preserve"> со цел да утврди дека лицето слободно и по своја волја сака да склучи брак, дека истиот не сака да</w:t>
      </w:r>
      <w:r w:rsidR="007D4670">
        <w:rPr>
          <w:rFonts w:ascii="Times New Roman" w:hAnsi="Times New Roman" w:cs="Times New Roman"/>
          <w:sz w:val="24"/>
          <w:szCs w:val="24"/>
        </w:rPr>
        <w:t xml:space="preserve"> го склучи под присилба на некој</w:t>
      </w:r>
      <w:r w:rsidRPr="00984C28">
        <w:rPr>
          <w:rFonts w:ascii="Times New Roman" w:hAnsi="Times New Roman" w:cs="Times New Roman"/>
          <w:sz w:val="24"/>
          <w:szCs w:val="24"/>
        </w:rPr>
        <w:t xml:space="preserve"> од родителите или од </w:t>
      </w:r>
      <w:r w:rsidRPr="00984C28">
        <w:rPr>
          <w:rFonts w:ascii="Times New Roman" w:hAnsi="Times New Roman" w:cs="Times New Roman"/>
          <w:sz w:val="24"/>
          <w:szCs w:val="24"/>
        </w:rPr>
        <w:lastRenderedPageBreak/>
        <w:t>лицето со кое сака да склучи брак, да утврди дали самото малолетно лице ги сфаќа обврските кои ги носи бракот, како и на кој начин ќе може да одговори на истите. Уште судот утврдува на кој начин ќе може да се носи со истите, па врз основа на претходно наведените докази и врз основа на неговата изјава и изјавите на сведоците ќе одлучи дали да донесе решение со кое се дава дозвола за склучување на брак или не.</w:t>
      </w:r>
    </w:p>
    <w:p w14:paraId="79F0DC55" w14:textId="77777777" w:rsidR="00DD1D1A" w:rsidRPr="00984C28" w:rsidRDefault="00DD1D1A" w:rsidP="007D4670">
      <w:pPr>
        <w:ind w:firstLine="720"/>
        <w:jc w:val="both"/>
        <w:rPr>
          <w:rFonts w:ascii="Times New Roman" w:hAnsi="Times New Roman" w:cs="Times New Roman"/>
          <w:sz w:val="24"/>
        </w:rPr>
      </w:pPr>
      <w:r w:rsidRPr="00984C28">
        <w:rPr>
          <w:rFonts w:ascii="Times New Roman" w:hAnsi="Times New Roman" w:cs="Times New Roman"/>
          <w:sz w:val="24"/>
          <w:szCs w:val="24"/>
        </w:rPr>
        <w:t>Инаку лице помало од 16 години не може да склучи брак под никакви услови.</w:t>
      </w:r>
      <w:r w:rsidR="007D4670">
        <w:rPr>
          <w:rFonts w:ascii="Times New Roman" w:hAnsi="Times New Roman" w:cs="Times New Roman"/>
          <w:sz w:val="24"/>
          <w:szCs w:val="24"/>
        </w:rPr>
        <w:t xml:space="preserve"> </w:t>
      </w:r>
      <w:r w:rsidRPr="00984C28">
        <w:rPr>
          <w:rFonts w:ascii="Times New Roman" w:hAnsi="Times New Roman" w:cs="Times New Roman"/>
          <w:sz w:val="24"/>
          <w:szCs w:val="24"/>
        </w:rPr>
        <w:t>Тоа според законот се смета за лице кое не достигнало телесна и душевна зрелост за вршење на правата и должностите во бракот.</w:t>
      </w:r>
    </w:p>
    <w:p w14:paraId="2841A004" w14:textId="77777777" w:rsidR="00DD1D1A" w:rsidRPr="00984C28" w:rsidRDefault="00DD1D1A" w:rsidP="007D4670">
      <w:pPr>
        <w:ind w:firstLine="720"/>
        <w:jc w:val="both"/>
        <w:rPr>
          <w:rFonts w:ascii="Times New Roman" w:hAnsi="Times New Roman" w:cs="Times New Roman"/>
          <w:sz w:val="24"/>
        </w:rPr>
      </w:pPr>
      <w:r w:rsidRPr="00984C28">
        <w:rPr>
          <w:rFonts w:ascii="Times New Roman" w:hAnsi="Times New Roman" w:cs="Times New Roman"/>
          <w:sz w:val="24"/>
          <w:szCs w:val="24"/>
        </w:rPr>
        <w:t>Овој заклучок го носиме имајќи го во предвид чл</w:t>
      </w:r>
      <w:r w:rsidR="007D4670">
        <w:rPr>
          <w:rFonts w:ascii="Times New Roman" w:hAnsi="Times New Roman" w:cs="Times New Roman"/>
          <w:sz w:val="24"/>
          <w:szCs w:val="24"/>
        </w:rPr>
        <w:t>.197 од Кривичниот з</w:t>
      </w:r>
      <w:r w:rsidRPr="00984C28">
        <w:rPr>
          <w:rFonts w:ascii="Times New Roman" w:hAnsi="Times New Roman" w:cs="Times New Roman"/>
          <w:sz w:val="24"/>
          <w:szCs w:val="24"/>
        </w:rPr>
        <w:t>аконик кој е со наслов „</w:t>
      </w:r>
      <w:r w:rsidRPr="00984C28">
        <w:rPr>
          <w:rFonts w:ascii="Times New Roman" w:hAnsi="Times New Roman" w:cs="Times New Roman"/>
          <w:i/>
          <w:sz w:val="24"/>
          <w:szCs w:val="24"/>
        </w:rPr>
        <w:t>Вонбрачен живот со малолетно лице</w:t>
      </w:r>
      <w:r w:rsidRPr="00984C28">
        <w:rPr>
          <w:rFonts w:ascii="Times New Roman" w:hAnsi="Times New Roman" w:cs="Times New Roman"/>
          <w:sz w:val="24"/>
          <w:szCs w:val="24"/>
        </w:rPr>
        <w:t>“ а кој гласи</w:t>
      </w:r>
    </w:p>
    <w:p w14:paraId="78A48C19" w14:textId="77777777" w:rsidR="00DD1D1A" w:rsidRPr="00984C28" w:rsidRDefault="00DD1D1A" w:rsidP="00DD1D1A">
      <w:pPr>
        <w:ind w:left="720"/>
        <w:jc w:val="both"/>
        <w:rPr>
          <w:rFonts w:ascii="Times New Roman" w:hAnsi="Times New Roman" w:cs="Times New Roman"/>
          <w:i/>
          <w:sz w:val="24"/>
        </w:rPr>
      </w:pPr>
      <w:r w:rsidRPr="00984C28">
        <w:rPr>
          <w:rFonts w:ascii="Times New Roman" w:hAnsi="Times New Roman" w:cs="Times New Roman"/>
          <w:sz w:val="24"/>
          <w:szCs w:val="24"/>
        </w:rPr>
        <w:tab/>
        <w:t>„(1).</w:t>
      </w:r>
      <w:r w:rsidRPr="00984C28">
        <w:rPr>
          <w:rFonts w:ascii="Times New Roman" w:hAnsi="Times New Roman" w:cs="Times New Roman"/>
          <w:i/>
          <w:sz w:val="24"/>
          <w:szCs w:val="24"/>
        </w:rPr>
        <w:t>Полнолетно лице кое живее во вонбрачна заедница со малолетно лице кое навршило 14, а не навршило 16 години, ќе се казни со затвор од три месеци до три години.</w:t>
      </w:r>
    </w:p>
    <w:p w14:paraId="5B9F8255" w14:textId="77777777" w:rsidR="00DD1D1A" w:rsidRPr="00984C28" w:rsidRDefault="00DD1D1A" w:rsidP="00DD1D1A">
      <w:pPr>
        <w:ind w:left="720" w:firstLine="720"/>
        <w:jc w:val="both"/>
        <w:rPr>
          <w:rFonts w:ascii="Times New Roman" w:hAnsi="Times New Roman" w:cs="Times New Roman"/>
          <w:i/>
          <w:sz w:val="24"/>
        </w:rPr>
      </w:pPr>
      <w:r w:rsidRPr="00984C28">
        <w:rPr>
          <w:rFonts w:ascii="Times New Roman" w:hAnsi="Times New Roman" w:cs="Times New Roman"/>
          <w:i/>
          <w:sz w:val="24"/>
          <w:szCs w:val="24"/>
        </w:rPr>
        <w:t xml:space="preserve">(2).Со казната од став 1, ќе се казни и родителот, посвоителот или старателот кој на малолетното лице кое навршило 14 години, а не навршило 16 години, ќе му допушти да живее во вонбрачна заедница со друго лице или ќе го наведе на тоа. </w:t>
      </w:r>
    </w:p>
    <w:p w14:paraId="1157DC69" w14:textId="77777777" w:rsidR="00DD1D1A" w:rsidRPr="00984C28" w:rsidRDefault="00DD1D1A" w:rsidP="00DD1D1A">
      <w:pPr>
        <w:ind w:left="720" w:firstLine="720"/>
        <w:jc w:val="both"/>
        <w:rPr>
          <w:rFonts w:ascii="Times New Roman" w:hAnsi="Times New Roman" w:cs="Times New Roman"/>
          <w:i/>
          <w:sz w:val="24"/>
        </w:rPr>
      </w:pPr>
      <w:r w:rsidRPr="00984C28">
        <w:rPr>
          <w:rFonts w:ascii="Times New Roman" w:hAnsi="Times New Roman" w:cs="Times New Roman"/>
          <w:i/>
          <w:sz w:val="24"/>
          <w:szCs w:val="24"/>
        </w:rPr>
        <w:t xml:space="preserve">(3)Ако делото од став 2 е сторено од користољубие, сторителот ќе се казни </w:t>
      </w:r>
      <w:r w:rsidR="007D4670">
        <w:rPr>
          <w:rFonts w:ascii="Times New Roman" w:hAnsi="Times New Roman" w:cs="Times New Roman"/>
          <w:i/>
          <w:sz w:val="24"/>
          <w:szCs w:val="24"/>
        </w:rPr>
        <w:t>со затвор од една до пет години.</w:t>
      </w:r>
      <w:r w:rsidRPr="00984C28">
        <w:rPr>
          <w:rFonts w:ascii="Times New Roman" w:hAnsi="Times New Roman" w:cs="Times New Roman"/>
          <w:i/>
          <w:sz w:val="24"/>
          <w:szCs w:val="24"/>
        </w:rPr>
        <w:t>“</w:t>
      </w:r>
    </w:p>
    <w:p w14:paraId="72AF6057" w14:textId="77777777" w:rsidR="00DD1D1A" w:rsidRPr="00984C28" w:rsidRDefault="00DD1D1A" w:rsidP="007D4670">
      <w:pPr>
        <w:ind w:firstLine="720"/>
        <w:jc w:val="both"/>
        <w:rPr>
          <w:rFonts w:ascii="Times New Roman" w:hAnsi="Times New Roman" w:cs="Times New Roman"/>
          <w:sz w:val="24"/>
        </w:rPr>
      </w:pPr>
      <w:r w:rsidRPr="00984C28">
        <w:rPr>
          <w:rFonts w:ascii="Times New Roman" w:hAnsi="Times New Roman" w:cs="Times New Roman"/>
          <w:sz w:val="24"/>
          <w:szCs w:val="24"/>
        </w:rPr>
        <w:t>Од овој член на кривичниот Законик се гледа како што наведовме и погоре дека не може да се склучи брачна з</w:t>
      </w:r>
      <w:r w:rsidR="007D4670">
        <w:rPr>
          <w:rFonts w:ascii="Times New Roman" w:hAnsi="Times New Roman" w:cs="Times New Roman"/>
          <w:sz w:val="24"/>
          <w:szCs w:val="24"/>
        </w:rPr>
        <w:t>аедница со малолетно лице до 16-</w:t>
      </w:r>
      <w:r w:rsidRPr="00984C28">
        <w:rPr>
          <w:rFonts w:ascii="Times New Roman" w:hAnsi="Times New Roman" w:cs="Times New Roman"/>
          <w:sz w:val="24"/>
          <w:szCs w:val="24"/>
        </w:rPr>
        <w:t>годишна возраст.</w:t>
      </w:r>
    </w:p>
    <w:p w14:paraId="4D0FCC49" w14:textId="77777777" w:rsidR="00DD1D1A" w:rsidRPr="00984C28" w:rsidRDefault="00DD1D1A" w:rsidP="007D4670">
      <w:pPr>
        <w:ind w:firstLine="720"/>
        <w:jc w:val="both"/>
        <w:rPr>
          <w:rFonts w:ascii="Times New Roman" w:hAnsi="Times New Roman" w:cs="Times New Roman"/>
          <w:sz w:val="24"/>
        </w:rPr>
      </w:pPr>
      <w:r w:rsidRPr="00984C28">
        <w:rPr>
          <w:rFonts w:ascii="Times New Roman" w:hAnsi="Times New Roman" w:cs="Times New Roman"/>
          <w:sz w:val="24"/>
          <w:szCs w:val="24"/>
        </w:rPr>
        <w:t>Доколку дојде до засновање на вонбрачна заедница со такво лице полнолетниот од таа заедница одговара кривично односно може да биде казнет од три месеци до три години.</w:t>
      </w:r>
    </w:p>
    <w:p w14:paraId="721CEEE6" w14:textId="77777777" w:rsidR="00DD1D1A" w:rsidRPr="00984C28" w:rsidRDefault="00DD1D1A" w:rsidP="007D4670">
      <w:pPr>
        <w:ind w:firstLine="720"/>
        <w:jc w:val="both"/>
        <w:rPr>
          <w:rFonts w:ascii="Times New Roman" w:hAnsi="Times New Roman" w:cs="Times New Roman"/>
          <w:sz w:val="24"/>
        </w:rPr>
      </w:pPr>
      <w:r w:rsidRPr="00984C28">
        <w:rPr>
          <w:rFonts w:ascii="Times New Roman" w:hAnsi="Times New Roman" w:cs="Times New Roman"/>
          <w:sz w:val="24"/>
          <w:szCs w:val="24"/>
        </w:rPr>
        <w:t>Казнети можат да бидат и лицата кои ќе го дозволат да се заснова ваква вонбрачна заедница односно родителите, посвоителите или старателите. А доколку истите го дозволат живеењето во вонбрачна заедница на малолетното лице наведено погоре од користољубие ќе се казнат од една до пет години казна затвор.</w:t>
      </w:r>
    </w:p>
    <w:p w14:paraId="5B05DA59" w14:textId="77777777" w:rsidR="00DD1D1A" w:rsidRPr="00984C28" w:rsidRDefault="00DD1D1A" w:rsidP="007D4670">
      <w:pPr>
        <w:ind w:firstLine="720"/>
        <w:jc w:val="both"/>
        <w:rPr>
          <w:rFonts w:ascii="Times New Roman" w:hAnsi="Times New Roman" w:cs="Times New Roman"/>
          <w:sz w:val="24"/>
        </w:rPr>
      </w:pPr>
      <w:r w:rsidRPr="00984C28">
        <w:rPr>
          <w:rFonts w:ascii="Times New Roman" w:hAnsi="Times New Roman" w:cs="Times New Roman"/>
          <w:sz w:val="24"/>
          <w:szCs w:val="24"/>
        </w:rPr>
        <w:t>Од с</w:t>
      </w:r>
      <w:r w:rsidR="007D4670">
        <w:rPr>
          <w:rFonts w:ascii="Times New Roman" w:hAnsi="Times New Roman" w:cs="Times New Roman"/>
          <w:sz w:val="24"/>
          <w:szCs w:val="24"/>
        </w:rPr>
        <w:t>ѐ</w:t>
      </w:r>
      <w:r w:rsidRPr="00984C28">
        <w:rPr>
          <w:rFonts w:ascii="Times New Roman" w:hAnsi="Times New Roman" w:cs="Times New Roman"/>
          <w:sz w:val="24"/>
          <w:szCs w:val="24"/>
        </w:rPr>
        <w:t xml:space="preserve"> ова што досега го наведовме се гледа дека постои законска заштита на малолетните лица и никој дури ни нивните законски старатели не можат да влијаат тие да влезат во таква недозволена заедница. Истите со својата согласност потврдуваат во случај кога се работи за лице со наполнети 16 години кога е дозволено поради одредени околности како што наведовме да се дозволи склучување на брак. Пред лицето да наполни 16 години, сите кои се полнолетни и кои на некој начин му влијаеле или допринеле за да склучи вонбрачна заедница можат само кривично да одговараат. </w:t>
      </w:r>
    </w:p>
    <w:p w14:paraId="0A967EA6" w14:textId="77777777" w:rsidR="007D4670" w:rsidRDefault="007D4670" w:rsidP="003F5F3D">
      <w:pPr>
        <w:pStyle w:val="Heading4"/>
        <w:rPr>
          <w:rFonts w:cs="Times New Roman"/>
        </w:rPr>
      </w:pPr>
      <w:bookmarkStart w:id="298" w:name="_Toc199375243"/>
    </w:p>
    <w:p w14:paraId="4A855283" w14:textId="77777777" w:rsidR="00DD1D1A" w:rsidRPr="00984C28" w:rsidRDefault="00DD1D1A" w:rsidP="003F5F3D">
      <w:pPr>
        <w:pStyle w:val="Heading4"/>
        <w:rPr>
          <w:rFonts w:cs="Times New Roman"/>
        </w:rPr>
      </w:pPr>
      <w:r w:rsidRPr="00984C28">
        <w:rPr>
          <w:rFonts w:cs="Times New Roman"/>
        </w:rPr>
        <w:t>5.5.6.2.Брачност</w:t>
      </w:r>
      <w:bookmarkEnd w:id="298"/>
    </w:p>
    <w:p w14:paraId="77BB4BDF" w14:textId="77777777" w:rsidR="007D4670" w:rsidRDefault="007D4670" w:rsidP="007D4670">
      <w:pPr>
        <w:jc w:val="both"/>
        <w:rPr>
          <w:rFonts w:ascii="Times New Roman" w:hAnsi="Times New Roman" w:cs="Times New Roman"/>
          <w:sz w:val="24"/>
          <w:szCs w:val="24"/>
        </w:rPr>
      </w:pPr>
    </w:p>
    <w:p w14:paraId="675A9382" w14:textId="77777777" w:rsidR="00DD1D1A" w:rsidRPr="00984C28" w:rsidRDefault="00DD1D1A" w:rsidP="007D4670">
      <w:pPr>
        <w:jc w:val="both"/>
        <w:rPr>
          <w:rFonts w:ascii="Times New Roman" w:hAnsi="Times New Roman" w:cs="Times New Roman"/>
          <w:sz w:val="24"/>
          <w:szCs w:val="24"/>
        </w:rPr>
      </w:pPr>
      <w:r w:rsidRPr="00984C28">
        <w:rPr>
          <w:rFonts w:ascii="Times New Roman" w:hAnsi="Times New Roman" w:cs="Times New Roman"/>
          <w:sz w:val="24"/>
          <w:szCs w:val="24"/>
        </w:rPr>
        <w:t>Втора наведена брачна пречка согласно Законот за семејството е брачноста, односно „не може да склучи нов брак лице додека порано склучениот брак не му престане.</w:t>
      </w:r>
      <w:r w:rsidR="007D4670">
        <w:rPr>
          <w:rFonts w:ascii="Times New Roman" w:hAnsi="Times New Roman" w:cs="Times New Roman"/>
          <w:sz w:val="24"/>
          <w:szCs w:val="24"/>
        </w:rPr>
        <w:t>“</w:t>
      </w:r>
      <w:r w:rsidRPr="00984C28">
        <w:rPr>
          <w:rStyle w:val="FootnoteAnchor0"/>
          <w:rFonts w:ascii="Times New Roman" w:hAnsi="Times New Roman" w:cs="Times New Roman"/>
          <w:sz w:val="24"/>
          <w:szCs w:val="24"/>
        </w:rPr>
        <w:footnoteReference w:id="1662"/>
      </w:r>
    </w:p>
    <w:p w14:paraId="18D9D8D7"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Имено, наведената брачна пречка има за цел да забрани склучување на брак на лице кое веќе се наоѓа во брак или чиј брак не престанал или бил поништен. Ова од причина што доколку не би постоела ова</w:t>
      </w:r>
      <w:r w:rsidR="007D4670">
        <w:rPr>
          <w:rFonts w:ascii="Times New Roman" w:hAnsi="Times New Roman" w:cs="Times New Roman"/>
          <w:sz w:val="24"/>
          <w:szCs w:val="24"/>
        </w:rPr>
        <w:t>а</w:t>
      </w:r>
      <w:r w:rsidRPr="00984C28">
        <w:rPr>
          <w:rFonts w:ascii="Times New Roman" w:hAnsi="Times New Roman" w:cs="Times New Roman"/>
          <w:sz w:val="24"/>
          <w:szCs w:val="24"/>
        </w:rPr>
        <w:t xml:space="preserve"> брачна пречка што би ги спречувало луѓето да склучуваат два или повеќе брака, односно да формираат повеќе брачни заедници. Ова склучување на два или повеќе брака според македонското законодавство била и е повреда и на јавниот поредок, бидејќи според него се признава само една брачна заедница како што наведува и самиот закон</w:t>
      </w:r>
      <w:r w:rsidRPr="00984C28">
        <w:rPr>
          <w:rStyle w:val="FootnoteReference"/>
          <w:rFonts w:ascii="Times New Roman" w:hAnsi="Times New Roman" w:cs="Times New Roman"/>
          <w:sz w:val="24"/>
          <w:szCs w:val="24"/>
        </w:rPr>
        <w:footnoteReference w:id="1663"/>
      </w:r>
      <w:r w:rsidRPr="00984C28">
        <w:rPr>
          <w:rFonts w:ascii="Times New Roman" w:hAnsi="Times New Roman" w:cs="Times New Roman"/>
          <w:sz w:val="24"/>
          <w:szCs w:val="24"/>
        </w:rPr>
        <w:t xml:space="preserve"> помеѓу маж и жена, а не помеѓу маж и повеќе жени или жена и повеќе мажи .</w:t>
      </w:r>
    </w:p>
    <w:p w14:paraId="7860782F"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Самиот јавен поредок е така креиран да признава постоење само на еден брак, односно една брачна заедница помеѓу маж и жена, кое нешто впрочем и го спомнавме кога го обработувавме начелото на моногамност. Па доколку дојде да некој кој уште се наоѓа во брак сака да склучи втор брак иако првиот не престанал или не бил поништен истиот одговара кривично.</w:t>
      </w:r>
    </w:p>
    <w:p w14:paraId="27EF993D"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 xml:space="preserve">Односно согласно Кривичниот законик на Република Македонија член 195 кој е со наслов </w:t>
      </w:r>
      <w:r w:rsidR="007D4670">
        <w:rPr>
          <w:rFonts w:ascii="Times New Roman" w:hAnsi="Times New Roman" w:cs="Times New Roman"/>
          <w:sz w:val="24"/>
          <w:szCs w:val="24"/>
        </w:rPr>
        <w:t>„Двобрачност“ е наведено дека „</w:t>
      </w:r>
      <w:r w:rsidRPr="00984C28">
        <w:rPr>
          <w:rFonts w:ascii="Times New Roman" w:hAnsi="Times New Roman" w:cs="Times New Roman"/>
          <w:sz w:val="24"/>
          <w:szCs w:val="24"/>
        </w:rPr>
        <w:t>тој што ќе склучи брак иако е веќе во брак, ќе се казни со затвор од три месеци до три години, а со казната од став 1 ќе се казни и тој што ќе склучи брак со лице за кое знае дека се наоѓа во брак</w:t>
      </w:r>
      <w:r w:rsidR="007D4670">
        <w:rPr>
          <w:rFonts w:ascii="Times New Roman" w:hAnsi="Times New Roman" w:cs="Times New Roman"/>
          <w:sz w:val="24"/>
          <w:szCs w:val="24"/>
        </w:rPr>
        <w:t>.</w:t>
      </w:r>
      <w:r w:rsidRPr="00984C28">
        <w:rPr>
          <w:rFonts w:ascii="Times New Roman" w:hAnsi="Times New Roman" w:cs="Times New Roman"/>
          <w:sz w:val="24"/>
          <w:szCs w:val="24"/>
        </w:rPr>
        <w:t>“</w:t>
      </w:r>
      <w:r w:rsidRPr="00984C28">
        <w:rPr>
          <w:rStyle w:val="FootnoteAnchor0"/>
          <w:rFonts w:ascii="Times New Roman" w:hAnsi="Times New Roman" w:cs="Times New Roman"/>
          <w:sz w:val="24"/>
          <w:szCs w:val="24"/>
        </w:rPr>
        <w:footnoteReference w:id="1664"/>
      </w:r>
    </w:p>
    <w:p w14:paraId="2DD67DDF" w14:textId="77777777" w:rsidR="00DD1D1A" w:rsidRPr="00984C28" w:rsidRDefault="007D4670" w:rsidP="00DD1D1A">
      <w:pPr>
        <w:ind w:firstLine="720"/>
        <w:jc w:val="both"/>
        <w:rPr>
          <w:rFonts w:ascii="Times New Roman" w:hAnsi="Times New Roman" w:cs="Times New Roman"/>
          <w:sz w:val="24"/>
        </w:rPr>
      </w:pPr>
      <w:r>
        <w:rPr>
          <w:rFonts w:ascii="Times New Roman" w:hAnsi="Times New Roman" w:cs="Times New Roman"/>
          <w:sz w:val="24"/>
          <w:szCs w:val="24"/>
        </w:rPr>
        <w:t>Според Кривичниот з</w:t>
      </w:r>
      <w:r w:rsidR="00DD1D1A" w:rsidRPr="00984C28">
        <w:rPr>
          <w:rFonts w:ascii="Times New Roman" w:hAnsi="Times New Roman" w:cs="Times New Roman"/>
          <w:sz w:val="24"/>
          <w:szCs w:val="24"/>
        </w:rPr>
        <w:t>аконик кривично за ова дело одговараат како оној што е во брак, така и оној кој склучува брак со тој што веќе е брачен. Доколку оној кој склучува брак со тој кој веќе е во брак не знаел, не подлежи на кривична одговорност.</w:t>
      </w:r>
    </w:p>
    <w:p w14:paraId="18A79D25" w14:textId="77777777" w:rsidR="007D4670" w:rsidRDefault="007D4670" w:rsidP="003F5F3D">
      <w:pPr>
        <w:pStyle w:val="Heading4"/>
        <w:rPr>
          <w:rFonts w:cs="Times New Roman"/>
        </w:rPr>
      </w:pPr>
      <w:bookmarkStart w:id="299" w:name="_Toc199375244"/>
    </w:p>
    <w:p w14:paraId="714452B4" w14:textId="77777777" w:rsidR="00DD1D1A" w:rsidRPr="00984C28" w:rsidRDefault="00DD1D1A" w:rsidP="003F5F3D">
      <w:pPr>
        <w:pStyle w:val="Heading4"/>
        <w:rPr>
          <w:rFonts w:cs="Times New Roman"/>
        </w:rPr>
      </w:pPr>
      <w:r w:rsidRPr="00984C28">
        <w:rPr>
          <w:rFonts w:cs="Times New Roman"/>
        </w:rPr>
        <w:t>5.5.6.3.Душевно и умствено заболување и заостанатост во менталниот развој</w:t>
      </w:r>
      <w:bookmarkEnd w:id="299"/>
    </w:p>
    <w:p w14:paraId="6525C16B" w14:textId="77777777" w:rsidR="007D4670" w:rsidRDefault="007D4670" w:rsidP="007D4670">
      <w:pPr>
        <w:jc w:val="both"/>
        <w:rPr>
          <w:rFonts w:ascii="Times New Roman" w:hAnsi="Times New Roman" w:cs="Times New Roman"/>
          <w:sz w:val="24"/>
          <w:szCs w:val="24"/>
        </w:rPr>
      </w:pPr>
    </w:p>
    <w:p w14:paraId="747A13CA" w14:textId="77777777" w:rsidR="00DD1D1A" w:rsidRPr="00984C28" w:rsidRDefault="00DD1D1A" w:rsidP="007D4670">
      <w:pPr>
        <w:jc w:val="both"/>
        <w:rPr>
          <w:rFonts w:ascii="Times New Roman" w:hAnsi="Times New Roman" w:cs="Times New Roman"/>
          <w:sz w:val="24"/>
          <w:szCs w:val="24"/>
          <w:lang w:val="en-US"/>
        </w:rPr>
      </w:pPr>
      <w:r w:rsidRPr="00984C28">
        <w:rPr>
          <w:rFonts w:ascii="Times New Roman" w:hAnsi="Times New Roman" w:cs="Times New Roman"/>
          <w:sz w:val="24"/>
          <w:szCs w:val="24"/>
        </w:rPr>
        <w:t>Согласно чл.18 од Законот за семејството</w:t>
      </w:r>
      <w:r w:rsidRPr="00984C28">
        <w:rPr>
          <w:rFonts w:ascii="Times New Roman" w:hAnsi="Times New Roman" w:cs="Times New Roman"/>
          <w:sz w:val="24"/>
          <w:szCs w:val="24"/>
          <w:lang w:val="en-US"/>
        </w:rPr>
        <w:t>:</w:t>
      </w:r>
    </w:p>
    <w:p w14:paraId="0A561822" w14:textId="77777777" w:rsidR="00DD1D1A" w:rsidRPr="00984C28" w:rsidRDefault="00DD1D1A" w:rsidP="00DD1D1A">
      <w:pPr>
        <w:ind w:left="510" w:right="340" w:firstLine="720"/>
        <w:jc w:val="both"/>
        <w:rPr>
          <w:rFonts w:ascii="Times New Roman" w:hAnsi="Times New Roman" w:cs="Times New Roman"/>
          <w:i/>
          <w:sz w:val="24"/>
        </w:rPr>
      </w:pPr>
      <w:r w:rsidRPr="00984C28">
        <w:rPr>
          <w:rFonts w:ascii="Times New Roman" w:hAnsi="Times New Roman" w:cs="Times New Roman"/>
          <w:i/>
          <w:sz w:val="24"/>
          <w:szCs w:val="24"/>
        </w:rPr>
        <w:t>Не можат да склучат брак лица кои поради манифестна форма на душевно заболување со присуство на психотички симптоми или резидуални знаци од болеста не се во состојба да го сфатат значењето на бракот и обврските што произлегуваат од него, а кои се истовремено неспособни за расудување.</w:t>
      </w:r>
    </w:p>
    <w:p w14:paraId="23E88B9F" w14:textId="77777777" w:rsidR="00DD1D1A" w:rsidRPr="00984C28" w:rsidRDefault="00DD1D1A" w:rsidP="00DD1D1A">
      <w:pPr>
        <w:ind w:left="510" w:right="340" w:firstLine="720"/>
        <w:jc w:val="both"/>
        <w:rPr>
          <w:rFonts w:ascii="Times New Roman" w:hAnsi="Times New Roman" w:cs="Times New Roman"/>
          <w:i/>
          <w:sz w:val="24"/>
        </w:rPr>
      </w:pPr>
      <w:r w:rsidRPr="00984C28">
        <w:rPr>
          <w:rFonts w:ascii="Times New Roman" w:hAnsi="Times New Roman" w:cs="Times New Roman"/>
          <w:i/>
          <w:sz w:val="24"/>
          <w:szCs w:val="24"/>
        </w:rPr>
        <w:lastRenderedPageBreak/>
        <w:t>Не можат да склучат брак и лица кои заостануваат во менталниот</w:t>
      </w:r>
      <w:r w:rsidR="007D4670">
        <w:rPr>
          <w:rFonts w:ascii="Times New Roman" w:hAnsi="Times New Roman" w:cs="Times New Roman"/>
          <w:i/>
          <w:sz w:val="24"/>
          <w:szCs w:val="24"/>
        </w:rPr>
        <w:t xml:space="preserve"> </w:t>
      </w:r>
      <w:r w:rsidRPr="00984C28">
        <w:rPr>
          <w:rFonts w:ascii="Times New Roman" w:hAnsi="Times New Roman" w:cs="Times New Roman"/>
          <w:i/>
          <w:sz w:val="24"/>
          <w:szCs w:val="24"/>
        </w:rPr>
        <w:t xml:space="preserve">(психичкиот) развој, а припаѓаат во групата на лица со тешка и најтешка ментална заостанатост </w:t>
      </w:r>
      <w:r w:rsidRPr="00984C28">
        <w:rPr>
          <w:rFonts w:ascii="Times New Roman" w:hAnsi="Times New Roman" w:cs="Times New Roman"/>
          <w:i/>
          <w:sz w:val="24"/>
          <w:szCs w:val="24"/>
          <w:lang w:val="en-US"/>
        </w:rPr>
        <w:t xml:space="preserve">IQ </w:t>
      </w:r>
      <w:r w:rsidRPr="00984C28">
        <w:rPr>
          <w:rFonts w:ascii="Times New Roman" w:hAnsi="Times New Roman" w:cs="Times New Roman"/>
          <w:i/>
          <w:sz w:val="24"/>
          <w:szCs w:val="24"/>
        </w:rPr>
        <w:t>под 36.</w:t>
      </w:r>
    </w:p>
    <w:p w14:paraId="2B41203D" w14:textId="77777777" w:rsidR="00DD1D1A" w:rsidRPr="00984C28" w:rsidRDefault="00DD1D1A" w:rsidP="00DD1D1A">
      <w:pPr>
        <w:ind w:left="510" w:right="340" w:firstLine="720"/>
        <w:jc w:val="both"/>
        <w:rPr>
          <w:rFonts w:ascii="Times New Roman" w:hAnsi="Times New Roman" w:cs="Times New Roman"/>
          <w:i/>
          <w:sz w:val="24"/>
        </w:rPr>
      </w:pPr>
      <w:r w:rsidRPr="00984C28">
        <w:rPr>
          <w:rFonts w:ascii="Times New Roman" w:hAnsi="Times New Roman" w:cs="Times New Roman"/>
          <w:i/>
          <w:sz w:val="24"/>
          <w:szCs w:val="24"/>
        </w:rPr>
        <w:t>Лица кои се распоредени како лица со умерени пречки во психичкиот развој, како и лица кои имаат тешки наследни заболувања во фамилијата, можат да склучат брак по претходно прибавено мислење за генетската конструкција издадено од Заводот за ментално здравје на деца и младинци Скопје или друга соодветна институција која се занимава со вршење на генетски истражувања.</w:t>
      </w:r>
      <w:r w:rsidRPr="00984C28">
        <w:rPr>
          <w:rStyle w:val="FootnoteReference"/>
          <w:rFonts w:ascii="Times New Roman" w:hAnsi="Times New Roman" w:cs="Times New Roman"/>
          <w:i/>
          <w:sz w:val="24"/>
          <w:szCs w:val="24"/>
        </w:rPr>
        <w:footnoteReference w:id="1665"/>
      </w:r>
    </w:p>
    <w:p w14:paraId="7C7E96F4"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За да може еден брак да биде склучен треба лицата кои сака</w:t>
      </w:r>
      <w:r w:rsidR="007D4670">
        <w:rPr>
          <w:rFonts w:ascii="Times New Roman" w:hAnsi="Times New Roman" w:cs="Times New Roman"/>
          <w:sz w:val="24"/>
          <w:szCs w:val="24"/>
        </w:rPr>
        <w:t>а</w:t>
      </w:r>
      <w:r w:rsidRPr="00984C28">
        <w:rPr>
          <w:rFonts w:ascii="Times New Roman" w:hAnsi="Times New Roman" w:cs="Times New Roman"/>
          <w:sz w:val="24"/>
          <w:szCs w:val="24"/>
        </w:rPr>
        <w:t>т да стапат во брак да бидат запознаени со здравствената состојба на идниот брачен другар. Помеѓу прашањата кои ги поставува матичарот во моментот на с</w:t>
      </w:r>
      <w:r w:rsidR="007D4670">
        <w:rPr>
          <w:rFonts w:ascii="Times New Roman" w:hAnsi="Times New Roman" w:cs="Times New Roman"/>
          <w:sz w:val="24"/>
          <w:szCs w:val="24"/>
        </w:rPr>
        <w:t>клучувањето на бракот е и тоа „</w:t>
      </w:r>
      <w:r w:rsidRPr="00984C28">
        <w:rPr>
          <w:rFonts w:ascii="Times New Roman" w:hAnsi="Times New Roman" w:cs="Times New Roman"/>
          <w:sz w:val="24"/>
          <w:szCs w:val="24"/>
        </w:rPr>
        <w:t>Дали сте запознаени со здраствената состојба на вашиот иден брачен другар?“.</w:t>
      </w:r>
    </w:p>
    <w:p w14:paraId="1F7203D5"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Од овде се гледа колкаво внимание се обраќа на здравјето на идните брачни другари бидејќи брачната заедница која треба да се формира треба да биде цврст столб и јака основа на општеството.</w:t>
      </w:r>
    </w:p>
    <w:p w14:paraId="7409B926"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Затоа е предвидена и ова</w:t>
      </w:r>
      <w:r w:rsidR="007D4670">
        <w:rPr>
          <w:rFonts w:ascii="Times New Roman" w:hAnsi="Times New Roman" w:cs="Times New Roman"/>
          <w:sz w:val="24"/>
          <w:szCs w:val="24"/>
        </w:rPr>
        <w:t>а</w:t>
      </w:r>
      <w:r w:rsidRPr="00984C28">
        <w:rPr>
          <w:rFonts w:ascii="Times New Roman" w:hAnsi="Times New Roman" w:cs="Times New Roman"/>
          <w:sz w:val="24"/>
          <w:szCs w:val="24"/>
        </w:rPr>
        <w:t xml:space="preserve"> брачна пречка во чл.18 од Законот за семејството. </w:t>
      </w:r>
    </w:p>
    <w:p w14:paraId="3410DE8B" w14:textId="77777777" w:rsidR="00DD1D1A" w:rsidRPr="00984C28" w:rsidRDefault="00DD1D1A" w:rsidP="00DD1D1A">
      <w:pPr>
        <w:ind w:firstLine="720"/>
        <w:jc w:val="both"/>
        <w:rPr>
          <w:rFonts w:ascii="Times New Roman" w:hAnsi="Times New Roman" w:cs="Times New Roman"/>
          <w:i/>
          <w:sz w:val="24"/>
          <w:szCs w:val="24"/>
        </w:rPr>
      </w:pPr>
      <w:r w:rsidRPr="00984C28">
        <w:rPr>
          <w:rFonts w:ascii="Times New Roman" w:hAnsi="Times New Roman" w:cs="Times New Roman"/>
          <w:sz w:val="24"/>
          <w:szCs w:val="24"/>
        </w:rPr>
        <w:t>Имајќи го предвид членот 18 од Законот за семејството Мицковиќ и Ристов ја поделуваат оваа пречка на две групи и тоа во првата ги сместуваат оние кои со оглед на нивната болест не можат да склучат брак, односно ги сместуваат оние „</w:t>
      </w:r>
      <w:r w:rsidRPr="00984C28">
        <w:rPr>
          <w:rFonts w:ascii="Times New Roman" w:hAnsi="Times New Roman" w:cs="Times New Roman"/>
          <w:i/>
          <w:sz w:val="24"/>
          <w:szCs w:val="24"/>
        </w:rPr>
        <w:t>кои поради форма на душевно заболување со присуство на психотични симптоми или резидуални знаци од болеста не се во состојба да ги сфатат значењето на бракот и обврските што призлегуваат од него, а кои истовременосе неспособниза расудување. Исто така не можат да склучат брак и лица кои заостануваат во менталниот (психички) развој, а припаѓаат во групата на лица со тешка или најтешка ментална заостанатост-</w:t>
      </w:r>
      <w:r w:rsidRPr="00984C28">
        <w:rPr>
          <w:rFonts w:ascii="Times New Roman" w:hAnsi="Times New Roman" w:cs="Times New Roman"/>
          <w:i/>
          <w:sz w:val="24"/>
          <w:szCs w:val="24"/>
          <w:lang w:val="en-US"/>
        </w:rPr>
        <w:t xml:space="preserve">IQ </w:t>
      </w:r>
      <w:r w:rsidRPr="00984C28">
        <w:rPr>
          <w:rFonts w:ascii="Times New Roman" w:hAnsi="Times New Roman" w:cs="Times New Roman"/>
          <w:i/>
          <w:sz w:val="24"/>
          <w:szCs w:val="24"/>
        </w:rPr>
        <w:t>под 36 ̊</w:t>
      </w:r>
      <w:r w:rsidR="007D4670">
        <w:rPr>
          <w:rFonts w:ascii="Times New Roman" w:hAnsi="Times New Roman" w:cs="Times New Roman"/>
          <w:i/>
          <w:sz w:val="24"/>
          <w:szCs w:val="24"/>
        </w:rPr>
        <w:t>“</w:t>
      </w:r>
      <w:r w:rsidRPr="00984C28">
        <w:rPr>
          <w:rFonts w:ascii="Times New Roman" w:hAnsi="Times New Roman" w:cs="Times New Roman"/>
          <w:i/>
          <w:sz w:val="24"/>
          <w:szCs w:val="24"/>
          <w:lang w:val="en-US"/>
        </w:rPr>
        <w:t>.</w:t>
      </w:r>
      <w:r w:rsidR="007D4670">
        <w:rPr>
          <w:rFonts w:ascii="Times New Roman" w:hAnsi="Times New Roman" w:cs="Times New Roman"/>
          <w:i/>
          <w:sz w:val="24"/>
          <w:szCs w:val="24"/>
        </w:rPr>
        <w:t xml:space="preserve"> </w:t>
      </w:r>
      <w:r w:rsidRPr="00984C28">
        <w:rPr>
          <w:rFonts w:ascii="Times New Roman" w:hAnsi="Times New Roman" w:cs="Times New Roman"/>
          <w:sz w:val="24"/>
          <w:szCs w:val="24"/>
        </w:rPr>
        <w:t>Додека во втората група ги сместуваат „оние кои под определни услови можат да склучат брак</w:t>
      </w:r>
      <w:r w:rsidR="007D4670">
        <w:rPr>
          <w:rFonts w:ascii="Times New Roman" w:hAnsi="Times New Roman" w:cs="Times New Roman"/>
          <w:sz w:val="24"/>
          <w:szCs w:val="24"/>
        </w:rPr>
        <w:t>“</w:t>
      </w:r>
      <w:r w:rsidRPr="00984C28">
        <w:rPr>
          <w:rFonts w:ascii="Times New Roman" w:hAnsi="Times New Roman" w:cs="Times New Roman"/>
          <w:sz w:val="24"/>
          <w:szCs w:val="24"/>
        </w:rPr>
        <w:t>. Па за оние кои припаѓаат во втората група според нив се „</w:t>
      </w:r>
      <w:r w:rsidRPr="00984C28">
        <w:rPr>
          <w:rFonts w:ascii="Times New Roman" w:hAnsi="Times New Roman" w:cs="Times New Roman"/>
          <w:i/>
          <w:sz w:val="24"/>
          <w:szCs w:val="24"/>
        </w:rPr>
        <w:t>лицата кои се распоредени во категоријата на лица со умерени пречки во психичкиот развој, како и лица кои имаат тешки наследни заболувања во фамилијата, можат да склучат брак по претходно прибавено мислење издадено од Заводот за ментално здравје на деца и младинци Скопје или друга соодветна институција која се занимава со вршење на генетските истражувања.“</w:t>
      </w:r>
      <w:r w:rsidRPr="00984C28">
        <w:rPr>
          <w:rStyle w:val="FootnoteReference"/>
          <w:rFonts w:ascii="Times New Roman" w:hAnsi="Times New Roman" w:cs="Times New Roman"/>
          <w:i/>
          <w:sz w:val="24"/>
          <w:szCs w:val="24"/>
        </w:rPr>
        <w:footnoteReference w:id="1666"/>
      </w:r>
    </w:p>
    <w:p w14:paraId="0636382A" w14:textId="77777777" w:rsidR="007D4670" w:rsidRDefault="007D4670" w:rsidP="003F5F3D">
      <w:pPr>
        <w:pStyle w:val="Heading4"/>
        <w:rPr>
          <w:rFonts w:cs="Times New Roman"/>
        </w:rPr>
      </w:pPr>
      <w:bookmarkStart w:id="300" w:name="_Toc199375245"/>
    </w:p>
    <w:p w14:paraId="6915698A" w14:textId="77777777" w:rsidR="00DD1D1A" w:rsidRPr="00984C28" w:rsidRDefault="00DD1D1A" w:rsidP="003F5F3D">
      <w:pPr>
        <w:pStyle w:val="Heading4"/>
        <w:rPr>
          <w:rFonts w:cs="Times New Roman"/>
        </w:rPr>
      </w:pPr>
      <w:r w:rsidRPr="00984C28">
        <w:rPr>
          <w:rFonts w:cs="Times New Roman"/>
        </w:rPr>
        <w:t>5.5.6.4.Присилата (принудата) и заблудата како недостатоци на волјата</w:t>
      </w:r>
      <w:bookmarkEnd w:id="300"/>
    </w:p>
    <w:p w14:paraId="757EBB81" w14:textId="77777777" w:rsidR="007D4670" w:rsidRDefault="007D4670" w:rsidP="007D4670">
      <w:pPr>
        <w:jc w:val="both"/>
        <w:rPr>
          <w:rFonts w:ascii="Times New Roman" w:hAnsi="Times New Roman" w:cs="Times New Roman"/>
          <w:sz w:val="24"/>
          <w:szCs w:val="24"/>
        </w:rPr>
      </w:pPr>
    </w:p>
    <w:p w14:paraId="19EC450B" w14:textId="77777777" w:rsidR="00DD1D1A" w:rsidRPr="00984C28" w:rsidRDefault="00DD1D1A" w:rsidP="007D4670">
      <w:pPr>
        <w:jc w:val="both"/>
        <w:rPr>
          <w:rFonts w:ascii="Times New Roman" w:hAnsi="Times New Roman" w:cs="Times New Roman"/>
          <w:sz w:val="24"/>
          <w:szCs w:val="24"/>
        </w:rPr>
      </w:pPr>
      <w:r w:rsidRPr="00984C28">
        <w:rPr>
          <w:rFonts w:ascii="Times New Roman" w:hAnsi="Times New Roman" w:cs="Times New Roman"/>
          <w:sz w:val="24"/>
          <w:szCs w:val="24"/>
        </w:rPr>
        <w:lastRenderedPageBreak/>
        <w:t>„</w:t>
      </w:r>
      <w:r w:rsidRPr="00984C28">
        <w:rPr>
          <w:rFonts w:ascii="Times New Roman" w:hAnsi="Times New Roman" w:cs="Times New Roman"/>
          <w:i/>
          <w:sz w:val="24"/>
          <w:szCs w:val="24"/>
        </w:rPr>
        <w:t>Бракот не може да биде полноважен кога согласноста за склучување на брак е дадена под присила или во заблуда</w:t>
      </w:r>
      <w:r w:rsidR="007D4670">
        <w:rPr>
          <w:rFonts w:ascii="Times New Roman" w:hAnsi="Times New Roman" w:cs="Times New Roman"/>
          <w:i/>
          <w:sz w:val="24"/>
          <w:szCs w:val="24"/>
        </w:rPr>
        <w:t>.</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667"/>
      </w:r>
    </w:p>
    <w:p w14:paraId="1821702B"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Ова</w:t>
      </w:r>
      <w:r w:rsidR="007D4670">
        <w:rPr>
          <w:rFonts w:ascii="Times New Roman" w:hAnsi="Times New Roman" w:cs="Times New Roman"/>
          <w:sz w:val="24"/>
          <w:szCs w:val="24"/>
        </w:rPr>
        <w:t>а</w:t>
      </w:r>
      <w:r w:rsidRPr="00984C28">
        <w:rPr>
          <w:rFonts w:ascii="Times New Roman" w:hAnsi="Times New Roman" w:cs="Times New Roman"/>
          <w:sz w:val="24"/>
          <w:szCs w:val="24"/>
        </w:rPr>
        <w:t xml:space="preserve"> брачна пречка се однесува на доведувањето во заблуда за битните каратеристики на брачниот другар за кои другиот не знаел во моментот на склучување на бракот, како и кога брачниот другар бил принуден да го склучи бракот</w:t>
      </w:r>
      <w:r w:rsidRPr="00984C28">
        <w:rPr>
          <w:rStyle w:val="FootnoteAnchor0"/>
          <w:rFonts w:ascii="Times New Roman" w:hAnsi="Times New Roman" w:cs="Times New Roman"/>
          <w:sz w:val="24"/>
          <w:szCs w:val="24"/>
        </w:rPr>
        <w:footnoteReference w:id="1668"/>
      </w:r>
      <w:r w:rsidRPr="00984C28">
        <w:rPr>
          <w:rFonts w:ascii="Times New Roman" w:hAnsi="Times New Roman" w:cs="Times New Roman"/>
          <w:sz w:val="24"/>
          <w:szCs w:val="24"/>
        </w:rPr>
        <w:t>.</w:t>
      </w:r>
    </w:p>
    <w:p w14:paraId="55D8EBCD"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 xml:space="preserve">Во рок од една година од денот кога опасноста од извршување на принудата престанала како и </w:t>
      </w:r>
      <w:r w:rsidR="007D4670">
        <w:rPr>
          <w:rFonts w:ascii="Times New Roman" w:hAnsi="Times New Roman" w:cs="Times New Roman"/>
          <w:sz w:val="24"/>
          <w:szCs w:val="24"/>
        </w:rPr>
        <w:t>од дено</w:t>
      </w:r>
      <w:r w:rsidRPr="00984C28">
        <w:rPr>
          <w:rFonts w:ascii="Times New Roman" w:hAnsi="Times New Roman" w:cs="Times New Roman"/>
          <w:sz w:val="24"/>
          <w:szCs w:val="24"/>
        </w:rPr>
        <w:t>т на сознавањето на заблудата може да се поднесе барање за поништување на брак</w:t>
      </w:r>
      <w:r w:rsidRPr="00984C28">
        <w:rPr>
          <w:rStyle w:val="FootnoteAnchor0"/>
          <w:rFonts w:ascii="Times New Roman" w:hAnsi="Times New Roman" w:cs="Times New Roman"/>
          <w:sz w:val="24"/>
          <w:szCs w:val="24"/>
        </w:rPr>
        <w:footnoteReference w:id="1669"/>
      </w:r>
      <w:r w:rsidRPr="00984C28">
        <w:rPr>
          <w:rFonts w:ascii="Times New Roman" w:hAnsi="Times New Roman" w:cs="Times New Roman"/>
          <w:sz w:val="24"/>
          <w:szCs w:val="24"/>
        </w:rPr>
        <w:t>.</w:t>
      </w:r>
    </w:p>
    <w:p w14:paraId="7DDAEA91"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Од судската практика во југословенското и македонското законодавство се гледа дека најчесто за битни карактеристики на брачниот другар за кој другиот брачен другар бил доведен во заблуда биле од здраствен кара</w:t>
      </w:r>
      <w:r w:rsidR="007D4670">
        <w:rPr>
          <w:rFonts w:ascii="Times New Roman" w:hAnsi="Times New Roman" w:cs="Times New Roman"/>
          <w:sz w:val="24"/>
          <w:szCs w:val="24"/>
        </w:rPr>
        <w:t xml:space="preserve">ктер. Но за истите најважно е </w:t>
      </w:r>
      <w:r w:rsidRPr="00984C28">
        <w:rPr>
          <w:rFonts w:ascii="Times New Roman" w:hAnsi="Times New Roman" w:cs="Times New Roman"/>
          <w:sz w:val="24"/>
          <w:szCs w:val="24"/>
        </w:rPr>
        <w:t xml:space="preserve"> едниот од брачните другари кој стапува во брак да знаел дека таа постои но за истата не го известил лицето со кое треба да стапи во брак</w:t>
      </w:r>
      <w:r w:rsidR="007D4670">
        <w:rPr>
          <w:rFonts w:ascii="Times New Roman" w:hAnsi="Times New Roman" w:cs="Times New Roman"/>
          <w:sz w:val="24"/>
          <w:szCs w:val="24"/>
        </w:rPr>
        <w:t>.</w:t>
      </w:r>
      <w:r w:rsidRPr="00984C28">
        <w:rPr>
          <w:rFonts w:ascii="Times New Roman" w:hAnsi="Times New Roman" w:cs="Times New Roman"/>
          <w:sz w:val="24"/>
          <w:szCs w:val="24"/>
        </w:rPr>
        <w:t xml:space="preserve"> Како пример за битни каратеристики кои ги наведуваат законите се импотентноста, пост</w:t>
      </w:r>
      <w:r w:rsidR="007D4670">
        <w:rPr>
          <w:rFonts w:ascii="Times New Roman" w:hAnsi="Times New Roman" w:cs="Times New Roman"/>
          <w:sz w:val="24"/>
          <w:szCs w:val="24"/>
        </w:rPr>
        <w:t xml:space="preserve">ојана опасна или тешка болест, </w:t>
      </w:r>
      <w:r w:rsidRPr="00984C28">
        <w:rPr>
          <w:rFonts w:ascii="Times New Roman" w:hAnsi="Times New Roman" w:cs="Times New Roman"/>
          <w:sz w:val="24"/>
          <w:szCs w:val="24"/>
        </w:rPr>
        <w:t>бременост на жена од</w:t>
      </w:r>
      <w:r w:rsidR="007D4670">
        <w:rPr>
          <w:rFonts w:ascii="Times New Roman" w:hAnsi="Times New Roman" w:cs="Times New Roman"/>
          <w:sz w:val="24"/>
          <w:szCs w:val="24"/>
        </w:rPr>
        <w:t xml:space="preserve"> друго лице, нечесно занимање ит</w:t>
      </w:r>
      <w:r w:rsidRPr="00984C28">
        <w:rPr>
          <w:rFonts w:ascii="Times New Roman" w:hAnsi="Times New Roman" w:cs="Times New Roman"/>
          <w:sz w:val="24"/>
          <w:szCs w:val="24"/>
        </w:rPr>
        <w:t>н.</w:t>
      </w:r>
      <w:r w:rsidRPr="00984C28">
        <w:rPr>
          <w:rStyle w:val="FootnoteReference"/>
          <w:rFonts w:ascii="Times New Roman" w:hAnsi="Times New Roman" w:cs="Times New Roman"/>
          <w:sz w:val="24"/>
          <w:szCs w:val="24"/>
        </w:rPr>
        <w:footnoteReference w:id="1670"/>
      </w:r>
    </w:p>
    <w:p w14:paraId="5265A75F"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Мицковиќ и Ристов овие видови на заблуди ги поделиле во три групи и тоа „заблуда во физичката личност кога едниот од двајцата се претставува дека е друга личност, заблуда во граѓанската личност, кога некој се претставува за нешто што не е, и заблуда во битните својства на брачниот партнер, односно дека поседува некое од претходно наведените примери дадени во претходните закони, а за тоа не ја извести личноста со која сака да склучи брак.</w:t>
      </w:r>
      <w:r w:rsidRPr="00984C28">
        <w:rPr>
          <w:rStyle w:val="FootnoteReference"/>
          <w:rFonts w:ascii="Times New Roman" w:hAnsi="Times New Roman" w:cs="Times New Roman"/>
          <w:sz w:val="24"/>
          <w:szCs w:val="24"/>
        </w:rPr>
        <w:footnoteReference w:id="1671"/>
      </w:r>
    </w:p>
    <w:p w14:paraId="20D2DA87"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Имено, за третиот вид на заблуда како што го именувале авторите како пример на битно својство е импотенцијата кај било кој од двата брачни другари, а за кои истиот бил свесен и не му соопштил на другиот пред да стапат во брак, умоболноста или некоја друга душевна болест или било коа трајна болест. Но и покрај овој услов за еден брак да биде поништен мора и брачниот живот да биде доведен до степен на неподносливост токму поради овие битни карактеристики.</w:t>
      </w:r>
      <w:r w:rsidRPr="00984C28">
        <w:rPr>
          <w:rStyle w:val="FootnoteAnchor0"/>
          <w:rFonts w:ascii="Times New Roman" w:hAnsi="Times New Roman" w:cs="Times New Roman"/>
          <w:sz w:val="24"/>
          <w:szCs w:val="24"/>
        </w:rPr>
        <w:footnoteReference w:id="1672"/>
      </w:r>
    </w:p>
    <w:p w14:paraId="54163FEA"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Додека кога е во прашање присилата, повторно ќе се навратиме на она што го рекол </w:t>
      </w:r>
      <w:proofErr w:type="spellStart"/>
      <w:r w:rsidRPr="00984C28">
        <w:rPr>
          <w:rFonts w:ascii="Times New Roman" w:hAnsi="Times New Roman" w:cs="Times New Roman"/>
          <w:sz w:val="24"/>
          <w:szCs w:val="24"/>
          <w:lang w:val="en-US"/>
        </w:rPr>
        <w:t>Bakiћ</w:t>
      </w:r>
      <w:proofErr w:type="spellEnd"/>
      <w:r w:rsidRPr="00984C28">
        <w:rPr>
          <w:rFonts w:ascii="Times New Roman" w:hAnsi="Times New Roman" w:cs="Times New Roman"/>
          <w:sz w:val="24"/>
          <w:szCs w:val="24"/>
        </w:rPr>
        <w:t xml:space="preserve"> за неа. Па така според него принуда некој да се согласи да склучи брак е кога таа согласност ја дал во страв кој бил предизвикан кај неа со сериозна закана или физичка принуда од страна на брачниот другар, или некој друг. Оваа принуда на која била натеран едниот од брачните другари можел да се состоји во сторување или </w:t>
      </w:r>
      <w:r w:rsidRPr="00984C28">
        <w:rPr>
          <w:rFonts w:ascii="Times New Roman" w:hAnsi="Times New Roman" w:cs="Times New Roman"/>
          <w:sz w:val="24"/>
          <w:szCs w:val="24"/>
        </w:rPr>
        <w:lastRenderedPageBreak/>
        <w:t>несторување, односно пропуштање и дејствието кое требало да настане да било од противправна природа.</w:t>
      </w:r>
      <w:r w:rsidRPr="00984C28">
        <w:rPr>
          <w:rStyle w:val="FootnoteReference"/>
          <w:rFonts w:ascii="Times New Roman" w:hAnsi="Times New Roman" w:cs="Times New Roman"/>
          <w:sz w:val="24"/>
          <w:szCs w:val="24"/>
        </w:rPr>
        <w:footnoteReference w:id="1673"/>
      </w:r>
    </w:p>
    <w:p w14:paraId="749EC9CC" w14:textId="77777777" w:rsidR="00DD1D1A" w:rsidRPr="00F045E9" w:rsidRDefault="00DD1D1A" w:rsidP="00F045E9">
      <w:pPr>
        <w:ind w:firstLine="720"/>
        <w:jc w:val="both"/>
        <w:rPr>
          <w:rFonts w:ascii="Times New Roman" w:hAnsi="Times New Roman" w:cs="Times New Roman"/>
          <w:sz w:val="24"/>
        </w:rPr>
      </w:pPr>
      <w:r w:rsidRPr="00984C28">
        <w:rPr>
          <w:rFonts w:ascii="Times New Roman" w:hAnsi="Times New Roman" w:cs="Times New Roman"/>
          <w:sz w:val="24"/>
          <w:szCs w:val="24"/>
        </w:rPr>
        <w:t>За природата на присилата да ни биде уште појасна најубаво повторно да го консултираме кривичниот законик каде таа постои како посебно кривично дело.</w:t>
      </w:r>
    </w:p>
    <w:p w14:paraId="0AB0967E" w14:textId="77777777" w:rsidR="0077610C"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Имено согласно Чл.139 од КЗ на РМ </w:t>
      </w:r>
    </w:p>
    <w:p w14:paraId="338A0B28" w14:textId="77777777" w:rsidR="00DD1D1A" w:rsidRPr="00984C28" w:rsidRDefault="0077610C" w:rsidP="0077610C">
      <w:pPr>
        <w:ind w:firstLine="720"/>
        <w:jc w:val="both"/>
        <w:rPr>
          <w:rFonts w:ascii="Times New Roman" w:hAnsi="Times New Roman" w:cs="Times New Roman"/>
          <w:i/>
          <w:sz w:val="24"/>
        </w:rPr>
      </w:pPr>
      <w:r>
        <w:rPr>
          <w:rFonts w:ascii="Times New Roman" w:hAnsi="Times New Roman" w:cs="Times New Roman"/>
          <w:sz w:val="24"/>
          <w:szCs w:val="24"/>
        </w:rPr>
        <w:t xml:space="preserve">            </w:t>
      </w:r>
      <w:r w:rsidR="00DD1D1A" w:rsidRPr="00984C28">
        <w:rPr>
          <w:rFonts w:ascii="Times New Roman" w:hAnsi="Times New Roman" w:cs="Times New Roman"/>
          <w:sz w:val="24"/>
          <w:szCs w:val="24"/>
        </w:rPr>
        <w:t>„(1).</w:t>
      </w:r>
      <w:r w:rsidR="00DD1D1A" w:rsidRPr="00984C28">
        <w:rPr>
          <w:rFonts w:ascii="Times New Roman" w:hAnsi="Times New Roman" w:cs="Times New Roman"/>
          <w:i/>
          <w:sz w:val="24"/>
          <w:szCs w:val="24"/>
        </w:rPr>
        <w:t>Тој што со сила или со сериозна закана ќе присили друг да стори  или да не стори или да трпи нешто ќе се казни со парична казна или со затвор до една година.</w:t>
      </w:r>
    </w:p>
    <w:p w14:paraId="51DADDE3" w14:textId="77777777" w:rsidR="00DD1D1A" w:rsidRPr="00984C28" w:rsidRDefault="00DD1D1A" w:rsidP="00DD1D1A">
      <w:pPr>
        <w:ind w:firstLine="720"/>
        <w:jc w:val="both"/>
        <w:rPr>
          <w:rFonts w:ascii="Times New Roman" w:hAnsi="Times New Roman" w:cs="Times New Roman"/>
          <w:i/>
          <w:sz w:val="24"/>
        </w:rPr>
      </w:pPr>
      <w:r w:rsidRPr="00984C28">
        <w:rPr>
          <w:rFonts w:ascii="Times New Roman" w:hAnsi="Times New Roman" w:cs="Times New Roman"/>
          <w:i/>
          <w:sz w:val="24"/>
          <w:szCs w:val="24"/>
        </w:rPr>
        <w:tab/>
        <w:t>(2) Ако делото од став 1 е сторено при вршење семејно насилство, сторителот ќе се казни со затвор од 6 месеци до три години.</w:t>
      </w:r>
    </w:p>
    <w:p w14:paraId="547F3DEE" w14:textId="77777777" w:rsidR="00DD1D1A" w:rsidRPr="00984C28" w:rsidRDefault="00DD1D1A" w:rsidP="00DD1D1A">
      <w:pPr>
        <w:ind w:firstLine="720"/>
        <w:jc w:val="both"/>
        <w:rPr>
          <w:rFonts w:ascii="Times New Roman" w:hAnsi="Times New Roman" w:cs="Times New Roman"/>
          <w:i/>
          <w:sz w:val="24"/>
        </w:rPr>
      </w:pPr>
      <w:r w:rsidRPr="00984C28">
        <w:rPr>
          <w:rFonts w:ascii="Times New Roman" w:hAnsi="Times New Roman" w:cs="Times New Roman"/>
          <w:i/>
          <w:sz w:val="24"/>
          <w:szCs w:val="24"/>
        </w:rPr>
        <w:tab/>
        <w:t>(3) Ако делото од став 1 го стори службено лице во вршење на службата, ќе се казни со затвор од шест месеци до пет години.</w:t>
      </w:r>
    </w:p>
    <w:p w14:paraId="3077C5F4" w14:textId="77777777" w:rsidR="00DD1D1A" w:rsidRPr="00984C28" w:rsidRDefault="00DD1D1A" w:rsidP="00DD1D1A">
      <w:pPr>
        <w:ind w:firstLine="720"/>
        <w:jc w:val="both"/>
        <w:rPr>
          <w:rFonts w:ascii="Times New Roman" w:hAnsi="Times New Roman" w:cs="Times New Roman"/>
          <w:i/>
          <w:sz w:val="24"/>
          <w:szCs w:val="24"/>
        </w:rPr>
      </w:pPr>
      <w:r w:rsidRPr="00984C28">
        <w:rPr>
          <w:rFonts w:ascii="Times New Roman" w:hAnsi="Times New Roman" w:cs="Times New Roman"/>
          <w:i/>
          <w:sz w:val="24"/>
          <w:szCs w:val="24"/>
        </w:rPr>
        <w:tab/>
        <w:t>(4) Гонењето за делото под став 1 се презема по приватна тужба.“</w:t>
      </w:r>
    </w:p>
    <w:p w14:paraId="7DF1EA18"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Ова кривично дело е дело „</w:t>
      </w:r>
      <w:r w:rsidRPr="00984C28">
        <w:rPr>
          <w:rFonts w:ascii="Times New Roman" w:hAnsi="Times New Roman" w:cs="Times New Roman"/>
          <w:i/>
          <w:sz w:val="24"/>
          <w:szCs w:val="24"/>
        </w:rPr>
        <w:t>против слободата на одлучување</w:t>
      </w:r>
      <w:r w:rsidRPr="00984C28">
        <w:rPr>
          <w:rFonts w:ascii="Times New Roman" w:hAnsi="Times New Roman" w:cs="Times New Roman"/>
          <w:sz w:val="24"/>
          <w:szCs w:val="24"/>
        </w:rPr>
        <w:t>“ и настанува по пат на сила или сериозна закана да оној кој е жртва на ова кривично дело треба нешто да трпи, стори или да не стори нешто.</w:t>
      </w:r>
      <w:r w:rsidRPr="00984C28">
        <w:rPr>
          <w:rStyle w:val="FootnoteReference"/>
          <w:rFonts w:ascii="Times New Roman" w:hAnsi="Times New Roman" w:cs="Times New Roman"/>
          <w:sz w:val="24"/>
          <w:szCs w:val="24"/>
        </w:rPr>
        <w:footnoteReference w:id="1674"/>
      </w:r>
    </w:p>
    <w:p w14:paraId="44AE8D5C"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Слободата на одлучување е една од основните слободи кои ги има еден човек во денешното современо општество. Секој од нас има слобода самостојно да избере каде ќе живее, што ќе работи, со кој ќе се дружи, како и со кој ќе стапи во брак.</w:t>
      </w:r>
    </w:p>
    <w:p w14:paraId="7771D8F6"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Но доколку некој на било кој начин тоа негово право му го загрози било со сила или сериозна закана тогаш доаѓа до настанување на кривичното дело присилба.</w:t>
      </w:r>
    </w:p>
    <w:p w14:paraId="659D4DB3"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Како што наведовме и претходно бракот склучен под присила може да биде поништен и тоа најдоцна до една година од моментот кога престанала опасноста од извршување на принудата.</w:t>
      </w:r>
    </w:p>
    <w:p w14:paraId="5EBAC170" w14:textId="77777777" w:rsidR="0077610C" w:rsidRDefault="0077610C" w:rsidP="003F5F3D">
      <w:pPr>
        <w:pStyle w:val="Heading4"/>
        <w:rPr>
          <w:rFonts w:cs="Times New Roman"/>
        </w:rPr>
      </w:pPr>
      <w:bookmarkStart w:id="301" w:name="_Toc199375246"/>
    </w:p>
    <w:p w14:paraId="3D9BD7BB" w14:textId="77777777" w:rsidR="00DD1D1A" w:rsidRPr="00984C28" w:rsidRDefault="00DD1D1A" w:rsidP="003F5F3D">
      <w:pPr>
        <w:pStyle w:val="Heading4"/>
        <w:rPr>
          <w:rFonts w:cs="Times New Roman"/>
        </w:rPr>
      </w:pPr>
      <w:r w:rsidRPr="00984C28">
        <w:rPr>
          <w:rFonts w:cs="Times New Roman"/>
        </w:rPr>
        <w:t>5.5.6.5.Сродство</w:t>
      </w:r>
      <w:bookmarkEnd w:id="301"/>
    </w:p>
    <w:p w14:paraId="1EAFE5F2" w14:textId="77777777" w:rsidR="0077610C" w:rsidRDefault="0077610C" w:rsidP="0077610C">
      <w:pPr>
        <w:jc w:val="both"/>
        <w:rPr>
          <w:rFonts w:ascii="Times New Roman" w:hAnsi="Times New Roman" w:cs="Times New Roman"/>
          <w:sz w:val="24"/>
          <w:szCs w:val="24"/>
        </w:rPr>
      </w:pPr>
    </w:p>
    <w:p w14:paraId="5D15338D" w14:textId="77777777" w:rsidR="00DD1D1A" w:rsidRPr="00984C28" w:rsidRDefault="00DD1D1A" w:rsidP="0077610C">
      <w:pPr>
        <w:jc w:val="both"/>
        <w:rPr>
          <w:rFonts w:ascii="Times New Roman" w:hAnsi="Times New Roman" w:cs="Times New Roman"/>
          <w:sz w:val="24"/>
        </w:rPr>
      </w:pPr>
      <w:r w:rsidRPr="00984C28">
        <w:rPr>
          <w:rFonts w:ascii="Times New Roman" w:hAnsi="Times New Roman" w:cs="Times New Roman"/>
          <w:sz w:val="24"/>
          <w:szCs w:val="24"/>
        </w:rPr>
        <w:t>Согласно ЗС, сродството претставува брачна пречка поради која не може да се дозволи да се склучи брак.</w:t>
      </w:r>
    </w:p>
    <w:p w14:paraId="1167A2BC"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членовите од 20 до 22 од Законот за семејствот</w:t>
      </w:r>
      <w:r w:rsidR="0077610C">
        <w:rPr>
          <w:rFonts w:ascii="Times New Roman" w:hAnsi="Times New Roman" w:cs="Times New Roman"/>
          <w:sz w:val="24"/>
          <w:szCs w:val="24"/>
        </w:rPr>
        <w:t xml:space="preserve">о предвидено е сродството како </w:t>
      </w:r>
      <w:r w:rsidRPr="00984C28">
        <w:rPr>
          <w:rFonts w:ascii="Times New Roman" w:hAnsi="Times New Roman" w:cs="Times New Roman"/>
          <w:sz w:val="24"/>
          <w:szCs w:val="24"/>
        </w:rPr>
        <w:t>брачна пречка и тоа</w:t>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крвното сродство, сродство со посвојување, сродството по сватовство и вонбрачното сродство. </w:t>
      </w:r>
    </w:p>
    <w:p w14:paraId="4FDAB919"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lastRenderedPageBreak/>
        <w:t>Како што гледаме овде во овој закони</w:t>
      </w:r>
      <w:r w:rsidR="0077610C">
        <w:rPr>
          <w:rFonts w:ascii="Times New Roman" w:hAnsi="Times New Roman" w:cs="Times New Roman"/>
          <w:sz w:val="24"/>
          <w:szCs w:val="24"/>
        </w:rPr>
        <w:t>к</w:t>
      </w:r>
      <w:r w:rsidRPr="00984C28">
        <w:rPr>
          <w:rFonts w:ascii="Times New Roman" w:hAnsi="Times New Roman" w:cs="Times New Roman"/>
          <w:sz w:val="24"/>
          <w:szCs w:val="24"/>
        </w:rPr>
        <w:t xml:space="preserve"> не е предвидено духовното сродство, кое бидејќи е со верска основа, не е прифатено како пречка. Имајќи го предвид наведеното се гледа континуитетот на влијанието на римското право, кој факт и да не биде посебно елабориран овде, имајќи го предвид сето она што досега го пишувавме за сродството од Рим до </w:t>
      </w:r>
      <w:r w:rsidR="0077610C">
        <w:rPr>
          <w:rFonts w:ascii="Times New Roman" w:hAnsi="Times New Roman" w:cs="Times New Roman"/>
          <w:sz w:val="24"/>
          <w:szCs w:val="24"/>
        </w:rPr>
        <w:t>денес, веќе е објаснето и темел</w:t>
      </w:r>
      <w:r w:rsidRPr="00984C28">
        <w:rPr>
          <w:rFonts w:ascii="Times New Roman" w:hAnsi="Times New Roman" w:cs="Times New Roman"/>
          <w:sz w:val="24"/>
          <w:szCs w:val="24"/>
        </w:rPr>
        <w:t xml:space="preserve"> на кој продолжуваат како што гледаме да се градат и современите правни системи.</w:t>
      </w:r>
    </w:p>
    <w:p w14:paraId="14FBD3C5" w14:textId="77777777" w:rsidR="0077610C" w:rsidRDefault="0077610C" w:rsidP="003F5F3D">
      <w:pPr>
        <w:pStyle w:val="Heading5"/>
        <w:rPr>
          <w:rFonts w:cs="Times New Roman"/>
        </w:rPr>
      </w:pPr>
      <w:bookmarkStart w:id="302" w:name="_Toc199375247"/>
    </w:p>
    <w:p w14:paraId="1BF7DE52" w14:textId="77777777" w:rsidR="00DD1D1A" w:rsidRPr="00984C28" w:rsidRDefault="00DD1D1A" w:rsidP="003F5F3D">
      <w:pPr>
        <w:pStyle w:val="Heading5"/>
        <w:rPr>
          <w:rFonts w:cs="Times New Roman"/>
        </w:rPr>
      </w:pPr>
      <w:r w:rsidRPr="00984C28">
        <w:rPr>
          <w:rFonts w:cs="Times New Roman"/>
        </w:rPr>
        <w:t>5.5.6.5.1. Забраната за склучување брак помеѓу роднини по крвно сродство</w:t>
      </w:r>
      <w:bookmarkEnd w:id="302"/>
    </w:p>
    <w:p w14:paraId="0F18BAA5" w14:textId="77777777" w:rsidR="0077610C" w:rsidRDefault="0077610C" w:rsidP="0077610C">
      <w:pPr>
        <w:jc w:val="both"/>
        <w:rPr>
          <w:rFonts w:ascii="Times New Roman" w:hAnsi="Times New Roman" w:cs="Times New Roman"/>
          <w:sz w:val="24"/>
          <w:szCs w:val="24"/>
        </w:rPr>
      </w:pPr>
    </w:p>
    <w:p w14:paraId="42BD1107" w14:textId="77777777" w:rsidR="00DD1D1A" w:rsidRPr="00984C28" w:rsidRDefault="00DD1D1A" w:rsidP="0077610C">
      <w:pPr>
        <w:jc w:val="both"/>
        <w:rPr>
          <w:rFonts w:ascii="Times New Roman" w:hAnsi="Times New Roman" w:cs="Times New Roman"/>
          <w:sz w:val="24"/>
          <w:szCs w:val="24"/>
          <w:lang w:val="en-US"/>
        </w:rPr>
      </w:pPr>
      <w:r w:rsidRPr="00984C28">
        <w:rPr>
          <w:rFonts w:ascii="Times New Roman" w:hAnsi="Times New Roman" w:cs="Times New Roman"/>
          <w:sz w:val="24"/>
          <w:szCs w:val="24"/>
        </w:rPr>
        <w:t>Имено согласно чл.20 ст.1 од ЗС</w:t>
      </w:r>
      <w:r w:rsidRPr="00984C28">
        <w:rPr>
          <w:rFonts w:ascii="Times New Roman" w:hAnsi="Times New Roman" w:cs="Times New Roman"/>
          <w:sz w:val="24"/>
          <w:szCs w:val="24"/>
          <w:lang w:val="en-US"/>
        </w:rPr>
        <w:t>:</w:t>
      </w:r>
    </w:p>
    <w:p w14:paraId="6A42FF26" w14:textId="77777777" w:rsidR="00DD1D1A" w:rsidRPr="00984C28" w:rsidRDefault="00DD1D1A" w:rsidP="00DD1D1A">
      <w:pPr>
        <w:ind w:left="567" w:right="397" w:firstLine="720"/>
        <w:jc w:val="both"/>
        <w:rPr>
          <w:rFonts w:ascii="Times New Roman" w:hAnsi="Times New Roman" w:cs="Times New Roman"/>
          <w:sz w:val="24"/>
        </w:rPr>
      </w:pPr>
      <w:r w:rsidRPr="00984C28">
        <w:rPr>
          <w:rFonts w:ascii="Times New Roman" w:hAnsi="Times New Roman" w:cs="Times New Roman"/>
          <w:i/>
          <w:sz w:val="24"/>
          <w:szCs w:val="24"/>
        </w:rPr>
        <w:t>не можат помеѓу себе да склучат брак крвни роднини во права линија (дедо, баба, мајка, татко и внуци), како ни родени браќа и сестри, брат и сестра по татко, односно по мајка, стрико со дете од брат, вујко и дете од сестра, тетка и дете од брат, тетка и дете од сестра, ниту први братучеди</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675"/>
      </w:r>
    </w:p>
    <w:p w14:paraId="27434B31"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Во овој став од член 20 од ЗС е наведена забраната за крвно сродство. Таксативно се наброени случаите во кои доколку би се случиле бракот помеѓу истите би бил забранет.</w:t>
      </w:r>
    </w:p>
    <w:p w14:paraId="5BA87057"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Тоа гледано по степен на сродство би дошло во сите степени во права линија, додека во странична до четврти степен. </w:t>
      </w:r>
    </w:p>
    <w:p w14:paraId="67EA95C4" w14:textId="77777777" w:rsidR="0077610C" w:rsidRDefault="0077610C" w:rsidP="003F5F3D">
      <w:pPr>
        <w:pStyle w:val="Heading5"/>
        <w:rPr>
          <w:rFonts w:cs="Times New Roman"/>
        </w:rPr>
      </w:pPr>
      <w:bookmarkStart w:id="303" w:name="_Toc199375248"/>
    </w:p>
    <w:p w14:paraId="2D806A14" w14:textId="77777777" w:rsidR="00DD1D1A" w:rsidRPr="00984C28" w:rsidRDefault="00DD1D1A" w:rsidP="003F5F3D">
      <w:pPr>
        <w:pStyle w:val="Heading5"/>
        <w:rPr>
          <w:rFonts w:cs="Times New Roman"/>
        </w:rPr>
      </w:pPr>
      <w:r w:rsidRPr="00984C28">
        <w:rPr>
          <w:rFonts w:cs="Times New Roman"/>
        </w:rPr>
        <w:t>5.5.6.5.2.Забрана за скучување брак помеѓу посвоеници и посвоители</w:t>
      </w:r>
      <w:bookmarkEnd w:id="303"/>
    </w:p>
    <w:p w14:paraId="32724DFE" w14:textId="77777777" w:rsidR="0077610C" w:rsidRDefault="0077610C" w:rsidP="0077610C">
      <w:pPr>
        <w:jc w:val="both"/>
        <w:rPr>
          <w:rFonts w:ascii="Times New Roman" w:hAnsi="Times New Roman" w:cs="Times New Roman"/>
          <w:sz w:val="24"/>
          <w:szCs w:val="24"/>
        </w:rPr>
      </w:pPr>
    </w:p>
    <w:p w14:paraId="6626E31C" w14:textId="77777777" w:rsidR="00DD1D1A" w:rsidRPr="00984C28" w:rsidRDefault="00DD1D1A" w:rsidP="0077610C">
      <w:pPr>
        <w:jc w:val="both"/>
        <w:rPr>
          <w:rFonts w:ascii="Times New Roman" w:hAnsi="Times New Roman" w:cs="Times New Roman"/>
          <w:sz w:val="24"/>
        </w:rPr>
      </w:pPr>
      <w:r w:rsidRPr="00984C28">
        <w:rPr>
          <w:rFonts w:ascii="Times New Roman" w:hAnsi="Times New Roman" w:cs="Times New Roman"/>
          <w:sz w:val="24"/>
          <w:szCs w:val="24"/>
        </w:rPr>
        <w:t>Сродството кое настанува по пат на посвојување исто претставува брачна пречка и истото може да биде потполно и непотполно.</w:t>
      </w:r>
    </w:p>
    <w:p w14:paraId="7CE3A134"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Со потполното посвојување настануваат односни исто како со раѓање додека со непотполното односи кои постојат помеѓу родители и деца</w:t>
      </w:r>
      <w:r w:rsidRPr="00984C28">
        <w:rPr>
          <w:rStyle w:val="FootnoteReference"/>
          <w:rFonts w:ascii="Times New Roman" w:hAnsi="Times New Roman" w:cs="Times New Roman"/>
          <w:sz w:val="24"/>
          <w:szCs w:val="24"/>
        </w:rPr>
        <w:footnoteReference w:id="1676"/>
      </w:r>
      <w:r w:rsidRPr="00984C28">
        <w:rPr>
          <w:rFonts w:ascii="Times New Roman" w:hAnsi="Times New Roman" w:cs="Times New Roman"/>
          <w:sz w:val="24"/>
          <w:szCs w:val="24"/>
        </w:rPr>
        <w:t>.</w:t>
      </w:r>
    </w:p>
    <w:p w14:paraId="43AC47A5"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Потполното посвојување го изедначува посвоеникот со сите крвни роднини и тој го зема местото во наследувањето и забраната за стапување во брак, исто како да им е роден син, брат, внук. Ист е случајот и со непотполното посвојување, зошто законодавецот </w:t>
      </w:r>
      <w:r w:rsidR="0077610C">
        <w:rPr>
          <w:rFonts w:ascii="Times New Roman" w:hAnsi="Times New Roman" w:cs="Times New Roman"/>
          <w:sz w:val="24"/>
          <w:szCs w:val="24"/>
        </w:rPr>
        <w:t xml:space="preserve">рекол општо дека посвојувањето </w:t>
      </w:r>
      <w:r w:rsidRPr="00984C28">
        <w:rPr>
          <w:rFonts w:ascii="Times New Roman" w:hAnsi="Times New Roman" w:cs="Times New Roman"/>
          <w:sz w:val="24"/>
          <w:szCs w:val="24"/>
        </w:rPr>
        <w:t>е брачна пречка.</w:t>
      </w:r>
      <w:r w:rsidRPr="00984C28">
        <w:rPr>
          <w:rStyle w:val="FootnoteReference"/>
          <w:rFonts w:ascii="Times New Roman" w:hAnsi="Times New Roman" w:cs="Times New Roman"/>
          <w:sz w:val="24"/>
          <w:szCs w:val="24"/>
        </w:rPr>
        <w:footnoteReference w:id="1677"/>
      </w:r>
    </w:p>
    <w:p w14:paraId="4345533E"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Но доколку дојде до престанување на непотполното посвојување основна обврска на посвоителот и посвоеникот е да се грижат еден за друг во случај на „немање </w:t>
      </w:r>
      <w:r w:rsidRPr="00984C28">
        <w:rPr>
          <w:rFonts w:ascii="Times New Roman" w:hAnsi="Times New Roman" w:cs="Times New Roman"/>
          <w:sz w:val="24"/>
          <w:szCs w:val="24"/>
        </w:rPr>
        <w:lastRenderedPageBreak/>
        <w:t>средства за живот“</w:t>
      </w:r>
      <w:r w:rsidRPr="00984C28">
        <w:rPr>
          <w:rStyle w:val="FootnoteReference"/>
          <w:rFonts w:ascii="Times New Roman" w:hAnsi="Times New Roman" w:cs="Times New Roman"/>
          <w:sz w:val="24"/>
          <w:szCs w:val="24"/>
        </w:rPr>
        <w:footnoteReference w:id="1678"/>
      </w:r>
      <w:r w:rsidRPr="00984C28">
        <w:rPr>
          <w:rFonts w:ascii="Times New Roman" w:hAnsi="Times New Roman" w:cs="Times New Roman"/>
          <w:sz w:val="24"/>
          <w:szCs w:val="24"/>
        </w:rPr>
        <w:t>. Со престанокот настапува повторно враќање на правата и должностите помеѓу посвоеникот и неговото поранешно семејство</w:t>
      </w:r>
      <w:r w:rsidRPr="00984C28">
        <w:rPr>
          <w:rStyle w:val="FootnoteReference"/>
          <w:rFonts w:ascii="Times New Roman" w:hAnsi="Times New Roman" w:cs="Times New Roman"/>
          <w:sz w:val="24"/>
          <w:szCs w:val="24"/>
        </w:rPr>
        <w:footnoteReference w:id="1679"/>
      </w:r>
      <w:r w:rsidRPr="00984C28">
        <w:rPr>
          <w:rFonts w:ascii="Times New Roman" w:hAnsi="Times New Roman" w:cs="Times New Roman"/>
          <w:sz w:val="24"/>
          <w:szCs w:val="24"/>
        </w:rPr>
        <w:t>, од што се гледа дека нема законска пречка доколку постои друга брачна пречка како што вели Цаца Николовска „</w:t>
      </w:r>
      <w:r w:rsidRPr="00984C28">
        <w:rPr>
          <w:rFonts w:ascii="Times New Roman" w:hAnsi="Times New Roman" w:cs="Times New Roman"/>
          <w:i/>
          <w:sz w:val="24"/>
          <w:szCs w:val="24"/>
        </w:rPr>
        <w:t>помеѓу одредени роднини и порано посвоеното лице</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680"/>
      </w:r>
      <w:r w:rsidRPr="00984C28">
        <w:rPr>
          <w:rFonts w:ascii="Times New Roman" w:hAnsi="Times New Roman" w:cs="Times New Roman"/>
          <w:sz w:val="24"/>
          <w:szCs w:val="24"/>
        </w:rPr>
        <w:t>. Цаца Николовска и Чавдар кој пак во полза на овој став ја цитира и Љиљјана Спировиќ-Трпеновска велат дека непотполното посвојување е брачна пречка која може да биде отстранета, бидејќи со престанувањето на непотполното посвојување престанува и постоењето на брачната пречка за таков брак да биде склучен и дека истиот можел да биде склучен по претходно добиена судска дозвола имајќи ги предвид условите за дозвола за склучување брак по сродство по сватовство.</w:t>
      </w:r>
      <w:r w:rsidRPr="00984C28">
        <w:rPr>
          <w:rStyle w:val="FootnoteReference"/>
          <w:rFonts w:ascii="Times New Roman" w:hAnsi="Times New Roman" w:cs="Times New Roman"/>
          <w:sz w:val="24"/>
          <w:szCs w:val="24"/>
        </w:rPr>
        <w:footnoteReference w:id="1681"/>
      </w:r>
      <w:r w:rsidRPr="00984C28">
        <w:rPr>
          <w:rFonts w:ascii="Times New Roman" w:hAnsi="Times New Roman" w:cs="Times New Roman"/>
          <w:sz w:val="24"/>
          <w:szCs w:val="24"/>
        </w:rPr>
        <w:t xml:space="preserve"> А Чавдар додава дека кога би дошло и до поништување на потполното посвојување и во тој случај тоа не би било пречка за склучување брак согласно законот.</w:t>
      </w:r>
      <w:r w:rsidRPr="00984C28">
        <w:rPr>
          <w:rStyle w:val="FootnoteReference"/>
          <w:rFonts w:ascii="Times New Roman" w:hAnsi="Times New Roman" w:cs="Times New Roman"/>
          <w:sz w:val="24"/>
          <w:szCs w:val="24"/>
        </w:rPr>
        <w:footnoteReference w:id="1682"/>
      </w:r>
      <w:r w:rsidRPr="00984C28">
        <w:rPr>
          <w:rFonts w:ascii="Times New Roman" w:hAnsi="Times New Roman" w:cs="Times New Roman"/>
          <w:sz w:val="24"/>
          <w:szCs w:val="24"/>
        </w:rPr>
        <w:t xml:space="preserve"> Но, овде иако не постои законска пречка, како и кај духовното сродство кое иако не претставува брачна пречка, се јавува почитувањето на етичките норми во општеството, кои сепак при донесување на самата одлука судот би требало да ги има предвид.</w:t>
      </w:r>
    </w:p>
    <w:p w14:paraId="5597443E" w14:textId="77777777" w:rsidR="0077610C" w:rsidRDefault="0077610C" w:rsidP="003F5F3D">
      <w:pPr>
        <w:pStyle w:val="Heading5"/>
        <w:rPr>
          <w:rFonts w:cs="Times New Roman"/>
        </w:rPr>
      </w:pPr>
      <w:bookmarkStart w:id="304" w:name="_Toc199375249"/>
    </w:p>
    <w:p w14:paraId="2721ECBF" w14:textId="77777777" w:rsidR="00DD1D1A" w:rsidRPr="00984C28" w:rsidRDefault="00DD1D1A" w:rsidP="003F5F3D">
      <w:pPr>
        <w:pStyle w:val="Heading5"/>
        <w:rPr>
          <w:rFonts w:cs="Times New Roman"/>
        </w:rPr>
      </w:pPr>
      <w:r w:rsidRPr="00984C28">
        <w:rPr>
          <w:rFonts w:cs="Times New Roman"/>
        </w:rPr>
        <w:t>5.5.6.5.3. Сродство по сватовство како брачна пречка</w:t>
      </w:r>
      <w:bookmarkEnd w:id="304"/>
    </w:p>
    <w:p w14:paraId="5B841647" w14:textId="77777777" w:rsidR="0077610C" w:rsidRDefault="0077610C" w:rsidP="0077610C">
      <w:pPr>
        <w:jc w:val="both"/>
        <w:rPr>
          <w:rFonts w:ascii="Times New Roman" w:hAnsi="Times New Roman" w:cs="Times New Roman"/>
          <w:sz w:val="24"/>
          <w:szCs w:val="24"/>
        </w:rPr>
      </w:pPr>
    </w:p>
    <w:p w14:paraId="75579927" w14:textId="77777777" w:rsidR="00DD1D1A" w:rsidRPr="00984C28" w:rsidRDefault="00DD1D1A" w:rsidP="0077610C">
      <w:pPr>
        <w:jc w:val="both"/>
        <w:rPr>
          <w:rFonts w:ascii="Times New Roman" w:hAnsi="Times New Roman" w:cs="Times New Roman"/>
          <w:sz w:val="24"/>
          <w:szCs w:val="24"/>
        </w:rPr>
      </w:pPr>
      <w:r w:rsidRPr="00984C28">
        <w:rPr>
          <w:rFonts w:ascii="Times New Roman" w:hAnsi="Times New Roman" w:cs="Times New Roman"/>
          <w:sz w:val="24"/>
          <w:szCs w:val="24"/>
        </w:rPr>
        <w:t>Сродството по сватовство исто така е брачна пречка. Во членот 21 од ЗС стои дека не можат меѓу себе да склучат брак свекор и снаа, зет и тешта, очув и паштерка, макеа и посинок, без оглед на тоа дали бракот поради кој тие дошле во сродство престанал.</w:t>
      </w:r>
      <w:r w:rsidRPr="00984C28">
        <w:rPr>
          <w:rStyle w:val="FootnoteReference"/>
          <w:rFonts w:ascii="Times New Roman" w:hAnsi="Times New Roman" w:cs="Times New Roman"/>
          <w:sz w:val="24"/>
          <w:szCs w:val="24"/>
        </w:rPr>
        <w:footnoteReference w:id="1683"/>
      </w:r>
    </w:p>
    <w:p w14:paraId="3C9B5492"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Овој законски текст го објаснува токму трајниот каратер на оваа сродство кое наастанало со склучување на еден брак и дека сродството по сватовство повеќе добива на значење по престанокот на бракот, кога и се ефектуира забраната за склучување брак помеѓу наведените лица.</w:t>
      </w:r>
      <w:r w:rsidRPr="00984C28">
        <w:rPr>
          <w:rStyle w:val="FootnoteReference"/>
          <w:rFonts w:ascii="Times New Roman" w:hAnsi="Times New Roman" w:cs="Times New Roman"/>
          <w:sz w:val="24"/>
          <w:szCs w:val="24"/>
        </w:rPr>
        <w:footnoteReference w:id="1684"/>
      </w:r>
    </w:p>
    <w:p w14:paraId="2E0831FE"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Ова како пречка било предвидено од една проста причина бидејќи се нарушува рамнотежата во самото семејство односно доаѓа до дополнително комплицирање на </w:t>
      </w:r>
      <w:r w:rsidRPr="00984C28">
        <w:rPr>
          <w:rFonts w:ascii="Times New Roman" w:hAnsi="Times New Roman" w:cs="Times New Roman"/>
          <w:sz w:val="24"/>
          <w:szCs w:val="24"/>
        </w:rPr>
        <w:lastRenderedPageBreak/>
        <w:t>односите како на пример дедото на своите внуци треба да им биде татко или бабата мајка и слично.</w:t>
      </w:r>
    </w:p>
    <w:p w14:paraId="0B72A5A8"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Но сепак законодавецот оставил простор бракот помеѓу сродници по сватовство да може да се случи „од оправдани причини“ и во постапка пред надлежен суд</w:t>
      </w:r>
      <w:r w:rsidRPr="00984C28">
        <w:rPr>
          <w:rStyle w:val="FootnoteReference"/>
          <w:rFonts w:ascii="Times New Roman" w:hAnsi="Times New Roman" w:cs="Times New Roman"/>
          <w:sz w:val="24"/>
          <w:szCs w:val="24"/>
        </w:rPr>
        <w:footnoteReference w:id="1685"/>
      </w:r>
      <w:r w:rsidRPr="00984C28">
        <w:rPr>
          <w:rFonts w:ascii="Times New Roman" w:hAnsi="Times New Roman" w:cs="Times New Roman"/>
          <w:sz w:val="24"/>
          <w:szCs w:val="24"/>
        </w:rPr>
        <w:t>.</w:t>
      </w:r>
    </w:p>
    <w:p w14:paraId="4849E357" w14:textId="77777777" w:rsidR="0077610C" w:rsidRDefault="0077610C" w:rsidP="003F5F3D">
      <w:pPr>
        <w:pStyle w:val="Heading5"/>
        <w:rPr>
          <w:rFonts w:cs="Times New Roman"/>
        </w:rPr>
      </w:pPr>
      <w:bookmarkStart w:id="305" w:name="_Toc199375250"/>
    </w:p>
    <w:p w14:paraId="55A35B1E" w14:textId="77777777" w:rsidR="00DD1D1A" w:rsidRPr="00984C28" w:rsidRDefault="00DD1D1A" w:rsidP="003F5F3D">
      <w:pPr>
        <w:pStyle w:val="Heading5"/>
        <w:rPr>
          <w:rFonts w:cs="Times New Roman"/>
        </w:rPr>
      </w:pPr>
      <w:r w:rsidRPr="00984C28">
        <w:rPr>
          <w:rFonts w:cs="Times New Roman"/>
        </w:rPr>
        <w:t>5.5.6.5.4. Вонбрачната заедница како брачна пречка</w:t>
      </w:r>
      <w:bookmarkEnd w:id="305"/>
    </w:p>
    <w:p w14:paraId="76EB77EB" w14:textId="77777777" w:rsidR="0077610C" w:rsidRDefault="0077610C" w:rsidP="0077610C">
      <w:pPr>
        <w:jc w:val="both"/>
        <w:rPr>
          <w:rFonts w:ascii="Times New Roman" w:hAnsi="Times New Roman" w:cs="Times New Roman"/>
          <w:sz w:val="24"/>
          <w:szCs w:val="24"/>
        </w:rPr>
      </w:pPr>
    </w:p>
    <w:p w14:paraId="42647366" w14:textId="77777777" w:rsidR="00DD1D1A" w:rsidRPr="00984C28" w:rsidRDefault="00DD1D1A" w:rsidP="0077610C">
      <w:pPr>
        <w:jc w:val="both"/>
        <w:rPr>
          <w:rFonts w:ascii="Times New Roman" w:hAnsi="Times New Roman" w:cs="Times New Roman"/>
          <w:sz w:val="24"/>
          <w:szCs w:val="24"/>
        </w:rPr>
      </w:pPr>
      <w:r w:rsidRPr="00984C28">
        <w:rPr>
          <w:rFonts w:ascii="Times New Roman" w:hAnsi="Times New Roman" w:cs="Times New Roman"/>
          <w:sz w:val="24"/>
          <w:szCs w:val="24"/>
        </w:rPr>
        <w:t>Вонбрачното сродство е брачна пречка исто како и брачното. Ова е последното од предвидените сродства согласно закон кои претставуваат брачни пречки по сродство. Како брачна пречка како што гледаме во предходнонаведеното и во фуснотата која го надополнува кажаното, вонбрачното сродство како брачна пречка.</w:t>
      </w:r>
    </w:p>
    <w:p w14:paraId="22ABE1CE" w14:textId="77777777" w:rsidR="00DD1D1A" w:rsidRPr="00984C28" w:rsidRDefault="00DD1D1A" w:rsidP="00DD1D1A">
      <w:pPr>
        <w:ind w:firstLine="720"/>
        <w:jc w:val="both"/>
        <w:rPr>
          <w:rFonts w:ascii="Times New Roman" w:hAnsi="Times New Roman" w:cs="Times New Roman"/>
          <w:sz w:val="24"/>
          <w:szCs w:val="24"/>
          <w:lang w:val="en-US"/>
        </w:rPr>
      </w:pPr>
      <w:r w:rsidRPr="00984C28">
        <w:rPr>
          <w:rFonts w:ascii="Times New Roman" w:hAnsi="Times New Roman" w:cs="Times New Roman"/>
          <w:sz w:val="24"/>
          <w:szCs w:val="24"/>
        </w:rPr>
        <w:t>Во член 13 на Законот за семејство стои</w:t>
      </w:r>
      <w:r w:rsidRPr="00984C28">
        <w:rPr>
          <w:rFonts w:ascii="Times New Roman" w:hAnsi="Times New Roman" w:cs="Times New Roman"/>
          <w:sz w:val="24"/>
          <w:szCs w:val="24"/>
          <w:lang w:val="en-US"/>
        </w:rPr>
        <w:t>;</w:t>
      </w:r>
    </w:p>
    <w:p w14:paraId="370255D5" w14:textId="77777777" w:rsidR="00DD1D1A" w:rsidRPr="00984C28" w:rsidRDefault="00DD1D1A" w:rsidP="00DD1D1A">
      <w:pPr>
        <w:ind w:left="454" w:right="454" w:firstLine="720"/>
        <w:jc w:val="both"/>
        <w:rPr>
          <w:rFonts w:ascii="Times New Roman" w:hAnsi="Times New Roman" w:cs="Times New Roman"/>
          <w:sz w:val="24"/>
        </w:rPr>
      </w:pPr>
      <w:r w:rsidRPr="00984C28">
        <w:rPr>
          <w:rFonts w:ascii="Times New Roman" w:hAnsi="Times New Roman" w:cs="Times New Roman"/>
          <w:sz w:val="24"/>
          <w:szCs w:val="24"/>
        </w:rPr>
        <w:t>„</w:t>
      </w:r>
      <w:r w:rsidRPr="00984C28">
        <w:rPr>
          <w:rFonts w:ascii="Times New Roman" w:hAnsi="Times New Roman" w:cs="Times New Roman"/>
          <w:i/>
          <w:sz w:val="24"/>
          <w:szCs w:val="24"/>
        </w:rPr>
        <w:t>Заедница на живот на маж и жена која не е заснована во согласност со одредбите на овој закон(вонбрачна заедница) и која траела повеќе од една година, е изедначена со брачната заедница во поглед на правото на меѓусебно издржување и имотот стекнат за време на траењето на таа заедница</w:t>
      </w:r>
      <w:r w:rsidRPr="00984C28">
        <w:rPr>
          <w:rFonts w:ascii="Times New Roman" w:hAnsi="Times New Roman" w:cs="Times New Roman"/>
          <w:sz w:val="24"/>
          <w:szCs w:val="24"/>
        </w:rPr>
        <w:t>.“</w:t>
      </w:r>
    </w:p>
    <w:p w14:paraId="6FA3967B" w14:textId="77777777" w:rsidR="00DD1D1A" w:rsidRPr="00984C28" w:rsidRDefault="00DD1D1A" w:rsidP="0077610C">
      <w:pPr>
        <w:ind w:firstLine="454"/>
        <w:jc w:val="both"/>
        <w:rPr>
          <w:rFonts w:ascii="Times New Roman" w:hAnsi="Times New Roman" w:cs="Times New Roman"/>
          <w:sz w:val="24"/>
          <w:szCs w:val="24"/>
          <w:lang w:val="en-US"/>
        </w:rPr>
      </w:pPr>
      <w:r w:rsidRPr="00984C28">
        <w:rPr>
          <w:rFonts w:ascii="Times New Roman" w:hAnsi="Times New Roman" w:cs="Times New Roman"/>
          <w:sz w:val="24"/>
          <w:szCs w:val="24"/>
        </w:rPr>
        <w:t>Што значи доколку таа заедница која не е брачна и трае повеќе од една година и во која се родат деца истите не можат да стапат во брак со децата родени во брак на било кој од двајцата родители бидејќи тие со нив се во крвно сродство и се еднакви во сите права и обврски спрема своите родители</w:t>
      </w:r>
      <w:r w:rsidRPr="00984C28">
        <w:rPr>
          <w:rFonts w:ascii="Times New Roman" w:hAnsi="Times New Roman" w:cs="Times New Roman"/>
          <w:sz w:val="24"/>
          <w:szCs w:val="24"/>
          <w:lang w:val="en-US"/>
        </w:rPr>
        <w:t>.</w:t>
      </w:r>
    </w:p>
    <w:p w14:paraId="71D0DF2C" w14:textId="77777777" w:rsidR="0077610C" w:rsidRDefault="0077610C" w:rsidP="003F5F3D">
      <w:pPr>
        <w:pStyle w:val="Heading3"/>
        <w:rPr>
          <w:rFonts w:cs="Times New Roman"/>
        </w:rPr>
      </w:pPr>
      <w:bookmarkStart w:id="306" w:name="_Toc199375251"/>
    </w:p>
    <w:p w14:paraId="750E89CD" w14:textId="77777777" w:rsidR="00DD1D1A" w:rsidRPr="00984C28" w:rsidRDefault="00DD1D1A" w:rsidP="003F5F3D">
      <w:pPr>
        <w:pStyle w:val="Heading3"/>
        <w:rPr>
          <w:rFonts w:cs="Times New Roman"/>
        </w:rPr>
      </w:pPr>
      <w:r w:rsidRPr="00984C28">
        <w:rPr>
          <w:rFonts w:cs="Times New Roman"/>
        </w:rPr>
        <w:t>5.5.7.Формата на склучување брак определена со закон</w:t>
      </w:r>
      <w:bookmarkEnd w:id="306"/>
    </w:p>
    <w:p w14:paraId="49C97030" w14:textId="77777777" w:rsidR="0077610C" w:rsidRDefault="0077610C" w:rsidP="00DD1D1A">
      <w:pPr>
        <w:jc w:val="both"/>
        <w:rPr>
          <w:rFonts w:ascii="Times New Roman" w:hAnsi="Times New Roman" w:cs="Times New Roman"/>
          <w:sz w:val="24"/>
          <w:szCs w:val="24"/>
        </w:rPr>
      </w:pPr>
      <w:r>
        <w:rPr>
          <w:rFonts w:ascii="Times New Roman" w:hAnsi="Times New Roman" w:cs="Times New Roman"/>
          <w:sz w:val="24"/>
          <w:szCs w:val="24"/>
        </w:rPr>
        <w:t xml:space="preserve">           </w:t>
      </w:r>
    </w:p>
    <w:p w14:paraId="4FE1BEDF"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Третиот услов кој треба да биде исполнет за еден брак да биде полноважен е истиот да биде склучен во форма определена со закон.</w:t>
      </w:r>
    </w:p>
    <w:p w14:paraId="22645E42" w14:textId="77777777" w:rsidR="00DD1D1A" w:rsidRPr="00984C28" w:rsidRDefault="00DD1D1A" w:rsidP="0077610C">
      <w:pPr>
        <w:ind w:firstLine="720"/>
        <w:jc w:val="both"/>
        <w:rPr>
          <w:rFonts w:ascii="Times New Roman" w:hAnsi="Times New Roman" w:cs="Times New Roman"/>
          <w:b/>
          <w:sz w:val="24"/>
          <w:szCs w:val="24"/>
        </w:rPr>
      </w:pPr>
      <w:r w:rsidRPr="00984C28">
        <w:rPr>
          <w:rFonts w:ascii="Times New Roman" w:hAnsi="Times New Roman" w:cs="Times New Roman"/>
          <w:sz w:val="24"/>
          <w:szCs w:val="24"/>
        </w:rPr>
        <w:t>Изјавувањето слободно на волјата за склучување брак се врши пред надлежен орган, пред кој откако ќе биде изјавена волјата бракот ќе биде склучен. Во Законот за семејството како што наведува и Чавдар тоа се кумулативно два органи матичарот и советникот кој како претставник на општината е назначен од советот на општината.</w:t>
      </w:r>
      <w:r w:rsidRPr="00984C28">
        <w:rPr>
          <w:rStyle w:val="FootnoteReference"/>
          <w:rFonts w:ascii="Times New Roman" w:hAnsi="Times New Roman" w:cs="Times New Roman"/>
          <w:sz w:val="24"/>
          <w:szCs w:val="24"/>
        </w:rPr>
        <w:footnoteReference w:id="1686"/>
      </w:r>
    </w:p>
    <w:p w14:paraId="7F80DD5E" w14:textId="77777777" w:rsidR="00DD1D1A" w:rsidRPr="00984C28" w:rsidRDefault="00DD1D1A" w:rsidP="00DD1D1A">
      <w:pPr>
        <w:ind w:firstLine="720"/>
        <w:jc w:val="both"/>
        <w:rPr>
          <w:rFonts w:ascii="Times New Roman" w:hAnsi="Times New Roman" w:cs="Times New Roman"/>
          <w:b/>
          <w:sz w:val="24"/>
          <w:szCs w:val="24"/>
        </w:rPr>
      </w:pPr>
      <w:r w:rsidRPr="00984C28">
        <w:rPr>
          <w:rFonts w:ascii="Times New Roman" w:hAnsi="Times New Roman" w:cs="Times New Roman"/>
          <w:sz w:val="24"/>
          <w:szCs w:val="24"/>
        </w:rPr>
        <w:t>Самата постапка започнува со поднесување пријава за склучување брак до органот на управата надлежен за водење на матичните книги на венчаните.</w:t>
      </w:r>
      <w:r w:rsidR="0077610C">
        <w:rPr>
          <w:rFonts w:ascii="Times New Roman" w:hAnsi="Times New Roman" w:cs="Times New Roman"/>
          <w:sz w:val="24"/>
          <w:szCs w:val="24"/>
        </w:rPr>
        <w:t xml:space="preserve"> </w:t>
      </w:r>
      <w:r w:rsidRPr="00984C28">
        <w:rPr>
          <w:rFonts w:ascii="Times New Roman" w:hAnsi="Times New Roman" w:cs="Times New Roman"/>
          <w:sz w:val="24"/>
          <w:szCs w:val="24"/>
        </w:rPr>
        <w:t xml:space="preserve">Истата можела да биде поднесена писмено или усно на записник. Во прилог на пријавата согласно ЗС треба да бидат поднесени и извод од матичната книга на родените, </w:t>
      </w:r>
      <w:r w:rsidRPr="00984C28">
        <w:rPr>
          <w:rFonts w:ascii="Times New Roman" w:hAnsi="Times New Roman" w:cs="Times New Roman"/>
          <w:sz w:val="24"/>
          <w:szCs w:val="24"/>
        </w:rPr>
        <w:lastRenderedPageBreak/>
        <w:t>потврда дека посетувале предбрачно советувалиште во центар за социјална работа кога прв пат склучуваат брак и други потребни документи како што е доказ дека претходниот брак во кој бил едниот или двајцата идни брачни другари престанал и сл. Со измените на ЗС, односно со Законот за изменување и дополнување на Законот за семејството од 14 март 2006 година потврдата дека посетувале предбрачно советувалиште во центар за социјална работа кога прв пат склучуваат брак, е избришана од потребните документи кои им биле барани на подносителите на пријавата за склучување брак.</w:t>
      </w:r>
      <w:r w:rsidRPr="00984C28">
        <w:rPr>
          <w:rStyle w:val="FootnoteReference"/>
          <w:rFonts w:ascii="Times New Roman" w:hAnsi="Times New Roman" w:cs="Times New Roman"/>
          <w:sz w:val="24"/>
          <w:szCs w:val="24"/>
        </w:rPr>
        <w:footnoteReference w:id="1687"/>
      </w:r>
      <w:r w:rsidRPr="00984C28">
        <w:rPr>
          <w:rFonts w:ascii="Times New Roman" w:hAnsi="Times New Roman" w:cs="Times New Roman"/>
          <w:sz w:val="24"/>
          <w:szCs w:val="24"/>
        </w:rPr>
        <w:t xml:space="preserve"> Матичарот врз основа на целата документација, а по потреба може да направи и други извиди дали бракот може да биде склучен. Доколку го одбие склучувањето носи решение против кое подносителите имаат право на жалба, по која одлучува раководителот на органот на управата надлежен за водење на матичните книги.</w:t>
      </w:r>
      <w:r w:rsidRPr="00984C28">
        <w:rPr>
          <w:rStyle w:val="FootnoteReference"/>
          <w:rFonts w:ascii="Times New Roman" w:hAnsi="Times New Roman" w:cs="Times New Roman"/>
          <w:sz w:val="24"/>
          <w:szCs w:val="24"/>
        </w:rPr>
        <w:footnoteReference w:id="1688"/>
      </w:r>
      <w:r w:rsidR="0077610C">
        <w:rPr>
          <w:rFonts w:ascii="Times New Roman" w:hAnsi="Times New Roman" w:cs="Times New Roman"/>
          <w:sz w:val="24"/>
          <w:szCs w:val="24"/>
        </w:rPr>
        <w:t xml:space="preserve"> </w:t>
      </w:r>
      <w:r w:rsidRPr="00984C28">
        <w:rPr>
          <w:rFonts w:ascii="Times New Roman" w:hAnsi="Times New Roman" w:cs="Times New Roman"/>
          <w:sz w:val="24"/>
          <w:szCs w:val="24"/>
        </w:rPr>
        <w:t>Во ЗС е наведено дека денот и часот кога бракот ќе биде склучен е договор помеѓу матичарот и лицата кои сакаат да склучат брак.</w:t>
      </w:r>
      <w:r w:rsidRPr="00984C28">
        <w:rPr>
          <w:rStyle w:val="FootnoteReference"/>
          <w:rFonts w:ascii="Times New Roman" w:hAnsi="Times New Roman" w:cs="Times New Roman"/>
          <w:sz w:val="24"/>
          <w:szCs w:val="24"/>
        </w:rPr>
        <w:footnoteReference w:id="1689"/>
      </w:r>
      <w:r w:rsidRPr="00984C28">
        <w:rPr>
          <w:rFonts w:ascii="Times New Roman" w:hAnsi="Times New Roman" w:cs="Times New Roman"/>
          <w:sz w:val="24"/>
          <w:szCs w:val="24"/>
        </w:rPr>
        <w:t xml:space="preserve"> Инаку  бракот се склучува службена просторија, освен ако по барање на брачните другари, а со одобрение на директорот на управата се дозволи склучување брак и надвор од службените простории.</w:t>
      </w:r>
      <w:r w:rsidRPr="00984C28">
        <w:rPr>
          <w:rStyle w:val="FootnoteReference"/>
          <w:rFonts w:ascii="Times New Roman" w:hAnsi="Times New Roman" w:cs="Times New Roman"/>
          <w:sz w:val="24"/>
          <w:szCs w:val="24"/>
        </w:rPr>
        <w:footnoteReference w:id="1690"/>
      </w:r>
      <w:r w:rsidR="0077610C">
        <w:rPr>
          <w:rFonts w:ascii="Times New Roman" w:hAnsi="Times New Roman" w:cs="Times New Roman"/>
          <w:sz w:val="24"/>
          <w:szCs w:val="24"/>
        </w:rPr>
        <w:t xml:space="preserve"> </w:t>
      </w:r>
      <w:r w:rsidRPr="00984C28">
        <w:rPr>
          <w:rFonts w:ascii="Times New Roman" w:hAnsi="Times New Roman" w:cs="Times New Roman"/>
          <w:sz w:val="24"/>
          <w:szCs w:val="24"/>
        </w:rPr>
        <w:t>Со што се напушта дозволувањето само поради оправдани причини како што се болест, едниот е во затвор и сл. и се дозволува секому да може да склучи брак вон службените простории, но по добиено одобрение.</w:t>
      </w:r>
      <w:r w:rsidRPr="00984C28">
        <w:rPr>
          <w:rStyle w:val="FootnoteReference"/>
          <w:rFonts w:ascii="Times New Roman" w:hAnsi="Times New Roman" w:cs="Times New Roman"/>
          <w:sz w:val="24"/>
          <w:szCs w:val="24"/>
        </w:rPr>
        <w:footnoteReference w:id="1691"/>
      </w:r>
    </w:p>
    <w:p w14:paraId="0DB965B9"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На самото склучување на бракот како што наведовме освен матичарот, претставникот на општинската власт и двацата кои склучуваат брак, потребно е присуство и на двајца сведоци кои треба да бидатделовно способни лица</w:t>
      </w:r>
      <w:r w:rsidRPr="00984C28">
        <w:rPr>
          <w:rStyle w:val="FootnoteReference"/>
          <w:rFonts w:ascii="Times New Roman" w:hAnsi="Times New Roman" w:cs="Times New Roman"/>
          <w:sz w:val="24"/>
          <w:szCs w:val="24"/>
        </w:rPr>
        <w:footnoteReference w:id="1692"/>
      </w:r>
      <w:r w:rsidRPr="00984C28">
        <w:rPr>
          <w:rFonts w:ascii="Times New Roman" w:hAnsi="Times New Roman" w:cs="Times New Roman"/>
          <w:sz w:val="24"/>
          <w:szCs w:val="24"/>
        </w:rPr>
        <w:t>. Во посебни случаи дозволено е на чинот на склучувањето на брак наместо едниот од брачните другари да присуствува негов полномошник со полноможно издадени како јавна исправа во кое е назначено со кој треба бракот да биде склучен. И тоа полномошно како што видовме во ОЗБ и ЗБ беше со важност од три месеци, додека во Законот за семејството не е наведено ограничување.</w:t>
      </w:r>
      <w:r w:rsidRPr="00984C28">
        <w:rPr>
          <w:rStyle w:val="FootnoteReference"/>
          <w:rFonts w:ascii="Times New Roman" w:hAnsi="Times New Roman" w:cs="Times New Roman"/>
          <w:sz w:val="24"/>
          <w:szCs w:val="24"/>
        </w:rPr>
        <w:footnoteReference w:id="1693"/>
      </w:r>
      <w:r w:rsidR="0077610C">
        <w:rPr>
          <w:rFonts w:ascii="Times New Roman" w:hAnsi="Times New Roman" w:cs="Times New Roman"/>
          <w:sz w:val="24"/>
          <w:szCs w:val="24"/>
        </w:rPr>
        <w:t xml:space="preserve"> </w:t>
      </w:r>
      <w:r w:rsidRPr="00984C28">
        <w:rPr>
          <w:rFonts w:ascii="Times New Roman" w:hAnsi="Times New Roman" w:cs="Times New Roman"/>
          <w:sz w:val="24"/>
          <w:szCs w:val="24"/>
        </w:rPr>
        <w:t xml:space="preserve">Со извештајот прочитан од матичарот дека биле исполнети сите услови за склучување брак започнува самиот чин на склучување брак. Меѓу тие исправи секако мора да се прочита и полномошното доколку бракот се склучува со полномошно. По изложеното од извештајот и утврдување на идентитетот на оние кои склучуваат брак, како и на сведоците, или </w:t>
      </w:r>
      <w:r w:rsidRPr="00984C28">
        <w:rPr>
          <w:rFonts w:ascii="Times New Roman" w:hAnsi="Times New Roman" w:cs="Times New Roman"/>
          <w:sz w:val="24"/>
          <w:szCs w:val="24"/>
        </w:rPr>
        <w:lastRenderedPageBreak/>
        <w:t>полномошникот доколку бракот се склучува со полномошно, претставниот на општината ги запознава прису</w:t>
      </w:r>
      <w:r w:rsidR="0077610C">
        <w:rPr>
          <w:rFonts w:ascii="Times New Roman" w:hAnsi="Times New Roman" w:cs="Times New Roman"/>
          <w:sz w:val="24"/>
          <w:szCs w:val="24"/>
        </w:rPr>
        <w:t>тните со правата и обврските кои</w:t>
      </w:r>
      <w:r w:rsidRPr="00984C28">
        <w:rPr>
          <w:rFonts w:ascii="Times New Roman" w:hAnsi="Times New Roman" w:cs="Times New Roman"/>
          <w:sz w:val="24"/>
          <w:szCs w:val="24"/>
        </w:rPr>
        <w:t xml:space="preserve"> произлегуваат од бракот, како и со тоа која е смислата еден брак да биде склучен</w:t>
      </w:r>
      <w:r w:rsidRPr="00984C28">
        <w:rPr>
          <w:rFonts w:ascii="Times New Roman" w:hAnsi="Times New Roman" w:cs="Times New Roman"/>
          <w:b/>
          <w:sz w:val="24"/>
          <w:szCs w:val="24"/>
        </w:rPr>
        <w:t xml:space="preserve">, </w:t>
      </w:r>
      <w:r w:rsidRPr="00984C28">
        <w:rPr>
          <w:rFonts w:ascii="Times New Roman" w:hAnsi="Times New Roman" w:cs="Times New Roman"/>
          <w:sz w:val="24"/>
          <w:szCs w:val="24"/>
        </w:rPr>
        <w:t xml:space="preserve">после што и двајцата ќе ги праша поединечно дали се согласуваат да склучат брак. Потоа следува заверување на дадените изјави во матичната книга на венчаните, каде освен нив се потпишуваат и сведоците и матичарот и претставникот на општината. Во Законот за семејството има една одредба која гласи </w:t>
      </w:r>
      <w:r w:rsidR="0077610C">
        <w:rPr>
          <w:rFonts w:ascii="Times New Roman" w:hAnsi="Times New Roman" w:cs="Times New Roman"/>
          <w:i/>
          <w:sz w:val="24"/>
          <w:szCs w:val="24"/>
        </w:rPr>
        <w:t>„</w:t>
      </w:r>
      <w:r w:rsidRPr="00984C28">
        <w:rPr>
          <w:rFonts w:ascii="Times New Roman" w:hAnsi="Times New Roman" w:cs="Times New Roman"/>
          <w:i/>
          <w:sz w:val="24"/>
          <w:szCs w:val="24"/>
        </w:rPr>
        <w:t>Бракот е склучен кога идните брчани другари ќе се потпишат во матичната книга на венчаните</w:t>
      </w:r>
      <w:r w:rsidRPr="00984C28">
        <w:rPr>
          <w:rStyle w:val="FootnoteReference"/>
          <w:rFonts w:ascii="Times New Roman" w:hAnsi="Times New Roman" w:cs="Times New Roman"/>
          <w:sz w:val="24"/>
          <w:szCs w:val="24"/>
        </w:rPr>
        <w:footnoteReference w:id="1694"/>
      </w:r>
      <w:r w:rsidRPr="00984C28">
        <w:rPr>
          <w:rFonts w:ascii="Times New Roman" w:hAnsi="Times New Roman" w:cs="Times New Roman"/>
          <w:sz w:val="24"/>
          <w:szCs w:val="24"/>
        </w:rPr>
        <w:t>.“ Овде во овој закон дури по извршувањето на чинот на потпишувањето, советникот го прогласува бракот за склучен, за разлика од претходните законски решенија каде тој тоа го прави по изјавените согласности од страна на идните брачни другари. Откако ќе се заврши со запишувањето на бракот веднаш им се издава извод од матичната книга на венчаните.</w:t>
      </w:r>
      <w:r w:rsidRPr="00984C28">
        <w:rPr>
          <w:rStyle w:val="FootnoteReference"/>
          <w:rFonts w:ascii="Times New Roman" w:hAnsi="Times New Roman" w:cs="Times New Roman"/>
          <w:sz w:val="24"/>
          <w:szCs w:val="24"/>
        </w:rPr>
        <w:footnoteReference w:id="1695"/>
      </w:r>
    </w:p>
    <w:p w14:paraId="1C802660" w14:textId="77777777" w:rsidR="0077610C" w:rsidRDefault="0077610C" w:rsidP="003F5F3D">
      <w:pPr>
        <w:pStyle w:val="Heading4"/>
        <w:rPr>
          <w:rFonts w:cs="Times New Roman"/>
        </w:rPr>
      </w:pPr>
      <w:bookmarkStart w:id="307" w:name="_Toc199375252"/>
    </w:p>
    <w:p w14:paraId="7B4D053E" w14:textId="77777777" w:rsidR="00DD1D1A" w:rsidRPr="00984C28" w:rsidRDefault="00DD1D1A" w:rsidP="003F5F3D">
      <w:pPr>
        <w:pStyle w:val="Heading4"/>
        <w:rPr>
          <w:rFonts w:cs="Times New Roman"/>
        </w:rPr>
      </w:pPr>
      <w:r w:rsidRPr="00984C28">
        <w:rPr>
          <w:rFonts w:cs="Times New Roman"/>
        </w:rPr>
        <w:t>5.5.7.1.Склучување на брак на осудени лица</w:t>
      </w:r>
      <w:bookmarkEnd w:id="307"/>
    </w:p>
    <w:p w14:paraId="54CF0998" w14:textId="77777777" w:rsidR="0077610C" w:rsidRDefault="0077610C" w:rsidP="0077610C">
      <w:pPr>
        <w:jc w:val="both"/>
        <w:rPr>
          <w:rFonts w:ascii="Times New Roman" w:hAnsi="Times New Roman" w:cs="Times New Roman"/>
          <w:sz w:val="24"/>
          <w:szCs w:val="24"/>
        </w:rPr>
      </w:pPr>
    </w:p>
    <w:p w14:paraId="25AFDF9E" w14:textId="77777777" w:rsidR="00DD1D1A" w:rsidRPr="00984C28" w:rsidRDefault="00DD1D1A" w:rsidP="0077610C">
      <w:pPr>
        <w:jc w:val="both"/>
        <w:rPr>
          <w:rFonts w:ascii="Times New Roman" w:hAnsi="Times New Roman" w:cs="Times New Roman"/>
          <w:sz w:val="24"/>
        </w:rPr>
      </w:pPr>
      <w:r w:rsidRPr="00984C28">
        <w:rPr>
          <w:rFonts w:ascii="Times New Roman" w:hAnsi="Times New Roman" w:cs="Times New Roman"/>
          <w:sz w:val="24"/>
          <w:szCs w:val="24"/>
        </w:rPr>
        <w:t>Во Република Македонија дозволено е лицата кои издржуваат затворска казна, во времето додека ја издржуваат истата да можат да склучат брак.</w:t>
      </w:r>
    </w:p>
    <w:p w14:paraId="67226A3E"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 xml:space="preserve">Во поглед на документите потребни за склучување на брак и постапката за склучување на брак постапката е иста како погоре, разлика постои само во местото на кое може да биде склучен бракот.  </w:t>
      </w:r>
    </w:p>
    <w:p w14:paraId="2E52AF0E"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Склучувањето на брак на осудените лица е регулирано во Законот за извршување на санкциите</w:t>
      </w:r>
      <w:r w:rsidRPr="00984C28">
        <w:rPr>
          <w:rStyle w:val="FootnoteAnchor0"/>
          <w:rFonts w:ascii="Times New Roman" w:hAnsi="Times New Roman" w:cs="Times New Roman"/>
          <w:sz w:val="24"/>
          <w:szCs w:val="24"/>
        </w:rPr>
        <w:footnoteReference w:id="1696"/>
      </w:r>
      <w:r w:rsidRPr="00984C28">
        <w:rPr>
          <w:rFonts w:ascii="Times New Roman" w:hAnsi="Times New Roman" w:cs="Times New Roman"/>
          <w:sz w:val="24"/>
          <w:szCs w:val="24"/>
        </w:rPr>
        <w:t>.</w:t>
      </w:r>
    </w:p>
    <w:p w14:paraId="35128075"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 xml:space="preserve">Во наведениот Закон во член 152 е наведено дека додека лицето се наоѓа на издржување на казна затвор тоа може да склучи брак. </w:t>
      </w:r>
    </w:p>
    <w:p w14:paraId="21D6D036"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Бракот може да биде склучен пред надлежен орган во свечена просторија како што е наведено во самиот Закон за семејството, пред матичар, советник на надлежната општина и двајца сведоци. Но доколку не постојат услови бракот да биде склучен пред надлежен орган на слобода, склучувањето на бракот се организира во посебна просторија во установата каде истиот ја издржува казната затвор.</w:t>
      </w:r>
    </w:p>
    <w:p w14:paraId="48FE7AF0" w14:textId="77777777" w:rsidR="0077610C" w:rsidRDefault="0077610C" w:rsidP="003F5F3D">
      <w:pPr>
        <w:pStyle w:val="Heading4"/>
        <w:rPr>
          <w:rFonts w:cs="Times New Roman"/>
        </w:rPr>
      </w:pPr>
      <w:bookmarkStart w:id="308" w:name="_Toc199375253"/>
    </w:p>
    <w:p w14:paraId="65BF226D" w14:textId="77777777" w:rsidR="00DD1D1A" w:rsidRPr="00984C28" w:rsidRDefault="00DD1D1A" w:rsidP="003F5F3D">
      <w:pPr>
        <w:pStyle w:val="Heading4"/>
        <w:rPr>
          <w:rFonts w:cs="Times New Roman"/>
        </w:rPr>
      </w:pPr>
      <w:r w:rsidRPr="00984C28">
        <w:rPr>
          <w:rFonts w:cs="Times New Roman"/>
        </w:rPr>
        <w:t>5.5.7.2.Склучувањето на брак по верски обичаи и неговото правно дејство согласно Законот за семејството</w:t>
      </w:r>
      <w:bookmarkEnd w:id="308"/>
    </w:p>
    <w:p w14:paraId="7098963F" w14:textId="77777777" w:rsidR="0077610C" w:rsidRDefault="0077610C" w:rsidP="0077610C">
      <w:pPr>
        <w:jc w:val="both"/>
        <w:rPr>
          <w:rFonts w:ascii="Times New Roman" w:hAnsi="Times New Roman" w:cs="Times New Roman"/>
          <w:sz w:val="24"/>
          <w:szCs w:val="24"/>
        </w:rPr>
      </w:pPr>
    </w:p>
    <w:p w14:paraId="28C8E93F" w14:textId="77777777" w:rsidR="00DD1D1A" w:rsidRPr="00984C28" w:rsidRDefault="00DD1D1A" w:rsidP="0077610C">
      <w:pPr>
        <w:jc w:val="both"/>
        <w:rPr>
          <w:rFonts w:ascii="Times New Roman" w:hAnsi="Times New Roman" w:cs="Times New Roman"/>
        </w:rPr>
      </w:pPr>
      <w:r w:rsidRPr="00984C28">
        <w:rPr>
          <w:rFonts w:ascii="Times New Roman" w:hAnsi="Times New Roman" w:cs="Times New Roman"/>
          <w:sz w:val="24"/>
          <w:szCs w:val="24"/>
        </w:rPr>
        <w:lastRenderedPageBreak/>
        <w:t xml:space="preserve">Како брак склучен по верски прописи се смета бракот кој верско лице согласно верските прописи може да го склучи и кој после тоа во верската заедница произведува правно дејство, но не и во правниот сообраќај на Македонија. </w:t>
      </w:r>
    </w:p>
    <w:p w14:paraId="3EA8E131"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Денес бракот склучен по верски обичаи во Законот за семејството е спомнат и регулиран вo само еден член и тоа само во чл.30 од Законот за семејството и гласи „</w:t>
      </w:r>
      <w:r w:rsidRPr="00984C28">
        <w:rPr>
          <w:rFonts w:ascii="Times New Roman" w:hAnsi="Times New Roman" w:cs="Times New Roman"/>
          <w:i/>
          <w:sz w:val="24"/>
          <w:szCs w:val="24"/>
        </w:rPr>
        <w:t>бракот склучен по верски обичаи не произведува правно дејство</w:t>
      </w:r>
      <w:r w:rsidRPr="00984C28">
        <w:rPr>
          <w:rFonts w:ascii="Times New Roman" w:hAnsi="Times New Roman" w:cs="Times New Roman"/>
          <w:sz w:val="24"/>
          <w:szCs w:val="24"/>
        </w:rPr>
        <w:t>“.</w:t>
      </w:r>
      <w:r w:rsidRPr="00984C28">
        <w:rPr>
          <w:rStyle w:val="FootnoteAnchor0"/>
          <w:rFonts w:ascii="Times New Roman" w:hAnsi="Times New Roman" w:cs="Times New Roman"/>
          <w:sz w:val="24"/>
          <w:szCs w:val="24"/>
        </w:rPr>
        <w:footnoteReference w:id="1697"/>
      </w:r>
    </w:p>
    <w:p w14:paraId="6FD3DD54" w14:textId="77777777" w:rsidR="00DD1D1A" w:rsidRPr="00984C28" w:rsidRDefault="00DD1D1A" w:rsidP="00DD1D1A">
      <w:pPr>
        <w:ind w:firstLine="720"/>
        <w:jc w:val="both"/>
        <w:rPr>
          <w:rFonts w:ascii="Times New Roman" w:hAnsi="Times New Roman" w:cs="Times New Roman"/>
        </w:rPr>
      </w:pPr>
      <w:r w:rsidRPr="00984C28">
        <w:rPr>
          <w:rStyle w:val="FootnoteAnchor0"/>
          <w:rFonts w:ascii="Times New Roman" w:hAnsi="Times New Roman" w:cs="Times New Roman"/>
          <w:sz w:val="24"/>
          <w:szCs w:val="24"/>
          <w:vertAlign w:val="baseline"/>
        </w:rPr>
        <w:t>Со новиот Кривичен законик од 1996 година, извршена е декримализација на  кривичното дело „Противзаконито вршење на обредот на венчавање“ па слободно може да се склучи верски брак пред да се склучи граѓански брак во Македонија и никој за тоа да не одговара и да биде кривично гонет. Односно иако можеби верски склучениот брак не произведува правно дејство во правниот сообраќај на државата, сепак неговото склучување пред да биде склучен граѓански брак, е дозволено и секој кој сака да склучи верски брак пред граѓански може тоа да го стори, дури и истиот никогаш да не склучи граѓански брак, се разбира доколку ги исполни условите потребни според прописите на верската организација за склучување на брак.</w:t>
      </w:r>
    </w:p>
    <w:p w14:paraId="2DDED920" w14:textId="77777777" w:rsidR="00AD17E0" w:rsidRDefault="00AD17E0" w:rsidP="003F5F3D">
      <w:pPr>
        <w:pStyle w:val="Heading4"/>
        <w:rPr>
          <w:rFonts w:cs="Times New Roman"/>
        </w:rPr>
      </w:pPr>
      <w:bookmarkStart w:id="309" w:name="_Toc199375254"/>
    </w:p>
    <w:p w14:paraId="593C72F8" w14:textId="77777777" w:rsidR="00DD1D1A" w:rsidRPr="00984C28" w:rsidRDefault="00DD1D1A" w:rsidP="003F5F3D">
      <w:pPr>
        <w:pStyle w:val="Heading4"/>
        <w:rPr>
          <w:rFonts w:cs="Times New Roman"/>
        </w:rPr>
      </w:pPr>
      <w:r w:rsidRPr="00984C28">
        <w:rPr>
          <w:rFonts w:cs="Times New Roman"/>
        </w:rPr>
        <w:t>5.5.7.3</w:t>
      </w:r>
      <w:r w:rsidR="00AD17E0">
        <w:rPr>
          <w:rFonts w:cs="Times New Roman"/>
        </w:rPr>
        <w:t>.Брак склучен во Амабасадороско-</w:t>
      </w:r>
      <w:r w:rsidRPr="00984C28">
        <w:rPr>
          <w:rFonts w:cs="Times New Roman"/>
        </w:rPr>
        <w:t>конзуларни претставништва</w:t>
      </w:r>
      <w:bookmarkEnd w:id="309"/>
    </w:p>
    <w:p w14:paraId="7F1385D5" w14:textId="77777777" w:rsidR="00AD17E0" w:rsidRDefault="00AD17E0" w:rsidP="00DD1D1A">
      <w:pPr>
        <w:jc w:val="both"/>
        <w:rPr>
          <w:rFonts w:ascii="Times New Roman" w:hAnsi="Times New Roman" w:cs="Times New Roman"/>
          <w:sz w:val="24"/>
          <w:szCs w:val="24"/>
        </w:rPr>
      </w:pPr>
    </w:p>
    <w:p w14:paraId="2B02323E"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Во Законот за семејството не постои одредба која го предлага склучувањето брак пред конзуларните претставништва. Но затоа во Законот за меѓународно приватно право во неговиот член 175 е предвидено склучувањето брак на државјаните пред конзуларниот претставник, ако на тоа не се противи државата каде се наоѓа претставништвото или ако тоа е предвидено со ратификуван меѓународен договор.</w:t>
      </w:r>
      <w:r w:rsidRPr="00984C28">
        <w:rPr>
          <w:rStyle w:val="FootnoteReference"/>
          <w:rFonts w:ascii="Times New Roman" w:hAnsi="Times New Roman" w:cs="Times New Roman"/>
          <w:sz w:val="24"/>
          <w:szCs w:val="24"/>
        </w:rPr>
        <w:footnoteReference w:id="1698"/>
      </w:r>
      <w:r w:rsidR="00AD17E0">
        <w:rPr>
          <w:rFonts w:ascii="Times New Roman" w:hAnsi="Times New Roman" w:cs="Times New Roman"/>
          <w:sz w:val="24"/>
          <w:szCs w:val="24"/>
        </w:rPr>
        <w:t xml:space="preserve"> </w:t>
      </w:r>
    </w:p>
    <w:p w14:paraId="0E4E43BA" w14:textId="77777777" w:rsidR="00DD1D1A" w:rsidRPr="00984C28" w:rsidRDefault="00DD1D1A" w:rsidP="00AD17E0">
      <w:pPr>
        <w:ind w:firstLine="720"/>
        <w:jc w:val="both"/>
        <w:rPr>
          <w:rFonts w:ascii="Times New Roman" w:hAnsi="Times New Roman" w:cs="Times New Roman"/>
          <w:i/>
          <w:sz w:val="24"/>
          <w:szCs w:val="24"/>
        </w:rPr>
      </w:pPr>
      <w:r w:rsidRPr="00984C28">
        <w:rPr>
          <w:rFonts w:ascii="Times New Roman" w:hAnsi="Times New Roman" w:cs="Times New Roman"/>
          <w:sz w:val="24"/>
          <w:szCs w:val="24"/>
        </w:rPr>
        <w:t xml:space="preserve">Правото за склучување брак пред конзуларен претставник е наведено како една од функциите на конзулот согласно Виенската конвенција за конзуларни односи и тоа во нејзниот член 5 ст.1 т.(ф) според кој конзуларните функции се состојат во </w:t>
      </w:r>
      <w:r w:rsidR="00AD17E0">
        <w:rPr>
          <w:rFonts w:ascii="Times New Roman" w:hAnsi="Times New Roman" w:cs="Times New Roman"/>
          <w:sz w:val="24"/>
          <w:szCs w:val="24"/>
        </w:rPr>
        <w:t>„</w:t>
      </w:r>
      <w:r w:rsidRPr="00984C28">
        <w:rPr>
          <w:rFonts w:ascii="Times New Roman" w:hAnsi="Times New Roman" w:cs="Times New Roman"/>
          <w:i/>
          <w:sz w:val="24"/>
          <w:szCs w:val="24"/>
        </w:rPr>
        <w:t>дејствување во својство на нотар и службеник во граѓанско својство и вршење на слични функции, како и вршење на некои функции од административна природа, доколку на тоа не се противат законите и прописите на државата на приемот.“</w:t>
      </w:r>
    </w:p>
    <w:p w14:paraId="6B88E9D2" w14:textId="77777777" w:rsidR="00DD1D1A" w:rsidRPr="00984C28" w:rsidRDefault="00DD1D1A" w:rsidP="00AD17E0">
      <w:pPr>
        <w:ind w:firstLine="454"/>
        <w:jc w:val="both"/>
        <w:rPr>
          <w:rFonts w:ascii="Times New Roman" w:hAnsi="Times New Roman" w:cs="Times New Roman"/>
          <w:sz w:val="24"/>
          <w:szCs w:val="24"/>
          <w:lang w:val="en-US"/>
        </w:rPr>
      </w:pPr>
      <w:r w:rsidRPr="00984C28">
        <w:rPr>
          <w:rFonts w:ascii="Times New Roman" w:hAnsi="Times New Roman" w:cs="Times New Roman"/>
          <w:sz w:val="24"/>
          <w:szCs w:val="24"/>
        </w:rPr>
        <w:t>Како појаснување на самата конвенција, а по цитирањето на законските одредби за ск</w:t>
      </w:r>
      <w:r w:rsidR="00AD17E0">
        <w:rPr>
          <w:rFonts w:ascii="Times New Roman" w:hAnsi="Times New Roman" w:cs="Times New Roman"/>
          <w:sz w:val="24"/>
          <w:szCs w:val="24"/>
        </w:rPr>
        <w:t>лучување брак пред дипломатско-</w:t>
      </w:r>
      <w:r w:rsidRPr="00984C28">
        <w:rPr>
          <w:rFonts w:ascii="Times New Roman" w:hAnsi="Times New Roman" w:cs="Times New Roman"/>
          <w:sz w:val="24"/>
          <w:szCs w:val="24"/>
        </w:rPr>
        <w:t>конзуларни претставништва, Достинова Запрова и Сотироски во својот труд „Дипломатска организација, дејност и професија“</w:t>
      </w:r>
      <w:r w:rsidR="00AD17E0">
        <w:rPr>
          <w:rFonts w:ascii="Times New Roman" w:hAnsi="Times New Roman" w:cs="Times New Roman"/>
          <w:sz w:val="24"/>
          <w:szCs w:val="24"/>
        </w:rPr>
        <w:t xml:space="preserve"> </w:t>
      </w:r>
      <w:r w:rsidRPr="00984C28">
        <w:rPr>
          <w:rFonts w:ascii="Times New Roman" w:hAnsi="Times New Roman" w:cs="Times New Roman"/>
          <w:sz w:val="24"/>
          <w:szCs w:val="24"/>
        </w:rPr>
        <w:t>во насловот кој се однесува на конзуларните функции под административните функции кои ги врши еден конзуларен претставник го наведува и склучувањето брак</w:t>
      </w:r>
      <w:r w:rsidRPr="00984C28">
        <w:rPr>
          <w:rFonts w:ascii="Times New Roman" w:hAnsi="Times New Roman" w:cs="Times New Roman"/>
          <w:sz w:val="24"/>
          <w:szCs w:val="24"/>
          <w:lang w:val="en-US"/>
        </w:rPr>
        <w:t>:</w:t>
      </w:r>
    </w:p>
    <w:p w14:paraId="7E7F006A" w14:textId="77777777" w:rsidR="00DD1D1A" w:rsidRPr="00984C28" w:rsidRDefault="00DD1D1A" w:rsidP="00DD1D1A">
      <w:pPr>
        <w:ind w:left="454" w:right="454"/>
        <w:jc w:val="both"/>
        <w:rPr>
          <w:rFonts w:ascii="Times New Roman" w:hAnsi="Times New Roman" w:cs="Times New Roman"/>
          <w:i/>
        </w:rPr>
      </w:pPr>
      <w:r w:rsidRPr="00984C28">
        <w:rPr>
          <w:rFonts w:ascii="Times New Roman" w:hAnsi="Times New Roman" w:cs="Times New Roman"/>
          <w:sz w:val="24"/>
          <w:szCs w:val="24"/>
        </w:rPr>
        <w:t>„</w:t>
      </w:r>
      <w:r w:rsidRPr="00984C28">
        <w:rPr>
          <w:rFonts w:ascii="Times New Roman" w:hAnsi="Times New Roman" w:cs="Times New Roman"/>
          <w:i/>
        </w:rPr>
        <w:t xml:space="preserve">склучување бракови само кога и двете лица се државјани на државата на именување, кога едно лице е државјанин на државата на именување, а другото лице </w:t>
      </w:r>
      <w:r w:rsidRPr="00984C28">
        <w:rPr>
          <w:rFonts w:ascii="Times New Roman" w:hAnsi="Times New Roman" w:cs="Times New Roman"/>
          <w:i/>
        </w:rPr>
        <w:lastRenderedPageBreak/>
        <w:t>државјанин на трета земја, доколку такво нешто дозволува земјата на прием, а во ниедна ситуација доколку едно од лицата е државјанин на земјата на прием.“</w:t>
      </w:r>
      <w:r w:rsidRPr="00984C28">
        <w:rPr>
          <w:rStyle w:val="FootnoteReference"/>
          <w:rFonts w:ascii="Times New Roman" w:hAnsi="Times New Roman" w:cs="Times New Roman"/>
          <w:i/>
        </w:rPr>
        <w:footnoteReference w:id="1699"/>
      </w:r>
    </w:p>
    <w:p w14:paraId="693FEEB2" w14:textId="77777777" w:rsidR="00AD17E0" w:rsidRDefault="00AD17E0" w:rsidP="003F5F3D">
      <w:pPr>
        <w:pStyle w:val="Heading4"/>
        <w:rPr>
          <w:rFonts w:cs="Times New Roman"/>
        </w:rPr>
      </w:pPr>
      <w:bookmarkStart w:id="310" w:name="_Toc199375255"/>
    </w:p>
    <w:p w14:paraId="54B51D2C" w14:textId="77777777" w:rsidR="00DD1D1A" w:rsidRPr="00984C28" w:rsidRDefault="00DD1D1A" w:rsidP="003F5F3D">
      <w:pPr>
        <w:pStyle w:val="Heading4"/>
        <w:rPr>
          <w:rStyle w:val="Heading4Char"/>
          <w:rFonts w:cs="Times New Roman"/>
          <w:b/>
          <w:iCs/>
        </w:rPr>
      </w:pPr>
      <w:r w:rsidRPr="00984C28">
        <w:rPr>
          <w:rFonts w:cs="Times New Roman"/>
        </w:rPr>
        <w:t>5</w:t>
      </w:r>
      <w:r w:rsidRPr="00984C28">
        <w:rPr>
          <w:rStyle w:val="Heading4Char"/>
          <w:rFonts w:cs="Times New Roman"/>
          <w:b/>
          <w:iCs/>
        </w:rPr>
        <w:t>.5.7.4.Склучување на брак со странски државјанин во РМ</w:t>
      </w:r>
      <w:bookmarkEnd w:id="310"/>
    </w:p>
    <w:p w14:paraId="432CFA26" w14:textId="77777777" w:rsidR="00AD17E0" w:rsidRDefault="00AD17E0" w:rsidP="00DD1D1A">
      <w:pPr>
        <w:jc w:val="both"/>
        <w:rPr>
          <w:rFonts w:ascii="Times New Roman" w:hAnsi="Times New Roman" w:cs="Times New Roman"/>
          <w:sz w:val="24"/>
          <w:szCs w:val="24"/>
        </w:rPr>
      </w:pPr>
    </w:p>
    <w:p w14:paraId="2F85637D" w14:textId="77777777" w:rsidR="00DD1D1A" w:rsidRPr="00984C28" w:rsidRDefault="00DD1D1A" w:rsidP="00DD1D1A">
      <w:pPr>
        <w:jc w:val="both"/>
        <w:rPr>
          <w:rFonts w:ascii="Times New Roman" w:hAnsi="Times New Roman" w:cs="Times New Roman"/>
          <w:sz w:val="24"/>
        </w:rPr>
      </w:pPr>
      <w:r w:rsidRPr="00984C28">
        <w:rPr>
          <w:rFonts w:ascii="Times New Roman" w:hAnsi="Times New Roman" w:cs="Times New Roman"/>
          <w:sz w:val="24"/>
          <w:szCs w:val="24"/>
        </w:rPr>
        <w:t>Доколку се одлучат бракот да го склучат во Р.Македонија и според македонското право тогаш како што е наведено на страната на Управата за водење на матичните книги</w:t>
      </w:r>
      <w:r w:rsidRPr="00984C28">
        <w:rPr>
          <w:rStyle w:val="FootnoteReference"/>
          <w:rFonts w:ascii="Times New Roman" w:hAnsi="Times New Roman" w:cs="Times New Roman"/>
          <w:sz w:val="24"/>
          <w:szCs w:val="24"/>
        </w:rPr>
        <w:footnoteReference w:id="1700"/>
      </w:r>
      <w:r w:rsidR="00AD17E0">
        <w:rPr>
          <w:rFonts w:ascii="Times New Roman" w:hAnsi="Times New Roman" w:cs="Times New Roman"/>
          <w:sz w:val="24"/>
          <w:szCs w:val="24"/>
        </w:rPr>
        <w:t xml:space="preserve"> </w:t>
      </w:r>
      <w:r w:rsidRPr="00984C28">
        <w:rPr>
          <w:rFonts w:ascii="Times New Roman" w:hAnsi="Times New Roman" w:cs="Times New Roman"/>
          <w:sz w:val="24"/>
          <w:szCs w:val="24"/>
        </w:rPr>
        <w:t>треба и двајцата да се полнолетни. Ова важи и ако брак сака</w:t>
      </w:r>
      <w:r w:rsidR="00AD17E0">
        <w:rPr>
          <w:rFonts w:ascii="Times New Roman" w:hAnsi="Times New Roman" w:cs="Times New Roman"/>
          <w:sz w:val="24"/>
          <w:szCs w:val="24"/>
        </w:rPr>
        <w:t>а</w:t>
      </w:r>
      <w:r w:rsidRPr="00984C28">
        <w:rPr>
          <w:rFonts w:ascii="Times New Roman" w:hAnsi="Times New Roman" w:cs="Times New Roman"/>
          <w:sz w:val="24"/>
          <w:szCs w:val="24"/>
        </w:rPr>
        <w:t>т да склучат и двајца странски државјани.</w:t>
      </w:r>
    </w:p>
    <w:p w14:paraId="2B468A87"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Инаку и во овој случај постапката започнува со поднесување пријава кај матичарот со потребните документи</w:t>
      </w:r>
      <w:r w:rsidRPr="00984C28">
        <w:rPr>
          <w:rStyle w:val="FootnoteAnchor0"/>
          <w:rFonts w:ascii="Times New Roman" w:hAnsi="Times New Roman" w:cs="Times New Roman"/>
          <w:sz w:val="24"/>
          <w:szCs w:val="24"/>
        </w:rPr>
        <w:footnoteReference w:id="1701"/>
      </w:r>
      <w:r w:rsidRPr="00984C28">
        <w:rPr>
          <w:rFonts w:ascii="Times New Roman" w:hAnsi="Times New Roman" w:cs="Times New Roman"/>
          <w:sz w:val="24"/>
          <w:szCs w:val="24"/>
        </w:rPr>
        <w:t xml:space="preserve"> како што е наведено на страната на Управата за водење на матични книги и тоа лично за да може да биде составен записникот за склучување на брак. Во моментот на составување на записникот се одредува датумот на одржување на венчавката. </w:t>
      </w:r>
    </w:p>
    <w:p w14:paraId="4C3D27E5"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По составување на записникот странките треба да се јават во секторот за странци при Министерството за внатрешни работи со цел да се провери легалноста на престојот на странецот во земјата. Ова утврдување е со цел да се увиди дали бракот кој се склучува е договорен брак</w:t>
      </w:r>
      <w:r w:rsidRPr="00984C28">
        <w:rPr>
          <w:rStyle w:val="FootnoteAnchor0"/>
          <w:rFonts w:ascii="Times New Roman" w:hAnsi="Times New Roman" w:cs="Times New Roman"/>
          <w:sz w:val="24"/>
          <w:szCs w:val="24"/>
        </w:rPr>
        <w:footnoteReference w:id="1702"/>
      </w:r>
      <w:r w:rsidRPr="00984C28">
        <w:rPr>
          <w:rFonts w:ascii="Times New Roman" w:hAnsi="Times New Roman" w:cs="Times New Roman"/>
          <w:sz w:val="24"/>
          <w:szCs w:val="24"/>
        </w:rPr>
        <w:t xml:space="preserve"> или не. Откако тоа ќе биде утврдено се упатуваат во </w:t>
      </w:r>
      <w:r w:rsidRPr="00984C28">
        <w:rPr>
          <w:rFonts w:ascii="Times New Roman" w:hAnsi="Times New Roman" w:cs="Times New Roman"/>
          <w:sz w:val="24"/>
          <w:szCs w:val="24"/>
        </w:rPr>
        <w:lastRenderedPageBreak/>
        <w:t>управата за водење на матичните книги за да биде извршена проверка на доставените документи и записникот за случување на брак биде потпишан.</w:t>
      </w:r>
      <w:r w:rsidR="00AD17E0">
        <w:rPr>
          <w:rFonts w:ascii="Times New Roman" w:hAnsi="Times New Roman" w:cs="Times New Roman"/>
          <w:sz w:val="24"/>
          <w:szCs w:val="24"/>
        </w:rPr>
        <w:t xml:space="preserve"> </w:t>
      </w:r>
      <w:r w:rsidRPr="00984C28">
        <w:rPr>
          <w:rFonts w:ascii="Times New Roman" w:hAnsi="Times New Roman" w:cs="Times New Roman"/>
          <w:sz w:val="24"/>
          <w:szCs w:val="24"/>
        </w:rPr>
        <w:t>На денот на склучувањето на бракот треба да биде присутен и овластен преведувач на јазникот кој го зборува странскиот државјанин.</w:t>
      </w:r>
    </w:p>
    <w:p w14:paraId="613067A3" w14:textId="77777777" w:rsidR="00AD17E0" w:rsidRDefault="00AD17E0" w:rsidP="003F5F3D">
      <w:pPr>
        <w:pStyle w:val="Heading4"/>
        <w:rPr>
          <w:rFonts w:cs="Times New Roman"/>
        </w:rPr>
      </w:pPr>
      <w:bookmarkStart w:id="311" w:name="_Toc199375256"/>
    </w:p>
    <w:p w14:paraId="1904C430" w14:textId="77777777" w:rsidR="00DD1D1A" w:rsidRPr="00984C28" w:rsidRDefault="00DD1D1A" w:rsidP="003F5F3D">
      <w:pPr>
        <w:pStyle w:val="Heading4"/>
        <w:rPr>
          <w:rFonts w:cs="Times New Roman"/>
        </w:rPr>
      </w:pPr>
      <w:r w:rsidRPr="00984C28">
        <w:rPr>
          <w:rFonts w:cs="Times New Roman"/>
        </w:rPr>
        <w:t>5.5.7.5.Пријавување на брак склучен надвор од Македонија</w:t>
      </w:r>
      <w:bookmarkEnd w:id="311"/>
    </w:p>
    <w:p w14:paraId="66E73575" w14:textId="77777777" w:rsidR="00AD17E0" w:rsidRDefault="00AD17E0" w:rsidP="00AD17E0">
      <w:pPr>
        <w:jc w:val="both"/>
        <w:rPr>
          <w:rFonts w:ascii="Times New Roman" w:hAnsi="Times New Roman" w:cs="Times New Roman"/>
          <w:sz w:val="24"/>
          <w:szCs w:val="24"/>
        </w:rPr>
      </w:pPr>
    </w:p>
    <w:p w14:paraId="4EFAC968" w14:textId="77777777" w:rsidR="00DD1D1A" w:rsidRPr="00984C28" w:rsidRDefault="00DD1D1A" w:rsidP="00AD17E0">
      <w:pPr>
        <w:jc w:val="both"/>
        <w:rPr>
          <w:rFonts w:ascii="Times New Roman" w:hAnsi="Times New Roman" w:cs="Times New Roman"/>
          <w:sz w:val="24"/>
        </w:rPr>
      </w:pPr>
      <w:r w:rsidRPr="00984C28">
        <w:rPr>
          <w:rFonts w:ascii="Times New Roman" w:hAnsi="Times New Roman" w:cs="Times New Roman"/>
          <w:sz w:val="24"/>
          <w:szCs w:val="24"/>
        </w:rPr>
        <w:t xml:space="preserve">Доколку државјанин на Република Македонија склучи брак во странство за истиот да биде валиден пред институциите во Македонија и да произведува правно дејство треба да биде заведен во матичната книга на венчаните во управата за водење на матичните книги. </w:t>
      </w:r>
    </w:p>
    <w:p w14:paraId="060D76F2"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И ова</w:t>
      </w:r>
      <w:r w:rsidR="00AD17E0">
        <w:rPr>
          <w:rFonts w:ascii="Times New Roman" w:hAnsi="Times New Roman" w:cs="Times New Roman"/>
          <w:sz w:val="24"/>
          <w:szCs w:val="24"/>
        </w:rPr>
        <w:t>а</w:t>
      </w:r>
      <w:r w:rsidRPr="00984C28">
        <w:rPr>
          <w:rFonts w:ascii="Times New Roman" w:hAnsi="Times New Roman" w:cs="Times New Roman"/>
          <w:sz w:val="24"/>
          <w:szCs w:val="24"/>
        </w:rPr>
        <w:t xml:space="preserve"> постапка која е регулирана во чл.25 од Законот за матичната евиденција  започнува со поднесување на барање и потребни документи кон барањето како што се</w:t>
      </w:r>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док</w:t>
      </w:r>
      <w:r w:rsidR="00AD17E0">
        <w:rPr>
          <w:rFonts w:ascii="Times New Roman" w:hAnsi="Times New Roman" w:cs="Times New Roman"/>
          <w:sz w:val="24"/>
          <w:szCs w:val="24"/>
        </w:rPr>
        <w:t>у</w:t>
      </w:r>
      <w:r w:rsidRPr="00984C28">
        <w:rPr>
          <w:rFonts w:ascii="Times New Roman" w:hAnsi="Times New Roman" w:cs="Times New Roman"/>
          <w:sz w:val="24"/>
          <w:szCs w:val="24"/>
        </w:rPr>
        <w:t>мент за лична идентификација</w:t>
      </w:r>
      <w:r w:rsidR="00AD17E0">
        <w:rPr>
          <w:rFonts w:ascii="Times New Roman" w:hAnsi="Times New Roman" w:cs="Times New Roman"/>
          <w:sz w:val="24"/>
          <w:szCs w:val="24"/>
        </w:rPr>
        <w:t xml:space="preserve"> </w:t>
      </w:r>
      <w:r w:rsidRPr="00984C28">
        <w:rPr>
          <w:rFonts w:ascii="Times New Roman" w:hAnsi="Times New Roman" w:cs="Times New Roman"/>
          <w:sz w:val="24"/>
          <w:szCs w:val="24"/>
        </w:rPr>
        <w:t>(лична карта или пасош), извод од матичната книга на венчаните кој доколку е непотполн, да се достави и извод од матична книга на родените, со тоа што  ако не се интернационални истите да бидат преведени на македонски јазик и заверени на нотар.</w:t>
      </w:r>
      <w:r w:rsidRPr="00984C28">
        <w:rPr>
          <w:rStyle w:val="FootnoteAnchor0"/>
          <w:rFonts w:ascii="Times New Roman" w:hAnsi="Times New Roman" w:cs="Times New Roman"/>
          <w:sz w:val="24"/>
          <w:szCs w:val="24"/>
        </w:rPr>
        <w:footnoteReference w:id="1703"/>
      </w:r>
    </w:p>
    <w:p w14:paraId="4D98E56D"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Изводот доколку е предвидено со меѓународен договор не мора да го поднесува странката.</w:t>
      </w:r>
      <w:r w:rsidRPr="00984C28">
        <w:rPr>
          <w:rStyle w:val="FootnoteAnchor0"/>
          <w:rFonts w:ascii="Times New Roman" w:hAnsi="Times New Roman" w:cs="Times New Roman"/>
          <w:sz w:val="24"/>
          <w:szCs w:val="24"/>
        </w:rPr>
        <w:footnoteReference w:id="1704"/>
      </w:r>
    </w:p>
    <w:p w14:paraId="7DA65352"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lastRenderedPageBreak/>
        <w:t>Доколку странката не можела да прибави извод од странската држава каде го склучила бракот во тој случај запишувањето се врши со решение донесено врз основа на доказите што ги приложува странката наведени погоре. Но покрај ова докуметација по барање на матичарот барателот доставува и докази од евиденција на странски држави кои се однесуваат на граѓански статус на лицето потребни во текот на постапката, медицински потврди и други докази кои не постојат во евиденцијата на јавните органи на Македонија од каде пак по службена должност истите може да ги прибави.</w:t>
      </w:r>
      <w:r w:rsidRPr="00984C28">
        <w:rPr>
          <w:rStyle w:val="FootnoteAnchor0"/>
          <w:rFonts w:ascii="Times New Roman" w:hAnsi="Times New Roman" w:cs="Times New Roman"/>
          <w:sz w:val="24"/>
          <w:szCs w:val="24"/>
        </w:rPr>
        <w:footnoteReference w:id="1705"/>
      </w:r>
    </w:p>
    <w:p w14:paraId="70D770FD"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И овде управната постапка ја води матичар. Донесувањето на решението по однос на поднесеното барање мора да биде најдоцна 30 дена од денот на приемот на барањето, освен ако не се работи за сложен предмет кога се дозволува период на изработка уште 30 дена.</w:t>
      </w:r>
      <w:r w:rsidRPr="00984C28">
        <w:rPr>
          <w:rStyle w:val="FootnoteAnchor0"/>
          <w:rFonts w:ascii="Times New Roman" w:hAnsi="Times New Roman" w:cs="Times New Roman"/>
          <w:sz w:val="24"/>
          <w:szCs w:val="24"/>
        </w:rPr>
        <w:footnoteReference w:id="1706"/>
      </w:r>
    </w:p>
    <w:p w14:paraId="14169206"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Против ова решение странката може да изјави жалба во рок од 15 дена од денот на приемот до Државната комисија за одлучување во управна постапка и постапка од работен однос во втор степен</w:t>
      </w:r>
      <w:r w:rsidRPr="00984C28">
        <w:rPr>
          <w:rStyle w:val="FootnoteAnchor0"/>
          <w:rFonts w:ascii="Times New Roman" w:hAnsi="Times New Roman" w:cs="Times New Roman"/>
          <w:sz w:val="24"/>
          <w:szCs w:val="24"/>
        </w:rPr>
        <w:footnoteReference w:id="1707"/>
      </w:r>
      <w:r w:rsidRPr="00984C28">
        <w:rPr>
          <w:rFonts w:ascii="Times New Roman" w:hAnsi="Times New Roman" w:cs="Times New Roman"/>
          <w:sz w:val="24"/>
          <w:szCs w:val="24"/>
        </w:rPr>
        <w:t>.</w:t>
      </w:r>
    </w:p>
    <w:p w14:paraId="40ECAA40"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Доколку ја откаже жалбата пред да се донесе второстепеното решение во тој случај се донесува управен акт со кој постапката се запира и за тоа се известува странката дека не може повеќе да го отповика откажувањето на жалбата</w:t>
      </w:r>
      <w:r w:rsidRPr="00984C28">
        <w:rPr>
          <w:rStyle w:val="FootnoteAnchor0"/>
          <w:rFonts w:ascii="Times New Roman" w:hAnsi="Times New Roman" w:cs="Times New Roman"/>
          <w:sz w:val="24"/>
          <w:szCs w:val="24"/>
        </w:rPr>
        <w:footnoteReference w:id="1708"/>
      </w:r>
      <w:r w:rsidRPr="00984C28">
        <w:rPr>
          <w:rFonts w:ascii="Times New Roman" w:hAnsi="Times New Roman" w:cs="Times New Roman"/>
          <w:sz w:val="24"/>
          <w:szCs w:val="24"/>
        </w:rPr>
        <w:t>.</w:t>
      </w:r>
    </w:p>
    <w:p w14:paraId="524C2A52" w14:textId="77777777" w:rsidR="00AD17E0" w:rsidRDefault="00AD17E0" w:rsidP="003F5F3D">
      <w:pPr>
        <w:pStyle w:val="Heading4"/>
        <w:rPr>
          <w:rFonts w:cs="Times New Roman"/>
        </w:rPr>
      </w:pPr>
      <w:bookmarkStart w:id="312" w:name="_Toc199375257"/>
    </w:p>
    <w:p w14:paraId="4F007A28" w14:textId="77777777" w:rsidR="00DD1D1A" w:rsidRPr="00984C28" w:rsidRDefault="00DD1D1A" w:rsidP="003F5F3D">
      <w:pPr>
        <w:pStyle w:val="Heading4"/>
        <w:rPr>
          <w:rFonts w:cs="Times New Roman"/>
        </w:rPr>
      </w:pPr>
      <w:r w:rsidRPr="00984C28">
        <w:rPr>
          <w:rFonts w:cs="Times New Roman"/>
        </w:rPr>
        <w:t>5.5.7.6.Услови за склучување на брак согласно Законот за меѓународно приватно право</w:t>
      </w:r>
      <w:bookmarkEnd w:id="312"/>
    </w:p>
    <w:p w14:paraId="605B3FB9" w14:textId="77777777" w:rsidR="00AD17E0" w:rsidRDefault="00AD17E0" w:rsidP="00AD17E0">
      <w:pPr>
        <w:jc w:val="both"/>
        <w:rPr>
          <w:rFonts w:ascii="Times New Roman" w:hAnsi="Times New Roman" w:cs="Times New Roman"/>
          <w:sz w:val="24"/>
          <w:szCs w:val="24"/>
        </w:rPr>
      </w:pPr>
    </w:p>
    <w:p w14:paraId="27A88B54" w14:textId="77777777" w:rsidR="00DD1D1A" w:rsidRPr="00984C28" w:rsidRDefault="00DD1D1A" w:rsidP="00AD17E0">
      <w:pPr>
        <w:jc w:val="both"/>
        <w:rPr>
          <w:rFonts w:ascii="Times New Roman" w:hAnsi="Times New Roman" w:cs="Times New Roman"/>
          <w:sz w:val="24"/>
        </w:rPr>
      </w:pPr>
      <w:r w:rsidRPr="00984C28">
        <w:rPr>
          <w:rFonts w:ascii="Times New Roman" w:hAnsi="Times New Roman" w:cs="Times New Roman"/>
          <w:sz w:val="24"/>
          <w:szCs w:val="24"/>
        </w:rPr>
        <w:t>Во Законот за меѓународно приватно право се определ</w:t>
      </w:r>
      <w:r w:rsidR="00AD17E0">
        <w:rPr>
          <w:rFonts w:ascii="Times New Roman" w:hAnsi="Times New Roman" w:cs="Times New Roman"/>
          <w:sz w:val="24"/>
          <w:szCs w:val="24"/>
        </w:rPr>
        <w:t>е</w:t>
      </w:r>
      <w:r w:rsidRPr="00984C28">
        <w:rPr>
          <w:rFonts w:ascii="Times New Roman" w:hAnsi="Times New Roman" w:cs="Times New Roman"/>
          <w:sz w:val="24"/>
          <w:szCs w:val="24"/>
        </w:rPr>
        <w:t>ни правилата за определување меродавно право за семејните односи со меѓународен елемент, како и правила за надлежноста на судовите и другите органи во Репулика Македонија за расправање на овие односи, правилата на признавање на странски судски одлуки и одлуки на други органи на странска држава и тоа во случај доколку овие односи не се регулирани со посебен закон или некој меѓународен договор</w:t>
      </w:r>
      <w:r w:rsidR="00AD17E0">
        <w:rPr>
          <w:rFonts w:ascii="Times New Roman" w:hAnsi="Times New Roman" w:cs="Times New Roman"/>
          <w:sz w:val="24"/>
          <w:szCs w:val="24"/>
        </w:rPr>
        <w:t>.</w:t>
      </w:r>
      <w:r w:rsidRPr="00984C28">
        <w:rPr>
          <w:rStyle w:val="FootnoteAnchor0"/>
          <w:rFonts w:ascii="Times New Roman" w:hAnsi="Times New Roman" w:cs="Times New Roman"/>
          <w:sz w:val="24"/>
          <w:szCs w:val="24"/>
        </w:rPr>
        <w:footnoteReference w:id="1709"/>
      </w:r>
    </w:p>
    <w:p w14:paraId="07F5D74E"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lastRenderedPageBreak/>
        <w:t>Согласно овој закон правото на странска држава не се применува доколку истото предизвикува последици кои се спротивни со јавниот поредок на нашата држава.</w:t>
      </w:r>
      <w:r w:rsidRPr="00984C28">
        <w:rPr>
          <w:rStyle w:val="FootnoteAnchor0"/>
          <w:rFonts w:ascii="Times New Roman" w:hAnsi="Times New Roman" w:cs="Times New Roman"/>
          <w:sz w:val="24"/>
          <w:szCs w:val="24"/>
        </w:rPr>
        <w:footnoteReference w:id="1710"/>
      </w:r>
    </w:p>
    <w:p w14:paraId="7D51913E"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Инаку јавен поредок претставува збир на прописи со кои се обезбедува друштвениот мир, т.е. се исклучува употреба на сила, освен преку овластени органи и со кои се осигурува почитувањето на основните установи на дотичниот правен поредок (нормативно значење), односно вистинското однесување на луѓето како што бараат дотичните прописи (фактичко значење)</w:t>
      </w:r>
      <w:r w:rsidR="00AD17E0">
        <w:rPr>
          <w:rFonts w:ascii="Times New Roman" w:hAnsi="Times New Roman" w:cs="Times New Roman"/>
          <w:sz w:val="24"/>
          <w:szCs w:val="24"/>
        </w:rPr>
        <w:t>.</w:t>
      </w:r>
      <w:r w:rsidRPr="00984C28">
        <w:rPr>
          <w:rStyle w:val="FootnoteAnchor0"/>
          <w:rFonts w:ascii="Times New Roman" w:hAnsi="Times New Roman" w:cs="Times New Roman"/>
          <w:sz w:val="24"/>
          <w:szCs w:val="24"/>
        </w:rPr>
        <w:footnoteReference w:id="1711"/>
      </w:r>
    </w:p>
    <w:p w14:paraId="3D3DE36C"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Доколку би требало да се примени правото на </w:t>
      </w:r>
      <w:r w:rsidR="00AD17E0">
        <w:rPr>
          <w:rFonts w:ascii="Times New Roman" w:hAnsi="Times New Roman" w:cs="Times New Roman"/>
          <w:sz w:val="24"/>
          <w:szCs w:val="24"/>
        </w:rPr>
        <w:t>с</w:t>
      </w:r>
      <w:r w:rsidRPr="00984C28">
        <w:rPr>
          <w:rFonts w:ascii="Times New Roman" w:hAnsi="Times New Roman" w:cs="Times New Roman"/>
          <w:sz w:val="24"/>
          <w:szCs w:val="24"/>
        </w:rPr>
        <w:t xml:space="preserve">транска држава, треба да се земат предвид нејзините правила за определување меродавно право. Сепак тоа не е случај и не наоѓа своја примена кога се работи за </w:t>
      </w:r>
      <w:r w:rsidRPr="00984C28">
        <w:rPr>
          <w:rFonts w:ascii="Times New Roman" w:hAnsi="Times New Roman" w:cs="Times New Roman"/>
          <w:i/>
          <w:sz w:val="24"/>
          <w:szCs w:val="24"/>
        </w:rPr>
        <w:t>„правната положба на правни лица, развод на брак, брачно-имотен режим, формата на правните дела, избор на меродавно право, издршката, договорните односи и вондоговорните односни</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712"/>
      </w:r>
      <w:r w:rsidR="00AD17E0">
        <w:rPr>
          <w:rFonts w:ascii="Times New Roman" w:hAnsi="Times New Roman" w:cs="Times New Roman"/>
          <w:sz w:val="24"/>
          <w:szCs w:val="24"/>
        </w:rPr>
        <w:t xml:space="preserve">. Но, доколку тие </w:t>
      </w:r>
      <w:r w:rsidRPr="00984C28">
        <w:rPr>
          <w:rFonts w:ascii="Times New Roman" w:hAnsi="Times New Roman" w:cs="Times New Roman"/>
          <w:sz w:val="24"/>
          <w:szCs w:val="24"/>
        </w:rPr>
        <w:t>п</w:t>
      </w:r>
      <w:r w:rsidR="00AD17E0">
        <w:rPr>
          <w:rFonts w:ascii="Times New Roman" w:hAnsi="Times New Roman" w:cs="Times New Roman"/>
          <w:sz w:val="24"/>
          <w:szCs w:val="24"/>
        </w:rPr>
        <w:t>р</w:t>
      </w:r>
      <w:r w:rsidRPr="00984C28">
        <w:rPr>
          <w:rFonts w:ascii="Times New Roman" w:hAnsi="Times New Roman" w:cs="Times New Roman"/>
          <w:sz w:val="24"/>
          <w:szCs w:val="24"/>
        </w:rPr>
        <w:t>авила упатува</w:t>
      </w:r>
      <w:r w:rsidR="00AD17E0">
        <w:rPr>
          <w:rFonts w:ascii="Times New Roman" w:hAnsi="Times New Roman" w:cs="Times New Roman"/>
          <w:sz w:val="24"/>
          <w:szCs w:val="24"/>
        </w:rPr>
        <w:t>а</w:t>
      </w:r>
      <w:r w:rsidRPr="00984C28">
        <w:rPr>
          <w:rFonts w:ascii="Times New Roman" w:hAnsi="Times New Roman" w:cs="Times New Roman"/>
          <w:sz w:val="24"/>
          <w:szCs w:val="24"/>
        </w:rPr>
        <w:t>т на македонското законодавство или на законодавството на трета држава ќе се применат тие права, не земајќи ги предвид правилата за определување меродавно право.</w:t>
      </w:r>
      <w:r w:rsidRPr="00984C28">
        <w:rPr>
          <w:rStyle w:val="FootnoteAnchor0"/>
          <w:rFonts w:ascii="Times New Roman" w:hAnsi="Times New Roman" w:cs="Times New Roman"/>
          <w:sz w:val="24"/>
          <w:szCs w:val="24"/>
        </w:rPr>
        <w:footnoteReference w:id="1713"/>
      </w:r>
    </w:p>
    <w:p w14:paraId="0A4A6F4B"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Во случај на склучување на брак за секој меродавно е правото на државата чиј државјанин е во времето на склучување на брак.</w:t>
      </w:r>
      <w:r w:rsidRPr="00984C28">
        <w:rPr>
          <w:rStyle w:val="FootnoteReference"/>
          <w:rFonts w:ascii="Times New Roman" w:hAnsi="Times New Roman" w:cs="Times New Roman"/>
          <w:sz w:val="24"/>
          <w:szCs w:val="24"/>
        </w:rPr>
        <w:footnoteReference w:id="1714"/>
      </w:r>
      <w:r w:rsidRPr="00984C28">
        <w:rPr>
          <w:rFonts w:ascii="Times New Roman" w:hAnsi="Times New Roman" w:cs="Times New Roman"/>
          <w:sz w:val="24"/>
          <w:szCs w:val="24"/>
        </w:rPr>
        <w:t xml:space="preserve"> Во стариот закон кој го регулираше склучувањето на брак беше наведено дека во случа</w:t>
      </w:r>
      <w:r w:rsidR="00AD17E0">
        <w:rPr>
          <w:rFonts w:ascii="Times New Roman" w:hAnsi="Times New Roman" w:cs="Times New Roman"/>
          <w:sz w:val="24"/>
          <w:szCs w:val="24"/>
        </w:rPr>
        <w:t xml:space="preserve">ј лице кое не е наш државјанин </w:t>
      </w:r>
      <w:r w:rsidRPr="00984C28">
        <w:rPr>
          <w:rFonts w:ascii="Times New Roman" w:hAnsi="Times New Roman" w:cs="Times New Roman"/>
          <w:sz w:val="24"/>
          <w:szCs w:val="24"/>
        </w:rPr>
        <w:t>сака да склучи брак согласно македонското законодавство доколку постојат брачни пречки како што се постоење на поранешен брак, сродство и не е способен за расудување, иако може овие пречки да не се причина бракот да се случи во неговата држава, согласно македонското законодавство нема истиот да биде склучен.</w:t>
      </w:r>
      <w:r w:rsidRPr="00984C28">
        <w:rPr>
          <w:rStyle w:val="FootnoteAnchor0"/>
          <w:rFonts w:ascii="Times New Roman" w:hAnsi="Times New Roman" w:cs="Times New Roman"/>
          <w:sz w:val="24"/>
          <w:szCs w:val="24"/>
        </w:rPr>
        <w:footnoteReference w:id="1715"/>
      </w:r>
      <w:r w:rsidR="00AD17E0">
        <w:rPr>
          <w:rFonts w:ascii="Times New Roman" w:hAnsi="Times New Roman" w:cs="Times New Roman"/>
          <w:sz w:val="24"/>
          <w:szCs w:val="24"/>
        </w:rPr>
        <w:t xml:space="preserve"> </w:t>
      </w:r>
      <w:r w:rsidRPr="00984C28">
        <w:rPr>
          <w:rFonts w:ascii="Times New Roman" w:hAnsi="Times New Roman" w:cs="Times New Roman"/>
          <w:sz w:val="24"/>
          <w:szCs w:val="24"/>
        </w:rPr>
        <w:t>Но, ова</w:t>
      </w:r>
      <w:r w:rsidR="00AD17E0">
        <w:rPr>
          <w:rFonts w:ascii="Times New Roman" w:hAnsi="Times New Roman" w:cs="Times New Roman"/>
          <w:sz w:val="24"/>
          <w:szCs w:val="24"/>
        </w:rPr>
        <w:t>а</w:t>
      </w:r>
      <w:r w:rsidRPr="00984C28">
        <w:rPr>
          <w:rFonts w:ascii="Times New Roman" w:hAnsi="Times New Roman" w:cs="Times New Roman"/>
          <w:sz w:val="24"/>
          <w:szCs w:val="24"/>
        </w:rPr>
        <w:t xml:space="preserve"> одредба повеќе не постои и е избришана во новниот закон кој ја регулира оваа материја.</w:t>
      </w:r>
    </w:p>
    <w:p w14:paraId="649C478B"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Доколку не постојат брачни пречки во тој случај бракот може да биде склучен. За формата на склучување на бракот согласно чл.25 од Законот за меѓународно приватно право меродавно е правото каде што ќе се склучи бракот.</w:t>
      </w:r>
      <w:r w:rsidRPr="00984C28">
        <w:rPr>
          <w:rStyle w:val="FootnoteReference"/>
          <w:rFonts w:ascii="Times New Roman" w:hAnsi="Times New Roman" w:cs="Times New Roman"/>
          <w:sz w:val="24"/>
          <w:szCs w:val="24"/>
        </w:rPr>
        <w:footnoteReference w:id="1716"/>
      </w:r>
    </w:p>
    <w:p w14:paraId="5A717B48" w14:textId="77777777" w:rsidR="00AD17E0" w:rsidRDefault="00AD17E0" w:rsidP="003F5F3D">
      <w:pPr>
        <w:pStyle w:val="Heading3"/>
        <w:rPr>
          <w:rFonts w:cs="Times New Roman"/>
        </w:rPr>
      </w:pPr>
      <w:bookmarkStart w:id="313" w:name="_Toc199375258"/>
    </w:p>
    <w:p w14:paraId="4E93668D" w14:textId="77777777" w:rsidR="00DD1D1A" w:rsidRPr="00984C28" w:rsidRDefault="00DD1D1A" w:rsidP="003F5F3D">
      <w:pPr>
        <w:pStyle w:val="Heading3"/>
        <w:rPr>
          <w:rFonts w:cs="Times New Roman"/>
        </w:rPr>
      </w:pPr>
      <w:r w:rsidRPr="00984C28">
        <w:rPr>
          <w:rFonts w:cs="Times New Roman"/>
        </w:rPr>
        <w:t>5.5.8.Односите помеѓу брачните другари во ЗС и нивната поврзаност со римското право</w:t>
      </w:r>
      <w:bookmarkEnd w:id="313"/>
    </w:p>
    <w:p w14:paraId="07D2108F" w14:textId="77777777" w:rsidR="00AD17E0" w:rsidRDefault="00AD17E0" w:rsidP="00DD1D1A">
      <w:pPr>
        <w:jc w:val="both"/>
        <w:rPr>
          <w:rFonts w:ascii="Times New Roman" w:hAnsi="Times New Roman" w:cs="Times New Roman"/>
          <w:sz w:val="24"/>
          <w:szCs w:val="24"/>
        </w:rPr>
      </w:pPr>
    </w:p>
    <w:p w14:paraId="20D1EF8E"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lastRenderedPageBreak/>
        <w:t xml:space="preserve">Рамноправноста како основа на целокупното живеење е гаратирана и со овој закон. И овде римското правило само мажот да ги носи одлуките во семејството е напуштено. Во оваа рамноправност како и кај ОЗБ и ЗБ ќе ја искористиме поделбата што ја прави </w:t>
      </w:r>
      <w:r w:rsidRPr="00984C28">
        <w:rPr>
          <w:rFonts w:ascii="Times New Roman" w:hAnsi="Times New Roman" w:cs="Times New Roman"/>
          <w:sz w:val="24"/>
          <w:szCs w:val="24"/>
          <w:lang w:val="en-US"/>
        </w:rPr>
        <w:t>Bakić</w:t>
      </w:r>
      <w:r w:rsidRPr="00984C28">
        <w:rPr>
          <w:rFonts w:ascii="Times New Roman" w:hAnsi="Times New Roman" w:cs="Times New Roman"/>
          <w:sz w:val="24"/>
          <w:szCs w:val="24"/>
        </w:rPr>
        <w:t>. Па така тука ги имаме оние односи кои се од лична природа и тоа, оние кои не можат да се менуваат по пат на договор, оние кои можат и оние кои се од имотен карактер, како и оние односи кои се од чист имотен каратер.</w:t>
      </w:r>
      <w:r w:rsidR="007352AC">
        <w:rPr>
          <w:rFonts w:ascii="Times New Roman" w:hAnsi="Times New Roman" w:cs="Times New Roman"/>
          <w:sz w:val="24"/>
          <w:szCs w:val="24"/>
        </w:rPr>
        <w:t xml:space="preserve"> </w:t>
      </w:r>
      <w:r w:rsidRPr="00984C28">
        <w:rPr>
          <w:rFonts w:ascii="Times New Roman" w:hAnsi="Times New Roman" w:cs="Times New Roman"/>
          <w:sz w:val="24"/>
          <w:szCs w:val="24"/>
        </w:rPr>
        <w:t>Со тоа што овде ќе биде додадена и новата должност која е каратеристична за овој закон а тоа е забраната за семејно насилство, како и во поглед на имотот на брачните другари, истиот бидејќи е регулиран во Законот за сопственост и други стварни права, ќе б</w:t>
      </w:r>
      <w:r w:rsidR="007352AC">
        <w:rPr>
          <w:rFonts w:ascii="Times New Roman" w:hAnsi="Times New Roman" w:cs="Times New Roman"/>
          <w:sz w:val="24"/>
          <w:szCs w:val="24"/>
        </w:rPr>
        <w:t>иде пре</w:t>
      </w:r>
      <w:r w:rsidRPr="00984C28">
        <w:rPr>
          <w:rFonts w:ascii="Times New Roman" w:hAnsi="Times New Roman" w:cs="Times New Roman"/>
          <w:sz w:val="24"/>
          <w:szCs w:val="24"/>
        </w:rPr>
        <w:t>земен.</w:t>
      </w:r>
    </w:p>
    <w:p w14:paraId="30DFD781" w14:textId="77777777" w:rsidR="00DD1D1A" w:rsidRPr="00984C28" w:rsidRDefault="00DD1D1A" w:rsidP="00DD1D1A">
      <w:pPr>
        <w:ind w:firstLine="720"/>
        <w:jc w:val="both"/>
        <w:rPr>
          <w:rFonts w:ascii="Times New Roman" w:hAnsi="Times New Roman" w:cs="Times New Roman"/>
          <w:i/>
          <w:sz w:val="24"/>
          <w:szCs w:val="24"/>
        </w:rPr>
      </w:pPr>
      <w:r w:rsidRPr="00984C28">
        <w:rPr>
          <w:rFonts w:ascii="Times New Roman" w:hAnsi="Times New Roman" w:cs="Times New Roman"/>
          <w:sz w:val="24"/>
          <w:szCs w:val="24"/>
        </w:rPr>
        <w:t xml:space="preserve">Инаку во членот 3 на ЗС е наведено дека </w:t>
      </w:r>
      <w:r w:rsidRPr="00984C28">
        <w:rPr>
          <w:rFonts w:ascii="Times New Roman" w:hAnsi="Times New Roman" w:cs="Times New Roman"/>
          <w:i/>
          <w:sz w:val="24"/>
          <w:szCs w:val="24"/>
        </w:rPr>
        <w:t>„Односите во семејството се засноваат врз рамноправност, заемно почитување, меѓусебно помагање и издржување и заштита на интересите на малолетните деца.“</w:t>
      </w:r>
      <w:r w:rsidRPr="00984C28">
        <w:rPr>
          <w:rStyle w:val="FootnoteReference"/>
          <w:rFonts w:ascii="Times New Roman" w:hAnsi="Times New Roman" w:cs="Times New Roman"/>
          <w:i/>
          <w:sz w:val="24"/>
          <w:szCs w:val="24"/>
        </w:rPr>
        <w:footnoteReference w:id="1717"/>
      </w:r>
    </w:p>
    <w:p w14:paraId="165B3D31"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Со овој член се покриени дел од правата и обврските кои беа предвидени со претходните закони, а кои сега се дадени како постулат на новиот закон и како основа за начинот на живеење на брачните другари и нивното семејство.</w:t>
      </w:r>
    </w:p>
    <w:p w14:paraId="454745A9" w14:textId="77777777" w:rsidR="007352AC" w:rsidRDefault="007352AC" w:rsidP="003F5F3D">
      <w:pPr>
        <w:pStyle w:val="Heading4"/>
        <w:rPr>
          <w:rFonts w:cs="Times New Roman"/>
        </w:rPr>
      </w:pPr>
      <w:bookmarkStart w:id="314" w:name="_Toc199375259"/>
    </w:p>
    <w:p w14:paraId="5A483B76" w14:textId="77777777" w:rsidR="00DD1D1A" w:rsidRPr="00984C28" w:rsidRDefault="007352AC" w:rsidP="003F5F3D">
      <w:pPr>
        <w:pStyle w:val="Heading4"/>
        <w:rPr>
          <w:rFonts w:cs="Times New Roman"/>
        </w:rPr>
      </w:pPr>
      <w:r>
        <w:rPr>
          <w:rFonts w:cs="Times New Roman"/>
        </w:rPr>
        <w:t>5.5.8.1.Лично</w:t>
      </w:r>
      <w:r w:rsidR="00DD1D1A" w:rsidRPr="00984C28">
        <w:rPr>
          <w:rFonts w:cs="Times New Roman"/>
        </w:rPr>
        <w:t>правни односи помеѓу брачните другари</w:t>
      </w:r>
      <w:bookmarkEnd w:id="314"/>
    </w:p>
    <w:p w14:paraId="201DFA42" w14:textId="77777777" w:rsidR="007352AC" w:rsidRDefault="007352AC" w:rsidP="003F5F3D">
      <w:pPr>
        <w:pStyle w:val="Heading5"/>
        <w:rPr>
          <w:rFonts w:cs="Times New Roman"/>
        </w:rPr>
      </w:pPr>
      <w:bookmarkStart w:id="315" w:name="_Toc199375260"/>
    </w:p>
    <w:p w14:paraId="39166808" w14:textId="77777777" w:rsidR="00DD1D1A" w:rsidRPr="00984C28" w:rsidRDefault="00DD1D1A" w:rsidP="003F5F3D">
      <w:pPr>
        <w:pStyle w:val="Heading5"/>
        <w:rPr>
          <w:rFonts w:cs="Times New Roman"/>
        </w:rPr>
      </w:pPr>
      <w:r w:rsidRPr="00984C28">
        <w:rPr>
          <w:rFonts w:cs="Times New Roman"/>
        </w:rPr>
        <w:t>5.5.8.1.1.Дејствија на брако</w:t>
      </w:r>
      <w:r w:rsidR="007352AC">
        <w:rPr>
          <w:rFonts w:cs="Times New Roman"/>
        </w:rPr>
        <w:t>т кои</w:t>
      </w:r>
      <w:r w:rsidRPr="00984C28">
        <w:rPr>
          <w:rFonts w:cs="Times New Roman"/>
        </w:rPr>
        <w:t xml:space="preserve"> не можат да се менуваат по пат на договор</w:t>
      </w:r>
      <w:bookmarkEnd w:id="315"/>
    </w:p>
    <w:p w14:paraId="2BA1BB45" w14:textId="77777777" w:rsidR="007352AC" w:rsidRDefault="007352AC" w:rsidP="00DD1D1A">
      <w:pPr>
        <w:jc w:val="both"/>
        <w:rPr>
          <w:rFonts w:ascii="Times New Roman" w:hAnsi="Times New Roman" w:cs="Times New Roman"/>
          <w:sz w:val="24"/>
          <w:szCs w:val="24"/>
        </w:rPr>
      </w:pPr>
    </w:p>
    <w:p w14:paraId="769A2107"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Дејствија на бракот од личноправна природа кои не можат да се менуваат по пат на договор согласно ЗС се независноста во изборот на работата и занимањето, како и заштита од семејно насилство.</w:t>
      </w:r>
    </w:p>
    <w:p w14:paraId="11F1F704" w14:textId="77777777" w:rsidR="007352AC" w:rsidRDefault="007352AC" w:rsidP="003F5F3D">
      <w:pPr>
        <w:pStyle w:val="Heading6"/>
        <w:rPr>
          <w:rFonts w:cs="Times New Roman"/>
        </w:rPr>
      </w:pPr>
      <w:bookmarkStart w:id="316" w:name="_Toc199375261"/>
    </w:p>
    <w:p w14:paraId="0A9E1678" w14:textId="77777777" w:rsidR="003F5F3D" w:rsidRPr="00984C28" w:rsidRDefault="00DD1D1A" w:rsidP="003F5F3D">
      <w:pPr>
        <w:pStyle w:val="Heading6"/>
        <w:rPr>
          <w:rFonts w:cs="Times New Roman"/>
        </w:rPr>
      </w:pPr>
      <w:r w:rsidRPr="00984C28">
        <w:rPr>
          <w:rFonts w:cs="Times New Roman"/>
        </w:rPr>
        <w:t>5.5.8.1.1.1.Независност во изборот на работата и занимањето</w:t>
      </w:r>
      <w:bookmarkEnd w:id="316"/>
    </w:p>
    <w:p w14:paraId="6DD0AE0B" w14:textId="77777777" w:rsidR="007352AC" w:rsidRDefault="007352AC" w:rsidP="00DD1D1A">
      <w:pPr>
        <w:jc w:val="both"/>
        <w:rPr>
          <w:rFonts w:ascii="Times New Roman" w:hAnsi="Times New Roman" w:cs="Times New Roman"/>
          <w:sz w:val="24"/>
          <w:szCs w:val="24"/>
        </w:rPr>
      </w:pPr>
    </w:p>
    <w:p w14:paraId="79B1BB87" w14:textId="77777777" w:rsidR="00DD1D1A" w:rsidRPr="00984C28" w:rsidRDefault="007352AC" w:rsidP="00DD1D1A">
      <w:pPr>
        <w:jc w:val="both"/>
        <w:rPr>
          <w:rFonts w:ascii="Times New Roman" w:hAnsi="Times New Roman" w:cs="Times New Roman"/>
          <w:sz w:val="24"/>
          <w:szCs w:val="24"/>
        </w:rPr>
      </w:pPr>
      <w:r>
        <w:rPr>
          <w:rFonts w:ascii="Times New Roman" w:hAnsi="Times New Roman" w:cs="Times New Roman"/>
          <w:sz w:val="24"/>
          <w:szCs w:val="24"/>
        </w:rPr>
        <w:t>П</w:t>
      </w:r>
      <w:r w:rsidR="00DD1D1A" w:rsidRPr="00984C28">
        <w:rPr>
          <w:rFonts w:ascii="Times New Roman" w:hAnsi="Times New Roman" w:cs="Times New Roman"/>
          <w:sz w:val="24"/>
          <w:szCs w:val="24"/>
        </w:rPr>
        <w:t>раво кое законот му го дава на секој брачен другар, и согласно истото тој сам</w:t>
      </w:r>
      <w:r>
        <w:rPr>
          <w:rFonts w:ascii="Times New Roman" w:hAnsi="Times New Roman" w:cs="Times New Roman"/>
          <w:sz w:val="24"/>
          <w:szCs w:val="24"/>
        </w:rPr>
        <w:t>иот</w:t>
      </w:r>
      <w:r w:rsidR="00DD1D1A" w:rsidRPr="00984C28">
        <w:rPr>
          <w:rFonts w:ascii="Times New Roman" w:hAnsi="Times New Roman" w:cs="Times New Roman"/>
          <w:sz w:val="24"/>
          <w:szCs w:val="24"/>
        </w:rPr>
        <w:t xml:space="preserve"> може да го бира она што ќе го работи, како и начинот како ќе заработи. Овде се гледа придобивката како и кај ОЗБ и ЗБ врз основа на начелото на рамноправност помеѓу сопружниците.</w:t>
      </w:r>
      <w:r w:rsidR="00DD1D1A" w:rsidRPr="00984C28">
        <w:rPr>
          <w:rStyle w:val="FootnoteReference"/>
          <w:rFonts w:ascii="Times New Roman" w:hAnsi="Times New Roman" w:cs="Times New Roman"/>
          <w:sz w:val="24"/>
          <w:szCs w:val="24"/>
        </w:rPr>
        <w:footnoteReference w:id="1718"/>
      </w:r>
    </w:p>
    <w:p w14:paraId="32741AA9" w14:textId="77777777" w:rsidR="007352AC" w:rsidRDefault="007352AC" w:rsidP="003F5F3D">
      <w:pPr>
        <w:pStyle w:val="Heading6"/>
        <w:rPr>
          <w:rFonts w:cs="Times New Roman"/>
        </w:rPr>
      </w:pPr>
      <w:bookmarkStart w:id="317" w:name="_Toc199375262"/>
    </w:p>
    <w:p w14:paraId="2B2F9F89" w14:textId="77777777" w:rsidR="003F5F3D" w:rsidRPr="00984C28" w:rsidRDefault="00DD1D1A" w:rsidP="003F5F3D">
      <w:pPr>
        <w:pStyle w:val="Heading6"/>
        <w:rPr>
          <w:rFonts w:cs="Times New Roman"/>
        </w:rPr>
      </w:pPr>
      <w:r w:rsidRPr="00984C28">
        <w:rPr>
          <w:rFonts w:cs="Times New Roman"/>
        </w:rPr>
        <w:t>5.5.8.1.1.2.Заштитата од семејно насилство</w:t>
      </w:r>
      <w:bookmarkEnd w:id="317"/>
    </w:p>
    <w:p w14:paraId="5D0811F3" w14:textId="77777777" w:rsidR="007352AC" w:rsidRDefault="007352AC" w:rsidP="00DD1D1A">
      <w:pPr>
        <w:jc w:val="both"/>
        <w:rPr>
          <w:rFonts w:ascii="Times New Roman" w:hAnsi="Times New Roman" w:cs="Times New Roman"/>
          <w:sz w:val="24"/>
          <w:szCs w:val="24"/>
        </w:rPr>
      </w:pPr>
    </w:p>
    <w:p w14:paraId="19A5868C" w14:textId="77777777" w:rsidR="00DD1D1A" w:rsidRPr="00984C28" w:rsidRDefault="007352AC" w:rsidP="00DD1D1A">
      <w:pPr>
        <w:jc w:val="both"/>
        <w:rPr>
          <w:rFonts w:ascii="Times New Roman" w:hAnsi="Times New Roman" w:cs="Times New Roman"/>
          <w:sz w:val="24"/>
          <w:szCs w:val="24"/>
        </w:rPr>
      </w:pPr>
      <w:r>
        <w:rPr>
          <w:rFonts w:ascii="Times New Roman" w:hAnsi="Times New Roman" w:cs="Times New Roman"/>
          <w:sz w:val="24"/>
          <w:szCs w:val="24"/>
        </w:rPr>
        <w:t>Заштитата ја</w:t>
      </w:r>
      <w:r w:rsidR="00DD1D1A" w:rsidRPr="00984C28">
        <w:rPr>
          <w:rFonts w:ascii="Times New Roman" w:hAnsi="Times New Roman" w:cs="Times New Roman"/>
          <w:sz w:val="24"/>
          <w:szCs w:val="24"/>
        </w:rPr>
        <w:t xml:space="preserve"> издвојува Законот за семејството и истата е предвидена во неговиот чл.33-а. Оваа забрана е предвидена со Законот за изменување и дополнување на Законот за </w:t>
      </w:r>
      <w:r>
        <w:rPr>
          <w:rFonts w:ascii="Times New Roman" w:hAnsi="Times New Roman" w:cs="Times New Roman"/>
          <w:sz w:val="24"/>
          <w:szCs w:val="24"/>
        </w:rPr>
        <w:lastRenderedPageBreak/>
        <w:t>семејството (</w:t>
      </w:r>
      <w:r w:rsidR="00DD1D1A" w:rsidRPr="00984C28">
        <w:rPr>
          <w:rFonts w:ascii="Times New Roman" w:hAnsi="Times New Roman" w:cs="Times New Roman"/>
          <w:sz w:val="24"/>
          <w:szCs w:val="24"/>
        </w:rPr>
        <w:t>Сл.в. на РМ Бр.38 од 17.06.2004 година)</w:t>
      </w:r>
      <w:r>
        <w:rPr>
          <w:rFonts w:ascii="Times New Roman" w:hAnsi="Times New Roman" w:cs="Times New Roman"/>
          <w:sz w:val="24"/>
          <w:szCs w:val="24"/>
        </w:rPr>
        <w:t>.</w:t>
      </w:r>
      <w:r w:rsidR="00DD1D1A" w:rsidRPr="00984C28">
        <w:rPr>
          <w:rFonts w:ascii="Times New Roman" w:hAnsi="Times New Roman" w:cs="Times New Roman"/>
          <w:sz w:val="24"/>
          <w:szCs w:val="24"/>
        </w:rPr>
        <w:t xml:space="preserve"> Како законски предвиден текст во однос на забраната е предвиден следниот текст на наведениот член</w:t>
      </w:r>
      <w:r w:rsidR="00DD1D1A" w:rsidRPr="00984C28">
        <w:rPr>
          <w:rFonts w:ascii="Times New Roman" w:hAnsi="Times New Roman" w:cs="Times New Roman"/>
          <w:sz w:val="24"/>
          <w:szCs w:val="24"/>
          <w:lang w:val="en-US"/>
        </w:rPr>
        <w:t>:</w:t>
      </w:r>
      <w:r>
        <w:rPr>
          <w:rFonts w:ascii="Times New Roman" w:hAnsi="Times New Roman" w:cs="Times New Roman"/>
          <w:sz w:val="24"/>
          <w:szCs w:val="24"/>
        </w:rPr>
        <w:t xml:space="preserve"> </w:t>
      </w:r>
      <w:r>
        <w:rPr>
          <w:rFonts w:ascii="Times New Roman" w:hAnsi="Times New Roman" w:cs="Times New Roman"/>
          <w:i/>
          <w:sz w:val="24"/>
          <w:szCs w:val="24"/>
        </w:rPr>
        <w:t>„</w:t>
      </w:r>
      <w:r w:rsidR="00DD1D1A" w:rsidRPr="00984C28">
        <w:rPr>
          <w:rFonts w:ascii="Times New Roman" w:hAnsi="Times New Roman" w:cs="Times New Roman"/>
          <w:i/>
          <w:sz w:val="24"/>
          <w:szCs w:val="24"/>
        </w:rPr>
        <w:t>Се забранува секаков вид на насилство во бракот и семејството</w:t>
      </w:r>
      <w:r w:rsidR="00DD1D1A" w:rsidRPr="00984C28">
        <w:rPr>
          <w:rFonts w:ascii="Times New Roman" w:hAnsi="Times New Roman" w:cs="Times New Roman"/>
        </w:rPr>
        <w:t>.“</w:t>
      </w:r>
    </w:p>
    <w:p w14:paraId="7E277894"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За да разбереме што се може да се подведе како семејно насилство ја цитираме дефиницијата која ја дава Законот за превенција, спречување и заштита од семејно насилство</w:t>
      </w:r>
      <w:r w:rsidRPr="00984C28">
        <w:rPr>
          <w:rFonts w:ascii="Times New Roman" w:hAnsi="Times New Roman" w:cs="Times New Roman"/>
          <w:sz w:val="24"/>
          <w:szCs w:val="24"/>
          <w:lang w:val="en-US"/>
        </w:rPr>
        <w:t>:</w:t>
      </w:r>
    </w:p>
    <w:p w14:paraId="4B49D028" w14:textId="77777777" w:rsidR="00DD1D1A" w:rsidRPr="00984C28" w:rsidRDefault="007352AC" w:rsidP="00DD1D1A">
      <w:pPr>
        <w:ind w:left="454" w:right="454" w:firstLine="720"/>
        <w:jc w:val="both"/>
        <w:rPr>
          <w:rFonts w:ascii="Times New Roman" w:hAnsi="Times New Roman" w:cs="Times New Roman"/>
          <w:sz w:val="24"/>
          <w:szCs w:val="24"/>
        </w:rPr>
      </w:pPr>
      <w:r>
        <w:rPr>
          <w:rFonts w:ascii="Times New Roman" w:hAnsi="Times New Roman" w:cs="Times New Roman"/>
          <w:i/>
          <w:sz w:val="24"/>
          <w:szCs w:val="24"/>
        </w:rPr>
        <w:t>„</w:t>
      </w:r>
      <w:r w:rsidR="00DD1D1A" w:rsidRPr="00984C28">
        <w:rPr>
          <w:rFonts w:ascii="Times New Roman" w:hAnsi="Times New Roman" w:cs="Times New Roman"/>
          <w:i/>
          <w:sz w:val="24"/>
          <w:szCs w:val="24"/>
        </w:rPr>
        <w:t>Под семејно насилство се подразбира малтретирање, навредување, загрозување на сигурноста, телесно повредување, полово или друго психолошко, физичко или економско насилство со кое се предизвикува чувство на несигурност, загрозување или страв, вклучувајќи и закани за такви дејствија, спрема брачен другар, родителите или децата или други лица кои живеат во брачна или вонбрачна заедница или заедничко домаќинство, како и спрема сегашен или поранешен брачен другар, вонбрачен партнер или лица кои имаат заедничко дете или се наоѓаат во блиски лични односи, без оглед дали сторителот го дели или го делел истото живеалиште со жртвата или не</w:t>
      </w:r>
      <w:r w:rsidR="00DD1D1A" w:rsidRPr="00984C28">
        <w:rPr>
          <w:rFonts w:ascii="Times New Roman" w:hAnsi="Times New Roman" w:cs="Times New Roman"/>
          <w:sz w:val="24"/>
          <w:szCs w:val="24"/>
        </w:rPr>
        <w:t>“</w:t>
      </w:r>
      <w:r w:rsidR="00DD1D1A" w:rsidRPr="00984C28">
        <w:rPr>
          <w:rStyle w:val="FootnoteAnchor0"/>
          <w:rFonts w:ascii="Times New Roman" w:hAnsi="Times New Roman" w:cs="Times New Roman"/>
          <w:sz w:val="24"/>
          <w:szCs w:val="24"/>
        </w:rPr>
        <w:footnoteReference w:id="1719"/>
      </w:r>
      <w:r w:rsidR="00DD1D1A" w:rsidRPr="00984C28">
        <w:rPr>
          <w:rFonts w:ascii="Times New Roman" w:hAnsi="Times New Roman" w:cs="Times New Roman"/>
          <w:sz w:val="24"/>
          <w:szCs w:val="24"/>
        </w:rPr>
        <w:t>.</w:t>
      </w:r>
    </w:p>
    <w:p w14:paraId="69C37B40"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Овде ни е дадена дефиницијта што е тоа семејно насилство и видовите семејно насилство кои можат да настанат а како предизвикувач е некој од наведените во самата дефиниција кои се водат како потенцијални семејни насилници. Имено самото семејно насилство може да биде физичко, психичко, економско и сексуално</w:t>
      </w:r>
      <w:r w:rsidRPr="00984C28">
        <w:rPr>
          <w:rStyle w:val="FootnoteAnchor0"/>
          <w:rFonts w:ascii="Times New Roman" w:hAnsi="Times New Roman" w:cs="Times New Roman"/>
          <w:sz w:val="24"/>
          <w:szCs w:val="24"/>
        </w:rPr>
        <w:footnoteReference w:id="1720"/>
      </w:r>
      <w:r w:rsidRPr="00984C28">
        <w:rPr>
          <w:rFonts w:ascii="Times New Roman" w:hAnsi="Times New Roman" w:cs="Times New Roman"/>
          <w:sz w:val="24"/>
          <w:szCs w:val="24"/>
        </w:rPr>
        <w:t>. Како причина за настанување на ова насилство може да биде токму несразмерното остварување на месечни парични приходи, психолошкото малтретирање односно вознемирувањето, предизвикувањето на страв, несигурност, несогласувањето на сексуален акт, физичко повредување и сл.</w:t>
      </w:r>
    </w:p>
    <w:p w14:paraId="0B5C3599"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Заштитата од предизвикување на овој вид насилство како во бракот така и во семејството е предвидена со ова</w:t>
      </w:r>
      <w:r w:rsidR="007352AC">
        <w:rPr>
          <w:rFonts w:ascii="Times New Roman" w:hAnsi="Times New Roman" w:cs="Times New Roman"/>
          <w:sz w:val="24"/>
          <w:szCs w:val="24"/>
        </w:rPr>
        <w:t>а</w:t>
      </w:r>
      <w:r w:rsidRPr="00984C28">
        <w:rPr>
          <w:rFonts w:ascii="Times New Roman" w:hAnsi="Times New Roman" w:cs="Times New Roman"/>
          <w:sz w:val="24"/>
          <w:szCs w:val="24"/>
        </w:rPr>
        <w:t xml:space="preserve"> обврска која ја имаат според Законот брачните другари.</w:t>
      </w:r>
    </w:p>
    <w:p w14:paraId="6B80DEE9"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 xml:space="preserve">Да се потсетиме повторно на дефиницијата што е заедница на живеење дадена во погорните редови ќе видиме дека семејното насилство се коси со истата и затоа </w:t>
      </w:r>
      <w:r w:rsidRPr="00984C28">
        <w:rPr>
          <w:rFonts w:ascii="Times New Roman" w:hAnsi="Times New Roman" w:cs="Times New Roman"/>
          <w:sz w:val="24"/>
          <w:szCs w:val="24"/>
        </w:rPr>
        <w:lastRenderedPageBreak/>
        <w:t xml:space="preserve">државата решила истото да го санкционира и да го криминализира со тоа што го има воведено под повеќе членови во Кривичниот </w:t>
      </w:r>
      <w:r w:rsidR="007352AC">
        <w:rPr>
          <w:rFonts w:ascii="Times New Roman" w:hAnsi="Times New Roman" w:cs="Times New Roman"/>
          <w:sz w:val="24"/>
          <w:szCs w:val="24"/>
        </w:rPr>
        <w:t>з</w:t>
      </w:r>
      <w:r w:rsidRPr="00984C28">
        <w:rPr>
          <w:rFonts w:ascii="Times New Roman" w:hAnsi="Times New Roman" w:cs="Times New Roman"/>
          <w:sz w:val="24"/>
          <w:szCs w:val="24"/>
        </w:rPr>
        <w:t>аконик односно како посебни ставови во одредени крвични дела.</w:t>
      </w:r>
      <w:r w:rsidRPr="00984C28">
        <w:rPr>
          <w:rStyle w:val="FootnoteAnchor0"/>
          <w:rFonts w:ascii="Times New Roman" w:hAnsi="Times New Roman" w:cs="Times New Roman"/>
          <w:sz w:val="24"/>
          <w:szCs w:val="24"/>
        </w:rPr>
        <w:footnoteReference w:id="1721"/>
      </w:r>
    </w:p>
    <w:p w14:paraId="49F4708D" w14:textId="77777777" w:rsidR="007352AC" w:rsidRDefault="007352AC" w:rsidP="003F5F3D">
      <w:pPr>
        <w:pStyle w:val="Heading5"/>
        <w:rPr>
          <w:rFonts w:cs="Times New Roman"/>
        </w:rPr>
      </w:pPr>
      <w:bookmarkStart w:id="318" w:name="_Toc199375263"/>
    </w:p>
    <w:p w14:paraId="418EBE3E" w14:textId="77777777" w:rsidR="00DD1D1A" w:rsidRPr="00984C28" w:rsidRDefault="00DD1D1A" w:rsidP="003F5F3D">
      <w:pPr>
        <w:pStyle w:val="Heading5"/>
        <w:rPr>
          <w:rFonts w:cs="Times New Roman"/>
        </w:rPr>
      </w:pPr>
      <w:r w:rsidRPr="00984C28">
        <w:rPr>
          <w:rFonts w:cs="Times New Roman"/>
        </w:rPr>
        <w:t>5.5.8.1.2.Права и обврски за кои сопружниците можат да се договарат</w:t>
      </w:r>
      <w:bookmarkEnd w:id="318"/>
    </w:p>
    <w:p w14:paraId="1C253561" w14:textId="77777777" w:rsidR="007352AC" w:rsidRDefault="007352AC" w:rsidP="00DD1D1A">
      <w:pPr>
        <w:jc w:val="both"/>
        <w:rPr>
          <w:rFonts w:ascii="Times New Roman" w:hAnsi="Times New Roman" w:cs="Times New Roman"/>
          <w:sz w:val="24"/>
          <w:szCs w:val="24"/>
        </w:rPr>
      </w:pPr>
    </w:p>
    <w:p w14:paraId="5A7D9072"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Права и обврски за </w:t>
      </w:r>
      <w:r w:rsidR="007352AC">
        <w:rPr>
          <w:rFonts w:ascii="Times New Roman" w:hAnsi="Times New Roman" w:cs="Times New Roman"/>
          <w:sz w:val="24"/>
          <w:szCs w:val="24"/>
        </w:rPr>
        <w:t>кои можат да се договараат се „</w:t>
      </w:r>
      <w:r w:rsidRPr="00984C28">
        <w:rPr>
          <w:rFonts w:ascii="Times New Roman" w:hAnsi="Times New Roman" w:cs="Times New Roman"/>
          <w:sz w:val="24"/>
          <w:szCs w:val="24"/>
        </w:rPr>
        <w:t>одредување на презимет</w:t>
      </w:r>
      <w:r w:rsidR="007352AC">
        <w:rPr>
          <w:rFonts w:ascii="Times New Roman" w:hAnsi="Times New Roman" w:cs="Times New Roman"/>
          <w:sz w:val="24"/>
          <w:szCs w:val="24"/>
        </w:rPr>
        <w:t>о, водењето на заедничкото домаќ</w:t>
      </w:r>
      <w:r w:rsidRPr="00984C28">
        <w:rPr>
          <w:rFonts w:ascii="Times New Roman" w:hAnsi="Times New Roman" w:cs="Times New Roman"/>
          <w:sz w:val="24"/>
          <w:szCs w:val="24"/>
        </w:rPr>
        <w:t>инство и одредување на местото на заедничко живеење и државјанството.</w:t>
      </w:r>
    </w:p>
    <w:p w14:paraId="1E1B46D3"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 </w:t>
      </w:r>
      <w:r w:rsidR="007352AC">
        <w:rPr>
          <w:rFonts w:ascii="Times New Roman" w:hAnsi="Times New Roman" w:cs="Times New Roman"/>
          <w:sz w:val="24"/>
          <w:szCs w:val="24"/>
        </w:rPr>
        <w:tab/>
      </w:r>
      <w:r w:rsidRPr="00984C28">
        <w:rPr>
          <w:rFonts w:ascii="Times New Roman" w:hAnsi="Times New Roman" w:cs="Times New Roman"/>
          <w:sz w:val="24"/>
          <w:szCs w:val="24"/>
        </w:rPr>
        <w:t xml:space="preserve">Правото да се договорат околу тоа кое </w:t>
      </w:r>
      <w:r w:rsidRPr="00984C28">
        <w:rPr>
          <w:rFonts w:ascii="Times New Roman" w:hAnsi="Times New Roman" w:cs="Times New Roman"/>
          <w:b/>
          <w:sz w:val="24"/>
          <w:szCs w:val="24"/>
        </w:rPr>
        <w:t>презиме</w:t>
      </w:r>
      <w:r w:rsidRPr="00984C28">
        <w:rPr>
          <w:rFonts w:ascii="Times New Roman" w:hAnsi="Times New Roman" w:cs="Times New Roman"/>
          <w:sz w:val="24"/>
          <w:szCs w:val="24"/>
        </w:rPr>
        <w:t xml:space="preserve"> ќе го земат кога ќе склучуваат брак го предвидел членот 31 од ЗС. Имено, кога брачните другари стапуваат во брак брачните другари можат да се договарат околу презимето. Па така во законот се дадени како опции да го земат презимето на едниот или на другиот брачен другар, да г</w:t>
      </w:r>
      <w:r w:rsidR="007352AC">
        <w:rPr>
          <w:rFonts w:ascii="Times New Roman" w:hAnsi="Times New Roman" w:cs="Times New Roman"/>
          <w:sz w:val="24"/>
          <w:szCs w:val="24"/>
        </w:rPr>
        <w:t xml:space="preserve">о задржи секој своето презиме, </w:t>
      </w:r>
      <w:r w:rsidRPr="00984C28">
        <w:rPr>
          <w:rFonts w:ascii="Times New Roman" w:hAnsi="Times New Roman" w:cs="Times New Roman"/>
          <w:sz w:val="24"/>
          <w:szCs w:val="24"/>
        </w:rPr>
        <w:t>на своето да го додадат презимето на другиот, или едниот брачен другар да го земе презимето на другиот брачен другар и на тоа да му го додаде своето презиме.</w:t>
      </w:r>
      <w:r w:rsidRPr="00984C28">
        <w:rPr>
          <w:rStyle w:val="FootnoteReference"/>
          <w:rFonts w:ascii="Times New Roman" w:hAnsi="Times New Roman" w:cs="Times New Roman"/>
          <w:sz w:val="24"/>
          <w:szCs w:val="24"/>
        </w:rPr>
        <w:footnoteReference w:id="1722"/>
      </w:r>
      <w:r w:rsidRPr="00984C28">
        <w:rPr>
          <w:rFonts w:ascii="Times New Roman" w:hAnsi="Times New Roman" w:cs="Times New Roman"/>
          <w:sz w:val="24"/>
          <w:szCs w:val="24"/>
        </w:rPr>
        <w:t xml:space="preserve"> Овде за разлика од ОЗБ постигната е целосна рамноправност во поглед на земањето на презимето на ед</w:t>
      </w:r>
      <w:r w:rsidR="00F045E9">
        <w:rPr>
          <w:rFonts w:ascii="Times New Roman" w:hAnsi="Times New Roman" w:cs="Times New Roman"/>
          <w:sz w:val="24"/>
          <w:szCs w:val="24"/>
        </w:rPr>
        <w:t>ниот или другиот брачен другар.</w:t>
      </w:r>
    </w:p>
    <w:p w14:paraId="1778C53A" w14:textId="77777777" w:rsidR="007352AC" w:rsidRDefault="007352AC" w:rsidP="003F5F3D">
      <w:pPr>
        <w:pStyle w:val="Heading6"/>
        <w:rPr>
          <w:rFonts w:cs="Times New Roman"/>
        </w:rPr>
      </w:pPr>
      <w:bookmarkStart w:id="319" w:name="_Toc199375264"/>
    </w:p>
    <w:p w14:paraId="0F32FADF" w14:textId="77777777" w:rsidR="00DD1D1A" w:rsidRPr="00984C28" w:rsidRDefault="00DD1D1A" w:rsidP="003F5F3D">
      <w:pPr>
        <w:pStyle w:val="Heading6"/>
        <w:rPr>
          <w:rFonts w:cs="Times New Roman"/>
        </w:rPr>
      </w:pPr>
      <w:r w:rsidRPr="00984C28">
        <w:rPr>
          <w:rFonts w:cs="Times New Roman"/>
        </w:rPr>
        <w:t>5.5.8.1.2.1.Местото на живеење и водењето на заедничкото домакинство</w:t>
      </w:r>
      <w:bookmarkEnd w:id="319"/>
    </w:p>
    <w:p w14:paraId="31CEE45A" w14:textId="77777777" w:rsidR="007352AC" w:rsidRDefault="007352AC" w:rsidP="00DD1D1A">
      <w:pPr>
        <w:jc w:val="both"/>
        <w:rPr>
          <w:rFonts w:ascii="Times New Roman" w:hAnsi="Times New Roman" w:cs="Times New Roman"/>
          <w:sz w:val="24"/>
          <w:szCs w:val="24"/>
        </w:rPr>
      </w:pPr>
    </w:p>
    <w:p w14:paraId="691B120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Местото на живеење и водењето заедничко семејство се едни од правата со кои се стекнуваат новите брачни другари и за кое треба заеднички да одлучат.</w:t>
      </w:r>
      <w:r w:rsidRPr="00984C28">
        <w:rPr>
          <w:rStyle w:val="FootnoteReference"/>
          <w:rFonts w:ascii="Times New Roman" w:hAnsi="Times New Roman" w:cs="Times New Roman"/>
          <w:sz w:val="24"/>
          <w:szCs w:val="24"/>
        </w:rPr>
        <w:footnoteReference w:id="1723"/>
      </w:r>
      <w:r w:rsidR="007352AC">
        <w:rPr>
          <w:rFonts w:ascii="Times New Roman" w:hAnsi="Times New Roman" w:cs="Times New Roman"/>
          <w:sz w:val="24"/>
          <w:szCs w:val="24"/>
        </w:rPr>
        <w:t xml:space="preserve"> Во ова</w:t>
      </w:r>
      <w:r w:rsidRPr="00984C28">
        <w:rPr>
          <w:rFonts w:ascii="Times New Roman" w:hAnsi="Times New Roman" w:cs="Times New Roman"/>
          <w:sz w:val="24"/>
          <w:szCs w:val="24"/>
        </w:rPr>
        <w:t xml:space="preserve"> заедничко одлучување рамноправни се и двајцата брачни другари како за тоа како ќе биде водено заедничк</w:t>
      </w:r>
      <w:r w:rsidR="007352AC">
        <w:rPr>
          <w:rFonts w:ascii="Times New Roman" w:hAnsi="Times New Roman" w:cs="Times New Roman"/>
          <w:sz w:val="24"/>
          <w:szCs w:val="24"/>
        </w:rPr>
        <w:t>ото домаќ</w:t>
      </w:r>
      <w:r w:rsidRPr="00984C28">
        <w:rPr>
          <w:rFonts w:ascii="Times New Roman" w:hAnsi="Times New Roman" w:cs="Times New Roman"/>
          <w:sz w:val="24"/>
          <w:szCs w:val="24"/>
        </w:rPr>
        <w:t>инство, така и за одредување на заедничкото место на живеење.</w:t>
      </w:r>
    </w:p>
    <w:p w14:paraId="4E8FA5BB"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Согласноста околу државјанството е послед</w:t>
      </w:r>
      <w:r w:rsidR="007352AC">
        <w:rPr>
          <w:rFonts w:ascii="Times New Roman" w:hAnsi="Times New Roman" w:cs="Times New Roman"/>
          <w:sz w:val="24"/>
          <w:szCs w:val="24"/>
        </w:rPr>
        <w:t>н</w:t>
      </w:r>
      <w:r w:rsidRPr="00984C28">
        <w:rPr>
          <w:rFonts w:ascii="Times New Roman" w:hAnsi="Times New Roman" w:cs="Times New Roman"/>
          <w:sz w:val="24"/>
          <w:szCs w:val="24"/>
        </w:rPr>
        <w:t>ата од оваа група и овде брачните другари можат да се договорат како за кое државјанство тие ќе го земат, посебно доколку едниот е странец, и кое државјанство ќе го имат децата.</w:t>
      </w:r>
      <w:r w:rsidRPr="00984C28">
        <w:rPr>
          <w:rStyle w:val="FootnoteReference"/>
          <w:rFonts w:ascii="Times New Roman" w:hAnsi="Times New Roman" w:cs="Times New Roman"/>
          <w:sz w:val="24"/>
          <w:szCs w:val="24"/>
        </w:rPr>
        <w:footnoteReference w:id="1724"/>
      </w:r>
    </w:p>
    <w:p w14:paraId="77D5D531" w14:textId="77777777" w:rsidR="007352AC" w:rsidRDefault="007352AC" w:rsidP="003F5F3D">
      <w:pPr>
        <w:pStyle w:val="Heading5"/>
        <w:rPr>
          <w:rFonts w:cs="Times New Roman"/>
          <w:szCs w:val="24"/>
        </w:rPr>
      </w:pPr>
      <w:bookmarkStart w:id="320" w:name="_Toc199375265"/>
    </w:p>
    <w:p w14:paraId="6160A5F8" w14:textId="77777777" w:rsidR="00DD1D1A" w:rsidRPr="007352AC" w:rsidRDefault="00DD1D1A" w:rsidP="003F5F3D">
      <w:pPr>
        <w:pStyle w:val="Heading5"/>
        <w:rPr>
          <w:rStyle w:val="Heading5Char"/>
          <w:rFonts w:cs="Times New Roman"/>
          <w:b/>
        </w:rPr>
      </w:pPr>
      <w:r w:rsidRPr="007352AC">
        <w:rPr>
          <w:rFonts w:cs="Times New Roman"/>
          <w:szCs w:val="24"/>
        </w:rPr>
        <w:t>5.</w:t>
      </w:r>
      <w:r w:rsidRPr="007352AC">
        <w:rPr>
          <w:rStyle w:val="Heading5Char"/>
          <w:rFonts w:cs="Times New Roman"/>
          <w:b/>
        </w:rPr>
        <w:t>5.8.1.3.Права и должности на сопружниците од имотен карактер</w:t>
      </w:r>
      <w:bookmarkEnd w:id="320"/>
    </w:p>
    <w:p w14:paraId="53CC0DF5" w14:textId="77777777" w:rsidR="007352AC" w:rsidRDefault="007352AC" w:rsidP="007352AC">
      <w:pPr>
        <w:jc w:val="both"/>
        <w:rPr>
          <w:rFonts w:ascii="Times New Roman" w:hAnsi="Times New Roman" w:cs="Times New Roman"/>
          <w:sz w:val="24"/>
          <w:szCs w:val="24"/>
        </w:rPr>
      </w:pPr>
    </w:p>
    <w:p w14:paraId="56405B4D" w14:textId="77777777" w:rsidR="00DD1D1A" w:rsidRPr="00984C28" w:rsidRDefault="00DD1D1A" w:rsidP="007352AC">
      <w:pPr>
        <w:jc w:val="both"/>
        <w:rPr>
          <w:rFonts w:ascii="Times New Roman" w:hAnsi="Times New Roman" w:cs="Times New Roman"/>
          <w:sz w:val="24"/>
          <w:szCs w:val="24"/>
        </w:rPr>
      </w:pPr>
      <w:r w:rsidRPr="00984C28">
        <w:rPr>
          <w:rFonts w:ascii="Times New Roman" w:hAnsi="Times New Roman" w:cs="Times New Roman"/>
          <w:sz w:val="24"/>
          <w:szCs w:val="24"/>
        </w:rPr>
        <w:t>Во оваа група на права и должности и овде влег</w:t>
      </w:r>
      <w:r w:rsidR="007352AC">
        <w:rPr>
          <w:rFonts w:ascii="Times New Roman" w:hAnsi="Times New Roman" w:cs="Times New Roman"/>
          <w:sz w:val="24"/>
          <w:szCs w:val="24"/>
        </w:rPr>
        <w:t>уваат издржувањето на необезбед</w:t>
      </w:r>
      <w:r w:rsidRPr="00984C28">
        <w:rPr>
          <w:rFonts w:ascii="Times New Roman" w:hAnsi="Times New Roman" w:cs="Times New Roman"/>
          <w:sz w:val="24"/>
          <w:szCs w:val="24"/>
        </w:rPr>
        <w:t>е</w:t>
      </w:r>
      <w:r w:rsidR="007352AC">
        <w:rPr>
          <w:rFonts w:ascii="Times New Roman" w:hAnsi="Times New Roman" w:cs="Times New Roman"/>
          <w:sz w:val="24"/>
          <w:szCs w:val="24"/>
        </w:rPr>
        <w:t>н</w:t>
      </w:r>
      <w:r w:rsidRPr="00984C28">
        <w:rPr>
          <w:rFonts w:ascii="Times New Roman" w:hAnsi="Times New Roman" w:cs="Times New Roman"/>
          <w:sz w:val="24"/>
          <w:szCs w:val="24"/>
        </w:rPr>
        <w:t>иот брачен другар, и грижата за задоволување на потребите на семејството од страна на сопружниците</w:t>
      </w:r>
      <w:r w:rsidR="007352AC">
        <w:rPr>
          <w:rFonts w:ascii="Times New Roman" w:hAnsi="Times New Roman" w:cs="Times New Roman"/>
          <w:sz w:val="24"/>
          <w:szCs w:val="24"/>
        </w:rPr>
        <w:t>,</w:t>
      </w:r>
      <w:r w:rsidRPr="00984C28">
        <w:rPr>
          <w:rFonts w:ascii="Times New Roman" w:hAnsi="Times New Roman" w:cs="Times New Roman"/>
          <w:sz w:val="24"/>
          <w:szCs w:val="24"/>
        </w:rPr>
        <w:t xml:space="preserve"> секој според своите можности.</w:t>
      </w:r>
    </w:p>
    <w:p w14:paraId="7DFB7701" w14:textId="77777777" w:rsidR="00DD1D1A" w:rsidRPr="00984C28" w:rsidRDefault="00DD1D1A" w:rsidP="00DD1D1A">
      <w:pPr>
        <w:ind w:firstLine="720"/>
        <w:jc w:val="both"/>
        <w:rPr>
          <w:rFonts w:ascii="Times New Roman" w:hAnsi="Times New Roman" w:cs="Times New Roman"/>
          <w:i/>
          <w:sz w:val="24"/>
          <w:szCs w:val="24"/>
        </w:rPr>
      </w:pPr>
      <w:r w:rsidRPr="00984C28">
        <w:rPr>
          <w:rFonts w:ascii="Times New Roman" w:hAnsi="Times New Roman" w:cs="Times New Roman"/>
          <w:sz w:val="24"/>
          <w:szCs w:val="24"/>
        </w:rPr>
        <w:t>Издржувањето на необезбедениот брачен другар ЗС го регулирал од членот 185 до членот 193 на овој закон. Во чл.185 ст.1 него е кажано</w:t>
      </w:r>
      <w:r w:rsidRPr="00984C28">
        <w:rPr>
          <w:rFonts w:ascii="Times New Roman" w:hAnsi="Times New Roman" w:cs="Times New Roman"/>
          <w:sz w:val="24"/>
          <w:szCs w:val="24"/>
          <w:lang w:val="en-US"/>
        </w:rPr>
        <w:t>:</w:t>
      </w:r>
      <w:r w:rsidR="007352AC">
        <w:rPr>
          <w:rFonts w:ascii="Times New Roman" w:hAnsi="Times New Roman" w:cs="Times New Roman"/>
          <w:sz w:val="24"/>
          <w:szCs w:val="24"/>
        </w:rPr>
        <w:t xml:space="preserve"> </w:t>
      </w:r>
      <w:r w:rsidRPr="00984C28">
        <w:rPr>
          <w:rFonts w:ascii="Times New Roman" w:hAnsi="Times New Roman" w:cs="Times New Roman"/>
          <w:i/>
          <w:sz w:val="24"/>
          <w:szCs w:val="24"/>
        </w:rPr>
        <w:t>„Брачниот другар кој нема доволно средств</w:t>
      </w:r>
      <w:r w:rsidR="007352AC">
        <w:rPr>
          <w:rFonts w:ascii="Times New Roman" w:hAnsi="Times New Roman" w:cs="Times New Roman"/>
          <w:i/>
          <w:sz w:val="24"/>
          <w:szCs w:val="24"/>
        </w:rPr>
        <w:t xml:space="preserve">а за издржување и е неспособен </w:t>
      </w:r>
      <w:r w:rsidRPr="00984C28">
        <w:rPr>
          <w:rFonts w:ascii="Times New Roman" w:hAnsi="Times New Roman" w:cs="Times New Roman"/>
          <w:i/>
          <w:sz w:val="24"/>
          <w:szCs w:val="24"/>
        </w:rPr>
        <w:t>за работа, или е без работа без своја вина, има право на издржување од својот брачниот другар сразмерно со неговите можности.“</w:t>
      </w:r>
      <w:r w:rsidRPr="00984C28">
        <w:rPr>
          <w:rStyle w:val="FootnoteReference"/>
          <w:rFonts w:ascii="Times New Roman" w:hAnsi="Times New Roman" w:cs="Times New Roman"/>
          <w:i/>
          <w:sz w:val="24"/>
          <w:szCs w:val="24"/>
        </w:rPr>
        <w:footnoteReference w:id="1725"/>
      </w:r>
    </w:p>
    <w:p w14:paraId="33115FFE"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Оваа законска обврска за издржување на необезбедениот брачен другар ја има секој брачен другар и тој е должен истиот да го издржува. Колку ќе биде одредена сумата за издршка, колку ќ</w:t>
      </w:r>
      <w:r w:rsidR="007352AC">
        <w:rPr>
          <w:rFonts w:ascii="Times New Roman" w:hAnsi="Times New Roman" w:cs="Times New Roman"/>
          <w:sz w:val="24"/>
          <w:szCs w:val="24"/>
        </w:rPr>
        <w:t xml:space="preserve">е трае времето на издржувањето </w:t>
      </w:r>
      <w:r w:rsidRPr="00984C28">
        <w:rPr>
          <w:rFonts w:ascii="Times New Roman" w:hAnsi="Times New Roman" w:cs="Times New Roman"/>
          <w:sz w:val="24"/>
          <w:szCs w:val="24"/>
        </w:rPr>
        <w:t>и дали воопшто ќе му биде овозможена издршка се одредува во постапка пред суд. А согласно правилата за брачен другар се одредува и давањето издршка и на вонбрачен другар.</w:t>
      </w:r>
      <w:r w:rsidRPr="00984C28">
        <w:rPr>
          <w:rStyle w:val="FootnoteReference"/>
          <w:rFonts w:ascii="Times New Roman" w:hAnsi="Times New Roman" w:cs="Times New Roman"/>
          <w:sz w:val="24"/>
          <w:szCs w:val="24"/>
        </w:rPr>
        <w:footnoteReference w:id="1726"/>
      </w:r>
    </w:p>
    <w:p w14:paraId="3C9C6C37"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однос на грижата за задоволување на потребите на семејството предвидена во членот 33 на овој закон секој од брачните другари според своите способности и можности се грижи за задоволување на секојдневните потреби на семејството, посебно како што е наведено и во самиот закон. За овие секојдневни тековни обврски, како и грижата за децата и договарањето повторно треба да биде почитуван принципот на рамноправност согласно кој доколку едниот повеќе работи и може да допринесува вон семејството, другиот ги пр</w:t>
      </w:r>
      <w:r w:rsidR="007352AC">
        <w:rPr>
          <w:rFonts w:ascii="Times New Roman" w:hAnsi="Times New Roman" w:cs="Times New Roman"/>
          <w:sz w:val="24"/>
          <w:szCs w:val="24"/>
        </w:rPr>
        <w:t>е</w:t>
      </w:r>
      <w:r w:rsidRPr="00984C28">
        <w:rPr>
          <w:rFonts w:ascii="Times New Roman" w:hAnsi="Times New Roman" w:cs="Times New Roman"/>
          <w:sz w:val="24"/>
          <w:szCs w:val="24"/>
        </w:rPr>
        <w:t>зема обврските во самото семејство и сл</w:t>
      </w:r>
      <w:r w:rsidR="007352AC">
        <w:rPr>
          <w:rFonts w:ascii="Times New Roman" w:hAnsi="Times New Roman" w:cs="Times New Roman"/>
          <w:sz w:val="24"/>
          <w:szCs w:val="24"/>
        </w:rPr>
        <w:t>.</w:t>
      </w:r>
      <w:r w:rsidRPr="00984C28">
        <w:rPr>
          <w:rFonts w:ascii="Times New Roman" w:hAnsi="Times New Roman" w:cs="Times New Roman"/>
          <w:sz w:val="24"/>
          <w:szCs w:val="24"/>
        </w:rPr>
        <w:t xml:space="preserve">, за да постојат релаксирани односи помеѓу брачните другари, а не да се доведат истите до </w:t>
      </w:r>
      <w:r w:rsidR="007352AC">
        <w:rPr>
          <w:rFonts w:ascii="Times New Roman" w:hAnsi="Times New Roman" w:cs="Times New Roman"/>
          <w:sz w:val="24"/>
          <w:szCs w:val="24"/>
        </w:rPr>
        <w:t>степен на неподносливост од пре</w:t>
      </w:r>
      <w:r w:rsidRPr="00984C28">
        <w:rPr>
          <w:rFonts w:ascii="Times New Roman" w:hAnsi="Times New Roman" w:cs="Times New Roman"/>
          <w:sz w:val="24"/>
          <w:szCs w:val="24"/>
        </w:rPr>
        <w:t>земање на обврските само на едниот од двајцата сопружници.</w:t>
      </w:r>
    </w:p>
    <w:p w14:paraId="57F044C2" w14:textId="77777777" w:rsidR="007352AC" w:rsidRDefault="007352AC" w:rsidP="003F5F3D">
      <w:pPr>
        <w:pStyle w:val="Heading4"/>
        <w:rPr>
          <w:rFonts w:cs="Times New Roman"/>
        </w:rPr>
      </w:pPr>
      <w:bookmarkStart w:id="321" w:name="_Toc199375266"/>
    </w:p>
    <w:p w14:paraId="378AAAF5" w14:textId="77777777" w:rsidR="00DD1D1A" w:rsidRPr="00984C28" w:rsidRDefault="00DD1D1A" w:rsidP="003F5F3D">
      <w:pPr>
        <w:pStyle w:val="Heading4"/>
        <w:rPr>
          <w:rFonts w:cs="Times New Roman"/>
        </w:rPr>
      </w:pPr>
      <w:r w:rsidRPr="00984C28">
        <w:rPr>
          <w:rFonts w:cs="Times New Roman"/>
        </w:rPr>
        <w:t>5.5.8.2.Имотот во брачна заедница</w:t>
      </w:r>
      <w:bookmarkEnd w:id="321"/>
    </w:p>
    <w:p w14:paraId="5DCD42BB" w14:textId="77777777" w:rsidR="007352AC" w:rsidRDefault="007352AC" w:rsidP="007352AC">
      <w:pPr>
        <w:jc w:val="both"/>
        <w:rPr>
          <w:rFonts w:ascii="Times New Roman" w:hAnsi="Times New Roman" w:cs="Times New Roman"/>
          <w:sz w:val="24"/>
          <w:szCs w:val="24"/>
        </w:rPr>
      </w:pPr>
    </w:p>
    <w:p w14:paraId="2685F5F3" w14:textId="77777777" w:rsidR="00DD1D1A" w:rsidRPr="00984C28" w:rsidRDefault="00DD1D1A" w:rsidP="007352AC">
      <w:pPr>
        <w:jc w:val="both"/>
        <w:rPr>
          <w:rFonts w:ascii="Times New Roman" w:hAnsi="Times New Roman" w:cs="Times New Roman"/>
          <w:sz w:val="24"/>
          <w:szCs w:val="24"/>
        </w:rPr>
      </w:pPr>
      <w:r w:rsidRPr="00984C28">
        <w:rPr>
          <w:rFonts w:ascii="Times New Roman" w:hAnsi="Times New Roman" w:cs="Times New Roman"/>
          <w:sz w:val="24"/>
          <w:szCs w:val="24"/>
        </w:rPr>
        <w:t>Сопственоста почнувајќи од првиот донесен устав во ФНРЈ па с</w:t>
      </w:r>
      <w:r w:rsidR="007352AC">
        <w:rPr>
          <w:rFonts w:ascii="Times New Roman" w:hAnsi="Times New Roman" w:cs="Times New Roman"/>
          <w:sz w:val="24"/>
          <w:szCs w:val="24"/>
        </w:rPr>
        <w:t>ѐ</w:t>
      </w:r>
      <w:r w:rsidRPr="00984C28">
        <w:rPr>
          <w:rFonts w:ascii="Times New Roman" w:hAnsi="Times New Roman" w:cs="Times New Roman"/>
          <w:sz w:val="24"/>
          <w:szCs w:val="24"/>
        </w:rPr>
        <w:t xml:space="preserve"> до денес ужива заштита од највисокиот правен акт на државата.</w:t>
      </w:r>
    </w:p>
    <w:p w14:paraId="7C3921F9" w14:textId="77777777" w:rsidR="00DD1D1A" w:rsidRPr="00984C28" w:rsidRDefault="00DD1D1A" w:rsidP="00DD1D1A">
      <w:pPr>
        <w:ind w:firstLine="720"/>
        <w:jc w:val="both"/>
        <w:rPr>
          <w:rFonts w:ascii="Times New Roman" w:hAnsi="Times New Roman" w:cs="Times New Roman"/>
          <w:sz w:val="24"/>
        </w:rPr>
      </w:pPr>
      <w:r w:rsidRPr="00984C28">
        <w:rPr>
          <w:rFonts w:ascii="Times New Roman" w:hAnsi="Times New Roman" w:cs="Times New Roman"/>
          <w:sz w:val="24"/>
          <w:szCs w:val="24"/>
        </w:rPr>
        <w:t>Во денешниот устав кој е највисок акт на македонското законодавство, во неговите темелни вредности стои дека „се гарантира правна заштита на сопственоста“</w:t>
      </w:r>
      <w:r w:rsidRPr="00984C28">
        <w:rPr>
          <w:rStyle w:val="FootnoteAnchor0"/>
          <w:rFonts w:ascii="Times New Roman" w:hAnsi="Times New Roman" w:cs="Times New Roman"/>
          <w:sz w:val="24"/>
          <w:szCs w:val="24"/>
        </w:rPr>
        <w:footnoteReference w:id="1727"/>
      </w:r>
      <w:r w:rsidRPr="00984C28">
        <w:rPr>
          <w:rFonts w:ascii="Times New Roman" w:hAnsi="Times New Roman" w:cs="Times New Roman"/>
          <w:sz w:val="24"/>
          <w:szCs w:val="24"/>
        </w:rPr>
        <w:t xml:space="preserve"> како и во член 30 од Уставот односно во главата „Економски, </w:t>
      </w:r>
      <w:r w:rsidRPr="00984C28">
        <w:rPr>
          <w:rFonts w:ascii="Times New Roman" w:hAnsi="Times New Roman" w:cs="Times New Roman"/>
          <w:sz w:val="24"/>
          <w:szCs w:val="24"/>
        </w:rPr>
        <w:lastRenderedPageBreak/>
        <w:t>социјални и културни права“</w:t>
      </w:r>
      <w:r w:rsidRPr="00984C28">
        <w:rPr>
          <w:rStyle w:val="FootnoteAnchor0"/>
          <w:rFonts w:ascii="Times New Roman" w:hAnsi="Times New Roman" w:cs="Times New Roman"/>
          <w:sz w:val="24"/>
          <w:szCs w:val="24"/>
        </w:rPr>
        <w:footnoteReference w:id="1728"/>
      </w:r>
      <w:r w:rsidRPr="00984C28">
        <w:rPr>
          <w:rFonts w:ascii="Times New Roman" w:hAnsi="Times New Roman" w:cs="Times New Roman"/>
          <w:sz w:val="24"/>
          <w:szCs w:val="24"/>
        </w:rPr>
        <w:t xml:space="preserve"> наведено е дека никој не смее да се меша во сопственоста и во правата кои сопственикот ги има врз неа.</w:t>
      </w:r>
    </w:p>
    <w:p w14:paraId="36D93E3A" w14:textId="77777777" w:rsidR="00DD1D1A" w:rsidRPr="00984C28" w:rsidRDefault="00DD1D1A" w:rsidP="00DD1D1A">
      <w:pPr>
        <w:jc w:val="both"/>
        <w:rPr>
          <w:rFonts w:ascii="Times New Roman" w:hAnsi="Times New Roman" w:cs="Times New Roman"/>
          <w:sz w:val="24"/>
        </w:rPr>
      </w:pPr>
      <w:r w:rsidRPr="00984C28">
        <w:rPr>
          <w:rFonts w:ascii="Times New Roman" w:hAnsi="Times New Roman" w:cs="Times New Roman"/>
          <w:sz w:val="24"/>
          <w:szCs w:val="24"/>
        </w:rPr>
        <w:tab/>
        <w:t>Во бракот односно во брачната заедница имотот, т.е. имотната маса со која располагаат брачните другари може да биде заедничка или посебна.</w:t>
      </w:r>
      <w:r w:rsidRPr="00984C28">
        <w:rPr>
          <w:rStyle w:val="FootnoteReference"/>
          <w:rFonts w:ascii="Times New Roman" w:hAnsi="Times New Roman" w:cs="Times New Roman"/>
          <w:sz w:val="24"/>
          <w:szCs w:val="24"/>
        </w:rPr>
        <w:footnoteReference w:id="1729"/>
      </w:r>
    </w:p>
    <w:p w14:paraId="4734F8C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ab/>
        <w:t>Ова</w:t>
      </w:r>
      <w:r w:rsidR="0042153D">
        <w:rPr>
          <w:rFonts w:ascii="Times New Roman" w:hAnsi="Times New Roman" w:cs="Times New Roman"/>
          <w:sz w:val="24"/>
          <w:szCs w:val="24"/>
        </w:rPr>
        <w:t>а</w:t>
      </w:r>
      <w:r w:rsidRPr="00984C28">
        <w:rPr>
          <w:rFonts w:ascii="Times New Roman" w:hAnsi="Times New Roman" w:cs="Times New Roman"/>
          <w:sz w:val="24"/>
          <w:szCs w:val="24"/>
        </w:rPr>
        <w:t xml:space="preserve"> поделба како и самиот имот, управувањето со него и слично во денешното македонско законодавство поподробно е обработено во Законот за сопственост и други стварни права.</w:t>
      </w:r>
    </w:p>
    <w:p w14:paraId="5638F5F5" w14:textId="77777777" w:rsidR="00DD1D1A" w:rsidRPr="00984C28" w:rsidRDefault="00DD1D1A" w:rsidP="0042153D">
      <w:pPr>
        <w:ind w:firstLine="720"/>
        <w:jc w:val="both"/>
        <w:rPr>
          <w:rFonts w:ascii="Times New Roman" w:hAnsi="Times New Roman" w:cs="Times New Roman"/>
          <w:sz w:val="24"/>
          <w:szCs w:val="24"/>
        </w:rPr>
      </w:pPr>
      <w:r w:rsidRPr="00984C28">
        <w:rPr>
          <w:rFonts w:ascii="Times New Roman" w:hAnsi="Times New Roman" w:cs="Times New Roman"/>
          <w:sz w:val="24"/>
          <w:szCs w:val="24"/>
        </w:rPr>
        <w:t>Имено, во истиот закон како заеднички е дефиниран имотот кој брачните другари ќе го стекнат во текот на бракот.</w:t>
      </w:r>
      <w:r w:rsidRPr="00984C28">
        <w:rPr>
          <w:rStyle w:val="FootnoteReference"/>
          <w:rFonts w:ascii="Times New Roman" w:hAnsi="Times New Roman" w:cs="Times New Roman"/>
          <w:sz w:val="24"/>
          <w:szCs w:val="24"/>
        </w:rPr>
        <w:footnoteReference w:id="1730"/>
      </w:r>
      <w:r w:rsidR="0042153D">
        <w:rPr>
          <w:rFonts w:ascii="Times New Roman" w:hAnsi="Times New Roman" w:cs="Times New Roman"/>
          <w:sz w:val="24"/>
          <w:szCs w:val="24"/>
        </w:rPr>
        <w:t xml:space="preserve"> </w:t>
      </w:r>
      <w:r w:rsidRPr="00984C28">
        <w:rPr>
          <w:rFonts w:ascii="Times New Roman" w:hAnsi="Times New Roman" w:cs="Times New Roman"/>
          <w:sz w:val="24"/>
          <w:szCs w:val="24"/>
        </w:rPr>
        <w:t>Додека како посебен имот се смета имотот кој едниот брачен другар го поседувал во времето кога тој го склучувал бракот. А како посебен имот законот го смета и имотот кој едниот од брачните другари го добил по пат на легат, наследство и подарок, како и стварите кои ги стекнал во бракот, а кои на едниот од нив му се потребни за задоволување на потреби од лична природа, но само ако нивната вредност не претставува поголем дел од целокупниот заеднички имот.</w:t>
      </w:r>
      <w:r w:rsidRPr="00984C28">
        <w:rPr>
          <w:rStyle w:val="FootnoteReference"/>
          <w:rFonts w:ascii="Times New Roman" w:hAnsi="Times New Roman" w:cs="Times New Roman"/>
          <w:sz w:val="24"/>
          <w:szCs w:val="24"/>
        </w:rPr>
        <w:footnoteReference w:id="1731"/>
      </w:r>
    </w:p>
    <w:p w14:paraId="6240A805" w14:textId="77777777" w:rsidR="00DD1D1A" w:rsidRPr="00984C28" w:rsidRDefault="00DD1D1A" w:rsidP="00DD1D1A">
      <w:pPr>
        <w:ind w:firstLine="720"/>
        <w:jc w:val="both"/>
        <w:rPr>
          <w:rFonts w:ascii="Times New Roman" w:hAnsi="Times New Roman" w:cs="Times New Roman"/>
          <w:sz w:val="24"/>
          <w:szCs w:val="24"/>
        </w:rPr>
      </w:pPr>
      <w:r w:rsidRPr="00984C28">
        <w:rPr>
          <w:rFonts w:ascii="Times New Roman" w:hAnsi="Times New Roman" w:cs="Times New Roman"/>
          <w:sz w:val="24"/>
          <w:szCs w:val="24"/>
        </w:rPr>
        <w:t>За располагањето и раководењето со имотот кој е заеднички стекнат брачните другари се договараат заеднички, а и заеднички управуваат со него. Во однос на посебниот имот тие иако самостојно го раководат можат да склучат договор меѓусебе и да се договорат и со него да управуваат во зависност како би се договориле. Во ова спаѓа с</w:t>
      </w:r>
      <w:r w:rsidR="00EF57B9">
        <w:rPr>
          <w:rFonts w:ascii="Times New Roman" w:hAnsi="Times New Roman" w:cs="Times New Roman"/>
          <w:sz w:val="24"/>
          <w:szCs w:val="24"/>
        </w:rPr>
        <w:t>ѐ</w:t>
      </w:r>
      <w:r w:rsidRPr="00984C28">
        <w:rPr>
          <w:rFonts w:ascii="Times New Roman" w:hAnsi="Times New Roman" w:cs="Times New Roman"/>
          <w:sz w:val="24"/>
          <w:szCs w:val="24"/>
        </w:rPr>
        <w:t xml:space="preserve"> она околу грижата, плаќањето, одржувањето и слично. Околу овие права и обврски тие можат да се договорат усно или писмено. Но во секое време договорите кои ги склучиле можеле и да ги раскинат, се разбира внимавајќи </w:t>
      </w:r>
      <w:r w:rsidR="00EF57B9">
        <w:rPr>
          <w:rFonts w:ascii="Times New Roman" w:hAnsi="Times New Roman" w:cs="Times New Roman"/>
          <w:sz w:val="24"/>
          <w:szCs w:val="24"/>
        </w:rPr>
        <w:t xml:space="preserve">на другиот брачен другар да не </w:t>
      </w:r>
      <w:r w:rsidRPr="00984C28">
        <w:rPr>
          <w:rFonts w:ascii="Times New Roman" w:hAnsi="Times New Roman" w:cs="Times New Roman"/>
          <w:sz w:val="24"/>
          <w:szCs w:val="24"/>
        </w:rPr>
        <w:t>и</w:t>
      </w:r>
      <w:r w:rsidR="00EF57B9">
        <w:rPr>
          <w:rFonts w:ascii="Times New Roman" w:hAnsi="Times New Roman" w:cs="Times New Roman"/>
          <w:sz w:val="24"/>
          <w:szCs w:val="24"/>
        </w:rPr>
        <w:t>м</w:t>
      </w:r>
      <w:r w:rsidRPr="00984C28">
        <w:rPr>
          <w:rFonts w:ascii="Times New Roman" w:hAnsi="Times New Roman" w:cs="Times New Roman"/>
          <w:sz w:val="24"/>
          <w:szCs w:val="24"/>
        </w:rPr>
        <w:t xml:space="preserve"> нанесат штета со тоа раски</w:t>
      </w:r>
      <w:r w:rsidR="00EF57B9">
        <w:rPr>
          <w:rFonts w:ascii="Times New Roman" w:hAnsi="Times New Roman" w:cs="Times New Roman"/>
          <w:sz w:val="24"/>
          <w:szCs w:val="24"/>
        </w:rPr>
        <w:t>нување. Доколку треба да се пре</w:t>
      </w:r>
      <w:r w:rsidRPr="00984C28">
        <w:rPr>
          <w:rFonts w:ascii="Times New Roman" w:hAnsi="Times New Roman" w:cs="Times New Roman"/>
          <w:sz w:val="24"/>
          <w:szCs w:val="24"/>
        </w:rPr>
        <w:t>земат одредени дејствија кои го надминуваат редовното располагање со она што претставува заеднички имот, во тој случај согласноста на другиот брачен другар е неопходна. Правото на сопственост  над недвижноста која е стекната во текот на бракот во јавните книги се запишува на името на двајцата брачни другари. А ако само едниот е запишан како сопственик на з</w:t>
      </w:r>
      <w:r w:rsidR="00EF57B9">
        <w:rPr>
          <w:rFonts w:ascii="Times New Roman" w:hAnsi="Times New Roman" w:cs="Times New Roman"/>
          <w:sz w:val="24"/>
          <w:szCs w:val="24"/>
        </w:rPr>
        <w:t xml:space="preserve">аедничкиот имот, се смета дека </w:t>
      </w:r>
      <w:r w:rsidRPr="00984C28">
        <w:rPr>
          <w:rFonts w:ascii="Times New Roman" w:hAnsi="Times New Roman" w:cs="Times New Roman"/>
          <w:sz w:val="24"/>
          <w:szCs w:val="24"/>
        </w:rPr>
        <w:t xml:space="preserve">уписот бил извршен на име на двајцата брачните другари. Доколку во јавните книги истите се запишани како сосопственици  на определни делови од заедничкиот имот, во тој случај се гледа дека тие извршиле поделба на заедничкиот имот. Ако се случи да брачните другари не можат да се договорат околу управувањето со заедничкиот имот или со дел од него, а не сакаат да ги утврдуваат деловите на заедничката сопственост, во тој случај во </w:t>
      </w:r>
      <w:r w:rsidRPr="00984C28">
        <w:rPr>
          <w:rFonts w:ascii="Times New Roman" w:hAnsi="Times New Roman" w:cs="Times New Roman"/>
          <w:sz w:val="24"/>
          <w:szCs w:val="24"/>
        </w:rPr>
        <w:lastRenderedPageBreak/>
        <w:t>вонпроцесна постапка судот доколку едниот од брачните другари поднесе предлог може да определи посебни мерки во поглед на управувањето. Но, сепак доколку го поделат заедничкиот имот настапува како што е наведено во законот режим на посебен имот.</w:t>
      </w:r>
      <w:r w:rsidRPr="00984C28">
        <w:rPr>
          <w:rStyle w:val="FootnoteReference"/>
          <w:rFonts w:ascii="Times New Roman" w:hAnsi="Times New Roman" w:cs="Times New Roman"/>
          <w:sz w:val="24"/>
          <w:szCs w:val="24"/>
        </w:rPr>
        <w:footnoteReference w:id="1732"/>
      </w:r>
    </w:p>
    <w:p w14:paraId="657AB6DC" w14:textId="77777777" w:rsidR="00DD1D1A" w:rsidRPr="00984C28" w:rsidRDefault="00DD1D1A" w:rsidP="00EF57B9">
      <w:pPr>
        <w:ind w:firstLine="720"/>
        <w:jc w:val="both"/>
        <w:rPr>
          <w:rFonts w:ascii="Times New Roman" w:hAnsi="Times New Roman" w:cs="Times New Roman"/>
          <w:b/>
          <w:sz w:val="24"/>
          <w:szCs w:val="24"/>
        </w:rPr>
      </w:pPr>
      <w:r w:rsidRPr="00984C28">
        <w:rPr>
          <w:rFonts w:ascii="Times New Roman" w:hAnsi="Times New Roman" w:cs="Times New Roman"/>
          <w:sz w:val="24"/>
          <w:szCs w:val="24"/>
        </w:rPr>
        <w:t>Рим и неговото регулирање на имотот на брачните другари не предвидел договарање и рамноправност во одлучувањето во поглед на имотот помеѓу брачните другари, затоа токму рамноправноста како придобивка го издвојува овој начин на одлучување од римскиот.</w:t>
      </w:r>
    </w:p>
    <w:p w14:paraId="2FC5F71B" w14:textId="77777777" w:rsidR="00EF57B9" w:rsidRDefault="00EF57B9" w:rsidP="003F5F3D">
      <w:pPr>
        <w:pStyle w:val="Heading4"/>
        <w:rPr>
          <w:rFonts w:cs="Times New Roman"/>
        </w:rPr>
      </w:pPr>
      <w:bookmarkStart w:id="322" w:name="_Toc199375267"/>
    </w:p>
    <w:p w14:paraId="58A590D6" w14:textId="77777777" w:rsidR="00DD1D1A" w:rsidRPr="00984C28" w:rsidRDefault="00DD1D1A" w:rsidP="003F5F3D">
      <w:pPr>
        <w:pStyle w:val="Heading4"/>
        <w:rPr>
          <w:rFonts w:cs="Times New Roman"/>
        </w:rPr>
      </w:pPr>
      <w:r w:rsidRPr="00984C28">
        <w:rPr>
          <w:rFonts w:cs="Times New Roman"/>
        </w:rPr>
        <w:t>5.5.8.9.Престанок на бракот согласно ЗС</w:t>
      </w:r>
      <w:bookmarkEnd w:id="322"/>
    </w:p>
    <w:p w14:paraId="62B24D43" w14:textId="77777777" w:rsidR="00EF57B9" w:rsidRDefault="00EF57B9" w:rsidP="00DD1D1A">
      <w:pPr>
        <w:jc w:val="both"/>
        <w:rPr>
          <w:rFonts w:ascii="Times New Roman" w:hAnsi="Times New Roman" w:cs="Times New Roman"/>
          <w:sz w:val="24"/>
          <w:szCs w:val="24"/>
        </w:rPr>
      </w:pPr>
    </w:p>
    <w:p w14:paraId="6D4AF647"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Четири се начините кои овој закон ги предвидува како престанок на еден брак. Па така според неговиот член 34 ст.1 овие начини се следните</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w:t>
      </w:r>
      <w:r w:rsidRPr="00984C28">
        <w:rPr>
          <w:rFonts w:ascii="Times New Roman" w:hAnsi="Times New Roman" w:cs="Times New Roman"/>
          <w:i/>
          <w:sz w:val="24"/>
          <w:szCs w:val="24"/>
        </w:rPr>
        <w:t>со смрт на еден од брачните другари, со прогласување на исчезнатиот брачен другар за умрен, со поништување и со развод на бракот.“</w:t>
      </w:r>
      <w:r w:rsidRPr="00984C28">
        <w:rPr>
          <w:rStyle w:val="FootnoteReference"/>
          <w:rFonts w:ascii="Times New Roman" w:hAnsi="Times New Roman" w:cs="Times New Roman"/>
          <w:i/>
          <w:sz w:val="24"/>
          <w:szCs w:val="24"/>
        </w:rPr>
        <w:footnoteReference w:id="1733"/>
      </w:r>
      <w:r w:rsidR="00EF57B9">
        <w:rPr>
          <w:rFonts w:ascii="Times New Roman" w:hAnsi="Times New Roman" w:cs="Times New Roman"/>
          <w:i/>
          <w:sz w:val="24"/>
          <w:szCs w:val="24"/>
        </w:rPr>
        <w:t xml:space="preserve"> </w:t>
      </w:r>
      <w:r w:rsidRPr="00984C28">
        <w:rPr>
          <w:rFonts w:ascii="Times New Roman" w:hAnsi="Times New Roman" w:cs="Times New Roman"/>
          <w:sz w:val="24"/>
          <w:szCs w:val="24"/>
        </w:rPr>
        <w:t>Овие начини за престанок на еден брак Чавдар ги поделил на природни и правни. Според него како природни тој ги смета настапување смрт на еден од брачните другари и прогласувањето на исчезнатиот брачен другар за умрен. Додека во правни начини за престанок на еден брак ги подведува поништувањето на еден брак и разводот.</w:t>
      </w:r>
      <w:r w:rsidRPr="00984C28">
        <w:rPr>
          <w:rStyle w:val="FootnoteReference"/>
          <w:rFonts w:ascii="Times New Roman" w:hAnsi="Times New Roman" w:cs="Times New Roman"/>
          <w:sz w:val="24"/>
          <w:szCs w:val="24"/>
        </w:rPr>
        <w:footnoteReference w:id="1734"/>
      </w:r>
      <w:r w:rsidR="00EF57B9">
        <w:rPr>
          <w:rFonts w:ascii="Times New Roman" w:hAnsi="Times New Roman" w:cs="Times New Roman"/>
          <w:sz w:val="24"/>
          <w:szCs w:val="24"/>
        </w:rPr>
        <w:t xml:space="preserve"> </w:t>
      </w:r>
    </w:p>
    <w:p w14:paraId="6FD6F40E" w14:textId="77777777" w:rsidR="00DD1D1A" w:rsidRPr="00984C28" w:rsidRDefault="00DD1D1A" w:rsidP="00EF57B9">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наведениот член под став два и три се наведени и датумите кога бракот престанува.</w:t>
      </w:r>
      <w:r w:rsidR="00EF57B9">
        <w:rPr>
          <w:rFonts w:ascii="Times New Roman" w:hAnsi="Times New Roman" w:cs="Times New Roman"/>
          <w:sz w:val="24"/>
          <w:szCs w:val="24"/>
        </w:rPr>
        <w:t xml:space="preserve"> </w:t>
      </w:r>
      <w:r w:rsidRPr="00984C28">
        <w:rPr>
          <w:rFonts w:ascii="Times New Roman" w:hAnsi="Times New Roman" w:cs="Times New Roman"/>
          <w:sz w:val="24"/>
          <w:szCs w:val="24"/>
        </w:rPr>
        <w:t>Па така ако едниот од брачните другари бил прогласен за умрен бракот престанувал оној ден кој бил наведен во решението како ден кога тој починал, додека денот кога пресудата за поништување, односно решението за развод станале правосилни, се смета како ден на престанок на бракот.</w:t>
      </w:r>
      <w:r w:rsidRPr="00984C28">
        <w:rPr>
          <w:rStyle w:val="FootnoteReference"/>
          <w:rFonts w:ascii="Times New Roman" w:hAnsi="Times New Roman" w:cs="Times New Roman"/>
          <w:sz w:val="24"/>
          <w:szCs w:val="24"/>
        </w:rPr>
        <w:footnoteReference w:id="1735"/>
      </w:r>
    </w:p>
    <w:p w14:paraId="245DBD71" w14:textId="77777777" w:rsidR="00EF57B9" w:rsidRDefault="00EF57B9" w:rsidP="003F5F3D">
      <w:pPr>
        <w:pStyle w:val="Heading5"/>
        <w:rPr>
          <w:rFonts w:cs="Times New Roman"/>
        </w:rPr>
      </w:pPr>
      <w:bookmarkStart w:id="323" w:name="_Toc199375268"/>
    </w:p>
    <w:p w14:paraId="3B39515F" w14:textId="77777777" w:rsidR="00DD1D1A" w:rsidRPr="00984C28" w:rsidRDefault="00DD1D1A" w:rsidP="003F5F3D">
      <w:pPr>
        <w:pStyle w:val="Heading5"/>
        <w:rPr>
          <w:rFonts w:cs="Times New Roman"/>
        </w:rPr>
      </w:pPr>
      <w:r w:rsidRPr="00984C28">
        <w:rPr>
          <w:rFonts w:cs="Times New Roman"/>
        </w:rPr>
        <w:t>5.5.8.9.1.Престанок на бракот по пат на смрт</w:t>
      </w:r>
      <w:bookmarkEnd w:id="323"/>
    </w:p>
    <w:p w14:paraId="20F381A1" w14:textId="77777777" w:rsidR="00EF57B9" w:rsidRDefault="00EF57B9" w:rsidP="00DD1D1A">
      <w:pPr>
        <w:jc w:val="both"/>
        <w:rPr>
          <w:rFonts w:ascii="Times New Roman" w:hAnsi="Times New Roman" w:cs="Times New Roman"/>
          <w:sz w:val="24"/>
          <w:szCs w:val="24"/>
        </w:rPr>
      </w:pPr>
    </w:p>
    <w:p w14:paraId="38C0C858"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За овој начин на престанок на бракот веќе зборувавме и кај ОЗБ и ЗБ, и она што е карактеристично за овој вид на престанок е тоа што по утврдување на смрт кај едниот брачен другар, престанува бракот, и брачниот другар за разлика од римското право ако е жена не мора да чека да помине периодот на жалење, туку законот и дава можност веднаш да склучи брак.</w:t>
      </w:r>
    </w:p>
    <w:p w14:paraId="56D29D0D" w14:textId="77777777" w:rsidR="00EF57B9" w:rsidRDefault="00EF57B9" w:rsidP="003F5F3D">
      <w:pPr>
        <w:pStyle w:val="Heading5"/>
        <w:rPr>
          <w:rFonts w:cs="Times New Roman"/>
        </w:rPr>
      </w:pPr>
      <w:bookmarkStart w:id="324" w:name="_Toc199375269"/>
    </w:p>
    <w:p w14:paraId="68DFE7B1" w14:textId="77777777" w:rsidR="00DD1D1A" w:rsidRPr="00984C28" w:rsidRDefault="00DD1D1A" w:rsidP="003F5F3D">
      <w:pPr>
        <w:pStyle w:val="Heading5"/>
        <w:rPr>
          <w:rFonts w:cs="Times New Roman"/>
        </w:rPr>
      </w:pPr>
      <w:r w:rsidRPr="00984C28">
        <w:rPr>
          <w:rFonts w:cs="Times New Roman"/>
        </w:rPr>
        <w:t>5.5.8.9.2.Престанок на бракот со прогласување на исчезнатиот брачен другар за умрен</w:t>
      </w:r>
      <w:bookmarkEnd w:id="324"/>
    </w:p>
    <w:p w14:paraId="70C867AF" w14:textId="77777777" w:rsidR="00EF57B9" w:rsidRDefault="00EF57B9" w:rsidP="00DD1D1A">
      <w:pPr>
        <w:jc w:val="both"/>
        <w:rPr>
          <w:rFonts w:ascii="Times New Roman" w:hAnsi="Times New Roman" w:cs="Times New Roman"/>
          <w:sz w:val="24"/>
          <w:szCs w:val="24"/>
        </w:rPr>
      </w:pPr>
    </w:p>
    <w:p w14:paraId="533EA47A"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 xml:space="preserve">Прогласувањето на исчезнатиот брачен другар за умрен како постапка е предвидена во Законот за вонпарнична постапка и тоа под глава </w:t>
      </w:r>
      <w:r w:rsidRPr="00984C28">
        <w:rPr>
          <w:rFonts w:ascii="Times New Roman" w:hAnsi="Times New Roman" w:cs="Times New Roman"/>
          <w:sz w:val="24"/>
          <w:szCs w:val="24"/>
          <w:lang w:val="en-US"/>
        </w:rPr>
        <w:t>III</w:t>
      </w:r>
      <w:r w:rsidRPr="00984C28">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736"/>
      </w:r>
      <w:r w:rsidRPr="00984C28">
        <w:rPr>
          <w:rFonts w:ascii="Times New Roman" w:hAnsi="Times New Roman" w:cs="Times New Roman"/>
          <w:sz w:val="24"/>
          <w:szCs w:val="24"/>
        </w:rPr>
        <w:t xml:space="preserve"> Под овој наслов ќе биде спомната и постапката за докажување на смрт, бидејќи и со неа кога за одредено лице би се докажало дека тоа починало, бракот би престанал.</w:t>
      </w:r>
      <w:r w:rsidR="00EF57B9">
        <w:rPr>
          <w:rFonts w:ascii="Times New Roman" w:hAnsi="Times New Roman" w:cs="Times New Roman"/>
          <w:sz w:val="24"/>
          <w:szCs w:val="24"/>
        </w:rPr>
        <w:t xml:space="preserve"> </w:t>
      </w:r>
    </w:p>
    <w:p w14:paraId="2538B88F" w14:textId="77777777" w:rsidR="00DD1D1A" w:rsidRPr="00984C28" w:rsidRDefault="00DD1D1A" w:rsidP="00EF57B9">
      <w:pPr>
        <w:ind w:firstLine="454"/>
        <w:jc w:val="both"/>
        <w:rPr>
          <w:rFonts w:ascii="Times New Roman" w:hAnsi="Times New Roman" w:cs="Times New Roman"/>
          <w:sz w:val="24"/>
          <w:szCs w:val="24"/>
          <w:lang w:val="en-US"/>
        </w:rPr>
      </w:pPr>
      <w:r w:rsidRPr="00984C28">
        <w:rPr>
          <w:rFonts w:ascii="Times New Roman" w:hAnsi="Times New Roman" w:cs="Times New Roman"/>
          <w:sz w:val="24"/>
          <w:szCs w:val="24"/>
        </w:rPr>
        <w:t>Како покренувачи на постапката за прогласување на исчезнато лице за мртво можеле да се јават сите заинтересирани страни кои имале правен интерес, јавниот обвинител и јавниот правобранител кога било во прашање имотен интерес на Републиката. Сите наведени барање можат да поднесат кога одредено лице</w:t>
      </w:r>
      <w:r w:rsidRPr="00984C28">
        <w:rPr>
          <w:rFonts w:ascii="Times New Roman" w:hAnsi="Times New Roman" w:cs="Times New Roman"/>
          <w:sz w:val="24"/>
          <w:szCs w:val="24"/>
          <w:lang w:val="en-US"/>
        </w:rPr>
        <w:t>:</w:t>
      </w:r>
    </w:p>
    <w:p w14:paraId="0C0D106E" w14:textId="77777777" w:rsidR="00DD1D1A" w:rsidRPr="00984C28" w:rsidRDefault="00DD1D1A" w:rsidP="00DD1D1A">
      <w:pPr>
        <w:ind w:left="454" w:right="454"/>
        <w:jc w:val="both"/>
        <w:rPr>
          <w:rFonts w:ascii="Times New Roman" w:hAnsi="Times New Roman" w:cs="Times New Roman"/>
          <w:i/>
          <w:sz w:val="24"/>
          <w:szCs w:val="24"/>
        </w:rPr>
      </w:pPr>
      <w:r w:rsidRPr="00984C28">
        <w:rPr>
          <w:rFonts w:ascii="Times New Roman" w:hAnsi="Times New Roman" w:cs="Times New Roman"/>
          <w:sz w:val="24"/>
          <w:szCs w:val="24"/>
        </w:rPr>
        <w:t xml:space="preserve"> „</w:t>
      </w:r>
      <w:r w:rsidRPr="00984C28">
        <w:rPr>
          <w:rFonts w:ascii="Times New Roman" w:hAnsi="Times New Roman" w:cs="Times New Roman"/>
          <w:i/>
          <w:sz w:val="24"/>
          <w:szCs w:val="24"/>
        </w:rPr>
        <w:t>за чиј живот во последните пет години немало никави вести, а од чие раѓање поминале најмалку шеесет години, за чиј живот во последните пет години немало никакви вести, а за кое може да се верува дека повеќе не е живо</w:t>
      </w:r>
      <w:r w:rsidRPr="00984C28">
        <w:rPr>
          <w:rFonts w:ascii="Times New Roman" w:hAnsi="Times New Roman" w:cs="Times New Roman"/>
          <w:i/>
          <w:sz w:val="24"/>
          <w:szCs w:val="24"/>
          <w:lang w:val="en-US"/>
        </w:rPr>
        <w:t>;</w:t>
      </w:r>
      <w:r w:rsidRPr="00984C28">
        <w:rPr>
          <w:rFonts w:ascii="Times New Roman" w:hAnsi="Times New Roman" w:cs="Times New Roman"/>
          <w:i/>
          <w:sz w:val="24"/>
          <w:szCs w:val="24"/>
        </w:rPr>
        <w:t xml:space="preserve"> што исчезнало во бродолом, сообраќајна несреќа, пожар, поплава, земјотрес или во друга непосредна смртна опасност, а за чиј живот немало никакви вести најмалку шест месеца од денот кога престанала опасноста и што исчезнало за време на воена состојба, а за чиј живот немало никакви вести една година од денот кога престанале непријателствата.“</w:t>
      </w:r>
      <w:r w:rsidRPr="00984C28">
        <w:rPr>
          <w:rStyle w:val="FootnoteReference"/>
          <w:rFonts w:ascii="Times New Roman" w:hAnsi="Times New Roman" w:cs="Times New Roman"/>
          <w:i/>
          <w:sz w:val="24"/>
          <w:szCs w:val="24"/>
        </w:rPr>
        <w:footnoteReference w:id="1737"/>
      </w:r>
    </w:p>
    <w:p w14:paraId="6C3C1490" w14:textId="77777777" w:rsidR="00DD1D1A" w:rsidRPr="00984C28" w:rsidRDefault="00DD1D1A" w:rsidP="00EF57B9">
      <w:pPr>
        <w:ind w:firstLine="454"/>
        <w:jc w:val="both"/>
        <w:rPr>
          <w:rFonts w:ascii="Times New Roman" w:hAnsi="Times New Roman" w:cs="Times New Roman"/>
          <w:sz w:val="24"/>
          <w:szCs w:val="24"/>
        </w:rPr>
      </w:pPr>
      <w:r w:rsidRPr="00984C28">
        <w:rPr>
          <w:rFonts w:ascii="Times New Roman" w:hAnsi="Times New Roman" w:cs="Times New Roman"/>
          <w:sz w:val="24"/>
          <w:szCs w:val="24"/>
        </w:rPr>
        <w:t>За причините кога во последните пет години немало ника</w:t>
      </w:r>
      <w:r w:rsidR="00EF57B9">
        <w:rPr>
          <w:rFonts w:ascii="Times New Roman" w:hAnsi="Times New Roman" w:cs="Times New Roman"/>
          <w:sz w:val="24"/>
          <w:szCs w:val="24"/>
        </w:rPr>
        <w:t>к</w:t>
      </w:r>
      <w:r w:rsidRPr="00984C28">
        <w:rPr>
          <w:rFonts w:ascii="Times New Roman" w:hAnsi="Times New Roman" w:cs="Times New Roman"/>
          <w:sz w:val="24"/>
          <w:szCs w:val="24"/>
        </w:rPr>
        <w:t>ви вести за одредено лице, без разлика дали од неговото раѓање поминале шеесет години или може да се верува дека повеќе не е живо, времето се сметало според тоа кој последен ден имало вести дека било живо, односно кој месец, ако се знаел месецот, и тоа од моментот на неговото завршување, односно ако и месецот не се знаел, тогаш годината.</w:t>
      </w:r>
      <w:r w:rsidRPr="00984C28">
        <w:rPr>
          <w:rStyle w:val="FootnoteReference"/>
          <w:rFonts w:ascii="Times New Roman" w:hAnsi="Times New Roman" w:cs="Times New Roman"/>
          <w:sz w:val="24"/>
          <w:szCs w:val="24"/>
        </w:rPr>
        <w:footnoteReference w:id="1738"/>
      </w:r>
      <w:r w:rsidR="00EF57B9">
        <w:rPr>
          <w:rFonts w:ascii="Times New Roman" w:hAnsi="Times New Roman" w:cs="Times New Roman"/>
          <w:sz w:val="24"/>
          <w:szCs w:val="24"/>
        </w:rPr>
        <w:t xml:space="preserve"> </w:t>
      </w:r>
    </w:p>
    <w:p w14:paraId="57EDD8E3" w14:textId="77777777" w:rsidR="00DD1D1A" w:rsidRPr="00984C28" w:rsidRDefault="00DD1D1A" w:rsidP="00EF57B9">
      <w:pPr>
        <w:ind w:firstLine="454"/>
        <w:jc w:val="both"/>
        <w:rPr>
          <w:rFonts w:ascii="Times New Roman" w:hAnsi="Times New Roman" w:cs="Times New Roman"/>
          <w:sz w:val="24"/>
          <w:szCs w:val="24"/>
        </w:rPr>
      </w:pPr>
      <w:r w:rsidRPr="00984C28">
        <w:rPr>
          <w:rFonts w:ascii="Times New Roman" w:hAnsi="Times New Roman" w:cs="Times New Roman"/>
          <w:sz w:val="24"/>
          <w:szCs w:val="24"/>
        </w:rPr>
        <w:t xml:space="preserve">Предлогот се поднесува до надлежниот суд каде исчезнатиот имал живеалиште, односно доколку немал живеалиште или тоа не може да биде утврдено </w:t>
      </w:r>
      <w:r w:rsidR="00EF57B9">
        <w:rPr>
          <w:rFonts w:ascii="Times New Roman" w:hAnsi="Times New Roman" w:cs="Times New Roman"/>
          <w:sz w:val="24"/>
          <w:szCs w:val="24"/>
        </w:rPr>
        <w:t xml:space="preserve">од </w:t>
      </w:r>
      <w:r w:rsidRPr="00984C28">
        <w:rPr>
          <w:rFonts w:ascii="Times New Roman" w:hAnsi="Times New Roman" w:cs="Times New Roman"/>
          <w:sz w:val="24"/>
          <w:szCs w:val="24"/>
        </w:rPr>
        <w:t>месно надлежен суд ќе определи врховниот суд. Надлежниот</w:t>
      </w:r>
      <w:r w:rsidR="00EF57B9">
        <w:rPr>
          <w:rFonts w:ascii="Times New Roman" w:hAnsi="Times New Roman" w:cs="Times New Roman"/>
          <w:sz w:val="24"/>
          <w:szCs w:val="24"/>
        </w:rPr>
        <w:t xml:space="preserve"> суд по поднесениот предлог отво</w:t>
      </w:r>
      <w:r w:rsidRPr="00984C28">
        <w:rPr>
          <w:rFonts w:ascii="Times New Roman" w:hAnsi="Times New Roman" w:cs="Times New Roman"/>
          <w:sz w:val="24"/>
          <w:szCs w:val="24"/>
        </w:rPr>
        <w:t xml:space="preserve">ра постапка во која составен дел е и објавување оглас за оној кој се смета </w:t>
      </w:r>
      <w:r w:rsidR="00EF57B9">
        <w:rPr>
          <w:rFonts w:ascii="Times New Roman" w:hAnsi="Times New Roman" w:cs="Times New Roman"/>
          <w:sz w:val="24"/>
          <w:szCs w:val="24"/>
        </w:rPr>
        <w:t xml:space="preserve">за </w:t>
      </w:r>
      <w:r w:rsidRPr="00984C28">
        <w:rPr>
          <w:rFonts w:ascii="Times New Roman" w:hAnsi="Times New Roman" w:cs="Times New Roman"/>
          <w:sz w:val="24"/>
          <w:szCs w:val="24"/>
        </w:rPr>
        <w:t>исчезнат да се јави или некој кој знае некоја информација. Огласувањето трае три месеци од денот на објавувањето и може да биде спроведено како во службениот весни</w:t>
      </w:r>
      <w:r w:rsidR="00EF57B9">
        <w:rPr>
          <w:rFonts w:ascii="Times New Roman" w:hAnsi="Times New Roman" w:cs="Times New Roman"/>
          <w:sz w:val="24"/>
          <w:szCs w:val="24"/>
        </w:rPr>
        <w:t>к</w:t>
      </w:r>
      <w:r w:rsidRPr="00984C28">
        <w:rPr>
          <w:rFonts w:ascii="Times New Roman" w:hAnsi="Times New Roman" w:cs="Times New Roman"/>
          <w:sz w:val="24"/>
          <w:szCs w:val="24"/>
        </w:rPr>
        <w:t xml:space="preserve">, огласната табла во судот, местото каде последено живеел односно престојувал, дневни весници, а по потреба и во странство. После завршување на дадениот рок доколку тој не бил пронајден, односно не се појавил пред судот, судот го прогласувал исчезнатото лице за умрено. Можела да следува измена на одлуката во зависност од доказите кои биле обезбедени, но доколку стане правосилно решението истото било </w:t>
      </w:r>
      <w:r w:rsidRPr="00984C28">
        <w:rPr>
          <w:rFonts w:ascii="Times New Roman" w:hAnsi="Times New Roman" w:cs="Times New Roman"/>
          <w:sz w:val="24"/>
          <w:szCs w:val="24"/>
        </w:rPr>
        <w:lastRenderedPageBreak/>
        <w:t>спроведувано до матичарот за да ја заведе смртта, односно на судот каде се одлучувала оставината, а доколку го укине решението со кое лицето било прогласено за мртво и до органот за старателство односно центарот за социјални работи.</w:t>
      </w:r>
      <w:r w:rsidRPr="00984C28">
        <w:rPr>
          <w:rStyle w:val="FootnoteReference"/>
          <w:rFonts w:ascii="Times New Roman" w:hAnsi="Times New Roman" w:cs="Times New Roman"/>
          <w:sz w:val="24"/>
          <w:szCs w:val="24"/>
        </w:rPr>
        <w:footnoteReference w:id="1739"/>
      </w:r>
      <w:r w:rsidRPr="00984C28">
        <w:rPr>
          <w:rFonts w:ascii="Times New Roman" w:hAnsi="Times New Roman" w:cs="Times New Roman"/>
          <w:sz w:val="24"/>
          <w:szCs w:val="24"/>
        </w:rPr>
        <w:t xml:space="preserve"> Со втората постапка која е предвидена во овие закони а тоа е докажување на смртта самата постапка е пократка од претходната и со донесување на решението се докажува кој ден настапила смртта, односно денот кој личноста не г</w:t>
      </w:r>
      <w:r w:rsidR="00EF57B9">
        <w:rPr>
          <w:rFonts w:ascii="Times New Roman" w:hAnsi="Times New Roman" w:cs="Times New Roman"/>
          <w:sz w:val="24"/>
          <w:szCs w:val="24"/>
        </w:rPr>
        <w:t>о преживеала. Ова</w:t>
      </w:r>
      <w:r w:rsidRPr="00984C28">
        <w:rPr>
          <w:rFonts w:ascii="Times New Roman" w:hAnsi="Times New Roman" w:cs="Times New Roman"/>
          <w:sz w:val="24"/>
          <w:szCs w:val="24"/>
        </w:rPr>
        <w:t xml:space="preserve"> решение се д</w:t>
      </w:r>
      <w:r w:rsidR="00EF57B9">
        <w:rPr>
          <w:rFonts w:ascii="Times New Roman" w:hAnsi="Times New Roman" w:cs="Times New Roman"/>
          <w:sz w:val="24"/>
          <w:szCs w:val="24"/>
        </w:rPr>
        <w:t>оставува до матичарот за да ја за</w:t>
      </w:r>
      <w:r w:rsidRPr="00984C28">
        <w:rPr>
          <w:rFonts w:ascii="Times New Roman" w:hAnsi="Times New Roman" w:cs="Times New Roman"/>
          <w:sz w:val="24"/>
          <w:szCs w:val="24"/>
        </w:rPr>
        <w:t>пише смртта на лицето. Во ова постапка може да се докажува смрт и на странец.</w:t>
      </w:r>
      <w:r w:rsidRPr="00984C28">
        <w:rPr>
          <w:rStyle w:val="FootnoteReference"/>
          <w:rFonts w:ascii="Times New Roman" w:hAnsi="Times New Roman" w:cs="Times New Roman"/>
          <w:sz w:val="24"/>
          <w:szCs w:val="24"/>
        </w:rPr>
        <w:footnoteReference w:id="1740"/>
      </w:r>
    </w:p>
    <w:p w14:paraId="5AA670FA" w14:textId="77777777" w:rsidR="00EF57B9" w:rsidRDefault="00EF57B9" w:rsidP="003F5F3D">
      <w:pPr>
        <w:pStyle w:val="Heading5"/>
        <w:rPr>
          <w:rFonts w:cs="Times New Roman"/>
        </w:rPr>
      </w:pPr>
      <w:bookmarkStart w:id="325" w:name="_Toc199375270"/>
    </w:p>
    <w:p w14:paraId="3E4911F8" w14:textId="77777777" w:rsidR="00DD1D1A" w:rsidRPr="00984C28" w:rsidRDefault="00DD1D1A" w:rsidP="003F5F3D">
      <w:pPr>
        <w:pStyle w:val="Heading5"/>
        <w:rPr>
          <w:rFonts w:cs="Times New Roman"/>
        </w:rPr>
      </w:pPr>
      <w:r w:rsidRPr="00984C28">
        <w:rPr>
          <w:rFonts w:cs="Times New Roman"/>
        </w:rPr>
        <w:t>5.5.8.9.3.Поништување на брак</w:t>
      </w:r>
      <w:bookmarkEnd w:id="325"/>
    </w:p>
    <w:p w14:paraId="14432732" w14:textId="77777777" w:rsidR="00EF57B9" w:rsidRDefault="00EF57B9" w:rsidP="00DD1D1A">
      <w:pPr>
        <w:jc w:val="both"/>
        <w:rPr>
          <w:rFonts w:ascii="Times New Roman" w:hAnsi="Times New Roman" w:cs="Times New Roman"/>
          <w:sz w:val="24"/>
          <w:szCs w:val="24"/>
        </w:rPr>
      </w:pPr>
    </w:p>
    <w:p w14:paraId="6F43634E"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Законот за семејството во својот член 34 како еден од начините за престанок на бракот го предвидел и поништувањето на еден брак. И моментот на престанување на еден брак согласно наведениот закон со поништување настанува кога пресудата со која бракот се поништува станала правосилна.</w:t>
      </w:r>
      <w:r w:rsidRPr="00984C28">
        <w:rPr>
          <w:rStyle w:val="FootnoteReference"/>
          <w:rFonts w:ascii="Times New Roman" w:hAnsi="Times New Roman" w:cs="Times New Roman"/>
          <w:sz w:val="24"/>
          <w:szCs w:val="24"/>
        </w:rPr>
        <w:footnoteReference w:id="1741"/>
      </w:r>
      <w:r w:rsidR="00EF57B9">
        <w:rPr>
          <w:rFonts w:ascii="Times New Roman" w:hAnsi="Times New Roman" w:cs="Times New Roman"/>
          <w:sz w:val="24"/>
          <w:szCs w:val="24"/>
        </w:rPr>
        <w:t xml:space="preserve"> </w:t>
      </w:r>
      <w:r w:rsidRPr="00984C28">
        <w:rPr>
          <w:rFonts w:ascii="Times New Roman" w:hAnsi="Times New Roman" w:cs="Times New Roman"/>
          <w:sz w:val="24"/>
          <w:szCs w:val="24"/>
        </w:rPr>
        <w:t>Веќе во наредниот член е наведено дека како основ еден брак да биде поништен како причина може да биде некоја од брачните пречки предвидени со законот.</w:t>
      </w:r>
      <w:r w:rsidRPr="00984C28">
        <w:rPr>
          <w:rStyle w:val="FootnoteReference"/>
          <w:rFonts w:ascii="Times New Roman" w:hAnsi="Times New Roman" w:cs="Times New Roman"/>
          <w:sz w:val="24"/>
          <w:szCs w:val="24"/>
        </w:rPr>
        <w:footnoteReference w:id="1742"/>
      </w:r>
    </w:p>
    <w:p w14:paraId="0745A5BE" w14:textId="77777777" w:rsidR="00DD1D1A" w:rsidRPr="00984C28" w:rsidRDefault="00DD1D1A" w:rsidP="00EF57B9">
      <w:pPr>
        <w:ind w:firstLine="720"/>
        <w:jc w:val="both"/>
        <w:rPr>
          <w:rFonts w:ascii="Times New Roman" w:hAnsi="Times New Roman" w:cs="Times New Roman"/>
          <w:sz w:val="24"/>
          <w:szCs w:val="24"/>
        </w:rPr>
      </w:pPr>
      <w:r w:rsidRPr="00984C28">
        <w:rPr>
          <w:rFonts w:ascii="Times New Roman" w:hAnsi="Times New Roman" w:cs="Times New Roman"/>
          <w:sz w:val="24"/>
          <w:szCs w:val="24"/>
        </w:rPr>
        <w:t>Според Цаца Николовска како причини согласно Законот за семејството за поништување на еден брак ги наведува возраста, брачноста, заболувањата, согласноста и сродството.</w:t>
      </w:r>
      <w:r w:rsidRPr="00984C28">
        <w:rPr>
          <w:rStyle w:val="FootnoteReference"/>
          <w:rFonts w:ascii="Times New Roman" w:hAnsi="Times New Roman" w:cs="Times New Roman"/>
          <w:sz w:val="24"/>
          <w:szCs w:val="24"/>
        </w:rPr>
        <w:footnoteReference w:id="1743"/>
      </w:r>
    </w:p>
    <w:p w14:paraId="15F42DFC" w14:textId="77777777" w:rsidR="00DD1D1A" w:rsidRPr="00984C28" w:rsidRDefault="00DD1D1A" w:rsidP="00EF57B9">
      <w:pPr>
        <w:ind w:firstLine="720"/>
        <w:jc w:val="both"/>
        <w:rPr>
          <w:rFonts w:ascii="Times New Roman" w:hAnsi="Times New Roman" w:cs="Times New Roman"/>
          <w:sz w:val="24"/>
          <w:szCs w:val="24"/>
        </w:rPr>
      </w:pPr>
      <w:r w:rsidRPr="00984C28">
        <w:rPr>
          <w:rFonts w:ascii="Times New Roman" w:hAnsi="Times New Roman" w:cs="Times New Roman"/>
          <w:sz w:val="24"/>
          <w:szCs w:val="24"/>
        </w:rPr>
        <w:t>Право на поништување на еден брак имаат како сопружниците, така и лицата кои имаат правен интерес еден брак да биде поништен, како и јавниот обвинител. Постапката започнува со понесување тужба за поништување на еден брак</w:t>
      </w:r>
      <w:r w:rsidRPr="00984C28">
        <w:rPr>
          <w:rStyle w:val="FootnoteReference"/>
          <w:rFonts w:ascii="Times New Roman" w:hAnsi="Times New Roman" w:cs="Times New Roman"/>
          <w:sz w:val="24"/>
          <w:szCs w:val="24"/>
        </w:rPr>
        <w:footnoteReference w:id="1744"/>
      </w:r>
      <w:r w:rsidRPr="00984C28">
        <w:rPr>
          <w:rFonts w:ascii="Times New Roman" w:hAnsi="Times New Roman" w:cs="Times New Roman"/>
          <w:sz w:val="24"/>
          <w:szCs w:val="24"/>
        </w:rPr>
        <w:t>.</w:t>
      </w:r>
      <w:r w:rsidR="00EF57B9">
        <w:rPr>
          <w:rFonts w:ascii="Times New Roman" w:hAnsi="Times New Roman" w:cs="Times New Roman"/>
          <w:sz w:val="24"/>
          <w:szCs w:val="24"/>
        </w:rPr>
        <w:t xml:space="preserve"> </w:t>
      </w:r>
      <w:r w:rsidRPr="00984C28">
        <w:rPr>
          <w:rFonts w:ascii="Times New Roman" w:hAnsi="Times New Roman" w:cs="Times New Roman"/>
          <w:sz w:val="24"/>
          <w:szCs w:val="24"/>
        </w:rPr>
        <w:t>Постапката доколку веќе била започната од страна на тужителот, неговите наследници можеле да ја продолжат постапката која веќе била започната.</w:t>
      </w:r>
      <w:r w:rsidRPr="00984C28">
        <w:rPr>
          <w:rStyle w:val="FootnoteReference"/>
          <w:rFonts w:ascii="Times New Roman" w:hAnsi="Times New Roman" w:cs="Times New Roman"/>
          <w:sz w:val="24"/>
          <w:szCs w:val="24"/>
        </w:rPr>
        <w:footnoteReference w:id="1745"/>
      </w:r>
      <w:r w:rsidR="00EF57B9">
        <w:rPr>
          <w:rFonts w:ascii="Times New Roman" w:hAnsi="Times New Roman" w:cs="Times New Roman"/>
          <w:sz w:val="24"/>
          <w:szCs w:val="24"/>
        </w:rPr>
        <w:t xml:space="preserve"> </w:t>
      </w:r>
      <w:r w:rsidRPr="00984C28">
        <w:rPr>
          <w:rFonts w:ascii="Times New Roman" w:hAnsi="Times New Roman" w:cs="Times New Roman"/>
          <w:sz w:val="24"/>
          <w:szCs w:val="24"/>
        </w:rPr>
        <w:t xml:space="preserve">Дејството на поништување на бракот настанува првиот ден после настанатото поништување, односно првиот ден после правосилноста на одлуката со која се поништува бракот. Од таквиот брак кој бил поништен како последици можеле да произлезат во однос на нив самите, односно во однос на децата. Во однос на брачниот другар по поништување на </w:t>
      </w:r>
      <w:r w:rsidRPr="00984C28">
        <w:rPr>
          <w:rFonts w:ascii="Times New Roman" w:hAnsi="Times New Roman" w:cs="Times New Roman"/>
          <w:sz w:val="24"/>
          <w:szCs w:val="24"/>
        </w:rPr>
        <w:lastRenderedPageBreak/>
        <w:t>бракот промени можат да се случат во однос на презимето, доделувањето на децата, издршката на едниот од брачните другари и сл.</w:t>
      </w:r>
      <w:r w:rsidRPr="00984C28">
        <w:rPr>
          <w:rStyle w:val="FootnoteReference"/>
          <w:rFonts w:ascii="Times New Roman" w:hAnsi="Times New Roman" w:cs="Times New Roman"/>
          <w:sz w:val="24"/>
          <w:szCs w:val="24"/>
        </w:rPr>
        <w:footnoteReference w:id="1746"/>
      </w:r>
    </w:p>
    <w:p w14:paraId="5394ECB8" w14:textId="77777777" w:rsidR="00EF57B9" w:rsidRDefault="00EF57B9" w:rsidP="003F5F3D">
      <w:pPr>
        <w:pStyle w:val="Heading5"/>
        <w:rPr>
          <w:rFonts w:cs="Times New Roman"/>
        </w:rPr>
      </w:pPr>
      <w:bookmarkStart w:id="326" w:name="_Toc199375271"/>
    </w:p>
    <w:p w14:paraId="134A3653" w14:textId="77777777" w:rsidR="00DD1D1A" w:rsidRPr="00984C28" w:rsidRDefault="00DD1D1A" w:rsidP="003F5F3D">
      <w:pPr>
        <w:pStyle w:val="Heading5"/>
        <w:rPr>
          <w:rFonts w:cs="Times New Roman"/>
        </w:rPr>
      </w:pPr>
      <w:r w:rsidRPr="00984C28">
        <w:rPr>
          <w:rFonts w:cs="Times New Roman"/>
        </w:rPr>
        <w:t>5.5.8.9.4.Разводот како причина за престанок на еден брак согласно ЗС</w:t>
      </w:r>
      <w:bookmarkEnd w:id="326"/>
    </w:p>
    <w:p w14:paraId="2112BBB6" w14:textId="77777777" w:rsidR="00EF57B9" w:rsidRDefault="00EF57B9" w:rsidP="00DD1D1A">
      <w:pPr>
        <w:jc w:val="both"/>
        <w:rPr>
          <w:rFonts w:ascii="Times New Roman" w:hAnsi="Times New Roman" w:cs="Times New Roman"/>
          <w:sz w:val="24"/>
          <w:szCs w:val="24"/>
        </w:rPr>
      </w:pPr>
    </w:p>
    <w:p w14:paraId="66B7F960"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Разводот во ЗС е предвиден како една од причините еден брак да престане. Тој своите корени ги влече од римското право, и како што гледаме и денес наоѓа примена во нашето право. Па така согласно ЗС како причина или како што вели Чавдар повеќе како начин, форма еден брак да биде разведен е предвидено бракот да може да се разведе со заемна согласност на брачните другари.</w:t>
      </w:r>
      <w:r w:rsidRPr="00984C28">
        <w:rPr>
          <w:rStyle w:val="FootnoteReference"/>
          <w:rFonts w:ascii="Times New Roman" w:hAnsi="Times New Roman" w:cs="Times New Roman"/>
          <w:sz w:val="24"/>
          <w:szCs w:val="24"/>
        </w:rPr>
        <w:footnoteReference w:id="1747"/>
      </w:r>
      <w:r w:rsidR="00FF2A71">
        <w:rPr>
          <w:rFonts w:ascii="Times New Roman" w:hAnsi="Times New Roman" w:cs="Times New Roman"/>
          <w:sz w:val="24"/>
          <w:szCs w:val="24"/>
        </w:rPr>
        <w:t xml:space="preserve"> </w:t>
      </w:r>
      <w:r w:rsidRPr="00984C28">
        <w:rPr>
          <w:rFonts w:ascii="Times New Roman" w:hAnsi="Times New Roman" w:cs="Times New Roman"/>
          <w:sz w:val="24"/>
          <w:szCs w:val="24"/>
        </w:rPr>
        <w:t xml:space="preserve">Други причини кои се предвидени во законот се развод по барање на едниот од брачните другари доколку брачните односи биле до таа мера нарушени што животот во брачната заедница станал неподнослив, како и доколку брачната заедница фактички престанала повеќе од една година. За сите овие причини каратеристично е тоа што како што вели Чавдар законодавците го прифатиле разводот како правен лек, а не како санкција, бидејќи како што наведува истиот автор преставува </w:t>
      </w:r>
      <w:r w:rsidRPr="00984C28">
        <w:rPr>
          <w:rFonts w:ascii="Times New Roman" w:hAnsi="Times New Roman" w:cs="Times New Roman"/>
          <w:i/>
          <w:sz w:val="24"/>
          <w:szCs w:val="24"/>
        </w:rPr>
        <w:t>„спас, единствен излез од состојбата на тешката нарушеност на брачните односи.“</w:t>
      </w:r>
      <w:r w:rsidRPr="00984C28">
        <w:rPr>
          <w:rStyle w:val="FootnoteReference"/>
          <w:rFonts w:ascii="Times New Roman" w:hAnsi="Times New Roman" w:cs="Times New Roman"/>
          <w:i/>
          <w:sz w:val="24"/>
          <w:szCs w:val="24"/>
        </w:rPr>
        <w:footnoteReference w:id="1748"/>
      </w:r>
      <w:r w:rsidR="00FF2A71">
        <w:rPr>
          <w:rFonts w:ascii="Times New Roman" w:hAnsi="Times New Roman" w:cs="Times New Roman"/>
          <w:i/>
          <w:sz w:val="24"/>
          <w:szCs w:val="24"/>
        </w:rPr>
        <w:t xml:space="preserve"> </w:t>
      </w:r>
    </w:p>
    <w:p w14:paraId="3AE6C3EC" w14:textId="77777777" w:rsidR="00DD1D1A" w:rsidRPr="00984C28" w:rsidRDefault="00DD1D1A" w:rsidP="00FF2A71">
      <w:pPr>
        <w:ind w:firstLine="720"/>
        <w:jc w:val="both"/>
        <w:rPr>
          <w:rFonts w:ascii="Times New Roman" w:hAnsi="Times New Roman" w:cs="Times New Roman"/>
          <w:i/>
          <w:sz w:val="24"/>
          <w:szCs w:val="24"/>
        </w:rPr>
      </w:pPr>
      <w:r w:rsidRPr="00984C28">
        <w:rPr>
          <w:rFonts w:ascii="Times New Roman" w:hAnsi="Times New Roman" w:cs="Times New Roman"/>
          <w:sz w:val="24"/>
          <w:szCs w:val="24"/>
        </w:rPr>
        <w:t>Првата причина односно форма или начин, а која како начин беше дозволен уште од римското право, е разводот со заемна согласност на брачните другари. Овој начин на развод со заемна согласност  во ЗС предвидува две постапки кои можат да произлезат од предлогот. Овие како што вели и Чавдар и Цаца Николовска зависат од тоа дали во бракот има малолетни деца или полнолетни над кои е продолжено родителското право.</w:t>
      </w:r>
      <w:r w:rsidRPr="00984C28">
        <w:rPr>
          <w:rStyle w:val="FootnoteReference"/>
          <w:rFonts w:ascii="Times New Roman" w:hAnsi="Times New Roman" w:cs="Times New Roman"/>
          <w:sz w:val="24"/>
          <w:szCs w:val="24"/>
        </w:rPr>
        <w:footnoteReference w:id="1749"/>
      </w:r>
      <w:r w:rsidRPr="00984C28">
        <w:rPr>
          <w:rFonts w:ascii="Times New Roman" w:hAnsi="Times New Roman" w:cs="Times New Roman"/>
          <w:sz w:val="24"/>
          <w:szCs w:val="24"/>
        </w:rPr>
        <w:t xml:space="preserve">  Доколку има деца во бракот било малолетни било полнолетни над кои е продолжено родителското право и Ристов и Мицковиќ следејќи го текстот на законот наведуваат дека согласноста за поднесување на заедничкиот предлог е условена со поднесувањето на спогодба </w:t>
      </w:r>
      <w:r w:rsidRPr="00984C28">
        <w:rPr>
          <w:rFonts w:ascii="Times New Roman" w:hAnsi="Times New Roman" w:cs="Times New Roman"/>
          <w:i/>
          <w:sz w:val="24"/>
          <w:szCs w:val="24"/>
        </w:rPr>
        <w:t>„за начинот на вршењето на родителските права и должности и за издржувањето и воспитанието на децата“.</w:t>
      </w:r>
      <w:r w:rsidRPr="00984C28">
        <w:rPr>
          <w:rStyle w:val="FootnoteReference"/>
          <w:rFonts w:ascii="Times New Roman" w:hAnsi="Times New Roman" w:cs="Times New Roman"/>
          <w:i/>
          <w:sz w:val="24"/>
          <w:szCs w:val="24"/>
        </w:rPr>
        <w:footnoteReference w:id="1750"/>
      </w:r>
    </w:p>
    <w:p w14:paraId="41F70BBA" w14:textId="77777777" w:rsidR="00DD1D1A" w:rsidRPr="00984C28" w:rsidRDefault="00DD1D1A" w:rsidP="00FF2A71">
      <w:pPr>
        <w:ind w:firstLine="720"/>
        <w:jc w:val="both"/>
        <w:rPr>
          <w:rFonts w:ascii="Times New Roman" w:hAnsi="Times New Roman" w:cs="Times New Roman"/>
          <w:sz w:val="24"/>
          <w:szCs w:val="24"/>
        </w:rPr>
      </w:pPr>
      <w:r w:rsidRPr="00984C28">
        <w:rPr>
          <w:rFonts w:ascii="Times New Roman" w:hAnsi="Times New Roman" w:cs="Times New Roman"/>
          <w:sz w:val="24"/>
          <w:szCs w:val="24"/>
        </w:rPr>
        <w:t>И кај Чавдар и кај Мицковиќ и Ристов во делот кој ја објаснува оваа одредба посебно кај спогодбата кога се има деца дадени се заклучоците донесени од страна на граѓанското и управното одделение на Врховниот суд на Македонија  на ден 07.04.1979 година, а со кои се запознавме кај разводот согласно ЗБ, а кои заклучоци како што напоменавме се употребуваат и денес со тоа што како што напоменавме таму,</w:t>
      </w:r>
      <w:r w:rsidR="00FF2A71">
        <w:rPr>
          <w:rFonts w:ascii="Times New Roman" w:hAnsi="Times New Roman" w:cs="Times New Roman"/>
          <w:sz w:val="24"/>
          <w:szCs w:val="24"/>
        </w:rPr>
        <w:t xml:space="preserve"> а  ќе напоменеме и сега </w:t>
      </w:r>
      <w:r w:rsidRPr="00984C28">
        <w:rPr>
          <w:rFonts w:ascii="Times New Roman" w:hAnsi="Times New Roman" w:cs="Times New Roman"/>
          <w:sz w:val="24"/>
          <w:szCs w:val="24"/>
        </w:rPr>
        <w:t>како што вели Чавдар извршена е само замена во точка четири и наместо чл.40 од Законот за односите на родителите и децата, се наведува чл.79 од Законот за семејството.</w:t>
      </w:r>
      <w:r w:rsidRPr="00984C28">
        <w:rPr>
          <w:rStyle w:val="FootnoteReference"/>
          <w:rFonts w:ascii="Times New Roman" w:hAnsi="Times New Roman" w:cs="Times New Roman"/>
          <w:sz w:val="24"/>
          <w:szCs w:val="24"/>
        </w:rPr>
        <w:footnoteReference w:id="1751"/>
      </w:r>
      <w:r w:rsidR="00FF2A71">
        <w:rPr>
          <w:rFonts w:ascii="Times New Roman" w:hAnsi="Times New Roman" w:cs="Times New Roman"/>
          <w:sz w:val="24"/>
          <w:szCs w:val="24"/>
        </w:rPr>
        <w:t xml:space="preserve"> </w:t>
      </w:r>
      <w:r w:rsidRPr="00984C28">
        <w:rPr>
          <w:rFonts w:ascii="Times New Roman" w:hAnsi="Times New Roman" w:cs="Times New Roman"/>
          <w:sz w:val="24"/>
          <w:szCs w:val="24"/>
        </w:rPr>
        <w:t xml:space="preserve">Инаку оваа спогодба според Муратовска-Маркова може да </w:t>
      </w:r>
      <w:r w:rsidRPr="00984C28">
        <w:rPr>
          <w:rFonts w:ascii="Times New Roman" w:hAnsi="Times New Roman" w:cs="Times New Roman"/>
          <w:sz w:val="24"/>
          <w:szCs w:val="24"/>
        </w:rPr>
        <w:lastRenderedPageBreak/>
        <w:t>се поднесе писмено или усно на записник пред судот кој е надлежен да постапува по поднесениот предлог.</w:t>
      </w:r>
      <w:r w:rsidRPr="00984C28">
        <w:rPr>
          <w:rStyle w:val="FootnoteReference"/>
          <w:rFonts w:ascii="Times New Roman" w:hAnsi="Times New Roman" w:cs="Times New Roman"/>
          <w:sz w:val="24"/>
          <w:szCs w:val="24"/>
        </w:rPr>
        <w:footnoteReference w:id="1752"/>
      </w:r>
      <w:r w:rsidR="00FF2A71">
        <w:rPr>
          <w:rFonts w:ascii="Times New Roman" w:hAnsi="Times New Roman" w:cs="Times New Roman"/>
          <w:sz w:val="24"/>
          <w:szCs w:val="24"/>
        </w:rPr>
        <w:t xml:space="preserve"> </w:t>
      </w:r>
      <w:r w:rsidRPr="00984C28">
        <w:rPr>
          <w:rFonts w:ascii="Times New Roman" w:hAnsi="Times New Roman" w:cs="Times New Roman"/>
          <w:sz w:val="24"/>
          <w:szCs w:val="24"/>
        </w:rPr>
        <w:t>Но, најважно од с</w:t>
      </w:r>
      <w:r w:rsidR="00FF2A71">
        <w:rPr>
          <w:rFonts w:ascii="Times New Roman" w:hAnsi="Times New Roman" w:cs="Times New Roman"/>
          <w:sz w:val="24"/>
          <w:szCs w:val="24"/>
        </w:rPr>
        <w:t>ѐ</w:t>
      </w:r>
      <w:r w:rsidRPr="00984C28">
        <w:rPr>
          <w:rFonts w:ascii="Times New Roman" w:hAnsi="Times New Roman" w:cs="Times New Roman"/>
          <w:sz w:val="24"/>
          <w:szCs w:val="24"/>
        </w:rPr>
        <w:t xml:space="preserve"> е дека овој предлог брачните другари го даваат слободно, сериозно и непоколебливо, кое нешто и судот треба да го утврди во дадена постапка, со што доколку биде утврдено бракот бива разведен.</w:t>
      </w:r>
    </w:p>
    <w:p w14:paraId="3D89B3FD" w14:textId="77777777" w:rsidR="00DD1D1A" w:rsidRPr="00984C28" w:rsidRDefault="00DD1D1A" w:rsidP="00FF2A71">
      <w:pPr>
        <w:ind w:right="227" w:firstLine="567"/>
        <w:jc w:val="both"/>
        <w:rPr>
          <w:rFonts w:ascii="Times New Roman" w:hAnsi="Times New Roman" w:cs="Times New Roman"/>
          <w:sz w:val="24"/>
          <w:szCs w:val="24"/>
          <w:lang w:val="en-US"/>
        </w:rPr>
      </w:pPr>
      <w:r w:rsidRPr="00984C28">
        <w:rPr>
          <w:rFonts w:ascii="Times New Roman" w:hAnsi="Times New Roman" w:cs="Times New Roman"/>
          <w:sz w:val="24"/>
          <w:szCs w:val="24"/>
        </w:rPr>
        <w:t>Како втора причина за развод на еден брак според наведените законици е разведување на еден брак поради нарушени односи до степен на неподносливост.</w:t>
      </w:r>
      <w:r w:rsidRPr="00984C28">
        <w:rPr>
          <w:rStyle w:val="FootnoteReference"/>
          <w:rFonts w:ascii="Times New Roman" w:hAnsi="Times New Roman" w:cs="Times New Roman"/>
          <w:sz w:val="24"/>
          <w:szCs w:val="24"/>
        </w:rPr>
        <w:footnoteReference w:id="1753"/>
      </w:r>
      <w:r w:rsidRPr="00984C28">
        <w:rPr>
          <w:rFonts w:ascii="Times New Roman" w:hAnsi="Times New Roman" w:cs="Times New Roman"/>
          <w:sz w:val="24"/>
          <w:szCs w:val="24"/>
        </w:rPr>
        <w:t xml:space="preserve"> Било кој од двајцата може да поднесе тужба за развод на брак, со тоа што како што вели и Чавдар судот не се впушта во разгледување на причините кои довеле до нарушувањето, туку утврдува само дали брачните односи биле нарушени до степен на неподносиливост. Мицковиќ и Ристов во однос на утврдувањето на нарушените односи наведуваат дека</w:t>
      </w:r>
      <w:r w:rsidRPr="00984C28">
        <w:rPr>
          <w:rFonts w:ascii="Times New Roman" w:hAnsi="Times New Roman" w:cs="Times New Roman"/>
          <w:sz w:val="24"/>
          <w:szCs w:val="24"/>
          <w:lang w:val="en-US"/>
        </w:rPr>
        <w:t>:</w:t>
      </w:r>
    </w:p>
    <w:p w14:paraId="66CACD72" w14:textId="77777777" w:rsidR="00DD1D1A" w:rsidRPr="00984C28" w:rsidRDefault="00DD1D1A" w:rsidP="00DD1D1A">
      <w:pPr>
        <w:ind w:left="567" w:right="510"/>
        <w:jc w:val="both"/>
        <w:rPr>
          <w:rFonts w:ascii="Times New Roman" w:hAnsi="Times New Roman" w:cs="Times New Roman"/>
          <w:sz w:val="24"/>
          <w:szCs w:val="24"/>
        </w:rPr>
      </w:pPr>
      <w:r w:rsidRPr="00984C28">
        <w:rPr>
          <w:rFonts w:ascii="Times New Roman" w:hAnsi="Times New Roman" w:cs="Times New Roman"/>
          <w:i/>
          <w:sz w:val="24"/>
          <w:szCs w:val="24"/>
        </w:rPr>
        <w:t>Нарушените односи, иако не може прецизно да се дефинираат, претставуваат објектривна околност која се уредува врз основа на одделни критериуми на средината во која живеат партнерите, ка</w:t>
      </w:r>
      <w:r w:rsidR="00FF2A71">
        <w:rPr>
          <w:rFonts w:ascii="Times New Roman" w:hAnsi="Times New Roman" w:cs="Times New Roman"/>
          <w:i/>
          <w:sz w:val="24"/>
          <w:szCs w:val="24"/>
        </w:rPr>
        <w:t>к</w:t>
      </w:r>
      <w:r w:rsidRPr="00984C28">
        <w:rPr>
          <w:rFonts w:ascii="Times New Roman" w:hAnsi="Times New Roman" w:cs="Times New Roman"/>
          <w:i/>
          <w:sz w:val="24"/>
          <w:szCs w:val="24"/>
        </w:rPr>
        <w:t>о и врз база на општо прифатени стандарди во меѓучовечките односи. При оценката дали односите помеѓу брачните другари се трајно нарушени, судот треба да ги има во предвид околностите на севкупните односи.</w:t>
      </w:r>
      <w:r w:rsidRPr="00984C28">
        <w:rPr>
          <w:rStyle w:val="FootnoteReference"/>
          <w:rFonts w:ascii="Times New Roman" w:hAnsi="Times New Roman" w:cs="Times New Roman"/>
          <w:i/>
          <w:sz w:val="24"/>
          <w:szCs w:val="24"/>
        </w:rPr>
        <w:footnoteReference w:id="1754"/>
      </w:r>
      <w:r w:rsidR="00FF2A71">
        <w:rPr>
          <w:rFonts w:ascii="Times New Roman" w:hAnsi="Times New Roman" w:cs="Times New Roman"/>
          <w:i/>
          <w:sz w:val="24"/>
          <w:szCs w:val="24"/>
        </w:rPr>
        <w:t xml:space="preserve"> </w:t>
      </w:r>
    </w:p>
    <w:p w14:paraId="0D3874C5" w14:textId="77777777" w:rsidR="00DD1D1A" w:rsidRPr="00984C28" w:rsidRDefault="00DD1D1A" w:rsidP="00FF2A71">
      <w:pPr>
        <w:ind w:firstLine="567"/>
        <w:jc w:val="both"/>
        <w:rPr>
          <w:rFonts w:ascii="Times New Roman" w:hAnsi="Times New Roman" w:cs="Times New Roman"/>
          <w:sz w:val="24"/>
          <w:szCs w:val="24"/>
        </w:rPr>
      </w:pPr>
      <w:r w:rsidRPr="00984C28">
        <w:rPr>
          <w:rFonts w:ascii="Times New Roman" w:hAnsi="Times New Roman" w:cs="Times New Roman"/>
          <w:sz w:val="24"/>
          <w:szCs w:val="24"/>
        </w:rPr>
        <w:t>Третата причина која е наведена како причина за развод е фактичкиот престанок на бракот подолго од една година</w:t>
      </w:r>
      <w:r w:rsidRPr="00984C28">
        <w:rPr>
          <w:rStyle w:val="FootnoteReference"/>
          <w:rFonts w:ascii="Times New Roman" w:hAnsi="Times New Roman" w:cs="Times New Roman"/>
          <w:sz w:val="24"/>
          <w:szCs w:val="24"/>
        </w:rPr>
        <w:footnoteReference w:id="1755"/>
      </w:r>
      <w:r w:rsidRPr="00984C28">
        <w:rPr>
          <w:rFonts w:ascii="Times New Roman" w:hAnsi="Times New Roman" w:cs="Times New Roman"/>
          <w:sz w:val="24"/>
          <w:szCs w:val="24"/>
        </w:rPr>
        <w:t>. Кај овој основ најважен факт кој судот треба да го утврди е дали фактички престанала брачната заедница и дали тој престанок е повеќе  од една година. Како фактички престанок по консултација на повеќе автори утврдивм</w:t>
      </w:r>
      <w:r w:rsidR="00FF2A71">
        <w:rPr>
          <w:rFonts w:ascii="Times New Roman" w:hAnsi="Times New Roman" w:cs="Times New Roman"/>
          <w:sz w:val="24"/>
          <w:szCs w:val="24"/>
        </w:rPr>
        <w:t>е дека може да се подразбере не</w:t>
      </w:r>
      <w:r w:rsidRPr="00984C28">
        <w:rPr>
          <w:rFonts w:ascii="Times New Roman" w:hAnsi="Times New Roman" w:cs="Times New Roman"/>
          <w:sz w:val="24"/>
          <w:szCs w:val="24"/>
        </w:rPr>
        <w:t>фунциони</w:t>
      </w:r>
      <w:r w:rsidR="00FF2A71">
        <w:rPr>
          <w:rFonts w:ascii="Times New Roman" w:hAnsi="Times New Roman" w:cs="Times New Roman"/>
          <w:sz w:val="24"/>
          <w:szCs w:val="24"/>
        </w:rPr>
        <w:t>рање на брачната заедница, и не</w:t>
      </w:r>
      <w:r w:rsidRPr="00984C28">
        <w:rPr>
          <w:rFonts w:ascii="Times New Roman" w:hAnsi="Times New Roman" w:cs="Times New Roman"/>
          <w:sz w:val="24"/>
          <w:szCs w:val="24"/>
        </w:rPr>
        <w:t>исполнување на правата и обврските од страна на брачните другари кои произлегуваат од склучениот брак. Муратовска-Маркова во својот труд за разводот на бракот наведува два примери од судската паракса кои можеме да ги наведеме овде како би ни се појаснило околу тоа од кога може да тече временскиот период потребен за бракот да биде разведен согласно оваа наведена причина и околу функционалноста на една брачна заедница.</w:t>
      </w:r>
    </w:p>
    <w:p w14:paraId="49E461B0" w14:textId="77777777" w:rsidR="0073098F" w:rsidRPr="00984C28" w:rsidRDefault="00DD1D1A" w:rsidP="00DD1D1A">
      <w:pPr>
        <w:jc w:val="both"/>
        <w:rPr>
          <w:rFonts w:ascii="Times New Roman" w:hAnsi="Times New Roman" w:cs="Times New Roman"/>
          <w:sz w:val="24"/>
          <w:szCs w:val="24"/>
          <w:lang w:val="en-US"/>
        </w:rPr>
      </w:pPr>
      <w:r w:rsidRPr="00984C28">
        <w:rPr>
          <w:rFonts w:ascii="Times New Roman" w:hAnsi="Times New Roman" w:cs="Times New Roman"/>
          <w:sz w:val="24"/>
          <w:szCs w:val="24"/>
        </w:rPr>
        <w:t>Па така</w:t>
      </w:r>
      <w:r w:rsidR="0073098F" w:rsidRPr="00984C28">
        <w:rPr>
          <w:rFonts w:ascii="Times New Roman" w:hAnsi="Times New Roman" w:cs="Times New Roman"/>
          <w:sz w:val="24"/>
          <w:szCs w:val="24"/>
          <w:lang w:val="en-US"/>
        </w:rPr>
        <w:t>:</w:t>
      </w:r>
    </w:p>
    <w:p w14:paraId="598478A6" w14:textId="77777777" w:rsidR="00DD1D1A" w:rsidRPr="00984C28" w:rsidRDefault="00DD1D1A" w:rsidP="0073098F">
      <w:pPr>
        <w:ind w:left="454" w:right="454"/>
        <w:jc w:val="both"/>
        <w:rPr>
          <w:rFonts w:ascii="Times New Roman" w:hAnsi="Times New Roman" w:cs="Times New Roman"/>
          <w:sz w:val="24"/>
          <w:szCs w:val="24"/>
        </w:rPr>
      </w:pPr>
      <w:r w:rsidRPr="00984C28">
        <w:rPr>
          <w:rFonts w:ascii="Times New Roman" w:hAnsi="Times New Roman" w:cs="Times New Roman"/>
          <w:sz w:val="24"/>
          <w:szCs w:val="24"/>
        </w:rPr>
        <w:t xml:space="preserve"> „</w:t>
      </w:r>
      <w:r w:rsidRPr="00984C28">
        <w:rPr>
          <w:rFonts w:ascii="Times New Roman" w:hAnsi="Times New Roman" w:cs="Times New Roman"/>
          <w:i/>
          <w:sz w:val="24"/>
          <w:szCs w:val="24"/>
        </w:rPr>
        <w:t xml:space="preserve">Иако тужбата за развод на бракот била поднесена во суд пред истекот на една година од раскинувањето на брачната заедница, доколку во времето на </w:t>
      </w:r>
      <w:r w:rsidRPr="00984C28">
        <w:rPr>
          <w:rFonts w:ascii="Times New Roman" w:hAnsi="Times New Roman" w:cs="Times New Roman"/>
          <w:i/>
          <w:sz w:val="24"/>
          <w:szCs w:val="24"/>
        </w:rPr>
        <w:lastRenderedPageBreak/>
        <w:t>донесувањето на првостепената пресуда е изминат законскиот рок од една година се смета дека се исполнети условите за развод на бракот според чл.41 од Законот за семејството</w:t>
      </w:r>
      <w:r w:rsidR="00FF2A71">
        <w:rPr>
          <w:rFonts w:ascii="Times New Roman" w:hAnsi="Times New Roman" w:cs="Times New Roman"/>
          <w:sz w:val="24"/>
          <w:szCs w:val="24"/>
        </w:rPr>
        <w:t>“</w:t>
      </w:r>
      <w:r w:rsidRPr="00984C28">
        <w:rPr>
          <w:rFonts w:ascii="Times New Roman" w:hAnsi="Times New Roman" w:cs="Times New Roman"/>
          <w:sz w:val="24"/>
          <w:szCs w:val="24"/>
        </w:rPr>
        <w:t xml:space="preserve"> (Гж бр.697/96 од 17.10.1996 година на Апелационен с</w:t>
      </w:r>
      <w:r w:rsidR="00FF2A71">
        <w:rPr>
          <w:rFonts w:ascii="Times New Roman" w:hAnsi="Times New Roman" w:cs="Times New Roman"/>
          <w:sz w:val="24"/>
          <w:szCs w:val="24"/>
        </w:rPr>
        <w:t>уд Скопје)</w:t>
      </w:r>
      <w:r w:rsidRPr="00984C28">
        <w:rPr>
          <w:rFonts w:ascii="Times New Roman" w:hAnsi="Times New Roman" w:cs="Times New Roman"/>
          <w:sz w:val="24"/>
          <w:szCs w:val="24"/>
        </w:rPr>
        <w:t xml:space="preserve"> и „</w:t>
      </w:r>
      <w:r w:rsidRPr="00984C28">
        <w:rPr>
          <w:rFonts w:ascii="Times New Roman" w:hAnsi="Times New Roman" w:cs="Times New Roman"/>
          <w:i/>
          <w:sz w:val="24"/>
          <w:szCs w:val="24"/>
        </w:rPr>
        <w:t>ако еден од брачните другари се наоѓа на работа во странство, а брачните односи не се нарушени, нема услови за развод на бракот според член 41 од Законот за семејството</w:t>
      </w:r>
      <w:r w:rsidR="00FF2A71">
        <w:rPr>
          <w:rFonts w:ascii="Times New Roman" w:hAnsi="Times New Roman" w:cs="Times New Roman"/>
          <w:sz w:val="24"/>
          <w:szCs w:val="24"/>
        </w:rPr>
        <w:t xml:space="preserve"> (</w:t>
      </w:r>
      <w:r w:rsidRPr="00984C28">
        <w:rPr>
          <w:rFonts w:ascii="Times New Roman" w:hAnsi="Times New Roman" w:cs="Times New Roman"/>
          <w:sz w:val="24"/>
          <w:szCs w:val="24"/>
        </w:rPr>
        <w:t>Гж.бр.953/96 од 24.10.1994 година на Окружниот суд во Скопје)</w:t>
      </w:r>
      <w:r w:rsidR="00FF2A71">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756"/>
      </w:r>
    </w:p>
    <w:p w14:paraId="4A155EBB" w14:textId="77777777" w:rsidR="00FF2A71" w:rsidRDefault="00FF2A71" w:rsidP="003F5F3D">
      <w:pPr>
        <w:pStyle w:val="Heading6"/>
        <w:rPr>
          <w:rFonts w:cs="Times New Roman"/>
        </w:rPr>
      </w:pPr>
      <w:bookmarkStart w:id="327" w:name="_Toc199375272"/>
    </w:p>
    <w:p w14:paraId="30E01163" w14:textId="77777777" w:rsidR="00DD1D1A" w:rsidRPr="00984C28" w:rsidRDefault="00DD1D1A" w:rsidP="003F5F3D">
      <w:pPr>
        <w:pStyle w:val="Heading6"/>
        <w:rPr>
          <w:rFonts w:cs="Times New Roman"/>
        </w:rPr>
      </w:pPr>
      <w:r w:rsidRPr="00984C28">
        <w:rPr>
          <w:rFonts w:cs="Times New Roman"/>
        </w:rPr>
        <w:t>5.5.8.9.4.1.Постапка за развод на брак</w:t>
      </w:r>
      <w:bookmarkEnd w:id="327"/>
    </w:p>
    <w:p w14:paraId="1F07DA8F" w14:textId="77777777" w:rsidR="00FF2A71" w:rsidRDefault="00FF2A71" w:rsidP="00DD1D1A">
      <w:pPr>
        <w:jc w:val="both"/>
        <w:rPr>
          <w:rFonts w:ascii="Times New Roman" w:hAnsi="Times New Roman" w:cs="Times New Roman"/>
          <w:sz w:val="24"/>
          <w:szCs w:val="24"/>
        </w:rPr>
      </w:pPr>
    </w:p>
    <w:p w14:paraId="0B586064"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lang w:val="en-US"/>
        </w:rPr>
        <w:t>K</w:t>
      </w:r>
      <w:r w:rsidRPr="00984C28">
        <w:rPr>
          <w:rFonts w:ascii="Times New Roman" w:hAnsi="Times New Roman" w:cs="Times New Roman"/>
          <w:sz w:val="24"/>
          <w:szCs w:val="24"/>
        </w:rPr>
        <w:t>ако и кај секоја друга постапка и овде постапката почнува со поднесување тужба или предлог со заемна согласност за развод на брак, или тужба и противтужба на брачните другари или нивните полномошници пред надлежен суд. Потоа следува постапката за мирење</w:t>
      </w:r>
      <w:r w:rsidRPr="00984C28">
        <w:rPr>
          <w:rFonts w:ascii="Times New Roman" w:hAnsi="Times New Roman" w:cs="Times New Roman"/>
          <w:sz w:val="24"/>
          <w:szCs w:val="24"/>
          <w:lang w:val="en-US"/>
        </w:rPr>
        <w:t>.</w:t>
      </w:r>
      <w:r w:rsidR="00FF2A71">
        <w:rPr>
          <w:rFonts w:ascii="Times New Roman" w:hAnsi="Times New Roman" w:cs="Times New Roman"/>
          <w:sz w:val="24"/>
          <w:szCs w:val="24"/>
        </w:rPr>
        <w:t xml:space="preserve"> </w:t>
      </w:r>
      <w:r w:rsidRPr="00984C28">
        <w:rPr>
          <w:rFonts w:ascii="Times New Roman" w:hAnsi="Times New Roman" w:cs="Times New Roman"/>
          <w:sz w:val="24"/>
          <w:szCs w:val="24"/>
        </w:rPr>
        <w:t>Доколку мирењето не успеало постапката продолжувала пред судот која по изведување на доказите и сослушување на сопружниците и сведоците доколку биле предложени донесувала одлука. На ова одлука незадоволната страна можела да покрене жалба до Апелационен суд. Вонредни правни лекови не можат да се изјавуваат по однос на постапка за развод на брак. Ревизија до Врховен суд дозволена е само поради определување на издршката.</w:t>
      </w:r>
      <w:r w:rsidRPr="00984C28">
        <w:rPr>
          <w:rStyle w:val="FootnoteReference"/>
          <w:rFonts w:ascii="Times New Roman" w:hAnsi="Times New Roman" w:cs="Times New Roman"/>
          <w:sz w:val="24"/>
          <w:szCs w:val="24"/>
        </w:rPr>
        <w:footnoteReference w:id="1757"/>
      </w:r>
    </w:p>
    <w:p w14:paraId="587697E5" w14:textId="77777777" w:rsidR="00FF2A71" w:rsidRDefault="00FF2A71" w:rsidP="003F5F3D">
      <w:pPr>
        <w:pStyle w:val="Heading6"/>
        <w:rPr>
          <w:rFonts w:cs="Times New Roman"/>
        </w:rPr>
      </w:pPr>
      <w:bookmarkStart w:id="328" w:name="_Toc199375273"/>
    </w:p>
    <w:p w14:paraId="58AE158A" w14:textId="77777777" w:rsidR="00DD1D1A" w:rsidRPr="00984C28" w:rsidRDefault="00DD1D1A" w:rsidP="003F5F3D">
      <w:pPr>
        <w:pStyle w:val="Heading6"/>
        <w:rPr>
          <w:rFonts w:cs="Times New Roman"/>
        </w:rPr>
      </w:pPr>
      <w:r w:rsidRPr="00984C28">
        <w:rPr>
          <w:rFonts w:cs="Times New Roman"/>
        </w:rPr>
        <w:t>5.5.8.9.4.2.Последици од разводот на бракот</w:t>
      </w:r>
      <w:bookmarkEnd w:id="328"/>
    </w:p>
    <w:p w14:paraId="297D37CF" w14:textId="77777777" w:rsidR="00FF2A71" w:rsidRDefault="00FF2A71" w:rsidP="00DD1D1A">
      <w:pPr>
        <w:jc w:val="both"/>
        <w:rPr>
          <w:rFonts w:ascii="Times New Roman" w:hAnsi="Times New Roman" w:cs="Times New Roman"/>
          <w:sz w:val="24"/>
          <w:szCs w:val="24"/>
        </w:rPr>
      </w:pPr>
    </w:p>
    <w:p w14:paraId="43D2D086"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Како последици кои се јавуваат од разводот на еден брак се делат на оние последици кои се однесуваат на брачните другари и последиците кои се однесуваат на децата.</w:t>
      </w:r>
    </w:p>
    <w:p w14:paraId="099673BC" w14:textId="77777777" w:rsidR="00FF2A71" w:rsidRDefault="00FF2A71" w:rsidP="003F5F3D">
      <w:pPr>
        <w:pStyle w:val="Heading7"/>
        <w:rPr>
          <w:rFonts w:cs="Times New Roman"/>
        </w:rPr>
      </w:pPr>
    </w:p>
    <w:p w14:paraId="6BE2989C" w14:textId="77777777" w:rsidR="00DD1D1A" w:rsidRPr="00984C28" w:rsidRDefault="00DD1D1A" w:rsidP="003F5F3D">
      <w:pPr>
        <w:pStyle w:val="Heading7"/>
        <w:rPr>
          <w:rFonts w:cs="Times New Roman"/>
        </w:rPr>
      </w:pPr>
      <w:r w:rsidRPr="00984C28">
        <w:rPr>
          <w:rFonts w:cs="Times New Roman"/>
        </w:rPr>
        <w:t>5.5.8.9.4.2.1.Последици кои настануваат со развод на бракот кои се однесуваат на брачните другари според Законот за семејството</w:t>
      </w:r>
    </w:p>
    <w:p w14:paraId="6F05840B" w14:textId="77777777" w:rsidR="00FF2A71" w:rsidRDefault="00FF2A71" w:rsidP="00DD1D1A">
      <w:pPr>
        <w:jc w:val="both"/>
        <w:rPr>
          <w:rFonts w:ascii="Times New Roman" w:hAnsi="Times New Roman" w:cs="Times New Roman"/>
          <w:sz w:val="24"/>
          <w:szCs w:val="24"/>
        </w:rPr>
      </w:pPr>
    </w:p>
    <w:p w14:paraId="41A77F13"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Во однос на последиците кои нас</w:t>
      </w:r>
      <w:r w:rsidR="00FF2A71">
        <w:rPr>
          <w:rFonts w:ascii="Times New Roman" w:hAnsi="Times New Roman" w:cs="Times New Roman"/>
          <w:sz w:val="24"/>
          <w:szCs w:val="24"/>
        </w:rPr>
        <w:t>тануваат со развод на бракот кои</w:t>
      </w:r>
      <w:r w:rsidRPr="00984C28">
        <w:rPr>
          <w:rFonts w:ascii="Times New Roman" w:hAnsi="Times New Roman" w:cs="Times New Roman"/>
          <w:sz w:val="24"/>
          <w:szCs w:val="24"/>
        </w:rPr>
        <w:t xml:space="preserve"> се однесуваат на брачните другари според Законот за семејството го консултиравме учебникот по семејно право на двојката автори Мицковиќ-Ристов, како и повеќето закони во денешното македонско законодавство кои ја регулираат оваа материја како што се Законот за наследувањето, Законот за сопственост и други стварни права, и сл.</w:t>
      </w:r>
    </w:p>
    <w:p w14:paraId="51C2D717" w14:textId="77777777" w:rsidR="00DD1D1A" w:rsidRPr="00984C28" w:rsidRDefault="00DD1D1A" w:rsidP="00FF2A71">
      <w:pPr>
        <w:ind w:firstLine="720"/>
        <w:jc w:val="both"/>
        <w:rPr>
          <w:rFonts w:ascii="Times New Roman" w:hAnsi="Times New Roman" w:cs="Times New Roman"/>
          <w:sz w:val="24"/>
          <w:szCs w:val="24"/>
        </w:rPr>
      </w:pPr>
      <w:r w:rsidRPr="00984C28">
        <w:rPr>
          <w:rFonts w:ascii="Times New Roman" w:hAnsi="Times New Roman" w:cs="Times New Roman"/>
          <w:sz w:val="24"/>
          <w:szCs w:val="24"/>
        </w:rPr>
        <w:t>И овде како и досега поделбата ќе ј</w:t>
      </w:r>
      <w:r w:rsidR="00FF2A71">
        <w:rPr>
          <w:rFonts w:ascii="Times New Roman" w:hAnsi="Times New Roman" w:cs="Times New Roman"/>
          <w:sz w:val="24"/>
          <w:szCs w:val="24"/>
        </w:rPr>
        <w:t>а вршиме согласно поделбата кај</w:t>
      </w:r>
      <w:r w:rsidRPr="00984C28">
        <w:rPr>
          <w:rFonts w:ascii="Times New Roman" w:hAnsi="Times New Roman" w:cs="Times New Roman"/>
          <w:sz w:val="24"/>
          <w:szCs w:val="24"/>
        </w:rPr>
        <w:t xml:space="preserve"> </w:t>
      </w:r>
      <w:r w:rsidRPr="00984C28">
        <w:rPr>
          <w:rFonts w:ascii="Times New Roman" w:hAnsi="Times New Roman" w:cs="Times New Roman"/>
          <w:sz w:val="24"/>
          <w:szCs w:val="24"/>
          <w:lang w:val="en-US"/>
        </w:rPr>
        <w:t xml:space="preserve">Eisner. </w:t>
      </w:r>
      <w:r w:rsidR="00FF2A71">
        <w:rPr>
          <w:rFonts w:ascii="Times New Roman" w:hAnsi="Times New Roman" w:cs="Times New Roman"/>
          <w:sz w:val="24"/>
          <w:szCs w:val="24"/>
        </w:rPr>
        <w:t xml:space="preserve"> К</w:t>
      </w:r>
      <w:r w:rsidRPr="00984C28">
        <w:rPr>
          <w:rFonts w:ascii="Times New Roman" w:hAnsi="Times New Roman" w:cs="Times New Roman"/>
          <w:sz w:val="24"/>
          <w:szCs w:val="24"/>
        </w:rPr>
        <w:t>ако последица од личноправна природа и овде е правото на промена на презимето, со тоа што и овде како и кај Законот за бракот „</w:t>
      </w:r>
      <w:r w:rsidRPr="00984C28">
        <w:rPr>
          <w:rFonts w:ascii="Times New Roman" w:hAnsi="Times New Roman" w:cs="Times New Roman"/>
          <w:i/>
          <w:sz w:val="24"/>
          <w:szCs w:val="24"/>
        </w:rPr>
        <w:t xml:space="preserve">секој од поранешните брачни другари го </w:t>
      </w:r>
      <w:r w:rsidRPr="00984C28">
        <w:rPr>
          <w:rFonts w:ascii="Times New Roman" w:hAnsi="Times New Roman" w:cs="Times New Roman"/>
          <w:i/>
          <w:sz w:val="24"/>
          <w:szCs w:val="24"/>
        </w:rPr>
        <w:lastRenderedPageBreak/>
        <w:t>задржува презимето што го има, а може да бара и промена на тоа презиме</w:t>
      </w:r>
      <w:r w:rsidRPr="00984C28">
        <w:rPr>
          <w:rFonts w:ascii="Times New Roman" w:hAnsi="Times New Roman" w:cs="Times New Roman"/>
          <w:sz w:val="24"/>
          <w:szCs w:val="24"/>
        </w:rPr>
        <w:t>“</w:t>
      </w:r>
      <w:r w:rsidR="00FF2A71">
        <w:rPr>
          <w:rFonts w:ascii="Times New Roman" w:hAnsi="Times New Roman" w:cs="Times New Roman"/>
          <w:sz w:val="24"/>
          <w:szCs w:val="24"/>
        </w:rPr>
        <w:t>.</w:t>
      </w:r>
      <w:r w:rsidRPr="00984C28">
        <w:rPr>
          <w:rStyle w:val="FootnoteReference"/>
          <w:rFonts w:ascii="Times New Roman" w:hAnsi="Times New Roman" w:cs="Times New Roman"/>
          <w:sz w:val="24"/>
          <w:szCs w:val="24"/>
        </w:rPr>
        <w:footnoteReference w:id="1758"/>
      </w:r>
      <w:r w:rsidR="00FF2A71">
        <w:rPr>
          <w:rFonts w:ascii="Times New Roman" w:hAnsi="Times New Roman" w:cs="Times New Roman"/>
          <w:sz w:val="24"/>
          <w:szCs w:val="24"/>
        </w:rPr>
        <w:t xml:space="preserve"> </w:t>
      </w:r>
      <w:r w:rsidRPr="00984C28">
        <w:rPr>
          <w:rFonts w:ascii="Times New Roman" w:hAnsi="Times New Roman" w:cs="Times New Roman"/>
          <w:sz w:val="24"/>
          <w:szCs w:val="24"/>
        </w:rPr>
        <w:t>Во однос на последиците од имотноправен основ и овде ги имаме наследувањето, враќањето на подароците, заедничкиот имот и издржувањето. Наследницте согласно овој закон можат да бараат само утврдување дали тужбата која веќе била поднесена</w:t>
      </w:r>
      <w:r w:rsidR="00FF2A71">
        <w:rPr>
          <w:rFonts w:ascii="Times New Roman" w:hAnsi="Times New Roman" w:cs="Times New Roman"/>
          <w:sz w:val="24"/>
          <w:szCs w:val="24"/>
        </w:rPr>
        <w:t>,</w:t>
      </w:r>
      <w:r w:rsidRPr="00984C28">
        <w:rPr>
          <w:rFonts w:ascii="Times New Roman" w:hAnsi="Times New Roman" w:cs="Times New Roman"/>
          <w:sz w:val="24"/>
          <w:szCs w:val="24"/>
        </w:rPr>
        <w:t xml:space="preserve"> била основана. И тоа барање можело да биде истакнато како што беше и претходно кажано во постапка која ја започнал умрениот брачен другар, но новина е тоа што не можат тоа да го поднесат ако од неговата смрт п</w:t>
      </w:r>
      <w:r w:rsidR="00FF2A71">
        <w:rPr>
          <w:rFonts w:ascii="Times New Roman" w:hAnsi="Times New Roman" w:cs="Times New Roman"/>
          <w:sz w:val="24"/>
          <w:szCs w:val="24"/>
        </w:rPr>
        <w:t>оминале повеќе од шест месеци, п</w:t>
      </w:r>
      <w:r w:rsidRPr="00984C28">
        <w:rPr>
          <w:rFonts w:ascii="Times New Roman" w:hAnsi="Times New Roman" w:cs="Times New Roman"/>
          <w:sz w:val="24"/>
          <w:szCs w:val="24"/>
        </w:rPr>
        <w:t>о кој рок постапката се запирала.</w:t>
      </w:r>
      <w:r w:rsidRPr="00984C28">
        <w:rPr>
          <w:rStyle w:val="FootnoteReference"/>
          <w:rFonts w:ascii="Times New Roman" w:hAnsi="Times New Roman" w:cs="Times New Roman"/>
          <w:sz w:val="24"/>
          <w:szCs w:val="24"/>
        </w:rPr>
        <w:footnoteReference w:id="1759"/>
      </w:r>
    </w:p>
    <w:p w14:paraId="3AC2695E" w14:textId="77777777" w:rsidR="00DD1D1A" w:rsidRPr="00984C28" w:rsidRDefault="00DD1D1A" w:rsidP="00FF2A71">
      <w:pPr>
        <w:ind w:firstLine="720"/>
        <w:jc w:val="both"/>
        <w:rPr>
          <w:rFonts w:ascii="Times New Roman" w:hAnsi="Times New Roman" w:cs="Times New Roman"/>
          <w:sz w:val="24"/>
          <w:szCs w:val="24"/>
        </w:rPr>
      </w:pPr>
      <w:r w:rsidRPr="00984C28">
        <w:rPr>
          <w:rFonts w:ascii="Times New Roman" w:hAnsi="Times New Roman" w:cs="Times New Roman"/>
          <w:sz w:val="24"/>
          <w:szCs w:val="24"/>
        </w:rPr>
        <w:t>Но, да се вратиме на последиците со имотноправен каратер. Враќањето на подароците согласно овој закон за разлика од претходните решенија и во однос на оние дадени пред бракот, како и оние дадени во бракот не се враќаат.</w:t>
      </w:r>
      <w:r w:rsidRPr="00984C28">
        <w:rPr>
          <w:rStyle w:val="FootnoteReference"/>
          <w:rFonts w:ascii="Times New Roman" w:hAnsi="Times New Roman" w:cs="Times New Roman"/>
          <w:sz w:val="24"/>
          <w:szCs w:val="24"/>
        </w:rPr>
        <w:footnoteReference w:id="1760"/>
      </w:r>
    </w:p>
    <w:p w14:paraId="4F511716" w14:textId="77777777" w:rsidR="00DD1D1A" w:rsidRPr="00984C28" w:rsidRDefault="00DD1D1A" w:rsidP="00FF2A71">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однос на наследувањето на брачните другари како и досега така и овде и со самото поднесување на тужбата за развод, односно спогодбениот предлог за развод по кој едниот умрел, а тужбата односно предлогот бил основан, како и по донесената одлука за развод, брачниот другар, односно поранешниот брачен другар го губи правото да ги бара користите за него предвидени во тестамент или во некое друго располагање во случај на смрт направени пред разводот од неговиот поранешен брачен другар.</w:t>
      </w:r>
      <w:r w:rsidRPr="00984C28">
        <w:rPr>
          <w:rStyle w:val="FootnoteReference"/>
          <w:rFonts w:ascii="Times New Roman" w:hAnsi="Times New Roman" w:cs="Times New Roman"/>
          <w:sz w:val="24"/>
          <w:szCs w:val="24"/>
        </w:rPr>
        <w:footnoteReference w:id="1761"/>
      </w:r>
    </w:p>
    <w:p w14:paraId="74EF7BF5" w14:textId="77777777" w:rsidR="00DD1D1A" w:rsidRPr="00984C28" w:rsidRDefault="00DD1D1A" w:rsidP="00FF2A71">
      <w:pPr>
        <w:ind w:firstLine="720"/>
        <w:jc w:val="both"/>
        <w:rPr>
          <w:rFonts w:ascii="Times New Roman" w:hAnsi="Times New Roman" w:cs="Times New Roman"/>
          <w:sz w:val="24"/>
          <w:szCs w:val="24"/>
        </w:rPr>
      </w:pPr>
      <w:r w:rsidRPr="00984C28">
        <w:rPr>
          <w:rFonts w:ascii="Times New Roman" w:hAnsi="Times New Roman" w:cs="Times New Roman"/>
          <w:sz w:val="24"/>
          <w:szCs w:val="24"/>
        </w:rPr>
        <w:t>Делбата на заедничкиот имот во периодот по прогласувањето на независноста од Југославија најпрво била регулирана во новиот тогаш донесен Законот за семејство, а потоа била и уште се регулира согласно Законот за сопственост и други стварни права.</w:t>
      </w:r>
      <w:r w:rsidRPr="00984C28">
        <w:rPr>
          <w:rStyle w:val="FootnoteReference"/>
          <w:rFonts w:ascii="Times New Roman" w:hAnsi="Times New Roman" w:cs="Times New Roman"/>
          <w:sz w:val="24"/>
          <w:szCs w:val="24"/>
        </w:rPr>
        <w:footnoteReference w:id="1762"/>
      </w:r>
      <w:r w:rsidR="00FF2A71">
        <w:rPr>
          <w:rFonts w:ascii="Times New Roman" w:hAnsi="Times New Roman" w:cs="Times New Roman"/>
          <w:sz w:val="24"/>
          <w:szCs w:val="24"/>
        </w:rPr>
        <w:t xml:space="preserve"> </w:t>
      </w:r>
      <w:r w:rsidRPr="00984C28">
        <w:rPr>
          <w:rFonts w:ascii="Times New Roman" w:hAnsi="Times New Roman" w:cs="Times New Roman"/>
          <w:sz w:val="24"/>
          <w:szCs w:val="24"/>
        </w:rPr>
        <w:t>Интересен факт кој го приметив при истражувањето и споредувањето на двата законски текстови на членовите кои ја регулираат оваа проблематика, е тоа дека тие се сосема идентични со мали и незначителни измени, што значи дека бил извршен само трансфер на членовите од едниот во другиот закон.</w:t>
      </w:r>
    </w:p>
    <w:p w14:paraId="22736576" w14:textId="77777777" w:rsidR="00DD1D1A" w:rsidRPr="00984C28" w:rsidRDefault="00DD1D1A" w:rsidP="00FF2A71">
      <w:pPr>
        <w:ind w:firstLine="720"/>
        <w:jc w:val="both"/>
        <w:rPr>
          <w:rFonts w:ascii="Times New Roman" w:hAnsi="Times New Roman" w:cs="Times New Roman"/>
          <w:b/>
          <w:sz w:val="24"/>
          <w:szCs w:val="24"/>
        </w:rPr>
      </w:pPr>
      <w:r w:rsidRPr="00984C28">
        <w:rPr>
          <w:rFonts w:ascii="Times New Roman" w:hAnsi="Times New Roman" w:cs="Times New Roman"/>
          <w:sz w:val="24"/>
          <w:szCs w:val="24"/>
        </w:rPr>
        <w:t xml:space="preserve">Инаку,  во однос на заеднички стекнатиот имот при развод на бракот брачните другари можеле да се договорат спогодбено, а доколку не се договориле по барање на едниот од брачните другари го утврдувал судот во вонпарнична постапка. Судот при утврдување на тоа колку од заедничкиот имот би им припаднал на брачните другари појдовна точка согласно законот му е истиот да го подели на два еднакви делови. Но, доколку едниот брачен другар побара судот може да му додели и поголем дел од </w:t>
      </w:r>
      <w:r w:rsidRPr="00984C28">
        <w:rPr>
          <w:rFonts w:ascii="Times New Roman" w:hAnsi="Times New Roman" w:cs="Times New Roman"/>
          <w:sz w:val="24"/>
          <w:szCs w:val="24"/>
        </w:rPr>
        <w:lastRenderedPageBreak/>
        <w:t>заедничкиот имот ако тој успее пред судот да докаже дека придонесот кој тој го дал во создавањето на заедничкот имот бил како што вели законот „</w:t>
      </w:r>
      <w:r w:rsidRPr="00984C28">
        <w:rPr>
          <w:rFonts w:ascii="Times New Roman" w:hAnsi="Times New Roman" w:cs="Times New Roman"/>
          <w:i/>
          <w:sz w:val="24"/>
          <w:szCs w:val="24"/>
        </w:rPr>
        <w:t>очигледно и значително е поголем од придонесот на другиот брачен другар“.</w:t>
      </w:r>
      <w:r w:rsidRPr="00984C28">
        <w:rPr>
          <w:rStyle w:val="FootnoteReference"/>
          <w:rFonts w:ascii="Times New Roman" w:hAnsi="Times New Roman" w:cs="Times New Roman"/>
          <w:i/>
          <w:sz w:val="24"/>
          <w:szCs w:val="24"/>
        </w:rPr>
        <w:footnoteReference w:id="1763"/>
      </w:r>
      <w:r w:rsidRPr="00984C28">
        <w:rPr>
          <w:rFonts w:ascii="Times New Roman" w:hAnsi="Times New Roman" w:cs="Times New Roman"/>
          <w:sz w:val="24"/>
          <w:szCs w:val="24"/>
        </w:rPr>
        <w:t xml:space="preserve"> При делбата судот треба да има предвид во имотот на едниот односно на другиот да влезат оние ствари со кои тој ја обавува својата дејност. А можат да бидат одвоени и предметите кои на едниот брачен другар кои му служеле за лична употреба. Но, доколку оние предмети кои му служат за обавување на дејноста која ја работи, односно за лична употреба го опфаќаат поголемиот дел од заедничкиот имот ќе биде извршена делба и на овие ствари или другиот брачен другар може тој дел од заедничкиот имот да му го исплати во пари или доколку се согласи да му отстапи други ствари. Оној од брачните другари на кој му биле доделени децата на воспитување и чување му следувале и стварите кои им служеле на децата, биле наменети за нивна лична употреба и оние предмети кои би биле од интерес да бидат доделени на оној брачен другар на кој се доделени децата. Доколку се утврди дека само мал дел од имотот му припаѓа на едниот брачен другар, во тој случај на барање на едниот од брачните другари од страна на судот можел да му биде определен во пари. Во однос на трошоците имало разлика дали биле направени за интересите на брачната заедница кои имале обврска да ги надоместат и двајцата или ако биле за лични потреби или за трошоци направени пред склучување на брак одговарал само тој кој ги направил. А доколку другиот од неговиот имот му ги надоместил имал право да бара надомест од другиот брачен другар.</w:t>
      </w:r>
      <w:r w:rsidRPr="00984C28">
        <w:rPr>
          <w:rStyle w:val="FootnoteReference"/>
          <w:rFonts w:ascii="Times New Roman" w:hAnsi="Times New Roman" w:cs="Times New Roman"/>
          <w:sz w:val="24"/>
          <w:szCs w:val="24"/>
        </w:rPr>
        <w:footnoteReference w:id="1764"/>
      </w:r>
      <w:r w:rsidR="00FF2A71">
        <w:rPr>
          <w:rFonts w:ascii="Times New Roman" w:hAnsi="Times New Roman" w:cs="Times New Roman"/>
          <w:sz w:val="24"/>
          <w:szCs w:val="24"/>
        </w:rPr>
        <w:t xml:space="preserve"> </w:t>
      </w:r>
    </w:p>
    <w:p w14:paraId="4008124B" w14:textId="77777777" w:rsidR="00DD1D1A" w:rsidRPr="00984C28" w:rsidRDefault="00DD1D1A" w:rsidP="00FF2A71">
      <w:pPr>
        <w:ind w:firstLine="720"/>
        <w:jc w:val="both"/>
        <w:rPr>
          <w:rFonts w:ascii="Times New Roman" w:hAnsi="Times New Roman" w:cs="Times New Roman"/>
          <w:sz w:val="24"/>
          <w:szCs w:val="24"/>
        </w:rPr>
      </w:pPr>
      <w:r w:rsidRPr="00984C28">
        <w:rPr>
          <w:rFonts w:ascii="Times New Roman" w:hAnsi="Times New Roman" w:cs="Times New Roman"/>
          <w:sz w:val="24"/>
          <w:szCs w:val="24"/>
        </w:rPr>
        <w:t>Во однос на издршката на брачниот другар кој би останал без парични средства по разводот на бракот, а кој не бил способен да работи или не по негова вина бил невработен исто како и во претходниот закон, другиот брачен другар по поставено барање во самата тужба или по донесување на одлуката за развод, но не подоцна од една година од престанокот на бракот само ако условите кои требало да бидат исполнети за да се обезбеди издршката ги имало и биле утврдени во моментот на заклучување на главната расправа и траеле с</w:t>
      </w:r>
      <w:r w:rsidR="00834742">
        <w:rPr>
          <w:rFonts w:ascii="Times New Roman" w:hAnsi="Times New Roman" w:cs="Times New Roman"/>
          <w:sz w:val="24"/>
          <w:szCs w:val="24"/>
        </w:rPr>
        <w:t>ѐ</w:t>
      </w:r>
      <w:r w:rsidRPr="00984C28">
        <w:rPr>
          <w:rFonts w:ascii="Times New Roman" w:hAnsi="Times New Roman" w:cs="Times New Roman"/>
          <w:sz w:val="24"/>
          <w:szCs w:val="24"/>
        </w:rPr>
        <w:t xml:space="preserve"> до заклучување на расправата за определувањето на издршката. Оваа издршка судот ја определувал сразмерно можностите што ги имал другиот брачен другар. Издршката можела да биде определена за период од најмногу пет години, а во зависност од условите и до крајот на животот, или пократко и од пет години во зависност од условите кои можеле да настапат или настапиле, по што следувало или укинување на издршката или продолжување на одлуката. Барањето за продолжување морало да биде поднесено само додека траела претходната одлука.</w:t>
      </w:r>
      <w:r w:rsidR="00834742">
        <w:rPr>
          <w:rFonts w:ascii="Times New Roman" w:hAnsi="Times New Roman" w:cs="Times New Roman"/>
          <w:sz w:val="24"/>
          <w:szCs w:val="24"/>
        </w:rPr>
        <w:t xml:space="preserve"> </w:t>
      </w:r>
      <w:r w:rsidRPr="00984C28">
        <w:rPr>
          <w:rFonts w:ascii="Times New Roman" w:hAnsi="Times New Roman" w:cs="Times New Roman"/>
          <w:sz w:val="24"/>
          <w:szCs w:val="24"/>
        </w:rPr>
        <w:t>Во со закон определени случаи поднесеното барање можело да биде одбиено од страна на судот како што било случај кога злонамерно го напуштил брачниот другар, кој грубо и недолично се однесувал во брачната заедница и сл.</w:t>
      </w:r>
      <w:r w:rsidR="00834742">
        <w:rPr>
          <w:rFonts w:ascii="Times New Roman" w:hAnsi="Times New Roman" w:cs="Times New Roman"/>
          <w:sz w:val="24"/>
          <w:szCs w:val="24"/>
        </w:rPr>
        <w:t xml:space="preserve"> </w:t>
      </w:r>
      <w:r w:rsidRPr="00984C28">
        <w:rPr>
          <w:rFonts w:ascii="Times New Roman" w:hAnsi="Times New Roman" w:cs="Times New Roman"/>
          <w:sz w:val="24"/>
          <w:szCs w:val="24"/>
        </w:rPr>
        <w:t xml:space="preserve">Престанок на надоместот можел да се случи ако тој се вработи, склучи нов брак, </w:t>
      </w:r>
      <w:r w:rsidR="00834742">
        <w:rPr>
          <w:rFonts w:ascii="Times New Roman" w:hAnsi="Times New Roman" w:cs="Times New Roman"/>
          <w:sz w:val="24"/>
          <w:szCs w:val="24"/>
        </w:rPr>
        <w:t xml:space="preserve">стапи во вонбрачна заедница, </w:t>
      </w:r>
      <w:r w:rsidRPr="00984C28">
        <w:rPr>
          <w:rFonts w:ascii="Times New Roman" w:hAnsi="Times New Roman" w:cs="Times New Roman"/>
          <w:sz w:val="24"/>
          <w:szCs w:val="24"/>
        </w:rPr>
        <w:t>истече времето кое било определно во одлуката и сл.</w:t>
      </w:r>
      <w:r w:rsidRPr="00984C28">
        <w:rPr>
          <w:rStyle w:val="FootnoteReference"/>
          <w:rFonts w:ascii="Times New Roman" w:hAnsi="Times New Roman" w:cs="Times New Roman"/>
          <w:sz w:val="24"/>
          <w:szCs w:val="24"/>
        </w:rPr>
        <w:footnoteReference w:id="1765"/>
      </w:r>
    </w:p>
    <w:p w14:paraId="10B2AA74" w14:textId="77777777" w:rsidR="00834742" w:rsidRDefault="00834742" w:rsidP="003F5F3D">
      <w:pPr>
        <w:pStyle w:val="Heading7"/>
        <w:rPr>
          <w:rFonts w:cs="Times New Roman"/>
        </w:rPr>
      </w:pPr>
    </w:p>
    <w:p w14:paraId="3141EA80" w14:textId="77777777" w:rsidR="00DD1D1A" w:rsidRPr="00984C28" w:rsidRDefault="00DD1D1A" w:rsidP="003F5F3D">
      <w:pPr>
        <w:pStyle w:val="Heading7"/>
        <w:rPr>
          <w:rFonts w:cs="Times New Roman"/>
        </w:rPr>
      </w:pPr>
      <w:r w:rsidRPr="00984C28">
        <w:rPr>
          <w:rFonts w:cs="Times New Roman"/>
        </w:rPr>
        <w:t>5.5.8.9.4.2.2.Последици кои произлегуваат од разводот на бракот а кои се однесуваат на децата</w:t>
      </w:r>
    </w:p>
    <w:p w14:paraId="48CDF97B" w14:textId="77777777" w:rsidR="00834742" w:rsidRDefault="00834742" w:rsidP="00DD1D1A">
      <w:pPr>
        <w:jc w:val="both"/>
        <w:rPr>
          <w:rFonts w:ascii="Times New Roman" w:hAnsi="Times New Roman" w:cs="Times New Roman"/>
          <w:sz w:val="24"/>
          <w:szCs w:val="24"/>
        </w:rPr>
      </w:pPr>
    </w:p>
    <w:p w14:paraId="20E8BA61" w14:textId="77777777" w:rsidR="00DD1D1A" w:rsidRPr="00984C28" w:rsidRDefault="00DD1D1A" w:rsidP="00DD1D1A">
      <w:pPr>
        <w:jc w:val="both"/>
        <w:rPr>
          <w:rFonts w:ascii="Times New Roman" w:hAnsi="Times New Roman" w:cs="Times New Roman"/>
          <w:b/>
          <w:sz w:val="24"/>
          <w:szCs w:val="24"/>
        </w:rPr>
      </w:pPr>
      <w:r w:rsidRPr="00984C28">
        <w:rPr>
          <w:rFonts w:ascii="Times New Roman" w:hAnsi="Times New Roman" w:cs="Times New Roman"/>
          <w:sz w:val="24"/>
          <w:szCs w:val="24"/>
        </w:rPr>
        <w:t>Законот за семејството во членот 80 го регулирал доделувањето на децата, односно одлучувал за чување, воспитување и издржување на децата. Оваа одлука судот ја носел заедно со одлуката за развод на бракот. Доколку немало спогодба помеѓу двајцата родители или како што е кажано не одговарала на интересите на децата, откако судот ќе утврдел врз основа на испитување на околностите и по добиено мислење од центарот за социјални работи ќе донел одлука да бидат кај едниот од родителите, да бидат поделени на мајката и таткото или доверени на друго лице или установа. Со тоа што оној на кого не му биле доделени децата можел слободно да одржува лични односи со нив, ако поинаку не било одредено со закон. Но, предвидена е и можноста по барање на центарот за социјални работи судот да ја измени веќе донесената одлука доколку дошло до измена на околностите.</w:t>
      </w:r>
      <w:r w:rsidRPr="00984C28">
        <w:rPr>
          <w:rStyle w:val="FootnoteReference"/>
          <w:rFonts w:ascii="Times New Roman" w:hAnsi="Times New Roman" w:cs="Times New Roman"/>
          <w:sz w:val="24"/>
          <w:szCs w:val="24"/>
        </w:rPr>
        <w:footnoteReference w:id="1766"/>
      </w:r>
      <w:r w:rsidRPr="00984C28">
        <w:rPr>
          <w:rFonts w:ascii="Times New Roman" w:hAnsi="Times New Roman" w:cs="Times New Roman"/>
          <w:sz w:val="24"/>
          <w:szCs w:val="24"/>
        </w:rPr>
        <w:t xml:space="preserve"> Овде се гледа дека за разлика од римското право каде децата му припаѓале на таткото, овде децата можеле да бидат доделени на еден од двајцата родители.</w:t>
      </w:r>
    </w:p>
    <w:p w14:paraId="1B42D4C9" w14:textId="77777777" w:rsidR="00DD1D1A" w:rsidRPr="00984C28" w:rsidRDefault="003F5F3D" w:rsidP="003F5F3D">
      <w:pPr>
        <w:pStyle w:val="Heading2"/>
        <w:rPr>
          <w:rFonts w:cs="Times New Roman"/>
        </w:rPr>
      </w:pPr>
      <w:bookmarkStart w:id="329" w:name="_Toc199375274"/>
      <w:r w:rsidRPr="00984C28">
        <w:rPr>
          <w:rFonts w:cs="Times New Roman"/>
        </w:rPr>
        <w:t>5.</w:t>
      </w:r>
      <w:r w:rsidR="00DD1D1A" w:rsidRPr="00984C28">
        <w:rPr>
          <w:rFonts w:cs="Times New Roman"/>
        </w:rPr>
        <w:t>6.Заклучок</w:t>
      </w:r>
      <w:bookmarkEnd w:id="329"/>
    </w:p>
    <w:p w14:paraId="6DE9E9AD" w14:textId="77777777" w:rsidR="00DD1D1A" w:rsidRPr="00984C28" w:rsidRDefault="00DD1D1A" w:rsidP="00DD1D1A">
      <w:pPr>
        <w:jc w:val="both"/>
        <w:rPr>
          <w:rFonts w:ascii="Times New Roman" w:hAnsi="Times New Roman" w:cs="Times New Roman"/>
          <w:sz w:val="24"/>
          <w:szCs w:val="24"/>
        </w:rPr>
      </w:pPr>
      <w:r w:rsidRPr="00984C28">
        <w:rPr>
          <w:rFonts w:ascii="Times New Roman" w:hAnsi="Times New Roman" w:cs="Times New Roman"/>
          <w:sz w:val="24"/>
          <w:szCs w:val="24"/>
        </w:rPr>
        <w:t>Римското право преку своите правни институти свое место нашол и во југословенското и македонското право, како и во меѓународните договори, пактови и конвенции кои го регулираат бракот. Моногамноста, согласноста за склучување брак, возраста, определената форма за склучување брак, постоењето на брачните пречки, свеченоста на склучувањето брак, разводот и другите причини за престанок на бракот, само сведочат дека римското право и денес е живо и има свој континуитет како извор на право кое постои и од кое црпело како југословенското, македонското и меѓународното право, бидејќи свесноста за неговото значење и корисност, не ја утврдивме ние, т.е. законодавците во последниот век, туку тоа се гледа во континуитет од Рим, па се до денес.</w:t>
      </w:r>
    </w:p>
    <w:p w14:paraId="41B676B4" w14:textId="77777777" w:rsidR="00167483" w:rsidRDefault="00167483">
      <w:pPr>
        <w:spacing w:after="160" w:line="259" w:lineRule="auto"/>
        <w:rPr>
          <w:rFonts w:ascii="Times New Roman" w:eastAsia="Times New Roman" w:hAnsi="Times New Roman" w:cs="Times New Roman"/>
          <w:b/>
          <w:bCs/>
          <w:color w:val="00000A"/>
          <w:kern w:val="3"/>
          <w:sz w:val="24"/>
          <w:szCs w:val="48"/>
          <w:lang w:eastAsia="mk-MK"/>
        </w:rPr>
      </w:pPr>
      <w:r>
        <w:br w:type="page"/>
      </w:r>
    </w:p>
    <w:p w14:paraId="0FF49DC0" w14:textId="77777777" w:rsidR="003F5F3D" w:rsidRPr="00984C28" w:rsidRDefault="003F5F3D" w:rsidP="006F133C">
      <w:pPr>
        <w:pStyle w:val="Heading1"/>
      </w:pPr>
      <w:r w:rsidRPr="00984C28">
        <w:lastRenderedPageBreak/>
        <w:t>Заклучок</w:t>
      </w:r>
    </w:p>
    <w:p w14:paraId="365497BB" w14:textId="77777777" w:rsidR="00DD1D1A" w:rsidRPr="00984C28" w:rsidRDefault="00DD1D1A" w:rsidP="003F5F3D">
      <w:pPr>
        <w:tabs>
          <w:tab w:val="left" w:pos="3309"/>
        </w:tabs>
        <w:ind w:right="454"/>
        <w:jc w:val="both"/>
        <w:rPr>
          <w:rFonts w:ascii="Times New Roman" w:hAnsi="Times New Roman" w:cs="Times New Roman"/>
          <w:b/>
          <w:i/>
          <w:sz w:val="24"/>
          <w:szCs w:val="24"/>
        </w:rPr>
      </w:pPr>
      <w:r w:rsidRPr="00984C28">
        <w:rPr>
          <w:rFonts w:ascii="Times New Roman" w:hAnsi="Times New Roman" w:cs="Times New Roman"/>
          <w:b/>
          <w:sz w:val="24"/>
          <w:szCs w:val="24"/>
        </w:rPr>
        <w:t>„...</w:t>
      </w:r>
      <w:r w:rsidRPr="00984C28">
        <w:rPr>
          <w:rFonts w:ascii="Times New Roman" w:hAnsi="Times New Roman" w:cs="Times New Roman"/>
          <w:b/>
          <w:i/>
          <w:sz w:val="24"/>
          <w:szCs w:val="24"/>
        </w:rPr>
        <w:t>Гериши</w:t>
      </w:r>
      <w:r w:rsidR="00036686">
        <w:rPr>
          <w:rFonts w:ascii="Times New Roman" w:hAnsi="Times New Roman" w:cs="Times New Roman"/>
          <w:b/>
          <w:i/>
          <w:sz w:val="24"/>
          <w:szCs w:val="24"/>
        </w:rPr>
        <w:t>ќ</w:t>
      </w:r>
      <w:r w:rsidRPr="00984C28">
        <w:rPr>
          <w:rFonts w:ascii="Times New Roman" w:hAnsi="Times New Roman" w:cs="Times New Roman"/>
          <w:b/>
          <w:i/>
          <w:sz w:val="24"/>
          <w:szCs w:val="24"/>
        </w:rPr>
        <w:t xml:space="preserve"> го цитира Монтескје</w:t>
      </w:r>
      <w:r w:rsidRPr="00984C28">
        <w:rPr>
          <w:rFonts w:ascii="Times New Roman" w:hAnsi="Times New Roman" w:cs="Times New Roman"/>
          <w:b/>
          <w:i/>
          <w:sz w:val="24"/>
          <w:szCs w:val="24"/>
          <w:lang w:val="en-US"/>
        </w:rPr>
        <w:t>:</w:t>
      </w:r>
      <w:r w:rsidR="00036686">
        <w:rPr>
          <w:rFonts w:ascii="Times New Roman" w:hAnsi="Times New Roman" w:cs="Times New Roman"/>
          <w:b/>
          <w:i/>
          <w:sz w:val="24"/>
          <w:szCs w:val="24"/>
        </w:rPr>
        <w:t xml:space="preserve"> </w:t>
      </w:r>
      <w:r w:rsidRPr="00984C28">
        <w:rPr>
          <w:rFonts w:ascii="Times New Roman" w:hAnsi="Times New Roman" w:cs="Times New Roman"/>
          <w:b/>
          <w:i/>
          <w:sz w:val="24"/>
          <w:szCs w:val="24"/>
        </w:rPr>
        <w:t>„Чувствувам дека сум силен во принципите, кога со мене се Римјаните“. Зборувајќи за големината на Рим, тој ги видел изворите на тие високи достигнувања во воспоствувањето на државниот и правниот систем во експанзионистичкиот менталитет, заснован на себичната потреба да се надминат другите народи. Тоа не било „педантната себичност“ заснована на ниски морални и интелектуални п</w:t>
      </w:r>
      <w:r w:rsidR="00036686">
        <w:rPr>
          <w:rFonts w:ascii="Times New Roman" w:hAnsi="Times New Roman" w:cs="Times New Roman"/>
          <w:b/>
          <w:i/>
          <w:sz w:val="24"/>
          <w:szCs w:val="24"/>
        </w:rPr>
        <w:t>ориви, туку „големата себичност“</w:t>
      </w:r>
      <w:r w:rsidRPr="00984C28">
        <w:rPr>
          <w:rFonts w:ascii="Times New Roman" w:hAnsi="Times New Roman" w:cs="Times New Roman"/>
          <w:b/>
          <w:i/>
          <w:sz w:val="24"/>
          <w:szCs w:val="24"/>
        </w:rPr>
        <w:t xml:space="preserve"> што довела до постигнување на највисоките цели. Поради тоа, римското право е „религија на себичноста“ која го направила најсовршениот правен организам во човековата историја.“</w:t>
      </w:r>
      <w:r w:rsidRPr="00984C28">
        <w:rPr>
          <w:rStyle w:val="FootnoteReference"/>
          <w:rFonts w:ascii="Times New Roman" w:hAnsi="Times New Roman" w:cs="Times New Roman"/>
          <w:b/>
          <w:i/>
          <w:sz w:val="24"/>
          <w:szCs w:val="24"/>
        </w:rPr>
        <w:footnoteReference w:id="1767"/>
      </w:r>
    </w:p>
    <w:p w14:paraId="664DB7A0" w14:textId="77777777" w:rsidR="00DD1D1A" w:rsidRPr="00984C28" w:rsidRDefault="00DD1D1A" w:rsidP="00036686">
      <w:pPr>
        <w:ind w:firstLine="720"/>
        <w:jc w:val="both"/>
        <w:rPr>
          <w:rFonts w:ascii="Times New Roman" w:hAnsi="Times New Roman" w:cs="Times New Roman"/>
          <w:sz w:val="24"/>
          <w:szCs w:val="24"/>
        </w:rPr>
      </w:pPr>
      <w:r w:rsidRPr="00984C28">
        <w:rPr>
          <w:rFonts w:ascii="Times New Roman" w:hAnsi="Times New Roman" w:cs="Times New Roman"/>
          <w:sz w:val="24"/>
          <w:szCs w:val="24"/>
        </w:rPr>
        <w:t>Со о</w:t>
      </w:r>
      <w:r w:rsidR="00036686">
        <w:rPr>
          <w:rFonts w:ascii="Times New Roman" w:hAnsi="Times New Roman" w:cs="Times New Roman"/>
          <w:sz w:val="24"/>
          <w:szCs w:val="24"/>
        </w:rPr>
        <w:t>вој цитат кој овде го наведуваме</w:t>
      </w:r>
      <w:r w:rsidRPr="00984C28">
        <w:rPr>
          <w:rFonts w:ascii="Times New Roman" w:hAnsi="Times New Roman" w:cs="Times New Roman"/>
          <w:sz w:val="24"/>
          <w:szCs w:val="24"/>
        </w:rPr>
        <w:t xml:space="preserve"> ја започнуваме последната етапа од овој труд, а тоа е заклучокот на оваа дисертацја. Сепак „лесно“ е кога со нас се Римјаните. Тргнувајќи од наследството на стариот Рим кој бил само еден обичен мал град, па с</w:t>
      </w:r>
      <w:r w:rsidR="00036686">
        <w:rPr>
          <w:rFonts w:ascii="Times New Roman" w:hAnsi="Times New Roman" w:cs="Times New Roman"/>
          <w:sz w:val="24"/>
          <w:szCs w:val="24"/>
        </w:rPr>
        <w:t>ѐ</w:t>
      </w:r>
      <w:r w:rsidRPr="00984C28">
        <w:rPr>
          <w:rFonts w:ascii="Times New Roman" w:hAnsi="Times New Roman" w:cs="Times New Roman"/>
          <w:sz w:val="24"/>
          <w:szCs w:val="24"/>
        </w:rPr>
        <w:t xml:space="preserve"> до големата империја кој таа го оставила посебно во правото, кое преживеало, живее и е живо и денес бара сериозни истражувања на изворите на правото и на соодветната литература за да се направи историски осврт на еден концепт како што е римскот </w:t>
      </w:r>
      <w:proofErr w:type="spellStart"/>
      <w:r w:rsidRPr="00984C28">
        <w:rPr>
          <w:rFonts w:ascii="Times New Roman" w:hAnsi="Times New Roman" w:cs="Times New Roman"/>
          <w:sz w:val="24"/>
          <w:szCs w:val="24"/>
          <w:lang w:val="en-US"/>
        </w:rPr>
        <w:t>Matrimonium</w:t>
      </w:r>
      <w:proofErr w:type="spellEnd"/>
      <w:r w:rsidRPr="00984C28">
        <w:rPr>
          <w:rFonts w:ascii="Times New Roman" w:hAnsi="Times New Roman" w:cs="Times New Roman"/>
          <w:sz w:val="24"/>
          <w:szCs w:val="24"/>
          <w:lang w:val="en-US"/>
        </w:rPr>
        <w:t xml:space="preserve"> </w:t>
      </w:r>
      <w:proofErr w:type="spellStart"/>
      <w:r w:rsidRPr="00984C28">
        <w:rPr>
          <w:rFonts w:ascii="Times New Roman" w:hAnsi="Times New Roman" w:cs="Times New Roman"/>
          <w:sz w:val="24"/>
          <w:szCs w:val="24"/>
          <w:lang w:val="en-US"/>
        </w:rPr>
        <w:t>Iustum</w:t>
      </w:r>
      <w:proofErr w:type="spellEnd"/>
      <w:r w:rsidRPr="00984C28">
        <w:rPr>
          <w:rFonts w:ascii="Times New Roman" w:hAnsi="Times New Roman" w:cs="Times New Roman"/>
          <w:sz w:val="24"/>
          <w:szCs w:val="24"/>
          <w:lang w:val="en-US"/>
        </w:rPr>
        <w:t>,</w:t>
      </w:r>
      <w:r w:rsidRPr="00984C28">
        <w:rPr>
          <w:rFonts w:ascii="Times New Roman" w:hAnsi="Times New Roman" w:cs="Times New Roman"/>
          <w:sz w:val="24"/>
          <w:szCs w:val="24"/>
        </w:rPr>
        <w:t xml:space="preserve"> и не</w:t>
      </w:r>
      <w:r w:rsidR="00036686">
        <w:rPr>
          <w:rFonts w:ascii="Times New Roman" w:hAnsi="Times New Roman" w:cs="Times New Roman"/>
          <w:sz w:val="24"/>
          <w:szCs w:val="24"/>
        </w:rPr>
        <w:t>говиот живот после распадот на Римската И</w:t>
      </w:r>
      <w:r w:rsidRPr="00984C28">
        <w:rPr>
          <w:rFonts w:ascii="Times New Roman" w:hAnsi="Times New Roman" w:cs="Times New Roman"/>
          <w:sz w:val="24"/>
          <w:szCs w:val="24"/>
        </w:rPr>
        <w:t>мперија.</w:t>
      </w:r>
    </w:p>
    <w:p w14:paraId="4E8A5508" w14:textId="77777777" w:rsidR="00DD1D1A" w:rsidRPr="00984C28" w:rsidRDefault="00DD1D1A" w:rsidP="00036686">
      <w:pPr>
        <w:ind w:firstLine="720"/>
        <w:jc w:val="both"/>
        <w:rPr>
          <w:rFonts w:ascii="Times New Roman" w:hAnsi="Times New Roman" w:cs="Times New Roman"/>
          <w:bCs/>
          <w:sz w:val="24"/>
          <w:szCs w:val="24"/>
        </w:rPr>
      </w:pPr>
      <w:r w:rsidRPr="00984C28">
        <w:rPr>
          <w:rFonts w:ascii="Times New Roman" w:hAnsi="Times New Roman" w:cs="Times New Roman"/>
          <w:sz w:val="24"/>
          <w:szCs w:val="24"/>
        </w:rPr>
        <w:t>Како главна хипотеза која е поставена за изработка на овој труд беше следната</w:t>
      </w:r>
      <w:r w:rsidRPr="00984C28">
        <w:rPr>
          <w:rFonts w:ascii="Times New Roman" w:hAnsi="Times New Roman" w:cs="Times New Roman"/>
          <w:sz w:val="24"/>
          <w:szCs w:val="24"/>
          <w:lang w:val="en-US"/>
        </w:rPr>
        <w:t xml:space="preserve">: </w:t>
      </w:r>
      <w:r w:rsidRPr="00984C28">
        <w:rPr>
          <w:rFonts w:ascii="Times New Roman" w:hAnsi="Times New Roman" w:cs="Times New Roman"/>
          <w:sz w:val="24"/>
          <w:szCs w:val="24"/>
        </w:rPr>
        <w:t>„</w:t>
      </w:r>
      <w:r w:rsidRPr="00984C28">
        <w:rPr>
          <w:rFonts w:ascii="Times New Roman" w:hAnsi="Times New Roman" w:cs="Times New Roman"/>
          <w:bCs/>
          <w:sz w:val="24"/>
          <w:szCs w:val="24"/>
        </w:rPr>
        <w:t xml:space="preserve">РИМСКОТО </w:t>
      </w:r>
      <w:r w:rsidRPr="00984C28">
        <w:rPr>
          <w:rFonts w:ascii="Times New Roman" w:hAnsi="Times New Roman" w:cs="Times New Roman"/>
          <w:bCs/>
          <w:sz w:val="24"/>
          <w:szCs w:val="24"/>
          <w:lang w:val="en-US"/>
        </w:rPr>
        <w:t xml:space="preserve">MATRIMONIUM IUSTUM </w:t>
      </w:r>
      <w:r w:rsidRPr="00984C28">
        <w:rPr>
          <w:rFonts w:ascii="Times New Roman" w:hAnsi="Times New Roman" w:cs="Times New Roman"/>
          <w:bCs/>
          <w:sz w:val="24"/>
          <w:szCs w:val="24"/>
        </w:rPr>
        <w:t>ОДИГРАЛО ГОЛЕМА УЛОГА ВО НАСТАНУВАЊЕТО НА ИСТОРИСКИТЕ ОБЛИЦИ НА БРАК ВО ЕВРОПА ВКЛУЧИТЕЛНО И НА БРАКОТ СПОРЕД МАКЕДОНСКОТО СЕМЕЈНО ПРАВО.“</w:t>
      </w:r>
    </w:p>
    <w:p w14:paraId="2BED00EE" w14:textId="77777777" w:rsidR="00DD1D1A" w:rsidRPr="00984C28" w:rsidRDefault="00DD1D1A" w:rsidP="00036686">
      <w:pPr>
        <w:ind w:firstLine="720"/>
        <w:jc w:val="both"/>
        <w:rPr>
          <w:rFonts w:ascii="Times New Roman" w:hAnsi="Times New Roman" w:cs="Times New Roman"/>
          <w:bCs/>
          <w:sz w:val="24"/>
          <w:szCs w:val="24"/>
        </w:rPr>
      </w:pPr>
      <w:r w:rsidRPr="00984C28">
        <w:rPr>
          <w:rFonts w:ascii="Times New Roman" w:hAnsi="Times New Roman" w:cs="Times New Roman"/>
          <w:bCs/>
          <w:sz w:val="24"/>
          <w:szCs w:val="24"/>
        </w:rPr>
        <w:t>Оваа констатација се базира на фактот дека Римјаните со нивното генијално создавање на правото кое има соодветни одблесоци и влијание до денес може да го наречеме „современа антикварница“ што сите познавачи на реториката би го нарекле ОК</w:t>
      </w:r>
      <w:r w:rsidR="00036686">
        <w:rPr>
          <w:rFonts w:ascii="Times New Roman" w:hAnsi="Times New Roman" w:cs="Times New Roman"/>
          <w:bCs/>
          <w:sz w:val="24"/>
          <w:szCs w:val="24"/>
        </w:rPr>
        <w:t>СИМОРОН или остроумна глупост (</w:t>
      </w:r>
      <w:r w:rsidRPr="00984C28">
        <w:rPr>
          <w:rFonts w:ascii="Times New Roman" w:hAnsi="Times New Roman" w:cs="Times New Roman"/>
          <w:bCs/>
          <w:sz w:val="24"/>
          <w:szCs w:val="24"/>
        </w:rPr>
        <w:t xml:space="preserve">како едно старо право (антикварница) да биде модел </w:t>
      </w:r>
      <w:r w:rsidR="00036686">
        <w:rPr>
          <w:rFonts w:ascii="Times New Roman" w:hAnsi="Times New Roman" w:cs="Times New Roman"/>
          <w:bCs/>
          <w:sz w:val="24"/>
          <w:szCs w:val="24"/>
        </w:rPr>
        <w:t>за создавање на современо право</w:t>
      </w:r>
      <w:r w:rsidRPr="00984C28">
        <w:rPr>
          <w:rFonts w:ascii="Times New Roman" w:hAnsi="Times New Roman" w:cs="Times New Roman"/>
          <w:bCs/>
          <w:sz w:val="24"/>
          <w:szCs w:val="24"/>
        </w:rPr>
        <w:t>)</w:t>
      </w:r>
      <w:r w:rsidR="00036686">
        <w:rPr>
          <w:rFonts w:ascii="Times New Roman" w:hAnsi="Times New Roman" w:cs="Times New Roman"/>
          <w:bCs/>
          <w:sz w:val="24"/>
          <w:szCs w:val="24"/>
        </w:rPr>
        <w:t>.</w:t>
      </w:r>
    </w:p>
    <w:p w14:paraId="3E4968F4" w14:textId="77777777" w:rsidR="00DD1D1A" w:rsidRPr="00984C28" w:rsidRDefault="00036686" w:rsidP="00036686">
      <w:pPr>
        <w:ind w:firstLine="720"/>
        <w:jc w:val="both"/>
        <w:rPr>
          <w:rFonts w:ascii="Times New Roman" w:hAnsi="Times New Roman" w:cs="Times New Roman"/>
          <w:bCs/>
          <w:sz w:val="24"/>
          <w:szCs w:val="24"/>
        </w:rPr>
      </w:pPr>
      <w:r>
        <w:rPr>
          <w:rFonts w:ascii="Times New Roman" w:hAnsi="Times New Roman" w:cs="Times New Roman"/>
          <w:bCs/>
          <w:sz w:val="24"/>
          <w:szCs w:val="24"/>
        </w:rPr>
        <w:t>Тоа е можно по</w:t>
      </w:r>
      <w:r w:rsidR="00DD1D1A" w:rsidRPr="00984C28">
        <w:rPr>
          <w:rFonts w:ascii="Times New Roman" w:hAnsi="Times New Roman" w:cs="Times New Roman"/>
          <w:bCs/>
          <w:sz w:val="24"/>
          <w:szCs w:val="24"/>
        </w:rPr>
        <w:t>ради „вечните вредности“ на римското право кое создало правни концепции и институции кои модерниот (современиот) создавач на правото ги користи како своја лабораторија.</w:t>
      </w:r>
    </w:p>
    <w:p w14:paraId="214C1EDA" w14:textId="77777777" w:rsidR="00DD1D1A" w:rsidRPr="00984C28" w:rsidRDefault="00DD1D1A" w:rsidP="00036686">
      <w:pPr>
        <w:ind w:firstLine="720"/>
        <w:jc w:val="both"/>
        <w:rPr>
          <w:rFonts w:ascii="Times New Roman" w:hAnsi="Times New Roman" w:cs="Times New Roman"/>
          <w:bCs/>
          <w:sz w:val="24"/>
          <w:szCs w:val="24"/>
        </w:rPr>
      </w:pPr>
      <w:r w:rsidRPr="00984C28">
        <w:rPr>
          <w:rFonts w:ascii="Times New Roman" w:hAnsi="Times New Roman" w:cs="Times New Roman"/>
          <w:bCs/>
          <w:sz w:val="24"/>
          <w:szCs w:val="24"/>
        </w:rPr>
        <w:t>Еволуцијата и историскиот тек на историјата ги менувале историските облици на бра</w:t>
      </w:r>
      <w:r w:rsidR="00036686">
        <w:rPr>
          <w:rFonts w:ascii="Times New Roman" w:hAnsi="Times New Roman" w:cs="Times New Roman"/>
          <w:bCs/>
          <w:sz w:val="24"/>
          <w:szCs w:val="24"/>
        </w:rPr>
        <w:t>к, но суштината останала иста (</w:t>
      </w:r>
      <w:r w:rsidRPr="00984C28">
        <w:rPr>
          <w:rFonts w:ascii="Times New Roman" w:hAnsi="Times New Roman" w:cs="Times New Roman"/>
          <w:bCs/>
          <w:sz w:val="24"/>
          <w:szCs w:val="24"/>
        </w:rPr>
        <w:t xml:space="preserve">моногамија, брак меѓу лице од различен пол, формализам, возраст за склучување </w:t>
      </w:r>
      <w:r w:rsidR="00036686">
        <w:rPr>
          <w:rFonts w:ascii="Times New Roman" w:hAnsi="Times New Roman" w:cs="Times New Roman"/>
          <w:bCs/>
          <w:sz w:val="24"/>
          <w:szCs w:val="24"/>
        </w:rPr>
        <w:t>на брак, раскинливост на бракот</w:t>
      </w:r>
      <w:r w:rsidRPr="00984C28">
        <w:rPr>
          <w:rFonts w:ascii="Times New Roman" w:hAnsi="Times New Roman" w:cs="Times New Roman"/>
          <w:bCs/>
          <w:sz w:val="24"/>
          <w:szCs w:val="24"/>
        </w:rPr>
        <w:t>)</w:t>
      </w:r>
      <w:r w:rsidR="00036686">
        <w:rPr>
          <w:rFonts w:ascii="Times New Roman" w:hAnsi="Times New Roman" w:cs="Times New Roman"/>
          <w:bCs/>
          <w:sz w:val="24"/>
          <w:szCs w:val="24"/>
        </w:rPr>
        <w:t>.</w:t>
      </w:r>
      <w:r w:rsidRPr="00984C28">
        <w:rPr>
          <w:rFonts w:ascii="Times New Roman" w:hAnsi="Times New Roman" w:cs="Times New Roman"/>
          <w:bCs/>
          <w:sz w:val="24"/>
          <w:szCs w:val="24"/>
        </w:rPr>
        <w:t xml:space="preserve"> </w:t>
      </w:r>
    </w:p>
    <w:p w14:paraId="00484C3E" w14:textId="77777777" w:rsidR="00DD1D1A" w:rsidRPr="00984C28" w:rsidRDefault="00DD1D1A" w:rsidP="00036686">
      <w:pPr>
        <w:ind w:firstLine="720"/>
        <w:jc w:val="both"/>
        <w:rPr>
          <w:rFonts w:ascii="Times New Roman" w:hAnsi="Times New Roman" w:cs="Times New Roman"/>
          <w:bCs/>
          <w:sz w:val="24"/>
          <w:szCs w:val="24"/>
        </w:rPr>
      </w:pPr>
      <w:r w:rsidRPr="00984C28">
        <w:rPr>
          <w:rFonts w:ascii="Times New Roman" w:hAnsi="Times New Roman" w:cs="Times New Roman"/>
          <w:bCs/>
          <w:sz w:val="24"/>
          <w:szCs w:val="24"/>
        </w:rPr>
        <w:lastRenderedPageBreak/>
        <w:t>Но, факт е дека само правната концепција е матрица на која правно се обликуваат историските облици на бракот.</w:t>
      </w:r>
      <w:r w:rsidR="00036686">
        <w:rPr>
          <w:rFonts w:ascii="Times New Roman" w:hAnsi="Times New Roman" w:cs="Times New Roman"/>
          <w:bCs/>
          <w:sz w:val="24"/>
          <w:szCs w:val="24"/>
        </w:rPr>
        <w:t xml:space="preserve"> </w:t>
      </w:r>
      <w:r w:rsidRPr="00984C28">
        <w:rPr>
          <w:rFonts w:ascii="Times New Roman" w:hAnsi="Times New Roman" w:cs="Times New Roman"/>
          <w:bCs/>
          <w:sz w:val="24"/>
          <w:szCs w:val="24"/>
        </w:rPr>
        <w:t>Исто така треба да се истакне и улогат</w:t>
      </w:r>
      <w:r w:rsidR="00036686">
        <w:rPr>
          <w:rFonts w:ascii="Times New Roman" w:hAnsi="Times New Roman" w:cs="Times New Roman"/>
          <w:bCs/>
          <w:sz w:val="24"/>
          <w:szCs w:val="24"/>
        </w:rPr>
        <w:t>а на христијанската Ц</w:t>
      </w:r>
      <w:r w:rsidRPr="00984C28">
        <w:rPr>
          <w:rFonts w:ascii="Times New Roman" w:hAnsi="Times New Roman" w:cs="Times New Roman"/>
          <w:bCs/>
          <w:sz w:val="24"/>
          <w:szCs w:val="24"/>
        </w:rPr>
        <w:t xml:space="preserve">рква во зачувување на </w:t>
      </w:r>
      <w:proofErr w:type="spellStart"/>
      <w:r w:rsidRPr="00984C28">
        <w:rPr>
          <w:rFonts w:ascii="Times New Roman" w:hAnsi="Times New Roman" w:cs="Times New Roman"/>
          <w:bCs/>
          <w:sz w:val="24"/>
          <w:szCs w:val="24"/>
          <w:lang w:val="en-US"/>
        </w:rPr>
        <w:t>matrimonium</w:t>
      </w:r>
      <w:proofErr w:type="spellEnd"/>
      <w:r w:rsidRPr="00984C28">
        <w:rPr>
          <w:rFonts w:ascii="Times New Roman" w:hAnsi="Times New Roman" w:cs="Times New Roman"/>
          <w:bCs/>
          <w:sz w:val="24"/>
          <w:szCs w:val="24"/>
          <w:lang w:val="en-US"/>
        </w:rPr>
        <w:t xml:space="preserve"> </w:t>
      </w:r>
      <w:proofErr w:type="spellStart"/>
      <w:r w:rsidRPr="00984C28">
        <w:rPr>
          <w:rFonts w:ascii="Times New Roman" w:hAnsi="Times New Roman" w:cs="Times New Roman"/>
          <w:bCs/>
          <w:sz w:val="24"/>
          <w:szCs w:val="24"/>
          <w:lang w:val="en-US"/>
        </w:rPr>
        <w:t>iustum</w:t>
      </w:r>
      <w:proofErr w:type="spellEnd"/>
      <w:r w:rsidRPr="00984C28">
        <w:rPr>
          <w:rFonts w:ascii="Times New Roman" w:hAnsi="Times New Roman" w:cs="Times New Roman"/>
          <w:bCs/>
          <w:sz w:val="24"/>
          <w:szCs w:val="24"/>
          <w:lang w:val="en-US"/>
        </w:rPr>
        <w:t xml:space="preserve">, </w:t>
      </w:r>
      <w:r w:rsidRPr="00984C28">
        <w:rPr>
          <w:rFonts w:ascii="Times New Roman" w:hAnsi="Times New Roman" w:cs="Times New Roman"/>
          <w:bCs/>
          <w:sz w:val="24"/>
          <w:szCs w:val="24"/>
        </w:rPr>
        <w:t>не само како инспирација за правниците, туку и како практична</w:t>
      </w:r>
      <w:r w:rsidR="00036686">
        <w:rPr>
          <w:rFonts w:ascii="Times New Roman" w:hAnsi="Times New Roman" w:cs="Times New Roman"/>
          <w:bCs/>
          <w:sz w:val="24"/>
          <w:szCs w:val="24"/>
        </w:rPr>
        <w:t xml:space="preserve"> вредност низ вековите до денес (</w:t>
      </w:r>
      <w:proofErr w:type="spellStart"/>
      <w:r w:rsidRPr="00984C28">
        <w:rPr>
          <w:rFonts w:ascii="Times New Roman" w:hAnsi="Times New Roman" w:cs="Times New Roman"/>
          <w:bCs/>
          <w:sz w:val="24"/>
          <w:szCs w:val="24"/>
          <w:lang w:val="en-US"/>
        </w:rPr>
        <w:t>Eclesia</w:t>
      </w:r>
      <w:proofErr w:type="spellEnd"/>
      <w:r w:rsidRPr="00984C28">
        <w:rPr>
          <w:rFonts w:ascii="Times New Roman" w:hAnsi="Times New Roman" w:cs="Times New Roman"/>
          <w:bCs/>
          <w:sz w:val="24"/>
          <w:szCs w:val="24"/>
          <w:lang w:val="en-US"/>
        </w:rPr>
        <w:t xml:space="preserve"> </w:t>
      </w:r>
      <w:proofErr w:type="spellStart"/>
      <w:r w:rsidRPr="00984C28">
        <w:rPr>
          <w:rFonts w:ascii="Times New Roman" w:hAnsi="Times New Roman" w:cs="Times New Roman"/>
          <w:bCs/>
          <w:sz w:val="24"/>
          <w:szCs w:val="24"/>
          <w:lang w:val="en-US"/>
        </w:rPr>
        <w:t>vivit</w:t>
      </w:r>
      <w:proofErr w:type="spellEnd"/>
      <w:r w:rsidRPr="00984C28">
        <w:rPr>
          <w:rFonts w:ascii="Times New Roman" w:hAnsi="Times New Roman" w:cs="Times New Roman"/>
          <w:bCs/>
          <w:sz w:val="24"/>
          <w:szCs w:val="24"/>
          <w:lang w:val="en-US"/>
        </w:rPr>
        <w:t xml:space="preserve"> </w:t>
      </w:r>
      <w:proofErr w:type="spellStart"/>
      <w:r w:rsidRPr="00984C28">
        <w:rPr>
          <w:rFonts w:ascii="Times New Roman" w:hAnsi="Times New Roman" w:cs="Times New Roman"/>
          <w:bCs/>
          <w:sz w:val="24"/>
          <w:szCs w:val="24"/>
          <w:lang w:val="en-US"/>
        </w:rPr>
        <w:t>lege</w:t>
      </w:r>
      <w:proofErr w:type="spellEnd"/>
      <w:r w:rsidRPr="00984C28">
        <w:rPr>
          <w:rFonts w:ascii="Times New Roman" w:hAnsi="Times New Roman" w:cs="Times New Roman"/>
          <w:bCs/>
          <w:sz w:val="24"/>
          <w:szCs w:val="24"/>
          <w:lang w:val="en-US"/>
        </w:rPr>
        <w:t xml:space="preserve"> </w:t>
      </w:r>
      <w:proofErr w:type="spellStart"/>
      <w:r w:rsidRPr="00984C28">
        <w:rPr>
          <w:rFonts w:ascii="Times New Roman" w:hAnsi="Times New Roman" w:cs="Times New Roman"/>
          <w:bCs/>
          <w:sz w:val="24"/>
          <w:szCs w:val="24"/>
          <w:lang w:val="en-US"/>
        </w:rPr>
        <w:t>romana</w:t>
      </w:r>
      <w:proofErr w:type="spellEnd"/>
      <w:r w:rsidR="00036686">
        <w:rPr>
          <w:rFonts w:ascii="Times New Roman" w:hAnsi="Times New Roman" w:cs="Times New Roman"/>
          <w:bCs/>
          <w:sz w:val="24"/>
          <w:szCs w:val="24"/>
        </w:rPr>
        <w:t xml:space="preserve"> </w:t>
      </w:r>
      <w:r w:rsidRPr="00984C28">
        <w:rPr>
          <w:rFonts w:ascii="Times New Roman" w:hAnsi="Times New Roman" w:cs="Times New Roman"/>
          <w:bCs/>
          <w:sz w:val="24"/>
          <w:szCs w:val="24"/>
          <w:lang w:val="en-US"/>
        </w:rPr>
        <w:t xml:space="preserve">- </w:t>
      </w:r>
      <w:r w:rsidRPr="00984C28">
        <w:rPr>
          <w:rFonts w:ascii="Times New Roman" w:hAnsi="Times New Roman" w:cs="Times New Roman"/>
          <w:bCs/>
          <w:sz w:val="24"/>
          <w:szCs w:val="24"/>
        </w:rPr>
        <w:t xml:space="preserve">Црквата живее според римското право). </w:t>
      </w:r>
    </w:p>
    <w:p w14:paraId="70A19F17" w14:textId="77777777" w:rsidR="00DD1D1A" w:rsidRPr="00984C28" w:rsidRDefault="00DD1D1A" w:rsidP="00036686">
      <w:pPr>
        <w:ind w:firstLine="720"/>
        <w:jc w:val="both"/>
        <w:rPr>
          <w:rFonts w:ascii="Times New Roman" w:hAnsi="Times New Roman" w:cs="Times New Roman"/>
          <w:sz w:val="24"/>
          <w:szCs w:val="24"/>
          <w:lang w:val="en-US"/>
        </w:rPr>
      </w:pPr>
      <w:r w:rsidRPr="00984C28">
        <w:rPr>
          <w:rFonts w:ascii="Times New Roman" w:hAnsi="Times New Roman" w:cs="Times New Roman"/>
          <w:sz w:val="24"/>
          <w:szCs w:val="24"/>
        </w:rPr>
        <w:t>За да можеме истата да ја потврдиме беа поставени и уште две помалку главни хипотези и тоа</w:t>
      </w:r>
      <w:r w:rsidRPr="00984C28">
        <w:rPr>
          <w:rFonts w:ascii="Times New Roman" w:hAnsi="Times New Roman" w:cs="Times New Roman"/>
          <w:sz w:val="24"/>
          <w:szCs w:val="24"/>
          <w:lang w:val="en-US"/>
        </w:rPr>
        <w:t>:</w:t>
      </w:r>
    </w:p>
    <w:p w14:paraId="03613AE2" w14:textId="77777777" w:rsidR="00DD1D1A" w:rsidRPr="00984C28" w:rsidRDefault="00DD1D1A" w:rsidP="00036686">
      <w:pPr>
        <w:spacing w:line="240" w:lineRule="auto"/>
        <w:ind w:firstLine="720"/>
        <w:jc w:val="both"/>
        <w:rPr>
          <w:rFonts w:ascii="Times New Roman" w:hAnsi="Times New Roman" w:cs="Times New Roman"/>
          <w:bCs/>
          <w:sz w:val="24"/>
          <w:szCs w:val="24"/>
        </w:rPr>
      </w:pPr>
      <w:r w:rsidRPr="00984C28">
        <w:rPr>
          <w:rFonts w:ascii="Times New Roman" w:hAnsi="Times New Roman" w:cs="Times New Roman"/>
          <w:bCs/>
          <w:sz w:val="24"/>
          <w:szCs w:val="24"/>
        </w:rPr>
        <w:t>-</w:t>
      </w:r>
      <w:r w:rsidR="00036686">
        <w:rPr>
          <w:rFonts w:ascii="Times New Roman" w:hAnsi="Times New Roman" w:cs="Times New Roman"/>
          <w:bCs/>
          <w:sz w:val="24"/>
          <w:szCs w:val="24"/>
        </w:rPr>
        <w:t xml:space="preserve"> </w:t>
      </w:r>
      <w:r w:rsidRPr="00984C28">
        <w:rPr>
          <w:rFonts w:ascii="Times New Roman" w:hAnsi="Times New Roman" w:cs="Times New Roman"/>
          <w:bCs/>
          <w:sz w:val="24"/>
          <w:szCs w:val="24"/>
        </w:rPr>
        <w:t xml:space="preserve">„ПРОУЧУВАЊЕТО НА РИМСКАТА КОНЦЕПЦИЈА НА ПРАВОВАЛИДНИОТ РИМСКИ БРАК Е НУЖНОСТ ЗА ДА СЕ ИСТРАЖАТ ИСТОРИСКИТЕ ОБЛИЦИ НА БРАК ВО КОНТИНЕНТАЛНИОТ ПРАВЕН СИСТЕМ НА ЕВРОПА ВКЛУЧИТЕЛНО И МАКЕДОНСКОТО СЕМЕЈНО ПРАВО“ </w:t>
      </w:r>
    </w:p>
    <w:p w14:paraId="441CA5D3" w14:textId="77777777" w:rsidR="00DD1D1A" w:rsidRPr="00984C28" w:rsidRDefault="00DD1D1A" w:rsidP="00036686">
      <w:pPr>
        <w:spacing w:line="240" w:lineRule="auto"/>
        <w:ind w:firstLine="720"/>
        <w:jc w:val="both"/>
        <w:rPr>
          <w:rFonts w:ascii="Times New Roman" w:hAnsi="Times New Roman" w:cs="Times New Roman"/>
          <w:bCs/>
          <w:sz w:val="24"/>
          <w:szCs w:val="24"/>
        </w:rPr>
      </w:pPr>
      <w:r w:rsidRPr="00984C28">
        <w:rPr>
          <w:rFonts w:ascii="Times New Roman" w:hAnsi="Times New Roman" w:cs="Times New Roman"/>
          <w:bCs/>
          <w:sz w:val="24"/>
          <w:szCs w:val="24"/>
        </w:rPr>
        <w:t>-</w:t>
      </w:r>
      <w:r w:rsidR="00036686">
        <w:rPr>
          <w:rFonts w:ascii="Times New Roman" w:hAnsi="Times New Roman" w:cs="Times New Roman"/>
          <w:bCs/>
          <w:sz w:val="24"/>
          <w:szCs w:val="24"/>
        </w:rPr>
        <w:t xml:space="preserve"> </w:t>
      </w:r>
      <w:r w:rsidRPr="00984C28">
        <w:rPr>
          <w:rFonts w:ascii="Times New Roman" w:hAnsi="Times New Roman" w:cs="Times New Roman"/>
          <w:bCs/>
          <w:sz w:val="24"/>
          <w:szCs w:val="24"/>
        </w:rPr>
        <w:t>„ЗАБЕЛЕЖУВАЊЕ СЛИЧНОСТИ И РАЗЛИКИ ПОМЕЃУ РИМСКАТА КОНЦЕПЦИЈА ЗА ПРАВОВАЛИДЕН БРАК И ИСТОРИСКИТЕ ОБЛИЦИ НА БРАК ВО КОНТИНЕТАЛНИОТ СИСТЕМ НА ЕВРОПА С</w:t>
      </w:r>
      <w:r w:rsidR="00036686">
        <w:rPr>
          <w:rFonts w:ascii="Times New Roman" w:hAnsi="Times New Roman" w:cs="Times New Roman"/>
          <w:bCs/>
          <w:sz w:val="24"/>
          <w:szCs w:val="24"/>
        </w:rPr>
        <w:t>Ѐ</w:t>
      </w:r>
      <w:r w:rsidRPr="00984C28">
        <w:rPr>
          <w:rFonts w:ascii="Times New Roman" w:hAnsi="Times New Roman" w:cs="Times New Roman"/>
          <w:bCs/>
          <w:sz w:val="24"/>
          <w:szCs w:val="24"/>
        </w:rPr>
        <w:t xml:space="preserve"> ДО СОВРЕМЕНИТЕ МОДЕЛИ НА БРАК ВООПШТО И ВО НАШЕТО ПРАВО“</w:t>
      </w:r>
      <w:r w:rsidR="00036686">
        <w:rPr>
          <w:rFonts w:ascii="Times New Roman" w:hAnsi="Times New Roman" w:cs="Times New Roman"/>
          <w:bCs/>
          <w:sz w:val="24"/>
          <w:szCs w:val="24"/>
        </w:rPr>
        <w:t xml:space="preserve">. </w:t>
      </w:r>
    </w:p>
    <w:p w14:paraId="1A12728F" w14:textId="77777777" w:rsidR="00DD1D1A" w:rsidRPr="00984C28" w:rsidRDefault="00DD1D1A" w:rsidP="00036686">
      <w:pPr>
        <w:spacing w:line="240" w:lineRule="auto"/>
        <w:ind w:firstLine="720"/>
        <w:jc w:val="both"/>
        <w:rPr>
          <w:rFonts w:ascii="Times New Roman" w:hAnsi="Times New Roman" w:cs="Times New Roman"/>
          <w:bCs/>
          <w:sz w:val="24"/>
          <w:szCs w:val="24"/>
          <w:lang w:val="en-US"/>
        </w:rPr>
      </w:pPr>
      <w:r w:rsidRPr="00984C28">
        <w:rPr>
          <w:rFonts w:ascii="Times New Roman" w:hAnsi="Times New Roman" w:cs="Times New Roman"/>
          <w:bCs/>
          <w:sz w:val="24"/>
          <w:szCs w:val="24"/>
        </w:rPr>
        <w:t>Имајќи ги овие хипотези како појдовна точка кон</w:t>
      </w:r>
      <w:r w:rsidR="00036686">
        <w:rPr>
          <w:rFonts w:ascii="Times New Roman" w:hAnsi="Times New Roman" w:cs="Times New Roman"/>
          <w:bCs/>
          <w:sz w:val="24"/>
          <w:szCs w:val="24"/>
        </w:rPr>
        <w:t xml:space="preserve"> создавањето на овој труд, посе</w:t>
      </w:r>
      <w:r w:rsidRPr="00984C28">
        <w:rPr>
          <w:rFonts w:ascii="Times New Roman" w:hAnsi="Times New Roman" w:cs="Times New Roman"/>
          <w:bCs/>
          <w:sz w:val="24"/>
          <w:szCs w:val="24"/>
        </w:rPr>
        <w:t>б</w:t>
      </w:r>
      <w:r w:rsidR="00036686">
        <w:rPr>
          <w:rFonts w:ascii="Times New Roman" w:hAnsi="Times New Roman" w:cs="Times New Roman"/>
          <w:bCs/>
          <w:sz w:val="24"/>
          <w:szCs w:val="24"/>
        </w:rPr>
        <w:t xml:space="preserve">но главната хипотеза, а </w:t>
      </w:r>
      <w:r w:rsidRPr="00984C28">
        <w:rPr>
          <w:rFonts w:ascii="Times New Roman" w:hAnsi="Times New Roman" w:cs="Times New Roman"/>
          <w:bCs/>
          <w:sz w:val="24"/>
          <w:szCs w:val="24"/>
        </w:rPr>
        <w:t>со цел за подобро организирање</w:t>
      </w:r>
      <w:r w:rsidR="00036686">
        <w:rPr>
          <w:rFonts w:ascii="Times New Roman" w:hAnsi="Times New Roman" w:cs="Times New Roman"/>
          <w:bCs/>
          <w:sz w:val="24"/>
          <w:szCs w:val="24"/>
        </w:rPr>
        <w:t xml:space="preserve"> </w:t>
      </w:r>
      <w:r w:rsidRPr="00984C28">
        <w:rPr>
          <w:rFonts w:ascii="Times New Roman" w:hAnsi="Times New Roman" w:cs="Times New Roman"/>
          <w:bCs/>
          <w:sz w:val="24"/>
          <w:szCs w:val="24"/>
        </w:rPr>
        <w:t>и негово структуирање одлучивме на оваа срж на трудот да ги додадеме и овие споредни хипотези кои произлегуваат од главната хипотеза и тоа</w:t>
      </w:r>
      <w:r w:rsidRPr="00984C28">
        <w:rPr>
          <w:rFonts w:ascii="Times New Roman" w:hAnsi="Times New Roman" w:cs="Times New Roman"/>
          <w:bCs/>
          <w:sz w:val="24"/>
          <w:szCs w:val="24"/>
          <w:lang w:val="en-US"/>
        </w:rPr>
        <w:t>:</w:t>
      </w:r>
    </w:p>
    <w:p w14:paraId="50C1A8CC" w14:textId="77777777" w:rsidR="00DD1D1A" w:rsidRPr="00984C28" w:rsidRDefault="00DD1D1A" w:rsidP="00DD1D1A">
      <w:pPr>
        <w:spacing w:line="240" w:lineRule="auto"/>
        <w:jc w:val="both"/>
        <w:rPr>
          <w:rFonts w:ascii="Times New Roman" w:hAnsi="Times New Roman" w:cs="Times New Roman"/>
          <w:bCs/>
          <w:sz w:val="24"/>
          <w:szCs w:val="24"/>
        </w:rPr>
      </w:pPr>
      <w:r w:rsidRPr="00984C28">
        <w:rPr>
          <w:rFonts w:ascii="Times New Roman" w:hAnsi="Times New Roman" w:cs="Times New Roman"/>
          <w:bCs/>
          <w:sz w:val="24"/>
          <w:szCs w:val="24"/>
        </w:rPr>
        <w:t>1. Римскиот модел на правовалиден брак имал големо влијание врз закониците кои настанале по распаѓањето на Римската Империја</w:t>
      </w:r>
      <w:r w:rsidR="00036686">
        <w:rPr>
          <w:rFonts w:ascii="Times New Roman" w:hAnsi="Times New Roman" w:cs="Times New Roman"/>
          <w:bCs/>
          <w:sz w:val="24"/>
          <w:szCs w:val="24"/>
        </w:rPr>
        <w:t>.</w:t>
      </w:r>
      <w:r w:rsidRPr="00984C28">
        <w:rPr>
          <w:rFonts w:ascii="Times New Roman" w:hAnsi="Times New Roman" w:cs="Times New Roman"/>
          <w:bCs/>
          <w:sz w:val="24"/>
          <w:szCs w:val="24"/>
        </w:rPr>
        <w:t xml:space="preserve"> </w:t>
      </w:r>
    </w:p>
    <w:p w14:paraId="30757393" w14:textId="77777777" w:rsidR="00DD1D1A" w:rsidRPr="00984C28" w:rsidRDefault="00DD1D1A" w:rsidP="00DD1D1A">
      <w:pPr>
        <w:spacing w:line="240" w:lineRule="auto"/>
        <w:jc w:val="both"/>
        <w:rPr>
          <w:rFonts w:ascii="Times New Roman" w:hAnsi="Times New Roman" w:cs="Times New Roman"/>
          <w:bCs/>
          <w:sz w:val="24"/>
          <w:szCs w:val="24"/>
        </w:rPr>
      </w:pPr>
      <w:r w:rsidRPr="00984C28">
        <w:rPr>
          <w:rFonts w:ascii="Times New Roman" w:hAnsi="Times New Roman" w:cs="Times New Roman"/>
          <w:bCs/>
          <w:sz w:val="24"/>
          <w:szCs w:val="24"/>
        </w:rPr>
        <w:t xml:space="preserve">2. Римскиот модел на правовалиден брак имал големо влијание врз каноните кои биле донесени од страна на Црквата </w:t>
      </w:r>
      <w:r w:rsidRPr="00984C28">
        <w:rPr>
          <w:rFonts w:ascii="Times New Roman" w:hAnsi="Times New Roman" w:cs="Times New Roman"/>
          <w:bCs/>
          <w:sz w:val="24"/>
          <w:szCs w:val="24"/>
          <w:lang w:val="en-US"/>
        </w:rPr>
        <w:t>(</w:t>
      </w:r>
      <w:r w:rsidRPr="00984C28">
        <w:rPr>
          <w:rFonts w:ascii="Times New Roman" w:hAnsi="Times New Roman" w:cs="Times New Roman"/>
          <w:bCs/>
          <w:sz w:val="24"/>
          <w:szCs w:val="24"/>
        </w:rPr>
        <w:t>Православната и Католичката Црква)</w:t>
      </w:r>
      <w:r w:rsidR="00036686">
        <w:rPr>
          <w:rFonts w:ascii="Times New Roman" w:hAnsi="Times New Roman" w:cs="Times New Roman"/>
          <w:bCs/>
          <w:sz w:val="24"/>
          <w:szCs w:val="24"/>
        </w:rPr>
        <w:t>.</w:t>
      </w:r>
    </w:p>
    <w:p w14:paraId="24DFA399" w14:textId="77777777" w:rsidR="00DD1D1A" w:rsidRPr="00984C28" w:rsidRDefault="00DD1D1A" w:rsidP="00DD1D1A">
      <w:pPr>
        <w:spacing w:line="240" w:lineRule="auto"/>
        <w:jc w:val="both"/>
        <w:rPr>
          <w:rFonts w:ascii="Times New Roman" w:hAnsi="Times New Roman" w:cs="Times New Roman"/>
          <w:bCs/>
          <w:sz w:val="24"/>
          <w:szCs w:val="24"/>
        </w:rPr>
      </w:pPr>
      <w:r w:rsidRPr="00984C28">
        <w:rPr>
          <w:rFonts w:ascii="Times New Roman" w:hAnsi="Times New Roman" w:cs="Times New Roman"/>
          <w:bCs/>
          <w:sz w:val="24"/>
          <w:szCs w:val="24"/>
        </w:rPr>
        <w:t>3. Римскиот модел на правовалиден брак имал голе</w:t>
      </w:r>
      <w:r w:rsidR="00036686">
        <w:rPr>
          <w:rFonts w:ascii="Times New Roman" w:hAnsi="Times New Roman" w:cs="Times New Roman"/>
          <w:bCs/>
          <w:sz w:val="24"/>
          <w:szCs w:val="24"/>
        </w:rPr>
        <w:t>мо влијание во донесувањето на г</w:t>
      </w:r>
      <w:r w:rsidRPr="00984C28">
        <w:rPr>
          <w:rFonts w:ascii="Times New Roman" w:hAnsi="Times New Roman" w:cs="Times New Roman"/>
          <w:bCs/>
          <w:sz w:val="24"/>
          <w:szCs w:val="24"/>
        </w:rPr>
        <w:t>раѓанските законици во Европа.</w:t>
      </w:r>
    </w:p>
    <w:p w14:paraId="3293EC37" w14:textId="77777777" w:rsidR="00DD1D1A" w:rsidRPr="00984C28" w:rsidRDefault="00DD1D1A" w:rsidP="00DD1D1A">
      <w:pPr>
        <w:spacing w:line="240" w:lineRule="auto"/>
        <w:jc w:val="both"/>
        <w:rPr>
          <w:rFonts w:ascii="Times New Roman" w:hAnsi="Times New Roman" w:cs="Times New Roman"/>
          <w:bCs/>
          <w:sz w:val="24"/>
          <w:szCs w:val="24"/>
        </w:rPr>
      </w:pPr>
      <w:r w:rsidRPr="00984C28">
        <w:rPr>
          <w:rFonts w:ascii="Times New Roman" w:hAnsi="Times New Roman" w:cs="Times New Roman"/>
          <w:bCs/>
          <w:sz w:val="24"/>
          <w:szCs w:val="24"/>
        </w:rPr>
        <w:t>4. Римскиот модел на правовалиден брак имал големо влијание врз македонското семејно право.</w:t>
      </w:r>
    </w:p>
    <w:p w14:paraId="6FD9C654" w14:textId="77777777" w:rsidR="00DD1D1A" w:rsidRPr="00984C28" w:rsidRDefault="00DD1D1A" w:rsidP="00DD1D1A">
      <w:pPr>
        <w:spacing w:line="240" w:lineRule="auto"/>
        <w:jc w:val="both"/>
        <w:rPr>
          <w:rFonts w:ascii="Times New Roman" w:hAnsi="Times New Roman" w:cs="Times New Roman"/>
          <w:bCs/>
          <w:sz w:val="24"/>
          <w:szCs w:val="24"/>
        </w:rPr>
      </w:pPr>
      <w:r w:rsidRPr="00984C28">
        <w:rPr>
          <w:rFonts w:ascii="Times New Roman" w:hAnsi="Times New Roman" w:cs="Times New Roman"/>
          <w:bCs/>
          <w:sz w:val="24"/>
          <w:szCs w:val="24"/>
        </w:rPr>
        <w:t>5. Брачните пречки за склучување правовалиден римски брак се речиси идентични со брачните пречки кои постојат за склучување брак согласно македонското современо законодавство.</w:t>
      </w:r>
    </w:p>
    <w:p w14:paraId="109A883E" w14:textId="77777777" w:rsidR="00DD1D1A" w:rsidRPr="00984C28" w:rsidRDefault="00DD1D1A" w:rsidP="00DD1D1A">
      <w:pPr>
        <w:spacing w:line="240" w:lineRule="auto"/>
        <w:jc w:val="both"/>
        <w:rPr>
          <w:rFonts w:ascii="Times New Roman" w:hAnsi="Times New Roman" w:cs="Times New Roman"/>
          <w:bCs/>
          <w:sz w:val="24"/>
          <w:szCs w:val="24"/>
        </w:rPr>
      </w:pPr>
      <w:r w:rsidRPr="00984C28">
        <w:rPr>
          <w:rFonts w:ascii="Times New Roman" w:hAnsi="Times New Roman" w:cs="Times New Roman"/>
          <w:bCs/>
          <w:sz w:val="24"/>
          <w:szCs w:val="24"/>
        </w:rPr>
        <w:t>6. Римскиот модел на правовалиден брак е сличен со современиот брак.</w:t>
      </w:r>
    </w:p>
    <w:p w14:paraId="13697297" w14:textId="77777777" w:rsidR="00DD1D1A" w:rsidRPr="00984C28" w:rsidRDefault="00DD1D1A" w:rsidP="00036686">
      <w:pPr>
        <w:spacing w:line="240" w:lineRule="auto"/>
        <w:ind w:firstLine="720"/>
        <w:jc w:val="both"/>
        <w:rPr>
          <w:rFonts w:ascii="Times New Roman" w:hAnsi="Times New Roman" w:cs="Times New Roman"/>
          <w:bCs/>
          <w:sz w:val="24"/>
          <w:szCs w:val="24"/>
        </w:rPr>
      </w:pPr>
      <w:r w:rsidRPr="00984C28">
        <w:rPr>
          <w:rFonts w:ascii="Times New Roman" w:hAnsi="Times New Roman" w:cs="Times New Roman"/>
          <w:bCs/>
          <w:sz w:val="24"/>
          <w:szCs w:val="24"/>
        </w:rPr>
        <w:t>Почетокот на самото истражување беше основата т.е. правниот концепт на бракот во римската држава. Во оваа истражување беше опфатен целиот опстој на римската држава и тоа од град држава, па с</w:t>
      </w:r>
      <w:r w:rsidR="00036686">
        <w:rPr>
          <w:rFonts w:ascii="Times New Roman" w:hAnsi="Times New Roman" w:cs="Times New Roman"/>
          <w:bCs/>
          <w:sz w:val="24"/>
          <w:szCs w:val="24"/>
        </w:rPr>
        <w:t>ѐ</w:t>
      </w:r>
      <w:r w:rsidRPr="00984C28">
        <w:rPr>
          <w:rFonts w:ascii="Times New Roman" w:hAnsi="Times New Roman" w:cs="Times New Roman"/>
          <w:bCs/>
          <w:sz w:val="24"/>
          <w:szCs w:val="24"/>
        </w:rPr>
        <w:t xml:space="preserve"> до царството. Предмет на проучување беа од Кралските закони, Законот на дванаесетте таблици, Августовите закони, Константиновите закони, Теодосиевите закони с</w:t>
      </w:r>
      <w:r w:rsidR="00036686">
        <w:rPr>
          <w:rFonts w:ascii="Times New Roman" w:hAnsi="Times New Roman" w:cs="Times New Roman"/>
          <w:bCs/>
          <w:sz w:val="24"/>
          <w:szCs w:val="24"/>
        </w:rPr>
        <w:t xml:space="preserve">ѐ </w:t>
      </w:r>
      <w:r w:rsidRPr="00984C28">
        <w:rPr>
          <w:rFonts w:ascii="Times New Roman" w:hAnsi="Times New Roman" w:cs="Times New Roman"/>
          <w:bCs/>
          <w:sz w:val="24"/>
          <w:szCs w:val="24"/>
        </w:rPr>
        <w:t xml:space="preserve">до Јустинијановиот </w:t>
      </w:r>
      <w:r w:rsidRPr="00984C28">
        <w:rPr>
          <w:rFonts w:ascii="Times New Roman" w:hAnsi="Times New Roman" w:cs="Times New Roman"/>
          <w:bCs/>
          <w:sz w:val="24"/>
          <w:szCs w:val="24"/>
          <w:lang w:val="en-US"/>
        </w:rPr>
        <w:t xml:space="preserve">Corpus </w:t>
      </w:r>
      <w:proofErr w:type="spellStart"/>
      <w:r w:rsidRPr="00984C28">
        <w:rPr>
          <w:rFonts w:ascii="Times New Roman" w:hAnsi="Times New Roman" w:cs="Times New Roman"/>
          <w:bCs/>
          <w:sz w:val="24"/>
          <w:szCs w:val="24"/>
          <w:lang w:val="en-US"/>
        </w:rPr>
        <w:t>Iuris</w:t>
      </w:r>
      <w:proofErr w:type="spellEnd"/>
      <w:r w:rsidRPr="00984C28">
        <w:rPr>
          <w:rFonts w:ascii="Times New Roman" w:hAnsi="Times New Roman" w:cs="Times New Roman"/>
          <w:bCs/>
          <w:sz w:val="24"/>
          <w:szCs w:val="24"/>
          <w:lang w:val="en-US"/>
        </w:rPr>
        <w:t xml:space="preserve"> Civilis</w:t>
      </w:r>
      <w:r w:rsidRPr="00984C28">
        <w:rPr>
          <w:rFonts w:ascii="Times New Roman" w:hAnsi="Times New Roman" w:cs="Times New Roman"/>
          <w:bCs/>
          <w:sz w:val="24"/>
          <w:szCs w:val="24"/>
        </w:rPr>
        <w:t>.</w:t>
      </w:r>
    </w:p>
    <w:p w14:paraId="4F5DC9F2" w14:textId="77777777" w:rsidR="00DD1D1A" w:rsidRPr="00984C28" w:rsidRDefault="00DD1D1A" w:rsidP="00036686">
      <w:pPr>
        <w:spacing w:line="240" w:lineRule="auto"/>
        <w:ind w:firstLine="720"/>
        <w:jc w:val="both"/>
        <w:rPr>
          <w:rFonts w:ascii="Times New Roman" w:hAnsi="Times New Roman" w:cs="Times New Roman"/>
          <w:bCs/>
          <w:sz w:val="24"/>
          <w:szCs w:val="24"/>
        </w:rPr>
      </w:pPr>
      <w:r w:rsidRPr="00984C28">
        <w:rPr>
          <w:rFonts w:ascii="Times New Roman" w:hAnsi="Times New Roman" w:cs="Times New Roman"/>
          <w:bCs/>
          <w:sz w:val="24"/>
          <w:szCs w:val="24"/>
        </w:rPr>
        <w:t xml:space="preserve">Движејќи се низ текстовите на овие законици и идеите кои ги имале нивните креатори кога ги создавале, како и мудроста на учените кои учествувале со коментари и идеи во нивното обликување ја даде основата од која овој труд тргна низ вековите и </w:t>
      </w:r>
      <w:r w:rsidR="00036686">
        <w:rPr>
          <w:rFonts w:ascii="Times New Roman" w:hAnsi="Times New Roman" w:cs="Times New Roman"/>
          <w:bCs/>
          <w:sz w:val="24"/>
          <w:szCs w:val="24"/>
        </w:rPr>
        <w:lastRenderedPageBreak/>
        <w:t xml:space="preserve">закониците </w:t>
      </w:r>
      <w:r w:rsidRPr="00984C28">
        <w:rPr>
          <w:rFonts w:ascii="Times New Roman" w:hAnsi="Times New Roman" w:cs="Times New Roman"/>
          <w:bCs/>
          <w:sz w:val="24"/>
          <w:szCs w:val="24"/>
        </w:rPr>
        <w:t>создавани низ времето. За римското право се вели</w:t>
      </w:r>
      <w:r w:rsidR="00036686">
        <w:rPr>
          <w:rFonts w:ascii="Times New Roman" w:hAnsi="Times New Roman" w:cs="Times New Roman"/>
          <w:bCs/>
          <w:sz w:val="24"/>
          <w:szCs w:val="24"/>
        </w:rPr>
        <w:t xml:space="preserve"> дека тоа е и природно право, за</w:t>
      </w:r>
      <w:r w:rsidRPr="00984C28">
        <w:rPr>
          <w:rFonts w:ascii="Times New Roman" w:hAnsi="Times New Roman" w:cs="Times New Roman"/>
          <w:bCs/>
          <w:sz w:val="24"/>
          <w:szCs w:val="24"/>
        </w:rPr>
        <w:t>што освен учените во негово создавање учествувале сите кои живееле во Рим. Кога велам сите мислам на сите оние и Римјани, и странци и робови кои секојдневието ги терало да стапуваат во односи во кои понекогаш тие и немале волја да стапат, па морале да најдат начин како да излезат од дадена ситуација. Овие секојдневни случувања довеле до судска пракса која потоа станала регулатива која била применувана и останала да се користиме и</w:t>
      </w:r>
      <w:r w:rsidR="00036686">
        <w:rPr>
          <w:rFonts w:ascii="Times New Roman" w:hAnsi="Times New Roman" w:cs="Times New Roman"/>
          <w:bCs/>
          <w:sz w:val="24"/>
          <w:szCs w:val="24"/>
        </w:rPr>
        <w:t xml:space="preserve"> ние со неа и ден-</w:t>
      </w:r>
      <w:r w:rsidRPr="00984C28">
        <w:rPr>
          <w:rFonts w:ascii="Times New Roman" w:hAnsi="Times New Roman" w:cs="Times New Roman"/>
          <w:bCs/>
          <w:sz w:val="24"/>
          <w:szCs w:val="24"/>
        </w:rPr>
        <w:t xml:space="preserve">денес. </w:t>
      </w:r>
      <w:r w:rsidR="00036686">
        <w:rPr>
          <w:rFonts w:ascii="Times New Roman" w:hAnsi="Times New Roman" w:cs="Times New Roman"/>
          <w:bCs/>
          <w:sz w:val="24"/>
          <w:szCs w:val="24"/>
        </w:rPr>
        <w:t xml:space="preserve"> </w:t>
      </w:r>
    </w:p>
    <w:p w14:paraId="5C192081" w14:textId="77777777" w:rsidR="00DD1D1A" w:rsidRPr="00984C28" w:rsidRDefault="00DD1D1A" w:rsidP="00036686">
      <w:pPr>
        <w:spacing w:line="240" w:lineRule="auto"/>
        <w:ind w:firstLine="720"/>
        <w:jc w:val="both"/>
        <w:rPr>
          <w:rFonts w:ascii="Times New Roman" w:hAnsi="Times New Roman" w:cs="Times New Roman"/>
          <w:bCs/>
          <w:sz w:val="24"/>
          <w:szCs w:val="24"/>
        </w:rPr>
      </w:pPr>
      <w:r w:rsidRPr="00984C28">
        <w:rPr>
          <w:rFonts w:ascii="Times New Roman" w:hAnsi="Times New Roman" w:cs="Times New Roman"/>
          <w:bCs/>
          <w:sz w:val="24"/>
          <w:szCs w:val="24"/>
        </w:rPr>
        <w:t xml:space="preserve">Со песната „Таласио“ после дадената согласнот за склучување брак, жената била воведувана во нејзиниот нов дом, каде таа и нејзиниот маж, со благослов на нивните </w:t>
      </w:r>
      <w:r w:rsidRPr="00984C28">
        <w:rPr>
          <w:rFonts w:ascii="Times New Roman" w:hAnsi="Times New Roman" w:cs="Times New Roman"/>
          <w:bCs/>
          <w:sz w:val="24"/>
          <w:szCs w:val="24"/>
          <w:lang w:val="en-US"/>
        </w:rPr>
        <w:t xml:space="preserve">pater </w:t>
      </w:r>
      <w:proofErr w:type="spellStart"/>
      <w:r w:rsidRPr="00984C28">
        <w:rPr>
          <w:rFonts w:ascii="Times New Roman" w:hAnsi="Times New Roman" w:cs="Times New Roman"/>
          <w:bCs/>
          <w:sz w:val="24"/>
          <w:szCs w:val="24"/>
          <w:lang w:val="en-US"/>
        </w:rPr>
        <w:t>familias</w:t>
      </w:r>
      <w:proofErr w:type="spellEnd"/>
      <w:r w:rsidRPr="00984C28">
        <w:rPr>
          <w:rFonts w:ascii="Times New Roman" w:hAnsi="Times New Roman" w:cs="Times New Roman"/>
          <w:bCs/>
          <w:sz w:val="24"/>
          <w:szCs w:val="24"/>
        </w:rPr>
        <w:t xml:space="preserve"> ќе го отпочнат своето заедничко патување наречено брачен живот.</w:t>
      </w:r>
    </w:p>
    <w:p w14:paraId="4B00DBAA" w14:textId="77777777" w:rsidR="00DD1D1A" w:rsidRPr="00984C28" w:rsidRDefault="00DD1D1A" w:rsidP="00036686">
      <w:pPr>
        <w:spacing w:line="240" w:lineRule="auto"/>
        <w:ind w:firstLine="720"/>
        <w:jc w:val="both"/>
        <w:rPr>
          <w:rFonts w:ascii="Times New Roman" w:hAnsi="Times New Roman" w:cs="Times New Roman"/>
          <w:bCs/>
          <w:sz w:val="24"/>
          <w:szCs w:val="24"/>
        </w:rPr>
      </w:pPr>
      <w:r w:rsidRPr="00984C28">
        <w:rPr>
          <w:rFonts w:ascii="Times New Roman" w:hAnsi="Times New Roman" w:cs="Times New Roman"/>
          <w:bCs/>
          <w:sz w:val="24"/>
          <w:szCs w:val="24"/>
        </w:rPr>
        <w:t>Компарацијата со „</w:t>
      </w:r>
      <w:r w:rsidRPr="00984C28">
        <w:rPr>
          <w:rFonts w:ascii="Times New Roman" w:hAnsi="Times New Roman" w:cs="Times New Roman"/>
          <w:bCs/>
          <w:sz w:val="24"/>
          <w:szCs w:val="24"/>
          <w:lang w:val="en-US"/>
        </w:rPr>
        <w:t xml:space="preserve">Ubi </w:t>
      </w:r>
      <w:proofErr w:type="spellStart"/>
      <w:r w:rsidRPr="00984C28">
        <w:rPr>
          <w:rFonts w:ascii="Times New Roman" w:hAnsi="Times New Roman" w:cs="Times New Roman"/>
          <w:bCs/>
          <w:sz w:val="24"/>
          <w:szCs w:val="24"/>
          <w:lang w:val="en-US"/>
        </w:rPr>
        <w:t>tu</w:t>
      </w:r>
      <w:proofErr w:type="spellEnd"/>
      <w:r w:rsidRPr="00984C28">
        <w:rPr>
          <w:rFonts w:ascii="Times New Roman" w:hAnsi="Times New Roman" w:cs="Times New Roman"/>
          <w:bCs/>
          <w:sz w:val="24"/>
          <w:szCs w:val="24"/>
          <w:lang w:val="en-US"/>
        </w:rPr>
        <w:t xml:space="preserve"> Gaius, ego Gaia</w:t>
      </w:r>
      <w:r w:rsidRPr="00984C28">
        <w:rPr>
          <w:rFonts w:ascii="Times New Roman" w:hAnsi="Times New Roman" w:cs="Times New Roman"/>
          <w:bCs/>
          <w:sz w:val="24"/>
          <w:szCs w:val="24"/>
        </w:rPr>
        <w:t>“ и нејзиното пронаоѓање во закониците на средновековието е првиот чекор кон докажување на главната хипотеза.</w:t>
      </w:r>
    </w:p>
    <w:p w14:paraId="7AF7EAB0" w14:textId="77777777" w:rsidR="00DD1D1A" w:rsidRPr="00984C28" w:rsidRDefault="00DD1D1A" w:rsidP="00036686">
      <w:pPr>
        <w:spacing w:line="240" w:lineRule="auto"/>
        <w:ind w:firstLine="720"/>
        <w:jc w:val="both"/>
        <w:rPr>
          <w:rFonts w:ascii="Times New Roman" w:hAnsi="Times New Roman" w:cs="Times New Roman"/>
          <w:bCs/>
          <w:sz w:val="24"/>
          <w:szCs w:val="24"/>
        </w:rPr>
      </w:pPr>
      <w:r w:rsidRPr="00984C28">
        <w:rPr>
          <w:rFonts w:ascii="Times New Roman" w:hAnsi="Times New Roman" w:cs="Times New Roman"/>
          <w:bCs/>
          <w:sz w:val="24"/>
          <w:szCs w:val="24"/>
        </w:rPr>
        <w:t>Римското право во средновековието својот континуитет го доживел</w:t>
      </w:r>
      <w:r w:rsidRPr="00984C28">
        <w:rPr>
          <w:rFonts w:ascii="Times New Roman" w:hAnsi="Times New Roman" w:cs="Times New Roman"/>
          <w:bCs/>
          <w:sz w:val="24"/>
          <w:szCs w:val="24"/>
          <w:lang w:val="en-US"/>
        </w:rPr>
        <w:t>o</w:t>
      </w:r>
      <w:r w:rsidRPr="00984C28">
        <w:rPr>
          <w:rFonts w:ascii="Times New Roman" w:hAnsi="Times New Roman" w:cs="Times New Roman"/>
          <w:bCs/>
          <w:sz w:val="24"/>
          <w:szCs w:val="24"/>
        </w:rPr>
        <w:t xml:space="preserve"> во Источното римско царство или попознато како Византија, и државите околку неа, како и во германските држави на запад кои се создале по падот на Рим. Во сите овие држави римското право или важело во континуитет, со измени и дополнувања согласно приликите на времињата кои настапиле, или служело како основа за создавање на нови правила, кои понекогаш како правни транспланти целосно биле земани и вградувани во закониците. Прохерион Номос, Еклогата, Василиките, Законот за судење на луѓето, Душановиот законик, својата основа во регулирањето на брачните односи ја нашле во римскиот ко</w:t>
      </w:r>
      <w:r w:rsidR="00036686">
        <w:rPr>
          <w:rFonts w:ascii="Times New Roman" w:hAnsi="Times New Roman" w:cs="Times New Roman"/>
          <w:bCs/>
          <w:sz w:val="24"/>
          <w:szCs w:val="24"/>
        </w:rPr>
        <w:t>нцепт за склучување брак. И на з</w:t>
      </w:r>
      <w:r w:rsidRPr="00984C28">
        <w:rPr>
          <w:rFonts w:ascii="Times New Roman" w:hAnsi="Times New Roman" w:cs="Times New Roman"/>
          <w:bCs/>
          <w:sz w:val="24"/>
          <w:szCs w:val="24"/>
        </w:rPr>
        <w:t>апад кодексите што биле создавани иако и обичајното право било користено во нивното создавање сепак како што видовме и римското право учествувало во градењето на истите. Примерот го најдовме во Визиготскиот кодекс, Остроготскиот кодекс, Бургундскиот законик, Ломбардските закони, Законите на Салиските франки, Алеманскиот и Баварскиот законик, кај Фризијците и во Саксонското огледало.</w:t>
      </w:r>
    </w:p>
    <w:p w14:paraId="13F34B4A" w14:textId="77777777" w:rsidR="00DD1D1A" w:rsidRPr="00984C28" w:rsidRDefault="00DD1D1A" w:rsidP="00DD1D1A">
      <w:pPr>
        <w:spacing w:line="240" w:lineRule="auto"/>
        <w:jc w:val="both"/>
        <w:rPr>
          <w:rFonts w:ascii="Times New Roman" w:hAnsi="Times New Roman" w:cs="Times New Roman"/>
          <w:bCs/>
          <w:sz w:val="24"/>
          <w:szCs w:val="24"/>
        </w:rPr>
      </w:pPr>
      <w:r w:rsidRPr="00984C28">
        <w:rPr>
          <w:rFonts w:ascii="Times New Roman" w:hAnsi="Times New Roman" w:cs="Times New Roman"/>
          <w:bCs/>
          <w:sz w:val="24"/>
          <w:szCs w:val="24"/>
        </w:rPr>
        <w:tab/>
        <w:t>Овој период не бил само период кога владееле законите на кралевите и царевите, бил период кога и Црквата имајќи свои правила кои ги создавала во духот на Христијанството сакала да ги наметне на луѓето, покрај закониците кои биле донесувани од страна на владетелите, па дури и како членови во нивните законици. Од овој период се и познатите Номоканони или зборници во кои било содржано како световното така и црковното право.</w:t>
      </w:r>
    </w:p>
    <w:p w14:paraId="779C1857" w14:textId="77777777" w:rsidR="00DD1D1A" w:rsidRPr="00984C28" w:rsidRDefault="00A22EDD" w:rsidP="00DD1D1A">
      <w:pPr>
        <w:spacing w:line="240" w:lineRule="auto"/>
        <w:jc w:val="both"/>
        <w:rPr>
          <w:rFonts w:ascii="Times New Roman" w:hAnsi="Times New Roman" w:cs="Times New Roman"/>
          <w:bCs/>
          <w:sz w:val="24"/>
          <w:szCs w:val="24"/>
        </w:rPr>
      </w:pPr>
      <w:r>
        <w:rPr>
          <w:rFonts w:ascii="Times New Roman" w:hAnsi="Times New Roman" w:cs="Times New Roman"/>
          <w:bCs/>
          <w:sz w:val="24"/>
          <w:szCs w:val="24"/>
        </w:rPr>
        <w:tab/>
        <w:t>Најпрво во Римската И</w:t>
      </w:r>
      <w:r w:rsidR="00DD1D1A" w:rsidRPr="00984C28">
        <w:rPr>
          <w:rFonts w:ascii="Times New Roman" w:hAnsi="Times New Roman" w:cs="Times New Roman"/>
          <w:bCs/>
          <w:sz w:val="24"/>
          <w:szCs w:val="24"/>
        </w:rPr>
        <w:t>мперија Црквата била една, но после 1053 година се разделила на Источна Православна Црква и Западна или Католичка Црква. Едната со седиште во Константинопол, а другата со седиште во Рим.</w:t>
      </w:r>
    </w:p>
    <w:p w14:paraId="3A5EC63B" w14:textId="77777777" w:rsidR="00DD1D1A" w:rsidRPr="00984C28" w:rsidRDefault="00DD1D1A" w:rsidP="00DD1D1A">
      <w:pPr>
        <w:spacing w:line="240" w:lineRule="auto"/>
        <w:jc w:val="both"/>
        <w:rPr>
          <w:rFonts w:ascii="Times New Roman" w:hAnsi="Times New Roman" w:cs="Times New Roman"/>
          <w:bCs/>
          <w:sz w:val="24"/>
          <w:szCs w:val="24"/>
        </w:rPr>
      </w:pPr>
      <w:r w:rsidRPr="00984C28">
        <w:rPr>
          <w:rFonts w:ascii="Times New Roman" w:hAnsi="Times New Roman" w:cs="Times New Roman"/>
          <w:bCs/>
          <w:sz w:val="24"/>
          <w:szCs w:val="24"/>
        </w:rPr>
        <w:tab/>
        <w:t>Имајќи ја својата основа во Рим и уредувајќи ја организацијата на Црквата според моделот на римската држава и правила, во донесувањето на нејзините законици или каноници се служела со правото кое Рим го имал создадено. Па така првите првила или канони биле создадени од страна на от</w:t>
      </w:r>
      <w:r w:rsidR="00A22EDD">
        <w:rPr>
          <w:rFonts w:ascii="Times New Roman" w:hAnsi="Times New Roman" w:cs="Times New Roman"/>
          <w:bCs/>
          <w:sz w:val="24"/>
          <w:szCs w:val="24"/>
        </w:rPr>
        <w:t>ци од сите краишта на Римското Ц</w:t>
      </w:r>
      <w:r w:rsidRPr="00984C28">
        <w:rPr>
          <w:rFonts w:ascii="Times New Roman" w:hAnsi="Times New Roman" w:cs="Times New Roman"/>
          <w:bCs/>
          <w:sz w:val="24"/>
          <w:szCs w:val="24"/>
        </w:rPr>
        <w:t xml:space="preserve">арство, за потоа по разделбата бидат создадени посебни правила во кои сепак основа како да се изврши регулирањето било римското право. Такви се правилата на Православната Црква, а и Каноните на Католичката Црква која имајќи го Рим за свој центар се користела со богатството норми кои и биле оставени во наследство. </w:t>
      </w:r>
    </w:p>
    <w:p w14:paraId="60E78C64" w14:textId="77777777" w:rsidR="00DD1D1A" w:rsidRPr="00984C28" w:rsidRDefault="00DD1D1A" w:rsidP="00A22EDD">
      <w:pPr>
        <w:spacing w:line="240" w:lineRule="auto"/>
        <w:ind w:firstLine="720"/>
        <w:jc w:val="both"/>
        <w:rPr>
          <w:rFonts w:ascii="Times New Roman" w:hAnsi="Times New Roman" w:cs="Times New Roman"/>
          <w:bCs/>
          <w:sz w:val="24"/>
          <w:szCs w:val="24"/>
        </w:rPr>
      </w:pPr>
      <w:r w:rsidRPr="00984C28">
        <w:rPr>
          <w:rFonts w:ascii="Times New Roman" w:hAnsi="Times New Roman" w:cs="Times New Roman"/>
          <w:bCs/>
          <w:sz w:val="24"/>
          <w:szCs w:val="24"/>
        </w:rPr>
        <w:lastRenderedPageBreak/>
        <w:t xml:space="preserve">Франција која била поделена во однос на правните влијанија пред создавањето на Наполеоновиот кодекс и тоа на области каде било користено римското право и области каде правните обичаи имале поголемо влијание, сепак со Наполеоновиот кодекс доживеала создавање на еден грандиозен правен споменик кој бил споредуван со Јустинијановиот </w:t>
      </w:r>
      <w:r w:rsidRPr="00984C28">
        <w:rPr>
          <w:rFonts w:ascii="Times New Roman" w:hAnsi="Times New Roman" w:cs="Times New Roman"/>
          <w:bCs/>
          <w:sz w:val="24"/>
          <w:szCs w:val="24"/>
          <w:lang w:val="en-US"/>
        </w:rPr>
        <w:t xml:space="preserve">Corpus </w:t>
      </w:r>
      <w:proofErr w:type="spellStart"/>
      <w:r w:rsidRPr="00984C28">
        <w:rPr>
          <w:rFonts w:ascii="Times New Roman" w:hAnsi="Times New Roman" w:cs="Times New Roman"/>
          <w:bCs/>
          <w:sz w:val="24"/>
          <w:szCs w:val="24"/>
          <w:lang w:val="en-US"/>
        </w:rPr>
        <w:t>Iuris</w:t>
      </w:r>
      <w:proofErr w:type="spellEnd"/>
      <w:r w:rsidRPr="00984C28">
        <w:rPr>
          <w:rFonts w:ascii="Times New Roman" w:hAnsi="Times New Roman" w:cs="Times New Roman"/>
          <w:bCs/>
          <w:sz w:val="24"/>
          <w:szCs w:val="24"/>
          <w:lang w:val="en-US"/>
        </w:rPr>
        <w:t xml:space="preserve"> Civilis</w:t>
      </w:r>
      <w:r w:rsidRPr="00984C28">
        <w:rPr>
          <w:rFonts w:ascii="Times New Roman" w:hAnsi="Times New Roman" w:cs="Times New Roman"/>
          <w:bCs/>
          <w:sz w:val="24"/>
          <w:szCs w:val="24"/>
        </w:rPr>
        <w:t xml:space="preserve"> и во кој сепак еден од изворите било римското право. Наполеоновиот законик уште пред да се почне со негово продлабочено проучување имајќи ја предвид структурата на неговата поделба, веднаш се гледа кој и чие влијание „живее“ и во самиот законик. Австрискиот граѓански кодекс за кој е каратеристично тоа што се сакало да се избегне токму римското право во неговото создавање, не се успеало во тоа и благодарение на тоа и овој законик го продолжил животот и користењето на римското право во сите области, па и во регулирањето на бракот, иако во овој дел и каноните на Католичката црква одиграле голема улога, кои сепак во својот состав го имале и го имаат римското право. Германскиот граѓански законик бил следен каде исто еден од изворите било римското право. А римското право и тоа од повеќе извори свое место нашло и во создавањето на Српскиот граѓански законик. Во сите овие законици кога се работело за бракот и брачните односи, и кога ги читаме и обработуваме нивните одредби се чувствува духот на римското право.</w:t>
      </w:r>
    </w:p>
    <w:p w14:paraId="2E01B2B1" w14:textId="77777777" w:rsidR="00DD1D1A" w:rsidRPr="00984C28" w:rsidRDefault="00DD1D1A" w:rsidP="00A22EDD">
      <w:pPr>
        <w:spacing w:line="240" w:lineRule="auto"/>
        <w:ind w:firstLine="720"/>
        <w:jc w:val="both"/>
        <w:rPr>
          <w:rFonts w:ascii="Times New Roman" w:hAnsi="Times New Roman" w:cs="Times New Roman"/>
          <w:bCs/>
          <w:sz w:val="24"/>
          <w:szCs w:val="24"/>
        </w:rPr>
      </w:pPr>
      <w:r w:rsidRPr="00984C28">
        <w:rPr>
          <w:rFonts w:ascii="Times New Roman" w:hAnsi="Times New Roman" w:cs="Times New Roman"/>
          <w:bCs/>
          <w:sz w:val="24"/>
          <w:szCs w:val="24"/>
        </w:rPr>
        <w:t>Југославија во повоениот период базирајќи се на своето богато правно минато и идеите за комунизам и социјализам сепак создала право кое како што видовме сепак го имало како извор римското право. Моногамните бракови биле единствени легални бракови кои биле признаени, како во првото заедничко регулирање на ју</w:t>
      </w:r>
      <w:r w:rsidR="00A22EDD">
        <w:rPr>
          <w:rFonts w:ascii="Times New Roman" w:hAnsi="Times New Roman" w:cs="Times New Roman"/>
          <w:bCs/>
          <w:sz w:val="24"/>
          <w:szCs w:val="24"/>
        </w:rPr>
        <w:t>г</w:t>
      </w:r>
      <w:r w:rsidRPr="00984C28">
        <w:rPr>
          <w:rFonts w:ascii="Times New Roman" w:hAnsi="Times New Roman" w:cs="Times New Roman"/>
          <w:bCs/>
          <w:sz w:val="24"/>
          <w:szCs w:val="24"/>
        </w:rPr>
        <w:t>ословенското брачно право, така и на македонското брачно право во Југославија, како и по прогласувањето на независноста.</w:t>
      </w:r>
      <w:r w:rsidR="00A22EDD">
        <w:rPr>
          <w:rFonts w:ascii="Times New Roman" w:hAnsi="Times New Roman" w:cs="Times New Roman"/>
          <w:bCs/>
          <w:sz w:val="24"/>
          <w:szCs w:val="24"/>
        </w:rPr>
        <w:t xml:space="preserve"> </w:t>
      </w:r>
    </w:p>
    <w:p w14:paraId="12310C64" w14:textId="77777777" w:rsidR="00DD1D1A" w:rsidRPr="00984C28" w:rsidRDefault="00DD1D1A" w:rsidP="00A22EDD">
      <w:pPr>
        <w:spacing w:line="240" w:lineRule="auto"/>
        <w:ind w:firstLine="720"/>
        <w:jc w:val="both"/>
        <w:rPr>
          <w:rFonts w:ascii="Times New Roman" w:hAnsi="Times New Roman" w:cs="Times New Roman"/>
          <w:bCs/>
          <w:sz w:val="24"/>
          <w:szCs w:val="24"/>
        </w:rPr>
      </w:pPr>
      <w:r w:rsidRPr="00984C28">
        <w:rPr>
          <w:rFonts w:ascii="Times New Roman" w:hAnsi="Times New Roman" w:cs="Times New Roman"/>
          <w:bCs/>
          <w:sz w:val="24"/>
          <w:szCs w:val="24"/>
        </w:rPr>
        <w:t>И овде согласноста за склучување на еден брак била и е суштествен услов еден брак да биде склучен. Освен неа потребната возраст која треба да ја имаат оние кои склучуваат брак, како и формата во која бракот треба да биде склучен за да биде полноважен се гледа неговото влијание.</w:t>
      </w:r>
      <w:r w:rsidR="00A22EDD">
        <w:rPr>
          <w:rFonts w:ascii="Times New Roman" w:hAnsi="Times New Roman" w:cs="Times New Roman"/>
          <w:bCs/>
          <w:sz w:val="24"/>
          <w:szCs w:val="24"/>
        </w:rPr>
        <w:t xml:space="preserve"> </w:t>
      </w:r>
    </w:p>
    <w:p w14:paraId="7EB514DE" w14:textId="77777777" w:rsidR="00DD1D1A" w:rsidRPr="00984C28" w:rsidRDefault="00DD1D1A" w:rsidP="00A22EDD">
      <w:pPr>
        <w:spacing w:line="240" w:lineRule="auto"/>
        <w:ind w:firstLine="720"/>
        <w:jc w:val="both"/>
        <w:rPr>
          <w:rFonts w:ascii="Times New Roman" w:hAnsi="Times New Roman" w:cs="Times New Roman"/>
          <w:bCs/>
          <w:sz w:val="24"/>
          <w:szCs w:val="24"/>
        </w:rPr>
      </w:pPr>
      <w:r w:rsidRPr="00984C28">
        <w:rPr>
          <w:rFonts w:ascii="Times New Roman" w:hAnsi="Times New Roman" w:cs="Times New Roman"/>
          <w:bCs/>
          <w:sz w:val="24"/>
          <w:szCs w:val="24"/>
        </w:rPr>
        <w:t>Во однос на брачните пречки кои доколку постоеле бракот не можел да биде склучен, услов се и во трите закони кои беа предмет на обра</w:t>
      </w:r>
      <w:r w:rsidR="00A22EDD">
        <w:rPr>
          <w:rFonts w:ascii="Times New Roman" w:hAnsi="Times New Roman" w:cs="Times New Roman"/>
          <w:bCs/>
          <w:sz w:val="24"/>
          <w:szCs w:val="24"/>
        </w:rPr>
        <w:t>ботка (</w:t>
      </w:r>
      <w:r w:rsidRPr="00984C28">
        <w:rPr>
          <w:rFonts w:ascii="Times New Roman" w:hAnsi="Times New Roman" w:cs="Times New Roman"/>
          <w:bCs/>
          <w:sz w:val="24"/>
          <w:szCs w:val="24"/>
        </w:rPr>
        <w:t>Основниот закон за бракот, Законот за б</w:t>
      </w:r>
      <w:r w:rsidR="00A22EDD">
        <w:rPr>
          <w:rFonts w:ascii="Times New Roman" w:hAnsi="Times New Roman" w:cs="Times New Roman"/>
          <w:bCs/>
          <w:sz w:val="24"/>
          <w:szCs w:val="24"/>
        </w:rPr>
        <w:t>ракот и Законот за семејството). Да го земеме з</w:t>
      </w:r>
      <w:r w:rsidRPr="00984C28">
        <w:rPr>
          <w:rFonts w:ascii="Times New Roman" w:hAnsi="Times New Roman" w:cs="Times New Roman"/>
          <w:bCs/>
          <w:sz w:val="24"/>
          <w:szCs w:val="24"/>
        </w:rPr>
        <w:t>а пример сродството, и овде како и во римското право се среќаваат крвното сродство, сродството по сватовство, вонбрачното сродство, сродството со посвојување, а на почетоците во Осн</w:t>
      </w:r>
      <w:r w:rsidR="00A22EDD">
        <w:rPr>
          <w:rFonts w:ascii="Times New Roman" w:hAnsi="Times New Roman" w:cs="Times New Roman"/>
          <w:bCs/>
          <w:sz w:val="24"/>
          <w:szCs w:val="24"/>
        </w:rPr>
        <w:t>о</w:t>
      </w:r>
      <w:r w:rsidRPr="00984C28">
        <w:rPr>
          <w:rFonts w:ascii="Times New Roman" w:hAnsi="Times New Roman" w:cs="Times New Roman"/>
          <w:bCs/>
          <w:sz w:val="24"/>
          <w:szCs w:val="24"/>
        </w:rPr>
        <w:t>вниот закон за бракот и забраната за склучување брак помеѓу старател и штитеник. Отсуствува само духовното сродство кое бидејќи има верска основа е исклучено од законското регулирање имајќи ја предвид и регулативата, почнувајќи од првиот Устав на ФНРЈ каде секуларноста на државата е предвидена во самиот устав и Црквата е одделна од државата.</w:t>
      </w:r>
      <w:r w:rsidRPr="00984C28">
        <w:rPr>
          <w:rStyle w:val="FootnoteReference"/>
          <w:rFonts w:ascii="Times New Roman" w:hAnsi="Times New Roman" w:cs="Times New Roman"/>
          <w:bCs/>
          <w:sz w:val="24"/>
          <w:szCs w:val="24"/>
        </w:rPr>
        <w:footnoteReference w:id="1768"/>
      </w:r>
    </w:p>
    <w:p w14:paraId="03EE7FDD" w14:textId="77777777" w:rsidR="00DD1D1A" w:rsidRPr="00984C28" w:rsidRDefault="00DD1D1A" w:rsidP="00A22EDD">
      <w:pPr>
        <w:spacing w:line="240" w:lineRule="auto"/>
        <w:ind w:firstLine="720"/>
        <w:jc w:val="both"/>
        <w:rPr>
          <w:rFonts w:ascii="Times New Roman" w:hAnsi="Times New Roman" w:cs="Times New Roman"/>
          <w:bCs/>
          <w:sz w:val="24"/>
          <w:szCs w:val="24"/>
        </w:rPr>
      </w:pPr>
      <w:r w:rsidRPr="00984C28">
        <w:rPr>
          <w:rFonts w:ascii="Times New Roman" w:hAnsi="Times New Roman" w:cs="Times New Roman"/>
          <w:bCs/>
          <w:sz w:val="24"/>
          <w:szCs w:val="24"/>
        </w:rPr>
        <w:t xml:space="preserve">Денешното македонско законодавство по </w:t>
      </w:r>
      <w:r w:rsidRPr="00984C28">
        <w:rPr>
          <w:rFonts w:ascii="Times New Roman" w:hAnsi="Times New Roman" w:cs="Times New Roman"/>
          <w:bCs/>
          <w:sz w:val="24"/>
          <w:szCs w:val="24"/>
          <w:lang w:val="en-US"/>
        </w:rPr>
        <w:t xml:space="preserve">II </w:t>
      </w:r>
      <w:r w:rsidR="00A22EDD">
        <w:rPr>
          <w:rFonts w:ascii="Times New Roman" w:hAnsi="Times New Roman" w:cs="Times New Roman"/>
          <w:bCs/>
          <w:sz w:val="24"/>
          <w:szCs w:val="24"/>
        </w:rPr>
        <w:t>с</w:t>
      </w:r>
      <w:r w:rsidRPr="00984C28">
        <w:rPr>
          <w:rFonts w:ascii="Times New Roman" w:hAnsi="Times New Roman" w:cs="Times New Roman"/>
          <w:bCs/>
          <w:sz w:val="24"/>
          <w:szCs w:val="24"/>
        </w:rPr>
        <w:t>ветска војна кое се базира на поранешното југословенско и она создавано во кралствто Југославија, а кое се однесувало и било дел од македонското законодавство, како што гледаме и тоа како извор за неговото создавање посебно на брачното право го имало римското право, кое овде било „живо“ уште од неговото создавање. Бидејќи територијата на нашата држава била де</w:t>
      </w:r>
      <w:r w:rsidR="00A22EDD">
        <w:rPr>
          <w:rFonts w:ascii="Times New Roman" w:hAnsi="Times New Roman" w:cs="Times New Roman"/>
          <w:bCs/>
          <w:sz w:val="24"/>
          <w:szCs w:val="24"/>
        </w:rPr>
        <w:t>л од големата Римска И</w:t>
      </w:r>
      <w:r w:rsidRPr="00984C28">
        <w:rPr>
          <w:rFonts w:ascii="Times New Roman" w:hAnsi="Times New Roman" w:cs="Times New Roman"/>
          <w:bCs/>
          <w:sz w:val="24"/>
          <w:szCs w:val="24"/>
        </w:rPr>
        <w:t xml:space="preserve">мперија, и на неа важеле правилата кои таа ги носела, а </w:t>
      </w:r>
      <w:r w:rsidRPr="00984C28">
        <w:rPr>
          <w:rFonts w:ascii="Times New Roman" w:hAnsi="Times New Roman" w:cs="Times New Roman"/>
          <w:bCs/>
          <w:sz w:val="24"/>
          <w:szCs w:val="24"/>
        </w:rPr>
        <w:lastRenderedPageBreak/>
        <w:t xml:space="preserve">кои свој одраз нашле и во подоцнежните законици, па и во денешните. Богатото наследство со кое располагаме и кое ни е дадено од генерациите пред нас, ни овозможило традицијата на моногамниот брак и неговото склучување, како и свршувачката која иако сега правно не регулирана, сепак постои да направат римскиот концепт на правовалиден брак и денес да биде жив. </w:t>
      </w:r>
      <w:r w:rsidR="00A22EDD">
        <w:rPr>
          <w:rFonts w:ascii="Times New Roman" w:hAnsi="Times New Roman" w:cs="Times New Roman"/>
          <w:bCs/>
          <w:sz w:val="24"/>
          <w:szCs w:val="24"/>
        </w:rPr>
        <w:t xml:space="preserve"> </w:t>
      </w:r>
    </w:p>
    <w:p w14:paraId="6FABF475" w14:textId="77777777" w:rsidR="00DD1D1A" w:rsidRPr="00984C28" w:rsidRDefault="00DD1D1A" w:rsidP="00A22EDD">
      <w:pPr>
        <w:spacing w:line="240" w:lineRule="auto"/>
        <w:ind w:firstLine="720"/>
        <w:jc w:val="both"/>
        <w:rPr>
          <w:rFonts w:ascii="Times New Roman" w:hAnsi="Times New Roman" w:cs="Times New Roman"/>
          <w:bCs/>
          <w:sz w:val="24"/>
          <w:szCs w:val="24"/>
        </w:rPr>
      </w:pPr>
      <w:r w:rsidRPr="00984C28">
        <w:rPr>
          <w:rFonts w:ascii="Times New Roman" w:hAnsi="Times New Roman" w:cs="Times New Roman"/>
          <w:bCs/>
          <w:sz w:val="24"/>
          <w:szCs w:val="24"/>
        </w:rPr>
        <w:t>Но, денес Европа се соочува со нови предизвици. Истополовите заедници, кои ги познавал и Рим, а и другите антички цивилизации</w:t>
      </w:r>
      <w:r w:rsidRPr="00984C28">
        <w:rPr>
          <w:rFonts w:ascii="Times New Roman" w:hAnsi="Times New Roman" w:cs="Times New Roman"/>
          <w:bCs/>
          <w:sz w:val="24"/>
          <w:szCs w:val="24"/>
          <w:lang w:val="en-US"/>
        </w:rPr>
        <w:t>,</w:t>
      </w:r>
      <w:r w:rsidRPr="00984C28">
        <w:rPr>
          <w:rFonts w:ascii="Times New Roman" w:hAnsi="Times New Roman" w:cs="Times New Roman"/>
          <w:bCs/>
          <w:sz w:val="24"/>
          <w:szCs w:val="24"/>
        </w:rPr>
        <w:t xml:space="preserve"> денес наидуваат на одобрување и регулирање на нивните односи. Овие луѓе кои стапуваат во такви истополови заедници</w:t>
      </w:r>
      <w:r w:rsidRPr="00984C28">
        <w:rPr>
          <w:rFonts w:ascii="Times New Roman" w:hAnsi="Times New Roman" w:cs="Times New Roman"/>
          <w:bCs/>
          <w:sz w:val="24"/>
          <w:szCs w:val="24"/>
          <w:lang w:val="en-US"/>
        </w:rPr>
        <w:t>,</w:t>
      </w:r>
      <w:r w:rsidRPr="00984C28">
        <w:rPr>
          <w:rFonts w:ascii="Times New Roman" w:hAnsi="Times New Roman" w:cs="Times New Roman"/>
          <w:bCs/>
          <w:sz w:val="24"/>
          <w:szCs w:val="24"/>
        </w:rPr>
        <w:t xml:space="preserve"> поради неможноста за регулирање на нивните односи</w:t>
      </w:r>
      <w:r w:rsidRPr="00984C28">
        <w:rPr>
          <w:rFonts w:ascii="Times New Roman" w:hAnsi="Times New Roman" w:cs="Times New Roman"/>
          <w:bCs/>
          <w:sz w:val="24"/>
          <w:szCs w:val="24"/>
          <w:lang w:val="en-US"/>
        </w:rPr>
        <w:t>,</w:t>
      </w:r>
      <w:r w:rsidRPr="00984C28">
        <w:rPr>
          <w:rFonts w:ascii="Times New Roman" w:hAnsi="Times New Roman" w:cs="Times New Roman"/>
          <w:bCs/>
          <w:sz w:val="24"/>
          <w:szCs w:val="24"/>
        </w:rPr>
        <w:t xml:space="preserve"> бараат и имаат добиено во многу држави правно признавање. Од друга страна постојат и држави кои с</w:t>
      </w:r>
      <w:r w:rsidR="00A22EDD">
        <w:rPr>
          <w:rFonts w:ascii="Times New Roman" w:hAnsi="Times New Roman" w:cs="Times New Roman"/>
          <w:bCs/>
          <w:sz w:val="24"/>
          <w:szCs w:val="24"/>
        </w:rPr>
        <w:t xml:space="preserve">ѐ </w:t>
      </w:r>
      <w:r w:rsidRPr="00984C28">
        <w:rPr>
          <w:rFonts w:ascii="Times New Roman" w:hAnsi="Times New Roman" w:cs="Times New Roman"/>
          <w:bCs/>
          <w:sz w:val="24"/>
          <w:szCs w:val="24"/>
        </w:rPr>
        <w:t>уште ги немаат признаено ваквите заедници или партнерства, што не значи дека во иднина тоа нема да се случи.</w:t>
      </w:r>
    </w:p>
    <w:p w14:paraId="32CE2F08" w14:textId="77777777" w:rsidR="00DD1D1A" w:rsidRPr="00984C28" w:rsidRDefault="00DD1D1A" w:rsidP="00A22EDD">
      <w:pPr>
        <w:spacing w:line="240" w:lineRule="auto"/>
        <w:ind w:firstLine="720"/>
        <w:jc w:val="both"/>
        <w:rPr>
          <w:rFonts w:ascii="Times New Roman" w:hAnsi="Times New Roman" w:cs="Times New Roman"/>
          <w:bCs/>
          <w:sz w:val="24"/>
          <w:szCs w:val="24"/>
        </w:rPr>
      </w:pPr>
      <w:r w:rsidRPr="00984C28">
        <w:rPr>
          <w:rFonts w:ascii="Times New Roman" w:hAnsi="Times New Roman" w:cs="Times New Roman"/>
          <w:bCs/>
          <w:sz w:val="24"/>
          <w:szCs w:val="24"/>
        </w:rPr>
        <w:t>Дали римскиот концепт на бракот ќе преживее или ќе биде историја за која само ќе се учи во новите учебници по римско право?</w:t>
      </w:r>
    </w:p>
    <w:p w14:paraId="2AEF0991" w14:textId="77777777" w:rsidR="00DD1D1A" w:rsidRPr="00984C28" w:rsidRDefault="00DD1D1A" w:rsidP="00A22EDD">
      <w:pPr>
        <w:spacing w:line="240" w:lineRule="auto"/>
        <w:ind w:firstLine="720"/>
        <w:jc w:val="both"/>
        <w:rPr>
          <w:rFonts w:ascii="Times New Roman" w:hAnsi="Times New Roman" w:cs="Times New Roman"/>
          <w:bCs/>
          <w:sz w:val="24"/>
          <w:szCs w:val="24"/>
        </w:rPr>
      </w:pPr>
      <w:r w:rsidRPr="00984C28">
        <w:rPr>
          <w:rFonts w:ascii="Times New Roman" w:hAnsi="Times New Roman" w:cs="Times New Roman"/>
          <w:bCs/>
          <w:sz w:val="24"/>
          <w:szCs w:val="24"/>
        </w:rPr>
        <w:t xml:space="preserve">Лично сметаме дека овој концепт и покрај кризата со која се соочува денес моногамниот брак, имајќи ги предвид многуте разводи и слободата која ја нуди животот вон брак, како и еднополовите заедници кои се реалност од една страна и целото историско живеење и всаденоста во „генетиката“, односно во историската навика на склучувањето брак на сите каде моногамијата уште е практика од друга страна, сметаме дека римскиот концепт на бракот ќе преживее. Кризи имало и ќе има, и тие зависеле секогаш од условите во државите и политиките кои ги воделе властите, а кои во одредени мигови не се грижеле многу за столбот на општеството т.е. за семејството. Денешните </w:t>
      </w:r>
      <w:r w:rsidRPr="00984C28">
        <w:rPr>
          <w:rFonts w:ascii="Times New Roman" w:hAnsi="Times New Roman" w:cs="Times New Roman"/>
          <w:bCs/>
          <w:sz w:val="24"/>
          <w:szCs w:val="24"/>
          <w:lang w:val="en-US"/>
        </w:rPr>
        <w:t xml:space="preserve">pater </w:t>
      </w:r>
      <w:proofErr w:type="spellStart"/>
      <w:r w:rsidRPr="00984C28">
        <w:rPr>
          <w:rFonts w:ascii="Times New Roman" w:hAnsi="Times New Roman" w:cs="Times New Roman"/>
          <w:bCs/>
          <w:sz w:val="24"/>
          <w:szCs w:val="24"/>
          <w:lang w:val="en-US"/>
        </w:rPr>
        <w:t>familias</w:t>
      </w:r>
      <w:proofErr w:type="spellEnd"/>
      <w:r w:rsidRPr="00984C28">
        <w:rPr>
          <w:rFonts w:ascii="Times New Roman" w:hAnsi="Times New Roman" w:cs="Times New Roman"/>
          <w:bCs/>
          <w:sz w:val="24"/>
          <w:szCs w:val="24"/>
        </w:rPr>
        <w:t xml:space="preserve"> кои се далеку од оние кои живееле во Рим, а и во подоцнежните векови, иако доживуваат разновидни кризи на идентитетот, сепак се борат најпрво со себе, а потоа и со општеството да го спасат она што го имаат, а тоа е нивната „мала црква“ односно нивн</w:t>
      </w:r>
      <w:r w:rsidR="00A22EDD">
        <w:rPr>
          <w:rFonts w:ascii="Times New Roman" w:hAnsi="Times New Roman" w:cs="Times New Roman"/>
          <w:bCs/>
          <w:sz w:val="24"/>
          <w:szCs w:val="24"/>
        </w:rPr>
        <w:t>ата „мала држава“. А Црквата и д</w:t>
      </w:r>
      <w:r w:rsidRPr="00984C28">
        <w:rPr>
          <w:rFonts w:ascii="Times New Roman" w:hAnsi="Times New Roman" w:cs="Times New Roman"/>
          <w:bCs/>
          <w:sz w:val="24"/>
          <w:szCs w:val="24"/>
        </w:rPr>
        <w:t xml:space="preserve">ржавата секогаш треба да бидат од помош на разнишаните темели на моногамниот брак, кој помогнат и зацврстен од нив, вечно ќе ја живее светлината на факелот што уште во римско време и со примена на римското право бил предвесник на брачниот живот, и со кој бил осветлуван патот на невестата кон новиот живот, а денес патот на рамноправните брачни другари во бракот како заедница на континуирано живеење. </w:t>
      </w:r>
    </w:p>
    <w:p w14:paraId="2F4EDA57" w14:textId="77777777" w:rsidR="00DD1D1A" w:rsidRPr="00984C28" w:rsidRDefault="00DD1D1A" w:rsidP="00DD1D1A">
      <w:pPr>
        <w:spacing w:line="240" w:lineRule="auto"/>
        <w:jc w:val="both"/>
        <w:rPr>
          <w:rFonts w:ascii="Times New Roman" w:hAnsi="Times New Roman" w:cs="Times New Roman"/>
          <w:bCs/>
          <w:sz w:val="24"/>
          <w:szCs w:val="24"/>
        </w:rPr>
      </w:pPr>
    </w:p>
    <w:p w14:paraId="7F1B0D33" w14:textId="77777777" w:rsidR="006F133C" w:rsidRPr="00984C28" w:rsidRDefault="006F133C">
      <w:pPr>
        <w:spacing w:after="160" w:line="259" w:lineRule="auto"/>
        <w:rPr>
          <w:rFonts w:ascii="Times New Roman" w:hAnsi="Times New Roman" w:cs="Times New Roman"/>
          <w:bCs/>
          <w:sz w:val="24"/>
          <w:szCs w:val="24"/>
        </w:rPr>
      </w:pPr>
      <w:r w:rsidRPr="00984C28">
        <w:rPr>
          <w:rFonts w:ascii="Times New Roman" w:hAnsi="Times New Roman" w:cs="Times New Roman"/>
          <w:bCs/>
          <w:sz w:val="24"/>
          <w:szCs w:val="24"/>
        </w:rPr>
        <w:br w:type="page"/>
      </w:r>
    </w:p>
    <w:p w14:paraId="4BD65650" w14:textId="77777777" w:rsidR="00B87EAF" w:rsidRPr="00984C28" w:rsidRDefault="006F133C" w:rsidP="006F133C">
      <w:pPr>
        <w:pStyle w:val="Heading1"/>
      </w:pPr>
      <w:r w:rsidRPr="00984C28">
        <w:lastRenderedPageBreak/>
        <w:t>Користена литература</w:t>
      </w:r>
    </w:p>
    <w:p w14:paraId="78BA0D68" w14:textId="77777777" w:rsidR="00A918F3" w:rsidRPr="0046284E" w:rsidRDefault="00A918F3" w:rsidP="00036686">
      <w:pPr>
        <w:pStyle w:val="Footnote"/>
        <w:spacing w:beforeLines="60" w:before="144"/>
        <w:jc w:val="both"/>
        <w:rPr>
          <w:rFonts w:ascii="Times New Roman" w:hAnsi="Times New Roman" w:cs="Times New Roman"/>
          <w:color w:val="000000"/>
          <w:shd w:val="clear" w:color="auto" w:fill="FFFFFF"/>
        </w:rPr>
      </w:pPr>
    </w:p>
    <w:p w14:paraId="14A14086" w14:textId="77777777" w:rsidR="00A918F3" w:rsidRPr="0046284E" w:rsidRDefault="00A918F3" w:rsidP="00036686">
      <w:pPr>
        <w:pStyle w:val="FootnoteText"/>
        <w:spacing w:beforeLines="60" w:before="144"/>
        <w:ind w:left="0" w:firstLine="0"/>
        <w:rPr>
          <w:rFonts w:ascii="Times New Roman" w:hAnsi="Times New Roman" w:cs="Times New Roman"/>
          <w:lang w:val="en-US"/>
        </w:rPr>
      </w:pPr>
      <w:r w:rsidRPr="0046284E">
        <w:rPr>
          <w:rFonts w:ascii="Times New Roman" w:hAnsi="Times New Roman" w:cs="Times New Roman"/>
          <w:lang w:val="en-US"/>
        </w:rPr>
        <w:t xml:space="preserve">A Manual of Eastern Roman Law, The </w:t>
      </w:r>
      <w:proofErr w:type="spellStart"/>
      <w:r w:rsidRPr="0046284E">
        <w:rPr>
          <w:rFonts w:ascii="Times New Roman" w:hAnsi="Times New Roman" w:cs="Times New Roman"/>
          <w:lang w:val="en-US"/>
        </w:rPr>
        <w:t>Procheiros</w:t>
      </w:r>
      <w:proofErr w:type="spellEnd"/>
      <w:r w:rsidRPr="0046284E">
        <w:rPr>
          <w:rFonts w:ascii="Times New Roman" w:hAnsi="Times New Roman" w:cs="Times New Roman"/>
          <w:lang w:val="en-US"/>
        </w:rPr>
        <w:t xml:space="preserve"> Nomos published by the Emperor Basil I at </w:t>
      </w:r>
      <w:proofErr w:type="spellStart"/>
      <w:r w:rsidRPr="0046284E">
        <w:rPr>
          <w:rFonts w:ascii="Times New Roman" w:hAnsi="Times New Roman" w:cs="Times New Roman"/>
          <w:lang w:val="en-US"/>
        </w:rPr>
        <w:t>Constantinopole</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betwwen</w:t>
      </w:r>
      <w:proofErr w:type="spellEnd"/>
      <w:r w:rsidRPr="0046284E">
        <w:rPr>
          <w:rFonts w:ascii="Times New Roman" w:hAnsi="Times New Roman" w:cs="Times New Roman"/>
          <w:lang w:val="en-US"/>
        </w:rPr>
        <w:t xml:space="preserve"> 867-879 </w:t>
      </w:r>
      <w:proofErr w:type="spellStart"/>
      <w:r w:rsidRPr="0046284E">
        <w:rPr>
          <w:rFonts w:ascii="Times New Roman" w:hAnsi="Times New Roman" w:cs="Times New Roman"/>
          <w:lang w:val="en-US"/>
        </w:rPr>
        <w:t>a.d.</w:t>
      </w:r>
      <w:proofErr w:type="spellEnd"/>
      <w:r w:rsidRPr="0046284E">
        <w:rPr>
          <w:rFonts w:ascii="Times New Roman" w:hAnsi="Times New Roman" w:cs="Times New Roman"/>
          <w:lang w:val="en-US"/>
        </w:rPr>
        <w:t xml:space="preserve"> rendered into English by Edwin Hanson </w:t>
      </w:r>
      <w:proofErr w:type="spellStart"/>
      <w:r w:rsidRPr="0046284E">
        <w:rPr>
          <w:rFonts w:ascii="Times New Roman" w:hAnsi="Times New Roman" w:cs="Times New Roman"/>
          <w:lang w:val="en-US"/>
        </w:rPr>
        <w:t>Freshfiled</w:t>
      </w:r>
      <w:proofErr w:type="spellEnd"/>
      <w:r w:rsidRPr="0046284E">
        <w:rPr>
          <w:rFonts w:ascii="Times New Roman" w:hAnsi="Times New Roman" w:cs="Times New Roman"/>
          <w:lang w:val="en-US"/>
        </w:rPr>
        <w:t xml:space="preserve">, Cambridge, </w:t>
      </w:r>
      <w:proofErr w:type="spellStart"/>
      <w:r w:rsidRPr="0046284E">
        <w:rPr>
          <w:rFonts w:ascii="Times New Roman" w:hAnsi="Times New Roman" w:cs="Times New Roman"/>
          <w:lang w:val="en-US"/>
        </w:rPr>
        <w:t>Universiy</w:t>
      </w:r>
      <w:proofErr w:type="spellEnd"/>
      <w:r w:rsidRPr="0046284E">
        <w:rPr>
          <w:rFonts w:ascii="Times New Roman" w:hAnsi="Times New Roman" w:cs="Times New Roman"/>
          <w:lang w:val="en-US"/>
        </w:rPr>
        <w:t xml:space="preserve"> Press, 1928</w:t>
      </w:r>
    </w:p>
    <w:p w14:paraId="09352455" w14:textId="77777777" w:rsidR="00A918F3" w:rsidRPr="0046284E" w:rsidRDefault="00A918F3" w:rsidP="00036686">
      <w:pPr>
        <w:pStyle w:val="FootnoteText"/>
        <w:spacing w:beforeLines="60" w:before="144"/>
        <w:rPr>
          <w:rFonts w:ascii="Times New Roman" w:hAnsi="Times New Roman" w:cs="Times New Roman"/>
          <w:lang w:val="en-US"/>
        </w:rPr>
      </w:pPr>
      <w:r w:rsidRPr="0046284E">
        <w:rPr>
          <w:rFonts w:ascii="Times New Roman" w:hAnsi="Times New Roman" w:cs="Times New Roman"/>
          <w:lang w:val="en-US"/>
        </w:rPr>
        <w:t xml:space="preserve">Aird, David Mitchell, </w:t>
      </w:r>
      <w:r w:rsidRPr="0046284E">
        <w:rPr>
          <w:rFonts w:ascii="Times New Roman" w:hAnsi="Times New Roman" w:cs="Times New Roman"/>
          <w:i/>
          <w:lang w:val="en-US"/>
        </w:rPr>
        <w:t>The Civil Laws of France to the present time supplemented by notes illustrative of the analogy between the Rules of the Code Napoleon and the leading principles of the Roman Law</w:t>
      </w:r>
      <w:r w:rsidRPr="0046284E">
        <w:rPr>
          <w:rFonts w:ascii="Times New Roman" w:hAnsi="Times New Roman" w:cs="Times New Roman"/>
          <w:lang w:val="en-US"/>
        </w:rPr>
        <w:t>, Longmans, Green and Co, and all booksellers, London, 1875</w:t>
      </w:r>
    </w:p>
    <w:p w14:paraId="56BF8793"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 xml:space="preserve">Allison Penelope, </w:t>
      </w:r>
      <w:proofErr w:type="spellStart"/>
      <w:r w:rsidRPr="0046284E">
        <w:rPr>
          <w:rFonts w:ascii="Times New Roman" w:hAnsi="Times New Roman" w:cs="Times New Roman"/>
          <w:lang w:val="en-US"/>
        </w:rPr>
        <w:t>Soldgers</w:t>
      </w:r>
      <w:proofErr w:type="spellEnd"/>
      <w:r w:rsidRPr="0046284E">
        <w:rPr>
          <w:rFonts w:ascii="Times New Roman" w:hAnsi="Times New Roman" w:cs="Times New Roman"/>
          <w:lang w:val="en-US"/>
        </w:rPr>
        <w:t xml:space="preserve"> Family in the Early Roman Empire, A Companion to Families in the Greek and the Roman worlds, Edited by Beryl Rawson, Blackwell Publishing Ltd, 2011</w:t>
      </w:r>
    </w:p>
    <w:p w14:paraId="0CC1032C" w14:textId="77777777" w:rsidR="00A918F3" w:rsidRPr="0046284E" w:rsidRDefault="00A918F3" w:rsidP="00036686">
      <w:pPr>
        <w:pStyle w:val="Footnote"/>
        <w:spacing w:beforeLines="60" w:before="144"/>
        <w:jc w:val="both"/>
        <w:rPr>
          <w:rFonts w:ascii="Times New Roman" w:hAnsi="Times New Roman" w:cs="Times New Roman"/>
          <w:lang w:val="en-US"/>
        </w:rPr>
      </w:pPr>
    </w:p>
    <w:p w14:paraId="63A3709F" w14:textId="77777777" w:rsidR="00A918F3" w:rsidRDefault="00A918F3" w:rsidP="00036686">
      <w:pPr>
        <w:pStyle w:val="FootnoteText"/>
        <w:spacing w:beforeLines="60" w:before="144" w:after="0"/>
        <w:rPr>
          <w:rFonts w:ascii="Times New Roman" w:hAnsi="Times New Roman" w:cs="Times New Roman"/>
          <w:lang w:val="en-US"/>
        </w:rPr>
      </w:pPr>
      <w:r w:rsidRPr="0046284E">
        <w:rPr>
          <w:rFonts w:ascii="Times New Roman" w:hAnsi="Times New Roman" w:cs="Times New Roman"/>
          <w:lang w:val="en-US"/>
        </w:rPr>
        <w:t xml:space="preserve">Alsos Raae, Hanne-Mette, The Tripartite classification of </w:t>
      </w:r>
      <w:proofErr w:type="spellStart"/>
      <w:r w:rsidRPr="0046284E">
        <w:rPr>
          <w:rFonts w:ascii="Times New Roman" w:hAnsi="Times New Roman" w:cs="Times New Roman"/>
          <w:lang w:val="en-US"/>
        </w:rPr>
        <w:t>mariages</w:t>
      </w:r>
      <w:proofErr w:type="spellEnd"/>
      <w:r w:rsidRPr="0046284E">
        <w:rPr>
          <w:rFonts w:ascii="Times New Roman" w:hAnsi="Times New Roman" w:cs="Times New Roman"/>
          <w:lang w:val="en-US"/>
        </w:rPr>
        <w:t xml:space="preserve"> in Medieval Europe </w:t>
      </w:r>
    </w:p>
    <w:p w14:paraId="1024621A" w14:textId="77777777" w:rsidR="00A918F3" w:rsidRPr="0046284E" w:rsidRDefault="00A918F3" w:rsidP="00036686">
      <w:pPr>
        <w:pStyle w:val="FootnoteText"/>
        <w:spacing w:beforeLines="60" w:before="144" w:after="0"/>
        <w:rPr>
          <w:rFonts w:ascii="Times New Roman" w:hAnsi="Times New Roman" w:cs="Times New Roman"/>
          <w:lang w:val="en-US"/>
        </w:rPr>
      </w:pPr>
    </w:p>
    <w:p w14:paraId="5ED426DB"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lang w:val="en-US"/>
        </w:rPr>
        <w:t xml:space="preserve">André Tunc, </w:t>
      </w:r>
      <w:r w:rsidRPr="0046284E">
        <w:rPr>
          <w:rFonts w:ascii="Times New Roman" w:hAnsi="Times New Roman" w:cs="Times New Roman"/>
          <w:i/>
          <w:lang w:val="en-US"/>
        </w:rPr>
        <w:t>Husband and wife under the Franch law: Past, present, future</w:t>
      </w:r>
      <w:hyperlink r:id="rId13" w:history="1">
        <w:r w:rsidRPr="0046284E">
          <w:rPr>
            <w:rStyle w:val="Hyperlink"/>
            <w:rFonts w:ascii="Times New Roman" w:hAnsi="Times New Roman" w:cs="Times New Roman"/>
            <w:lang w:val="en-US"/>
          </w:rPr>
          <w:t xml:space="preserve">https://scholarship.law.upenn.edu/cgi/viewcontent.cgi?article=7495&amp;context=penn_law_review </w:t>
        </w:r>
      </w:hyperlink>
      <w:r w:rsidRPr="0046284E">
        <w:rPr>
          <w:rFonts w:ascii="Times New Roman" w:hAnsi="Times New Roman" w:cs="Times New Roman"/>
        </w:rPr>
        <w:t>последен пристап 04.12.2024 година)</w:t>
      </w:r>
    </w:p>
    <w:p w14:paraId="0BE38E3B" w14:textId="77777777" w:rsidR="00A918F3" w:rsidRPr="0046284E" w:rsidRDefault="00A918F3" w:rsidP="00036686">
      <w:pPr>
        <w:pStyle w:val="FootnoteText"/>
        <w:spacing w:beforeLines="60" w:before="144" w:after="0"/>
        <w:rPr>
          <w:rFonts w:ascii="Times New Roman" w:hAnsi="Times New Roman" w:cs="Times New Roman"/>
        </w:rPr>
      </w:pPr>
    </w:p>
    <w:p w14:paraId="33D42BC6"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 xml:space="preserve">Angold, Michael, Church and society in Byzantium under the </w:t>
      </w:r>
      <w:proofErr w:type="spellStart"/>
      <w:r w:rsidRPr="0046284E">
        <w:rPr>
          <w:rFonts w:ascii="Times New Roman" w:hAnsi="Times New Roman" w:cs="Times New Roman"/>
          <w:lang w:val="en-US"/>
        </w:rPr>
        <w:t>Comneni</w:t>
      </w:r>
      <w:proofErr w:type="spellEnd"/>
      <w:r w:rsidRPr="0046284E">
        <w:rPr>
          <w:rFonts w:ascii="Times New Roman" w:hAnsi="Times New Roman" w:cs="Times New Roman"/>
          <w:lang w:val="en-US"/>
        </w:rPr>
        <w:t xml:space="preserve"> 1081-1261, Cambridge, Cambridge University Press,1995</w:t>
      </w:r>
    </w:p>
    <w:p w14:paraId="6DA02990" w14:textId="77777777" w:rsidR="00A918F3" w:rsidRPr="0046284E" w:rsidRDefault="00A918F3" w:rsidP="00036686">
      <w:pPr>
        <w:pStyle w:val="Footnote"/>
        <w:spacing w:beforeLines="60" w:before="144"/>
        <w:jc w:val="both"/>
        <w:rPr>
          <w:rFonts w:ascii="Times New Roman" w:hAnsi="Times New Roman" w:cs="Times New Roman"/>
          <w:lang w:val="en-US"/>
        </w:rPr>
      </w:pPr>
    </w:p>
    <w:p w14:paraId="346762F6" w14:textId="77777777" w:rsidR="00A918F3" w:rsidRDefault="00A918F3" w:rsidP="00036686">
      <w:pPr>
        <w:pStyle w:val="FootnoteText"/>
        <w:spacing w:beforeLines="60" w:before="144" w:after="0"/>
        <w:rPr>
          <w:rFonts w:ascii="Times New Roman" w:hAnsi="Times New Roman" w:cs="Times New Roman"/>
        </w:rPr>
      </w:pPr>
      <w:proofErr w:type="spellStart"/>
      <w:r w:rsidRPr="0046284E">
        <w:rPr>
          <w:rFonts w:ascii="Times New Roman" w:hAnsi="Times New Roman" w:cs="Times New Roman"/>
          <w:lang w:val="en-US"/>
        </w:rPr>
        <w:t>Ascheri</w:t>
      </w:r>
      <w:proofErr w:type="spellEnd"/>
      <w:r w:rsidRPr="0046284E">
        <w:rPr>
          <w:rFonts w:ascii="Times New Roman" w:hAnsi="Times New Roman" w:cs="Times New Roman"/>
          <w:lang w:val="en-US"/>
        </w:rPr>
        <w:t xml:space="preserve"> Mario, A Turning point in the Civil-Law tradition: From Jus Commun</w:t>
      </w:r>
      <w:r w:rsidRPr="0046284E">
        <w:rPr>
          <w:rFonts w:ascii="Times New Roman" w:hAnsi="Times New Roman" w:cs="Times New Roman"/>
        </w:rPr>
        <w:t>е</w:t>
      </w:r>
      <w:r w:rsidRPr="0046284E">
        <w:rPr>
          <w:rFonts w:ascii="Times New Roman" w:hAnsi="Times New Roman" w:cs="Times New Roman"/>
          <w:lang w:val="en-US"/>
        </w:rPr>
        <w:t xml:space="preserve"> to Code Napoléon,</w:t>
      </w:r>
      <w:r w:rsidRPr="0046284E">
        <w:rPr>
          <w:rFonts w:ascii="Times New Roman" w:hAnsi="Times New Roman" w:cs="Times New Roman"/>
        </w:rPr>
        <w:t>1048</w:t>
      </w:r>
      <w:r>
        <w:fldChar w:fldCharType="begin"/>
      </w:r>
      <w:r>
        <w:instrText>HYPERLINK "https://www.academia.edu/7092769/A_Turning_Point_in_the_Civil_Law_Tradition_From_ius_commune_to_Code_Napol%C3%A9on_1996_"</w:instrText>
      </w:r>
      <w:r>
        <w:fldChar w:fldCharType="separate"/>
      </w:r>
      <w:r w:rsidRPr="0046284E">
        <w:rPr>
          <w:rStyle w:val="Hyperlink"/>
          <w:rFonts w:ascii="Times New Roman" w:hAnsi="Times New Roman" w:cs="Times New Roman"/>
          <w:lang w:val="en-US"/>
        </w:rPr>
        <w:t>https://www.academia.edu/7092769/A_Turning_Point_in_the_Civil_Law_Tradition_From_ius_commune_to_Code_Napol%C3%A9on_1996_</w:t>
      </w:r>
      <w:r>
        <w:fldChar w:fldCharType="end"/>
      </w:r>
      <w:r w:rsidRPr="0046284E">
        <w:rPr>
          <w:rFonts w:ascii="Times New Roman" w:hAnsi="Times New Roman" w:cs="Times New Roman"/>
        </w:rPr>
        <w:t>последен пристап 13.11.2024 година</w:t>
      </w:r>
    </w:p>
    <w:p w14:paraId="7D4C55B3" w14:textId="77777777" w:rsidR="00A918F3" w:rsidRPr="0046284E" w:rsidRDefault="00A918F3" w:rsidP="00036686">
      <w:pPr>
        <w:pStyle w:val="FootnoteText"/>
        <w:spacing w:beforeLines="60" w:before="144" w:after="0"/>
        <w:rPr>
          <w:rFonts w:ascii="Times New Roman" w:hAnsi="Times New Roman" w:cs="Times New Roman"/>
        </w:rPr>
      </w:pPr>
    </w:p>
    <w:p w14:paraId="7480A82A" w14:textId="77777777" w:rsidR="00A918F3" w:rsidRDefault="00A918F3" w:rsidP="00036686">
      <w:pPr>
        <w:pStyle w:val="Footnote"/>
        <w:spacing w:beforeLines="60" w:before="144"/>
        <w:rPr>
          <w:rFonts w:ascii="Times New Roman" w:hAnsi="Times New Roman" w:cs="Times New Roman"/>
          <w:lang w:val="en-US"/>
        </w:rPr>
      </w:pPr>
      <w:r w:rsidRPr="0046284E">
        <w:rPr>
          <w:rFonts w:ascii="Times New Roman" w:hAnsi="Times New Roman" w:cs="Times New Roman"/>
          <w:lang w:val="en-US"/>
        </w:rPr>
        <w:t xml:space="preserve">Bagnall </w:t>
      </w:r>
      <w:r w:rsidRPr="0046284E">
        <w:rPr>
          <w:rFonts w:ascii="Times New Roman" w:hAnsi="Times New Roman" w:cs="Times New Roman"/>
        </w:rPr>
        <w:t xml:space="preserve">и </w:t>
      </w:r>
      <w:r w:rsidRPr="0046284E">
        <w:rPr>
          <w:rFonts w:ascii="Times New Roman" w:hAnsi="Times New Roman" w:cs="Times New Roman"/>
          <w:lang w:val="en-US"/>
        </w:rPr>
        <w:t>Frier</w:t>
      </w:r>
      <w:r w:rsidRPr="0046284E">
        <w:rPr>
          <w:rFonts w:ascii="Times New Roman" w:hAnsi="Times New Roman" w:cs="Times New Roman"/>
        </w:rPr>
        <w:t xml:space="preserve"> во </w:t>
      </w:r>
      <w:r w:rsidRPr="0046284E">
        <w:rPr>
          <w:rFonts w:ascii="Times New Roman" w:hAnsi="Times New Roman" w:cs="Times New Roman"/>
          <w:lang w:val="en-US"/>
        </w:rPr>
        <w:t>P</w:t>
      </w:r>
      <w:r w:rsidRPr="0046284E">
        <w:rPr>
          <w:rFonts w:ascii="Times New Roman" w:hAnsi="Times New Roman" w:cs="Times New Roman"/>
        </w:rPr>
        <w:t>aul John Frandsen</w:t>
      </w:r>
      <w:r w:rsidRPr="0046284E">
        <w:rPr>
          <w:rFonts w:ascii="Times New Roman" w:hAnsi="Times New Roman" w:cs="Times New Roman"/>
          <w:lang w:val="en-US"/>
        </w:rPr>
        <w:t xml:space="preserve">, </w:t>
      </w:r>
      <w:r w:rsidRPr="0046284E">
        <w:rPr>
          <w:rFonts w:ascii="Times New Roman" w:hAnsi="Times New Roman" w:cs="Times New Roman"/>
        </w:rPr>
        <w:t>Incestuous and Close-Kin Marriage in Ancient Egypt and Persia</w:t>
      </w:r>
      <w:r w:rsidRPr="0046284E">
        <w:rPr>
          <w:rFonts w:ascii="Times New Roman" w:hAnsi="Times New Roman" w:cs="Times New Roman"/>
          <w:lang w:val="en-US"/>
        </w:rPr>
        <w:t xml:space="preserve">, The Carsten Niebuhr Institute of Ancient near </w:t>
      </w:r>
      <w:proofErr w:type="spellStart"/>
      <w:r w:rsidRPr="0046284E">
        <w:rPr>
          <w:rFonts w:ascii="Times New Roman" w:hAnsi="Times New Roman" w:cs="Times New Roman"/>
          <w:lang w:val="en-US"/>
        </w:rPr>
        <w:t>Istern</w:t>
      </w:r>
      <w:proofErr w:type="spellEnd"/>
      <w:r w:rsidRPr="0046284E">
        <w:rPr>
          <w:rFonts w:ascii="Times New Roman" w:hAnsi="Times New Roman" w:cs="Times New Roman"/>
          <w:lang w:val="en-US"/>
        </w:rPr>
        <w:t xml:space="preserve"> Studies University of </w:t>
      </w:r>
      <w:proofErr w:type="spellStart"/>
      <w:proofErr w:type="gramStart"/>
      <w:r w:rsidRPr="0046284E">
        <w:rPr>
          <w:rFonts w:ascii="Times New Roman" w:hAnsi="Times New Roman" w:cs="Times New Roman"/>
          <w:lang w:val="en-US"/>
        </w:rPr>
        <w:t>Copenagen</w:t>
      </w:r>
      <w:proofErr w:type="spellEnd"/>
      <w:r w:rsidRPr="0046284E">
        <w:rPr>
          <w:rFonts w:ascii="Times New Roman" w:hAnsi="Times New Roman" w:cs="Times New Roman"/>
          <w:lang w:val="en-US"/>
        </w:rPr>
        <w:t xml:space="preserve"> ,</w:t>
      </w:r>
      <w:proofErr w:type="gramEnd"/>
      <w:r w:rsidRPr="0046284E">
        <w:rPr>
          <w:rFonts w:ascii="Times New Roman" w:hAnsi="Times New Roman" w:cs="Times New Roman"/>
          <w:lang w:val="en-US"/>
        </w:rPr>
        <w:t xml:space="preserve"> 2009</w:t>
      </w:r>
    </w:p>
    <w:p w14:paraId="06C04215" w14:textId="77777777" w:rsidR="00A918F3" w:rsidRPr="0046284E" w:rsidRDefault="00A918F3" w:rsidP="00036686">
      <w:pPr>
        <w:pStyle w:val="Footnote"/>
        <w:spacing w:beforeLines="60" w:before="144"/>
        <w:rPr>
          <w:rFonts w:ascii="Times New Roman" w:hAnsi="Times New Roman" w:cs="Times New Roman"/>
          <w:lang w:val="en-US"/>
        </w:rPr>
      </w:pPr>
    </w:p>
    <w:p w14:paraId="18B3C59F" w14:textId="77777777" w:rsidR="00A918F3" w:rsidRDefault="00A918F3" w:rsidP="00036686">
      <w:pPr>
        <w:pStyle w:val="FootnoteText"/>
        <w:spacing w:beforeLines="60" w:before="144" w:after="0"/>
        <w:rPr>
          <w:rFonts w:ascii="Times New Roman" w:hAnsi="Times New Roman" w:cs="Times New Roman"/>
          <w:lang w:val="en-US"/>
        </w:rPr>
      </w:pPr>
      <w:r w:rsidRPr="0046284E">
        <w:rPr>
          <w:rFonts w:ascii="Times New Roman" w:hAnsi="Times New Roman" w:cs="Times New Roman"/>
          <w:lang w:val="en-US"/>
        </w:rPr>
        <w:t xml:space="preserve">Bakić, Vojislav, </w:t>
      </w:r>
      <w:proofErr w:type="spellStart"/>
      <w:r w:rsidRPr="0046284E">
        <w:rPr>
          <w:rFonts w:ascii="Times New Roman" w:hAnsi="Times New Roman" w:cs="Times New Roman"/>
          <w:lang w:val="en-US"/>
        </w:rPr>
        <w:t>Porodično</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pravo</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Savremena</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Administracija</w:t>
      </w:r>
      <w:proofErr w:type="spellEnd"/>
      <w:r w:rsidRPr="0046284E">
        <w:rPr>
          <w:rFonts w:ascii="Times New Roman" w:hAnsi="Times New Roman" w:cs="Times New Roman"/>
          <w:lang w:val="en-US"/>
        </w:rPr>
        <w:t>, Beograd, 1962</w:t>
      </w:r>
    </w:p>
    <w:p w14:paraId="43B11BC2" w14:textId="77777777" w:rsidR="00A918F3" w:rsidRPr="0046284E" w:rsidRDefault="00A918F3" w:rsidP="00036686">
      <w:pPr>
        <w:pStyle w:val="FootnoteText"/>
        <w:spacing w:beforeLines="60" w:before="144" w:after="0"/>
        <w:rPr>
          <w:rFonts w:ascii="Times New Roman" w:hAnsi="Times New Roman" w:cs="Times New Roman"/>
          <w:lang w:val="en-US"/>
        </w:rPr>
      </w:pPr>
    </w:p>
    <w:p w14:paraId="7C82C7C0" w14:textId="77777777" w:rsidR="00A918F3" w:rsidRDefault="00A918F3" w:rsidP="00036686">
      <w:pPr>
        <w:pStyle w:val="Footnote"/>
        <w:spacing w:beforeLines="60" w:before="144"/>
        <w:jc w:val="both"/>
        <w:rPr>
          <w:rFonts w:ascii="Times New Roman" w:hAnsi="Times New Roman" w:cs="Times New Roman"/>
          <w:lang w:val="en-US"/>
        </w:rPr>
      </w:pPr>
      <w:proofErr w:type="gramStart"/>
      <w:r w:rsidRPr="0046284E">
        <w:rPr>
          <w:rFonts w:ascii="Times New Roman" w:hAnsi="Times New Roman" w:cs="Times New Roman"/>
          <w:lang w:val="en-US"/>
        </w:rPr>
        <w:t>Berger .Adolf</w:t>
      </w:r>
      <w:proofErr w:type="gramEnd"/>
      <w:r w:rsidRPr="0046284E">
        <w:rPr>
          <w:rFonts w:ascii="Times New Roman" w:hAnsi="Times New Roman" w:cs="Times New Roman"/>
          <w:lang w:val="en-US"/>
        </w:rPr>
        <w:t xml:space="preserve">, </w:t>
      </w:r>
      <w:proofErr w:type="spellStart"/>
      <w:r w:rsidRPr="0046284E">
        <w:rPr>
          <w:rFonts w:ascii="Times New Roman" w:hAnsi="Times New Roman" w:cs="Times New Roman"/>
          <w:i/>
          <w:iCs/>
          <w:lang w:val="en-US"/>
        </w:rPr>
        <w:t>Enciclopedic</w:t>
      </w:r>
      <w:proofErr w:type="spellEnd"/>
      <w:r w:rsidRPr="0046284E">
        <w:rPr>
          <w:rFonts w:ascii="Times New Roman" w:hAnsi="Times New Roman" w:cs="Times New Roman"/>
          <w:i/>
          <w:iCs/>
          <w:lang w:val="en-US"/>
        </w:rPr>
        <w:t xml:space="preserve"> Dictionary of Roman Law</w:t>
      </w:r>
      <w:r w:rsidRPr="0046284E">
        <w:rPr>
          <w:rFonts w:ascii="Times New Roman" w:hAnsi="Times New Roman" w:cs="Times New Roman"/>
          <w:lang w:val="en-US"/>
        </w:rPr>
        <w:t xml:space="preserve">, </w:t>
      </w:r>
      <w:proofErr w:type="gramStart"/>
      <w:r w:rsidRPr="0046284E">
        <w:rPr>
          <w:rFonts w:ascii="Times New Roman" w:hAnsi="Times New Roman" w:cs="Times New Roman"/>
          <w:lang w:val="en-US"/>
        </w:rPr>
        <w:t>Philadelphia :The</w:t>
      </w:r>
      <w:proofErr w:type="gramEnd"/>
      <w:r w:rsidRPr="0046284E">
        <w:rPr>
          <w:rFonts w:ascii="Times New Roman" w:hAnsi="Times New Roman" w:cs="Times New Roman"/>
          <w:lang w:val="en-US"/>
        </w:rPr>
        <w:t xml:space="preserve"> American Philosophical society, 1953</w:t>
      </w:r>
    </w:p>
    <w:p w14:paraId="40360EA1" w14:textId="77777777" w:rsidR="00A918F3" w:rsidRPr="0046284E" w:rsidRDefault="00A918F3" w:rsidP="00036686">
      <w:pPr>
        <w:pStyle w:val="Footnote"/>
        <w:spacing w:beforeLines="60" w:before="144"/>
        <w:jc w:val="both"/>
        <w:rPr>
          <w:rFonts w:ascii="Times New Roman" w:hAnsi="Times New Roman" w:cs="Times New Roman"/>
          <w:lang w:val="en-US"/>
        </w:rPr>
      </w:pPr>
    </w:p>
    <w:p w14:paraId="74DC1652" w14:textId="77777777" w:rsidR="00A918F3" w:rsidRDefault="00A918F3" w:rsidP="00036686">
      <w:pPr>
        <w:pStyle w:val="Footnote"/>
        <w:spacing w:beforeLines="60" w:before="144"/>
        <w:jc w:val="both"/>
        <w:rPr>
          <w:rFonts w:ascii="Times New Roman" w:hAnsi="Times New Roman" w:cs="Times New Roman"/>
          <w:lang w:val="en-US"/>
        </w:rPr>
      </w:pPr>
      <w:proofErr w:type="spellStart"/>
      <w:r w:rsidRPr="0046284E">
        <w:rPr>
          <w:rFonts w:ascii="Times New Roman" w:hAnsi="Times New Roman" w:cs="Times New Roman"/>
          <w:lang w:val="en-US"/>
        </w:rPr>
        <w:t>Blacks</w:t>
      </w:r>
      <w:proofErr w:type="spellEnd"/>
      <w:r w:rsidRPr="0046284E">
        <w:rPr>
          <w:rFonts w:ascii="Times New Roman" w:hAnsi="Times New Roman" w:cs="Times New Roman"/>
          <w:lang w:val="en-US"/>
        </w:rPr>
        <w:t xml:space="preserve"> Law Dictionary Garner. Brayan, editor in chief, Thomson Reuters, USA,2009</w:t>
      </w:r>
    </w:p>
    <w:p w14:paraId="3A512DD8" w14:textId="77777777" w:rsidR="00A918F3" w:rsidRPr="0046284E" w:rsidRDefault="00A918F3" w:rsidP="00036686">
      <w:pPr>
        <w:pStyle w:val="Footnote"/>
        <w:spacing w:beforeLines="60" w:before="144"/>
        <w:jc w:val="both"/>
        <w:rPr>
          <w:rFonts w:ascii="Times New Roman" w:hAnsi="Times New Roman" w:cs="Times New Roman"/>
          <w:lang w:val="en-US"/>
        </w:rPr>
      </w:pPr>
    </w:p>
    <w:p w14:paraId="57587A3B" w14:textId="77777777" w:rsidR="00A918F3" w:rsidRDefault="00A918F3" w:rsidP="00036686">
      <w:pPr>
        <w:pStyle w:val="Footnote"/>
        <w:spacing w:beforeLines="60" w:before="144"/>
        <w:rPr>
          <w:rFonts w:ascii="Times New Roman" w:hAnsi="Times New Roman" w:cs="Times New Roman"/>
          <w:lang w:val="en-US"/>
        </w:rPr>
      </w:pPr>
      <w:r w:rsidRPr="0046284E">
        <w:rPr>
          <w:rFonts w:ascii="Times New Roman" w:hAnsi="Times New Roman" w:cs="Times New Roman"/>
          <w:iCs/>
          <w:lang w:val="en-US"/>
        </w:rPr>
        <w:t xml:space="preserve">Blome, Fred, H &amp; Bruce </w:t>
      </w:r>
      <w:proofErr w:type="spellStart"/>
      <w:proofErr w:type="gramStart"/>
      <w:r w:rsidRPr="0046284E">
        <w:rPr>
          <w:rFonts w:ascii="Times New Roman" w:hAnsi="Times New Roman" w:cs="Times New Roman"/>
          <w:iCs/>
          <w:lang w:val="en-US"/>
        </w:rPr>
        <w:t>W.Frier</w:t>
      </w:r>
      <w:proofErr w:type="spellEnd"/>
      <w:proofErr w:type="gramEnd"/>
      <w:r w:rsidRPr="0046284E">
        <w:rPr>
          <w:rFonts w:ascii="Times New Roman" w:hAnsi="Times New Roman" w:cs="Times New Roman"/>
          <w:iCs/>
          <w:lang w:val="en-US"/>
        </w:rPr>
        <w:t xml:space="preserve">, </w:t>
      </w:r>
      <w:r w:rsidRPr="0046284E">
        <w:rPr>
          <w:rFonts w:ascii="Times New Roman" w:hAnsi="Times New Roman" w:cs="Times New Roman"/>
          <w:i/>
          <w:iCs/>
          <w:lang w:val="en-US"/>
        </w:rPr>
        <w:t xml:space="preserve">The Codex of Justinian, A new annotated translation with parallel </w:t>
      </w:r>
      <w:proofErr w:type="spellStart"/>
      <w:r w:rsidRPr="0046284E">
        <w:rPr>
          <w:rFonts w:ascii="Times New Roman" w:hAnsi="Times New Roman" w:cs="Times New Roman"/>
          <w:i/>
          <w:iCs/>
          <w:lang w:val="en-US"/>
        </w:rPr>
        <w:t>latin</w:t>
      </w:r>
      <w:proofErr w:type="spellEnd"/>
      <w:r w:rsidRPr="0046284E">
        <w:rPr>
          <w:rFonts w:ascii="Times New Roman" w:hAnsi="Times New Roman" w:cs="Times New Roman"/>
          <w:i/>
          <w:iCs/>
          <w:lang w:val="en-US"/>
        </w:rPr>
        <w:t xml:space="preserve"> and </w:t>
      </w:r>
      <w:proofErr w:type="spellStart"/>
      <w:r w:rsidRPr="0046284E">
        <w:rPr>
          <w:rFonts w:ascii="Times New Roman" w:hAnsi="Times New Roman" w:cs="Times New Roman"/>
          <w:i/>
          <w:iCs/>
          <w:lang w:val="en-US"/>
        </w:rPr>
        <w:t>greek</w:t>
      </w:r>
      <w:proofErr w:type="spellEnd"/>
      <w:r w:rsidRPr="0046284E">
        <w:rPr>
          <w:rFonts w:ascii="Times New Roman" w:hAnsi="Times New Roman" w:cs="Times New Roman"/>
          <w:i/>
          <w:iCs/>
          <w:lang w:val="en-US"/>
        </w:rPr>
        <w:t xml:space="preserve"> text,</w:t>
      </w:r>
      <w:r w:rsidRPr="0046284E">
        <w:rPr>
          <w:rFonts w:ascii="Times New Roman" w:hAnsi="Times New Roman" w:cs="Times New Roman"/>
          <w:lang w:val="en-US"/>
        </w:rPr>
        <w:t xml:space="preserve"> Cambridge: Cambridge University press, 2016</w:t>
      </w:r>
    </w:p>
    <w:p w14:paraId="7855FD33" w14:textId="77777777" w:rsidR="00A918F3" w:rsidRPr="0046284E" w:rsidRDefault="00A918F3" w:rsidP="00036686">
      <w:pPr>
        <w:pStyle w:val="Footnote"/>
        <w:spacing w:beforeLines="60" w:before="144"/>
        <w:rPr>
          <w:rFonts w:ascii="Times New Roman" w:hAnsi="Times New Roman" w:cs="Times New Roman"/>
          <w:lang w:val="en-US"/>
        </w:rPr>
      </w:pPr>
    </w:p>
    <w:p w14:paraId="15DF9094"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 xml:space="preserve">Braun </w:t>
      </w:r>
      <w:proofErr w:type="spellStart"/>
      <w:r w:rsidRPr="0046284E">
        <w:rPr>
          <w:rFonts w:ascii="Times New Roman" w:hAnsi="Times New Roman" w:cs="Times New Roman"/>
          <w:lang w:val="en-US"/>
        </w:rPr>
        <w:t>Morton.Susanna</w:t>
      </w:r>
      <w:proofErr w:type="spellEnd"/>
      <w:r w:rsidRPr="0046284E">
        <w:rPr>
          <w:rFonts w:ascii="Times New Roman" w:hAnsi="Times New Roman" w:cs="Times New Roman"/>
          <w:lang w:val="en-US"/>
        </w:rPr>
        <w:t xml:space="preserve">, </w:t>
      </w:r>
      <w:r w:rsidRPr="0046284E">
        <w:rPr>
          <w:rFonts w:ascii="Times New Roman" w:hAnsi="Times New Roman" w:cs="Times New Roman"/>
        </w:rPr>
        <w:t>„</w:t>
      </w:r>
      <w:r w:rsidRPr="0046284E">
        <w:rPr>
          <w:rFonts w:ascii="Times New Roman" w:hAnsi="Times New Roman" w:cs="Times New Roman"/>
          <w:lang w:val="en-US"/>
        </w:rPr>
        <w:t>Marriage, adultery and divorce in the Roman comic drama</w:t>
      </w:r>
      <w:r w:rsidRPr="0046284E">
        <w:rPr>
          <w:rFonts w:ascii="Times New Roman" w:hAnsi="Times New Roman" w:cs="Times New Roman"/>
        </w:rPr>
        <w:t>“ во</w:t>
      </w:r>
      <w:r w:rsidRPr="0046284E">
        <w:rPr>
          <w:rFonts w:ascii="Times New Roman" w:hAnsi="Times New Roman" w:cs="Times New Roman"/>
          <w:i/>
          <w:iCs/>
          <w:lang w:val="en-US"/>
        </w:rPr>
        <w:t>Satiric advice on woman and marriage from Plautus to Chaucer</w:t>
      </w:r>
      <w:r w:rsidRPr="0046284E">
        <w:rPr>
          <w:rFonts w:ascii="Times New Roman" w:hAnsi="Times New Roman" w:cs="Times New Roman"/>
          <w:lang w:val="en-US"/>
        </w:rPr>
        <w:t xml:space="preserve">, edited by </w:t>
      </w:r>
      <w:proofErr w:type="spellStart"/>
      <w:r w:rsidRPr="0046284E">
        <w:rPr>
          <w:rFonts w:ascii="Times New Roman" w:hAnsi="Times New Roman" w:cs="Times New Roman"/>
          <w:lang w:val="en-US"/>
        </w:rPr>
        <w:t>Smith.S.Warren,Ann</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Arbor:University</w:t>
      </w:r>
      <w:proofErr w:type="spellEnd"/>
      <w:r w:rsidRPr="0046284E">
        <w:rPr>
          <w:rFonts w:ascii="Times New Roman" w:hAnsi="Times New Roman" w:cs="Times New Roman"/>
          <w:lang w:val="en-US"/>
        </w:rPr>
        <w:t xml:space="preserve"> of Michigan Press, 2005</w:t>
      </w:r>
      <w:r w:rsidRPr="0046284E">
        <w:rPr>
          <w:rFonts w:ascii="Times New Roman" w:hAnsi="Times New Roman" w:cs="Times New Roman"/>
        </w:rPr>
        <w:t xml:space="preserve"> последен пристап 25.08.2024 година</w:t>
      </w:r>
      <w:r>
        <w:fldChar w:fldCharType="begin"/>
      </w:r>
      <w:r>
        <w:instrText>HYPERLINK "https://archive.org/details/satiricadviceonw0000unse/page/42/mode/2up"</w:instrText>
      </w:r>
      <w:r>
        <w:rPr>
          <w:rFonts w:hint="eastAsia"/>
        </w:rPr>
        <w:fldChar w:fldCharType="separate"/>
      </w:r>
      <w:r w:rsidRPr="0046284E">
        <w:rPr>
          <w:rStyle w:val="Internetlink"/>
        </w:rPr>
        <w:t>https://archive.org/details/satiricadviceonw0000unse/page/42/mode/2up</w:t>
      </w:r>
      <w:r>
        <w:fldChar w:fldCharType="end"/>
      </w:r>
    </w:p>
    <w:p w14:paraId="3CBA4BC4" w14:textId="77777777" w:rsidR="00A918F3" w:rsidRPr="0046284E" w:rsidRDefault="00A918F3" w:rsidP="00036686">
      <w:pPr>
        <w:pStyle w:val="Footnote"/>
        <w:spacing w:beforeLines="60" w:before="144"/>
        <w:jc w:val="both"/>
        <w:rPr>
          <w:rFonts w:ascii="Times New Roman" w:hAnsi="Times New Roman" w:cs="Times New Roman"/>
        </w:rPr>
      </w:pPr>
    </w:p>
    <w:p w14:paraId="51F97B6A" w14:textId="77777777" w:rsidR="00A918F3" w:rsidRDefault="00A918F3" w:rsidP="00036686">
      <w:pPr>
        <w:pStyle w:val="Footnote"/>
        <w:spacing w:beforeLines="60" w:before="144"/>
        <w:jc w:val="both"/>
        <w:rPr>
          <w:rFonts w:ascii="Times New Roman" w:hAnsi="Times New Roman" w:cs="Times New Roman"/>
        </w:rPr>
      </w:pPr>
      <w:r w:rsidRPr="0046284E">
        <w:rPr>
          <w:rFonts w:ascii="Times New Roman" w:hAnsi="Times New Roman" w:cs="Times New Roman"/>
          <w:lang w:val="en-US"/>
        </w:rPr>
        <w:lastRenderedPageBreak/>
        <w:t xml:space="preserve">Buckland </w:t>
      </w:r>
      <w:proofErr w:type="spellStart"/>
      <w:r w:rsidRPr="0046284E">
        <w:rPr>
          <w:rFonts w:ascii="Times New Roman" w:hAnsi="Times New Roman" w:cs="Times New Roman"/>
          <w:lang w:val="en-US"/>
        </w:rPr>
        <w:t>W.Wiliam</w:t>
      </w:r>
      <w:proofErr w:type="spellEnd"/>
      <w:r w:rsidRPr="0046284E">
        <w:rPr>
          <w:rFonts w:ascii="Times New Roman" w:hAnsi="Times New Roman" w:cs="Times New Roman"/>
          <w:lang w:val="en-US"/>
        </w:rPr>
        <w:t xml:space="preserve">, The Roman law of slavery, The condition of the slave in the private law from Augustus to Justinian, </w:t>
      </w:r>
      <w:proofErr w:type="spellStart"/>
      <w:r w:rsidRPr="0046284E">
        <w:rPr>
          <w:rFonts w:ascii="Times New Roman" w:hAnsi="Times New Roman" w:cs="Times New Roman"/>
          <w:lang w:val="en-US"/>
        </w:rPr>
        <w:t>Univercity</w:t>
      </w:r>
      <w:proofErr w:type="spellEnd"/>
      <w:r w:rsidRPr="0046284E">
        <w:rPr>
          <w:rFonts w:ascii="Times New Roman" w:hAnsi="Times New Roman" w:cs="Times New Roman"/>
          <w:lang w:val="en-US"/>
        </w:rPr>
        <w:t xml:space="preserve"> Press, Cambrdge,1908, </w:t>
      </w:r>
      <w:r w:rsidRPr="0046284E">
        <w:rPr>
          <w:rFonts w:ascii="Times New Roman" w:hAnsi="Times New Roman" w:cs="Times New Roman"/>
        </w:rPr>
        <w:t>76</w:t>
      </w:r>
      <w:r w:rsidRPr="0046284E">
        <w:rPr>
          <w:rFonts w:ascii="Times New Roman" w:hAnsi="Times New Roman" w:cs="Times New Roman"/>
          <w:lang w:val="en-US"/>
        </w:rPr>
        <w:t xml:space="preserve">; The rules of Ulpian 5.5 ( </w:t>
      </w:r>
      <w:r w:rsidRPr="0046284E">
        <w:rPr>
          <w:rFonts w:ascii="Times New Roman" w:hAnsi="Times New Roman" w:cs="Times New Roman"/>
        </w:rPr>
        <w:t xml:space="preserve">Законски брак не може да биде склучен со робови) </w:t>
      </w:r>
      <w:r>
        <w:fldChar w:fldCharType="begin"/>
      </w:r>
      <w:r>
        <w:instrText>HYPERLINK "https://droitromain.univ-grenoble-alpes.fr/Anglica/uipian_scott.html" \l "VI"</w:instrText>
      </w:r>
      <w:r>
        <w:rPr>
          <w:rFonts w:hint="eastAsia"/>
        </w:rPr>
        <w:fldChar w:fldCharType="separate"/>
      </w:r>
      <w:r w:rsidRPr="0046284E">
        <w:rPr>
          <w:rStyle w:val="Hyperlink"/>
          <w:rFonts w:ascii="Times New Roman" w:hAnsi="Times New Roman" w:cs="Times New Roman"/>
          <w:lang w:val="en-US"/>
        </w:rPr>
        <w:t>https://droitromain.univ-grenoble-alpes.fr/Anglica/uipian_scott.html#VI</w:t>
      </w:r>
      <w:r>
        <w:fldChar w:fldCharType="end"/>
      </w:r>
      <w:r w:rsidRPr="0046284E">
        <w:rPr>
          <w:rFonts w:ascii="Times New Roman" w:hAnsi="Times New Roman" w:cs="Times New Roman"/>
        </w:rPr>
        <w:t>последен пристап 28.09.2024 година</w:t>
      </w:r>
    </w:p>
    <w:p w14:paraId="6B0069D9" w14:textId="77777777" w:rsidR="00A918F3" w:rsidRPr="0046284E" w:rsidRDefault="00A918F3" w:rsidP="00036686">
      <w:pPr>
        <w:pStyle w:val="Footnote"/>
        <w:spacing w:beforeLines="60" w:before="144"/>
        <w:jc w:val="both"/>
        <w:rPr>
          <w:rFonts w:ascii="Times New Roman" w:hAnsi="Times New Roman" w:cs="Times New Roman"/>
        </w:rPr>
      </w:pPr>
    </w:p>
    <w:p w14:paraId="09E98998" w14:textId="77777777" w:rsidR="00A918F3" w:rsidRDefault="00A918F3" w:rsidP="00036686">
      <w:pPr>
        <w:pStyle w:val="FootnoteText"/>
        <w:spacing w:beforeLines="60" w:before="144"/>
        <w:rPr>
          <w:rFonts w:ascii="Times New Roman" w:hAnsi="Times New Roman" w:cs="Times New Roman"/>
        </w:rPr>
      </w:pPr>
      <w:proofErr w:type="spellStart"/>
      <w:r w:rsidRPr="0046284E">
        <w:rPr>
          <w:rFonts w:ascii="Times New Roman" w:hAnsi="Times New Roman" w:cs="Times New Roman"/>
          <w:lang w:val="en-US"/>
        </w:rPr>
        <w:t>Bujuklić</w:t>
      </w:r>
      <w:proofErr w:type="spellEnd"/>
      <w:r w:rsidRPr="0046284E">
        <w:rPr>
          <w:rFonts w:ascii="Times New Roman" w:hAnsi="Times New Roman" w:cs="Times New Roman"/>
          <w:lang w:val="en-US"/>
        </w:rPr>
        <w:t xml:space="preserve">. Zika, </w:t>
      </w:r>
      <w:r w:rsidRPr="0046284E">
        <w:rPr>
          <w:rFonts w:ascii="Times New Roman" w:hAnsi="Times New Roman" w:cs="Times New Roman"/>
        </w:rPr>
        <w:t xml:space="preserve">„ </w:t>
      </w:r>
      <w:r w:rsidRPr="0046284E">
        <w:rPr>
          <w:rFonts w:ascii="Times New Roman" w:hAnsi="Times New Roman" w:cs="Times New Roman"/>
          <w:lang w:val="en-US"/>
        </w:rPr>
        <w:t xml:space="preserve">Doctrinal reception of </w:t>
      </w:r>
      <w:proofErr w:type="spellStart"/>
      <w:r w:rsidRPr="0046284E">
        <w:rPr>
          <w:rFonts w:ascii="Times New Roman" w:hAnsi="Times New Roman" w:cs="Times New Roman"/>
          <w:lang w:val="en-US"/>
        </w:rPr>
        <w:t>Europian</w:t>
      </w:r>
      <w:proofErr w:type="spellEnd"/>
      <w:r w:rsidRPr="0046284E">
        <w:rPr>
          <w:rFonts w:ascii="Times New Roman" w:hAnsi="Times New Roman" w:cs="Times New Roman"/>
          <w:lang w:val="en-US"/>
        </w:rPr>
        <w:t xml:space="preserve"> (Roman) Law tradition in Post-Ottoman Serbia, </w:t>
      </w:r>
      <w:r w:rsidRPr="0046284E">
        <w:rPr>
          <w:rFonts w:ascii="Times New Roman" w:hAnsi="Times New Roman" w:cs="Times New Roman"/>
        </w:rPr>
        <w:t>објавено во Анали Правног факултета у Београду , 2013 година</w:t>
      </w:r>
      <w:r>
        <w:fldChar w:fldCharType="begin"/>
      </w:r>
      <w:r>
        <w:instrText>HYPERLINK "https://anali.rs/xml/201-/2013c/2013-3e/Annals_2013_101-118.pdf"</w:instrText>
      </w:r>
      <w:r>
        <w:fldChar w:fldCharType="separate"/>
      </w:r>
      <w:r w:rsidRPr="0046284E">
        <w:rPr>
          <w:rStyle w:val="Hyperlink"/>
          <w:rFonts w:ascii="Times New Roman" w:hAnsi="Times New Roman" w:cs="Times New Roman"/>
        </w:rPr>
        <w:t>https://anali.rs/xml/201-/2013c/2013-3e/Annals_2013_101-118.pdf</w:t>
      </w:r>
      <w:r>
        <w:fldChar w:fldCharType="end"/>
      </w:r>
      <w:r w:rsidRPr="0046284E">
        <w:rPr>
          <w:rFonts w:ascii="Times New Roman" w:hAnsi="Times New Roman" w:cs="Times New Roman"/>
        </w:rPr>
        <w:t>последен пристап 25.01.2025 година</w:t>
      </w:r>
    </w:p>
    <w:p w14:paraId="5F504516" w14:textId="77777777" w:rsidR="00A918F3" w:rsidRPr="0046284E" w:rsidRDefault="00A918F3" w:rsidP="00036686">
      <w:pPr>
        <w:pStyle w:val="FootnoteText"/>
        <w:spacing w:beforeLines="60" w:before="144"/>
        <w:rPr>
          <w:rFonts w:ascii="Times New Roman" w:hAnsi="Times New Roman" w:cs="Times New Roman"/>
        </w:rPr>
      </w:pPr>
    </w:p>
    <w:p w14:paraId="25775807" w14:textId="77777777" w:rsidR="00A918F3" w:rsidRPr="00EA5717" w:rsidRDefault="00A918F3" w:rsidP="00036686">
      <w:pPr>
        <w:pStyle w:val="Standard"/>
        <w:spacing w:beforeLines="60" w:before="144"/>
        <w:rPr>
          <w:rFonts w:cs="Times New Roman"/>
          <w:b w:val="0"/>
          <w:sz w:val="20"/>
          <w:szCs w:val="20"/>
        </w:rPr>
      </w:pPr>
      <w:proofErr w:type="spellStart"/>
      <w:r w:rsidRPr="00EA5717">
        <w:rPr>
          <w:rFonts w:cs="Times New Roman"/>
          <w:b w:val="0"/>
          <w:sz w:val="20"/>
          <w:szCs w:val="20"/>
          <w:lang w:val="en-US"/>
        </w:rPr>
        <w:t>Bujuklic</w:t>
      </w:r>
      <w:proofErr w:type="spellEnd"/>
      <w:r w:rsidRPr="00EA5717">
        <w:rPr>
          <w:rFonts w:cs="Times New Roman"/>
          <w:b w:val="0"/>
          <w:sz w:val="20"/>
          <w:szCs w:val="20"/>
        </w:rPr>
        <w:t>.</w:t>
      </w:r>
      <w:r w:rsidRPr="00EA5717">
        <w:rPr>
          <w:rFonts w:cs="Times New Roman"/>
          <w:b w:val="0"/>
          <w:sz w:val="20"/>
          <w:szCs w:val="20"/>
          <w:lang w:val="en-US"/>
        </w:rPr>
        <w:t xml:space="preserve">Zika, Leges </w:t>
      </w:r>
      <w:proofErr w:type="spellStart"/>
      <w:r w:rsidRPr="00EA5717">
        <w:rPr>
          <w:rFonts w:cs="Times New Roman"/>
          <w:b w:val="0"/>
          <w:sz w:val="20"/>
          <w:szCs w:val="20"/>
          <w:lang w:val="en-US"/>
        </w:rPr>
        <w:t>Regiae</w:t>
      </w:r>
      <w:proofErr w:type="spellEnd"/>
      <w:r w:rsidRPr="00EA5717">
        <w:rPr>
          <w:rFonts w:cs="Times New Roman"/>
          <w:b w:val="0"/>
          <w:sz w:val="20"/>
          <w:szCs w:val="20"/>
          <w:lang w:val="en-US"/>
        </w:rPr>
        <w:t xml:space="preserve"> Pro et Contra</w:t>
      </w:r>
      <w:hyperlink r:id="rId14" w:history="1">
        <w:r w:rsidRPr="00EA5717">
          <w:rPr>
            <w:rStyle w:val="Hyperlink"/>
            <w:rFonts w:cs="Times New Roman"/>
            <w:b w:val="0"/>
            <w:sz w:val="20"/>
            <w:szCs w:val="20"/>
          </w:rPr>
          <w:t>http://local.droit.ulg.ac.be/sa/rida/file/1998/BUJUKLIC.pdf</w:t>
        </w:r>
      </w:hyperlink>
      <w:r w:rsidRPr="00EA5717">
        <w:rPr>
          <w:rFonts w:cs="Times New Roman"/>
          <w:b w:val="0"/>
          <w:sz w:val="20"/>
          <w:szCs w:val="20"/>
        </w:rPr>
        <w:t>последен пристап 12.08.2024 година</w:t>
      </w:r>
    </w:p>
    <w:p w14:paraId="6E78C1C2" w14:textId="77777777" w:rsidR="00A918F3" w:rsidRPr="0046284E" w:rsidRDefault="00A918F3" w:rsidP="00036686">
      <w:pPr>
        <w:pStyle w:val="Standard"/>
        <w:spacing w:beforeLines="60" w:before="144"/>
        <w:rPr>
          <w:rFonts w:cs="Times New Roman"/>
          <w:sz w:val="20"/>
          <w:szCs w:val="20"/>
        </w:rPr>
      </w:pPr>
    </w:p>
    <w:p w14:paraId="29AE18AD" w14:textId="77777777" w:rsidR="00A918F3" w:rsidRDefault="00A918F3" w:rsidP="00036686">
      <w:pPr>
        <w:pStyle w:val="Footnote"/>
        <w:spacing w:beforeLines="60" w:before="144"/>
        <w:rPr>
          <w:rFonts w:ascii="Times New Roman" w:hAnsi="Times New Roman" w:cs="Times New Roman"/>
          <w:lang w:val="en-US"/>
        </w:rPr>
      </w:pPr>
      <w:proofErr w:type="spellStart"/>
      <w:r w:rsidRPr="0046284E">
        <w:rPr>
          <w:rFonts w:ascii="Times New Roman" w:hAnsi="Times New Roman" w:cs="Times New Roman"/>
          <w:lang w:val="en-US"/>
        </w:rPr>
        <w:t>Carcopino</w:t>
      </w:r>
      <w:proofErr w:type="spellEnd"/>
      <w:r w:rsidRPr="0046284E">
        <w:rPr>
          <w:rFonts w:ascii="Times New Roman" w:hAnsi="Times New Roman" w:cs="Times New Roman"/>
          <w:lang w:val="en-US"/>
        </w:rPr>
        <w:t xml:space="preserve">. Jerome, </w:t>
      </w:r>
      <w:r w:rsidRPr="0046284E">
        <w:rPr>
          <w:rFonts w:ascii="Times New Roman" w:hAnsi="Times New Roman" w:cs="Times New Roman"/>
          <w:i/>
          <w:lang w:val="en-US"/>
        </w:rPr>
        <w:t>Daily life in Ancient Rome</w:t>
      </w:r>
      <w:r w:rsidRPr="0046284E">
        <w:rPr>
          <w:rFonts w:ascii="Times New Roman" w:hAnsi="Times New Roman" w:cs="Times New Roman"/>
          <w:lang w:val="en-US"/>
        </w:rPr>
        <w:t xml:space="preserve">, </w:t>
      </w:r>
      <w:r w:rsidRPr="0046284E">
        <w:rPr>
          <w:rFonts w:ascii="Times New Roman" w:hAnsi="Times New Roman" w:cs="Times New Roman"/>
          <w:i/>
          <w:lang w:val="en-US"/>
        </w:rPr>
        <w:t xml:space="preserve">The people and the </w:t>
      </w:r>
      <w:proofErr w:type="spellStart"/>
      <w:r w:rsidRPr="0046284E">
        <w:rPr>
          <w:rFonts w:ascii="Times New Roman" w:hAnsi="Times New Roman" w:cs="Times New Roman"/>
          <w:i/>
          <w:lang w:val="en-US"/>
        </w:rPr>
        <w:t>sity</w:t>
      </w:r>
      <w:proofErr w:type="spellEnd"/>
      <w:r w:rsidRPr="0046284E">
        <w:rPr>
          <w:rFonts w:ascii="Times New Roman" w:hAnsi="Times New Roman" w:cs="Times New Roman"/>
          <w:i/>
          <w:lang w:val="en-US"/>
        </w:rPr>
        <w:t xml:space="preserve"> in the height of the </w:t>
      </w:r>
      <w:proofErr w:type="spellStart"/>
      <w:proofErr w:type="gramStart"/>
      <w:r w:rsidRPr="0046284E">
        <w:rPr>
          <w:rFonts w:ascii="Times New Roman" w:hAnsi="Times New Roman" w:cs="Times New Roman"/>
          <w:i/>
          <w:lang w:val="en-US"/>
        </w:rPr>
        <w:t>Empire</w:t>
      </w:r>
      <w:r w:rsidRPr="0046284E">
        <w:rPr>
          <w:rFonts w:ascii="Times New Roman" w:hAnsi="Times New Roman" w:cs="Times New Roman"/>
          <w:lang w:val="en-US"/>
        </w:rPr>
        <w:t>,London</w:t>
      </w:r>
      <w:proofErr w:type="gramEnd"/>
      <w:r w:rsidRPr="0046284E">
        <w:rPr>
          <w:rFonts w:ascii="Times New Roman" w:hAnsi="Times New Roman" w:cs="Times New Roman"/>
          <w:lang w:val="en-US"/>
        </w:rPr>
        <w:t>:George</w:t>
      </w:r>
      <w:proofErr w:type="spellEnd"/>
      <w:r w:rsidRPr="0046284E">
        <w:rPr>
          <w:rFonts w:ascii="Times New Roman" w:hAnsi="Times New Roman" w:cs="Times New Roman"/>
          <w:lang w:val="en-US"/>
        </w:rPr>
        <w:t xml:space="preserve"> Routledge and sons, </w:t>
      </w:r>
      <w:proofErr w:type="gramStart"/>
      <w:r w:rsidRPr="0046284E">
        <w:rPr>
          <w:rFonts w:ascii="Times New Roman" w:hAnsi="Times New Roman" w:cs="Times New Roman"/>
          <w:lang w:val="en-US"/>
        </w:rPr>
        <w:t>Ltd,,</w:t>
      </w:r>
      <w:proofErr w:type="gramEnd"/>
      <w:r w:rsidRPr="0046284E">
        <w:rPr>
          <w:rFonts w:ascii="Times New Roman" w:hAnsi="Times New Roman" w:cs="Times New Roman"/>
          <w:lang w:val="en-US"/>
        </w:rPr>
        <w:t>1941</w:t>
      </w:r>
    </w:p>
    <w:p w14:paraId="16F57F97" w14:textId="77777777" w:rsidR="00A918F3" w:rsidRPr="0046284E" w:rsidRDefault="00A918F3" w:rsidP="00036686">
      <w:pPr>
        <w:pStyle w:val="Footnote"/>
        <w:spacing w:beforeLines="60" w:before="144"/>
        <w:rPr>
          <w:rFonts w:ascii="Times New Roman" w:hAnsi="Times New Roman" w:cs="Times New Roman"/>
          <w:lang w:val="en-US"/>
        </w:rPr>
      </w:pPr>
    </w:p>
    <w:p w14:paraId="632C760E" w14:textId="77777777" w:rsidR="00A918F3" w:rsidRDefault="00A918F3" w:rsidP="00036686">
      <w:pPr>
        <w:pStyle w:val="Footnote"/>
        <w:spacing w:beforeLines="60" w:before="144"/>
        <w:rPr>
          <w:rFonts w:ascii="Times New Roman" w:hAnsi="Times New Roman" w:cs="Times New Roman"/>
          <w:lang w:val="en-US"/>
        </w:rPr>
      </w:pPr>
      <w:r w:rsidRPr="0046284E">
        <w:rPr>
          <w:rFonts w:ascii="Times New Roman" w:hAnsi="Times New Roman" w:cs="Times New Roman"/>
          <w:lang w:val="en-US"/>
        </w:rPr>
        <w:t xml:space="preserve">Corbett. Percy. Ellwood, </w:t>
      </w:r>
      <w:r w:rsidRPr="0046284E">
        <w:rPr>
          <w:rFonts w:ascii="Times New Roman" w:hAnsi="Times New Roman" w:cs="Times New Roman"/>
          <w:i/>
          <w:iCs/>
          <w:lang w:val="en-US"/>
        </w:rPr>
        <w:t>The Roman Law of marriage</w:t>
      </w:r>
      <w:r w:rsidRPr="0046284E">
        <w:rPr>
          <w:rFonts w:ascii="Times New Roman" w:hAnsi="Times New Roman" w:cs="Times New Roman"/>
          <w:lang w:val="en-US"/>
        </w:rPr>
        <w:t>, Oxford</w:t>
      </w:r>
      <w:r w:rsidRPr="0046284E">
        <w:rPr>
          <w:rFonts w:ascii="Times New Roman" w:hAnsi="Times New Roman" w:cs="Times New Roman"/>
        </w:rPr>
        <w:t>:</w:t>
      </w:r>
      <w:r w:rsidRPr="0046284E">
        <w:rPr>
          <w:rFonts w:ascii="Times New Roman" w:hAnsi="Times New Roman" w:cs="Times New Roman"/>
          <w:lang w:val="en-US"/>
        </w:rPr>
        <w:t xml:space="preserve"> Clarendon Press .1930</w:t>
      </w:r>
    </w:p>
    <w:p w14:paraId="3BB9EBC0" w14:textId="77777777" w:rsidR="00A918F3" w:rsidRPr="0046284E" w:rsidRDefault="00A918F3" w:rsidP="00036686">
      <w:pPr>
        <w:pStyle w:val="Footnote"/>
        <w:spacing w:beforeLines="60" w:before="144"/>
        <w:rPr>
          <w:rFonts w:ascii="Times New Roman" w:hAnsi="Times New Roman" w:cs="Times New Roman"/>
          <w:lang w:val="en-US"/>
        </w:rPr>
      </w:pPr>
    </w:p>
    <w:p w14:paraId="6695F778" w14:textId="77777777" w:rsidR="00A918F3" w:rsidRDefault="00A918F3" w:rsidP="00036686">
      <w:pPr>
        <w:pStyle w:val="Footnote"/>
        <w:spacing w:beforeLines="60" w:before="144"/>
        <w:rPr>
          <w:rFonts w:ascii="Times New Roman" w:hAnsi="Times New Roman" w:cs="Times New Roman"/>
        </w:rPr>
      </w:pPr>
      <w:r w:rsidRPr="0046284E">
        <w:rPr>
          <w:rFonts w:ascii="Times New Roman" w:hAnsi="Times New Roman" w:cs="Times New Roman"/>
          <w:bCs/>
          <w:lang w:val="en-US"/>
        </w:rPr>
        <w:t xml:space="preserve">Daube. </w:t>
      </w:r>
      <w:proofErr w:type="gramStart"/>
      <w:r w:rsidRPr="0046284E">
        <w:rPr>
          <w:rFonts w:ascii="Times New Roman" w:hAnsi="Times New Roman" w:cs="Times New Roman"/>
          <w:bCs/>
          <w:lang w:val="en-US"/>
        </w:rPr>
        <w:t>David,</w:t>
      </w:r>
      <w:r w:rsidRPr="0046284E">
        <w:rPr>
          <w:rFonts w:ascii="Times New Roman" w:hAnsi="Times New Roman" w:cs="Times New Roman"/>
          <w:bCs/>
        </w:rPr>
        <w:t>The</w:t>
      </w:r>
      <w:proofErr w:type="gramEnd"/>
      <w:r w:rsidRPr="0046284E">
        <w:rPr>
          <w:rFonts w:ascii="Times New Roman" w:hAnsi="Times New Roman" w:cs="Times New Roman"/>
          <w:bCs/>
        </w:rPr>
        <w:t xml:space="preserve"> Marriage of Justinian and Theodora. Legal and Theological Reflections </w:t>
      </w:r>
      <w:r w:rsidRPr="0046284E">
        <w:rPr>
          <w:rFonts w:ascii="Times New Roman" w:hAnsi="Times New Roman" w:cs="Times New Roman"/>
          <w:bCs/>
          <w:lang w:val="en-US"/>
        </w:rPr>
        <w:t>(</w:t>
      </w:r>
      <w:proofErr w:type="spellStart"/>
      <w:r w:rsidRPr="0046284E">
        <w:rPr>
          <w:rFonts w:ascii="Times New Roman" w:hAnsi="Times New Roman" w:cs="Times New Roman"/>
          <w:bCs/>
          <w:lang w:val="en-US"/>
        </w:rPr>
        <w:t>Catolic</w:t>
      </w:r>
      <w:proofErr w:type="spellEnd"/>
      <w:r w:rsidRPr="0046284E">
        <w:rPr>
          <w:rFonts w:ascii="Times New Roman" w:hAnsi="Times New Roman" w:cs="Times New Roman"/>
          <w:bCs/>
          <w:lang w:val="en-US"/>
        </w:rPr>
        <w:t xml:space="preserve"> University Law review, volume 16, issue, article 3, 1967, 385,</w:t>
      </w:r>
      <w:hyperlink r:id="rId15" w:history="1">
        <w:r w:rsidRPr="0046284E">
          <w:rPr>
            <w:rStyle w:val="Internetlink"/>
          </w:rPr>
          <w:t>https://scholarship.law.edu/cgi/viewcontent.cgi?referer=&amp;httpsredir=1&amp;article=2876&amp;context=lawreview</w:t>
        </w:r>
      </w:hyperlink>
      <w:r w:rsidRPr="0046284E">
        <w:rPr>
          <w:rFonts w:ascii="Times New Roman" w:hAnsi="Times New Roman" w:cs="Times New Roman"/>
        </w:rPr>
        <w:t>Последен пристап 18.06.2024 година</w:t>
      </w:r>
    </w:p>
    <w:p w14:paraId="2243A4D1" w14:textId="77777777" w:rsidR="00A918F3" w:rsidRPr="0046284E" w:rsidRDefault="00A918F3" w:rsidP="00036686">
      <w:pPr>
        <w:pStyle w:val="Footnote"/>
        <w:spacing w:beforeLines="60" w:before="144"/>
        <w:rPr>
          <w:rFonts w:ascii="Times New Roman" w:hAnsi="Times New Roman" w:cs="Times New Roman"/>
        </w:rPr>
      </w:pPr>
    </w:p>
    <w:p w14:paraId="1816A0D2" w14:textId="77777777" w:rsidR="00A918F3" w:rsidRDefault="00A918F3" w:rsidP="00036686">
      <w:pPr>
        <w:spacing w:beforeLines="60" w:before="144" w:after="120"/>
        <w:jc w:val="both"/>
        <w:rPr>
          <w:rFonts w:ascii="Times New Roman" w:hAnsi="Times New Roman" w:cs="Times New Roman"/>
          <w:sz w:val="20"/>
          <w:szCs w:val="20"/>
          <w:lang w:val="en-US"/>
        </w:rPr>
      </w:pPr>
      <w:r w:rsidRPr="0046284E">
        <w:rPr>
          <w:rFonts w:ascii="Times New Roman" w:hAnsi="Times New Roman" w:cs="Times New Roman"/>
          <w:sz w:val="20"/>
          <w:szCs w:val="20"/>
          <w:lang w:val="en-US"/>
        </w:rPr>
        <w:t>De</w:t>
      </w:r>
      <w:r w:rsidRPr="0046284E">
        <w:rPr>
          <w:rFonts w:ascii="Times New Roman" w:hAnsi="Times New Roman" w:cs="Times New Roman"/>
          <w:color w:val="000000" w:themeColor="text1"/>
          <w:sz w:val="20"/>
          <w:szCs w:val="20"/>
          <w:lang w:val="en-US"/>
        </w:rPr>
        <w:t xml:space="preserve"> Zulueta, </w:t>
      </w:r>
      <w:proofErr w:type="spellStart"/>
      <w:proofErr w:type="gramStart"/>
      <w:r w:rsidRPr="0046284E">
        <w:rPr>
          <w:rFonts w:ascii="Times New Roman" w:hAnsi="Times New Roman" w:cs="Times New Roman"/>
          <w:color w:val="000000" w:themeColor="text1"/>
          <w:sz w:val="20"/>
          <w:szCs w:val="20"/>
          <w:lang w:val="en-US"/>
        </w:rPr>
        <w:t>Francis,</w:t>
      </w:r>
      <w:r w:rsidRPr="0046284E">
        <w:rPr>
          <w:rFonts w:ascii="Times New Roman" w:hAnsi="Times New Roman" w:cs="Times New Roman"/>
          <w:i/>
          <w:color w:val="000000" w:themeColor="text1"/>
          <w:sz w:val="20"/>
          <w:szCs w:val="20"/>
          <w:lang w:val="en-US"/>
        </w:rPr>
        <w:t>The</w:t>
      </w:r>
      <w:proofErr w:type="spellEnd"/>
      <w:proofErr w:type="gramEnd"/>
      <w:r w:rsidRPr="0046284E">
        <w:rPr>
          <w:rFonts w:ascii="Times New Roman" w:hAnsi="Times New Roman" w:cs="Times New Roman"/>
          <w:i/>
          <w:color w:val="000000" w:themeColor="text1"/>
          <w:sz w:val="20"/>
          <w:szCs w:val="20"/>
          <w:lang w:val="en-US"/>
        </w:rPr>
        <w:t xml:space="preserve"> Institutes of </w:t>
      </w:r>
      <w:proofErr w:type="gramStart"/>
      <w:r w:rsidRPr="0046284E">
        <w:rPr>
          <w:rFonts w:ascii="Times New Roman" w:hAnsi="Times New Roman" w:cs="Times New Roman"/>
          <w:i/>
          <w:color w:val="000000" w:themeColor="text1"/>
          <w:sz w:val="20"/>
          <w:szCs w:val="20"/>
          <w:lang w:val="en-US"/>
        </w:rPr>
        <w:t>Gaius  Part</w:t>
      </w:r>
      <w:proofErr w:type="gramEnd"/>
      <w:r w:rsidRPr="0046284E">
        <w:rPr>
          <w:rFonts w:ascii="Times New Roman" w:hAnsi="Times New Roman" w:cs="Times New Roman"/>
          <w:i/>
          <w:color w:val="000000" w:themeColor="text1"/>
          <w:sz w:val="20"/>
          <w:szCs w:val="20"/>
          <w:lang w:val="en-US"/>
        </w:rPr>
        <w:t xml:space="preserve"> </w:t>
      </w:r>
      <w:proofErr w:type="spellStart"/>
      <w:proofErr w:type="gramStart"/>
      <w:r w:rsidRPr="0046284E">
        <w:rPr>
          <w:rFonts w:ascii="Times New Roman" w:hAnsi="Times New Roman" w:cs="Times New Roman"/>
          <w:i/>
          <w:sz w:val="20"/>
          <w:szCs w:val="20"/>
          <w:lang w:val="en-US"/>
        </w:rPr>
        <w:t>I</w:t>
      </w:r>
      <w:r w:rsidRPr="0046284E">
        <w:rPr>
          <w:rFonts w:ascii="Times New Roman" w:hAnsi="Times New Roman" w:cs="Times New Roman"/>
          <w:sz w:val="20"/>
          <w:szCs w:val="20"/>
          <w:lang w:val="en-US"/>
        </w:rPr>
        <w:t>,Text</w:t>
      </w:r>
      <w:proofErr w:type="spellEnd"/>
      <w:proofErr w:type="gramEnd"/>
      <w:r w:rsidRPr="0046284E">
        <w:rPr>
          <w:rFonts w:ascii="Times New Roman" w:hAnsi="Times New Roman" w:cs="Times New Roman"/>
          <w:sz w:val="20"/>
          <w:szCs w:val="20"/>
          <w:lang w:val="en-US"/>
        </w:rPr>
        <w:t xml:space="preserve"> with a critical notes and translation, Clarendon press, Oxford, 1946</w:t>
      </w:r>
    </w:p>
    <w:p w14:paraId="3724694A" w14:textId="77777777" w:rsidR="00A918F3" w:rsidRPr="0046284E" w:rsidRDefault="00A918F3" w:rsidP="00036686">
      <w:pPr>
        <w:spacing w:beforeLines="60" w:before="144" w:after="120"/>
        <w:jc w:val="both"/>
        <w:rPr>
          <w:rFonts w:ascii="Times New Roman" w:hAnsi="Times New Roman" w:cs="Times New Roman"/>
          <w:b/>
          <w:sz w:val="20"/>
          <w:szCs w:val="20"/>
        </w:rPr>
      </w:pPr>
    </w:p>
    <w:p w14:paraId="0AE7FCED" w14:textId="77777777" w:rsidR="00A918F3" w:rsidRDefault="00A918F3" w:rsidP="00036686">
      <w:pPr>
        <w:pStyle w:val="FootnoteText"/>
        <w:spacing w:beforeLines="60" w:before="144"/>
        <w:rPr>
          <w:rFonts w:ascii="Times New Roman" w:hAnsi="Times New Roman" w:cs="Times New Roman"/>
          <w:lang w:val="en-US"/>
        </w:rPr>
      </w:pPr>
      <w:r w:rsidRPr="0046284E">
        <w:rPr>
          <w:rFonts w:ascii="Times New Roman" w:hAnsi="Times New Roman" w:cs="Times New Roman"/>
          <w:lang w:val="en-US"/>
        </w:rPr>
        <w:t>Desan</w:t>
      </w:r>
      <w:r w:rsidRPr="0046284E">
        <w:rPr>
          <w:rFonts w:ascii="Times New Roman" w:hAnsi="Times New Roman" w:cs="Times New Roman"/>
        </w:rPr>
        <w:t>,</w:t>
      </w:r>
      <w:r w:rsidRPr="0046284E">
        <w:rPr>
          <w:rFonts w:ascii="Times New Roman" w:hAnsi="Times New Roman" w:cs="Times New Roman"/>
          <w:lang w:val="en-US"/>
        </w:rPr>
        <w:t xml:space="preserve"> Suzanne, </w:t>
      </w:r>
      <w:r w:rsidRPr="0046284E">
        <w:rPr>
          <w:rFonts w:ascii="Times New Roman" w:hAnsi="Times New Roman" w:cs="Times New Roman"/>
          <w:i/>
          <w:lang w:val="en-US"/>
        </w:rPr>
        <w:t xml:space="preserve">The Family on trial in Revolutionary France, </w:t>
      </w:r>
      <w:r w:rsidRPr="0046284E">
        <w:rPr>
          <w:rFonts w:ascii="Times New Roman" w:hAnsi="Times New Roman" w:cs="Times New Roman"/>
          <w:lang w:val="en-US"/>
        </w:rPr>
        <w:t>University of California Press, London, 2004</w:t>
      </w:r>
    </w:p>
    <w:p w14:paraId="00DEB6B1" w14:textId="77777777" w:rsidR="00A918F3" w:rsidRPr="0046284E" w:rsidRDefault="00A918F3" w:rsidP="00036686">
      <w:pPr>
        <w:pStyle w:val="FootnoteText"/>
        <w:spacing w:beforeLines="60" w:before="144"/>
        <w:rPr>
          <w:rFonts w:ascii="Times New Roman" w:hAnsi="Times New Roman" w:cs="Times New Roman"/>
          <w:lang w:val="en-US"/>
        </w:rPr>
      </w:pPr>
    </w:p>
    <w:p w14:paraId="7B134651"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 xml:space="preserve">Dieter </w:t>
      </w:r>
      <w:proofErr w:type="spellStart"/>
      <w:proofErr w:type="gramStart"/>
      <w:r w:rsidRPr="0046284E">
        <w:rPr>
          <w:rFonts w:ascii="Times New Roman" w:hAnsi="Times New Roman" w:cs="Times New Roman"/>
          <w:lang w:val="en-US"/>
        </w:rPr>
        <w:t>E.Simon</w:t>
      </w:r>
      <w:proofErr w:type="spellEnd"/>
      <w:proofErr w:type="gramEnd"/>
      <w:r w:rsidRPr="0046284E">
        <w:rPr>
          <w:rFonts w:ascii="Times New Roman" w:hAnsi="Times New Roman" w:cs="Times New Roman"/>
          <w:lang w:val="en-US"/>
        </w:rPr>
        <w:t>, Dieter R. Reinsch, ҅</w:t>
      </w:r>
      <w:r w:rsidRPr="0046284E">
        <w:rPr>
          <w:rFonts w:ascii="Times New Roman" w:hAnsi="Times New Roman" w:cs="Times New Roman"/>
        </w:rPr>
        <w:t xml:space="preserve">Пείρα- </w:t>
      </w:r>
      <w:r w:rsidRPr="0046284E">
        <w:rPr>
          <w:rFonts w:ascii="Times New Roman" w:hAnsi="Times New Roman" w:cs="Times New Roman"/>
          <w:lang w:val="en-US"/>
        </w:rPr>
        <w:t xml:space="preserve">Die </w:t>
      </w:r>
      <w:proofErr w:type="spellStart"/>
      <w:r w:rsidRPr="0046284E">
        <w:rPr>
          <w:rFonts w:ascii="Times New Roman" w:hAnsi="Times New Roman" w:cs="Times New Roman"/>
          <w:lang w:val="en-US"/>
        </w:rPr>
        <w:t>Peira</w:t>
      </w:r>
      <w:proofErr w:type="spellEnd"/>
      <w:r w:rsidRPr="0046284E">
        <w:rPr>
          <w:rFonts w:ascii="Times New Roman" w:hAnsi="Times New Roman" w:cs="Times New Roman"/>
          <w:lang w:val="en-US"/>
        </w:rPr>
        <w:t xml:space="preserve">, Ein </w:t>
      </w:r>
      <w:proofErr w:type="spellStart"/>
      <w:r w:rsidRPr="0046284E">
        <w:rPr>
          <w:rFonts w:ascii="Times New Roman" w:hAnsi="Times New Roman" w:cs="Times New Roman"/>
          <w:lang w:val="en-US"/>
        </w:rPr>
        <w:t>Juristisches</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Lehrbuch</w:t>
      </w:r>
      <w:proofErr w:type="spellEnd"/>
      <w:r w:rsidRPr="0046284E">
        <w:rPr>
          <w:rFonts w:ascii="Times New Roman" w:hAnsi="Times New Roman" w:cs="Times New Roman"/>
          <w:lang w:val="en-US"/>
        </w:rPr>
        <w:t xml:space="preserve"> des11. </w:t>
      </w:r>
      <w:proofErr w:type="spellStart"/>
      <w:r w:rsidRPr="0046284E">
        <w:rPr>
          <w:rFonts w:ascii="Times New Roman" w:hAnsi="Times New Roman" w:cs="Times New Roman"/>
          <w:lang w:val="en-US"/>
        </w:rPr>
        <w:t>Jahrhunderts</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aus</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Konstantinopel</w:t>
      </w:r>
      <w:proofErr w:type="spellEnd"/>
      <w:r w:rsidRPr="0046284E">
        <w:rPr>
          <w:rFonts w:ascii="Times New Roman" w:hAnsi="Times New Roman" w:cs="Times New Roman"/>
          <w:lang w:val="en-US"/>
        </w:rPr>
        <w:t xml:space="preserve">- </w:t>
      </w:r>
      <w:proofErr w:type="spellStart"/>
      <w:proofErr w:type="gramStart"/>
      <w:r w:rsidRPr="0046284E">
        <w:rPr>
          <w:rFonts w:ascii="Times New Roman" w:hAnsi="Times New Roman" w:cs="Times New Roman"/>
          <w:lang w:val="en-US"/>
        </w:rPr>
        <w:t>Text,Übersetzung</w:t>
      </w:r>
      <w:proofErr w:type="spellEnd"/>
      <w:proofErr w:type="gram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Kommentar</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Glossar</w:t>
      </w:r>
      <w:proofErr w:type="spellEnd"/>
      <w:r w:rsidRPr="0046284E">
        <w:rPr>
          <w:rFonts w:ascii="Times New Roman" w:hAnsi="Times New Roman" w:cs="Times New Roman"/>
          <w:lang w:val="en-US"/>
        </w:rPr>
        <w:t>, Berlin/Boston, De Gruyter,2023</w:t>
      </w:r>
    </w:p>
    <w:p w14:paraId="2D7D7D1A" w14:textId="77777777" w:rsidR="00A918F3" w:rsidRPr="0046284E" w:rsidRDefault="00A918F3" w:rsidP="00036686">
      <w:pPr>
        <w:pStyle w:val="Footnote"/>
        <w:spacing w:beforeLines="60" w:before="144"/>
        <w:jc w:val="both"/>
        <w:rPr>
          <w:rFonts w:ascii="Times New Roman" w:hAnsi="Times New Roman" w:cs="Times New Roman"/>
          <w:lang w:val="en-US"/>
        </w:rPr>
      </w:pPr>
    </w:p>
    <w:p w14:paraId="42350E36"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Dixon Suzanne, The Roman Family, Baltimore: The Johns Hopkins University Press, ,1992</w:t>
      </w:r>
    </w:p>
    <w:p w14:paraId="086EF733" w14:textId="77777777" w:rsidR="00A918F3" w:rsidRPr="0046284E" w:rsidRDefault="00A918F3" w:rsidP="00036686">
      <w:pPr>
        <w:pStyle w:val="Footnote"/>
        <w:spacing w:beforeLines="60" w:before="144"/>
        <w:jc w:val="both"/>
        <w:rPr>
          <w:rFonts w:ascii="Times New Roman" w:hAnsi="Times New Roman" w:cs="Times New Roman"/>
          <w:lang w:val="en-US"/>
        </w:rPr>
      </w:pPr>
    </w:p>
    <w:p w14:paraId="240E213E" w14:textId="77777777" w:rsidR="00A918F3" w:rsidRDefault="00A918F3" w:rsidP="00036686">
      <w:pPr>
        <w:pStyle w:val="Footnote"/>
        <w:spacing w:beforeLines="60" w:before="144"/>
        <w:rPr>
          <w:rFonts w:ascii="Times New Roman" w:hAnsi="Times New Roman" w:cs="Times New Roman"/>
          <w:lang w:val="en-US"/>
        </w:rPr>
      </w:pPr>
      <w:proofErr w:type="spellStart"/>
      <w:r w:rsidRPr="0046284E">
        <w:rPr>
          <w:rFonts w:ascii="Times New Roman" w:hAnsi="Times New Roman" w:cs="Times New Roman"/>
          <w:lang w:val="en-US"/>
        </w:rPr>
        <w:t>Dixon.Suzanne</w:t>
      </w:r>
      <w:proofErr w:type="spellEnd"/>
      <w:r w:rsidRPr="0046284E">
        <w:rPr>
          <w:rFonts w:ascii="Times New Roman" w:hAnsi="Times New Roman" w:cs="Times New Roman"/>
          <w:lang w:val="en-US"/>
        </w:rPr>
        <w:t xml:space="preserve">, </w:t>
      </w:r>
      <w:r w:rsidRPr="0046284E">
        <w:rPr>
          <w:rFonts w:ascii="Times New Roman" w:hAnsi="Times New Roman" w:cs="Times New Roman"/>
          <w:i/>
          <w:iCs/>
          <w:lang w:val="en-US"/>
        </w:rPr>
        <w:t xml:space="preserve">Cornelia Mother of the Gracchi, </w:t>
      </w:r>
      <w:proofErr w:type="spellStart"/>
      <w:proofErr w:type="gramStart"/>
      <w:r w:rsidRPr="0046284E">
        <w:rPr>
          <w:rFonts w:ascii="Times New Roman" w:hAnsi="Times New Roman" w:cs="Times New Roman"/>
          <w:lang w:val="en-US"/>
        </w:rPr>
        <w:t>Abingdon,Oxon</w:t>
      </w:r>
      <w:proofErr w:type="gramEnd"/>
      <w:r w:rsidRPr="0046284E">
        <w:rPr>
          <w:rFonts w:ascii="Times New Roman" w:hAnsi="Times New Roman" w:cs="Times New Roman"/>
          <w:lang w:val="en-US"/>
        </w:rPr>
        <w:t>:Routledge</w:t>
      </w:r>
      <w:proofErr w:type="spellEnd"/>
      <w:r w:rsidRPr="0046284E">
        <w:rPr>
          <w:rFonts w:ascii="Times New Roman" w:hAnsi="Times New Roman" w:cs="Times New Roman"/>
          <w:lang w:val="en-US"/>
        </w:rPr>
        <w:t>, 2007</w:t>
      </w:r>
    </w:p>
    <w:p w14:paraId="4D1E0676" w14:textId="77777777" w:rsidR="00A918F3" w:rsidRPr="0046284E" w:rsidRDefault="00A918F3" w:rsidP="00036686">
      <w:pPr>
        <w:pStyle w:val="Footnote"/>
        <w:spacing w:beforeLines="60" w:before="144"/>
        <w:rPr>
          <w:rFonts w:ascii="Times New Roman" w:hAnsi="Times New Roman" w:cs="Times New Roman"/>
        </w:rPr>
      </w:pPr>
    </w:p>
    <w:p w14:paraId="13EACCE3" w14:textId="77777777" w:rsidR="00A918F3" w:rsidRDefault="00A918F3" w:rsidP="00036686">
      <w:pPr>
        <w:pStyle w:val="Footnote"/>
        <w:spacing w:beforeLines="60" w:before="144"/>
        <w:jc w:val="both"/>
        <w:rPr>
          <w:rFonts w:ascii="Times New Roman" w:hAnsi="Times New Roman" w:cs="Times New Roman"/>
          <w:lang w:val="en-US"/>
        </w:rPr>
      </w:pPr>
      <w:proofErr w:type="spellStart"/>
      <w:r w:rsidRPr="0046284E">
        <w:rPr>
          <w:rFonts w:ascii="Times New Roman" w:hAnsi="Times New Roman" w:cs="Times New Roman"/>
          <w:lang w:val="en-US"/>
        </w:rPr>
        <w:t>Dixon.Suzanne</w:t>
      </w:r>
      <w:proofErr w:type="spellEnd"/>
      <w:r w:rsidRPr="0046284E">
        <w:rPr>
          <w:rFonts w:ascii="Times New Roman" w:hAnsi="Times New Roman" w:cs="Times New Roman"/>
          <w:lang w:val="en-US"/>
        </w:rPr>
        <w:t xml:space="preserve">, </w:t>
      </w:r>
      <w:r w:rsidRPr="0046284E">
        <w:rPr>
          <w:rFonts w:ascii="Times New Roman" w:hAnsi="Times New Roman" w:cs="Times New Roman"/>
          <w:i/>
          <w:lang w:val="en-US"/>
        </w:rPr>
        <w:t xml:space="preserve">Sex and the Married women in Ancient </w:t>
      </w:r>
      <w:proofErr w:type="spellStart"/>
      <w:proofErr w:type="gramStart"/>
      <w:r w:rsidRPr="0046284E">
        <w:rPr>
          <w:rFonts w:ascii="Times New Roman" w:hAnsi="Times New Roman" w:cs="Times New Roman"/>
          <w:i/>
          <w:lang w:val="en-US"/>
        </w:rPr>
        <w:t>Rome,</w:t>
      </w:r>
      <w:r w:rsidRPr="0046284E">
        <w:rPr>
          <w:rFonts w:ascii="Times New Roman" w:hAnsi="Times New Roman" w:cs="Times New Roman"/>
          <w:lang w:val="en-US"/>
        </w:rPr>
        <w:t>in</w:t>
      </w:r>
      <w:proofErr w:type="spellEnd"/>
      <w:proofErr w:type="gramEnd"/>
      <w:r w:rsidRPr="0046284E">
        <w:rPr>
          <w:rFonts w:ascii="Times New Roman" w:hAnsi="Times New Roman" w:cs="Times New Roman"/>
        </w:rPr>
        <w:t xml:space="preserve"> „</w:t>
      </w:r>
      <w:r w:rsidRPr="0046284E">
        <w:rPr>
          <w:rFonts w:ascii="Times New Roman" w:hAnsi="Times New Roman" w:cs="Times New Roman"/>
          <w:lang w:val="en-US"/>
        </w:rPr>
        <w:t xml:space="preserve">Early Christian families in context, an interdisciplinary </w:t>
      </w:r>
      <w:proofErr w:type="gramStart"/>
      <w:r w:rsidRPr="0046284E">
        <w:rPr>
          <w:rFonts w:ascii="Times New Roman" w:hAnsi="Times New Roman" w:cs="Times New Roman"/>
          <w:lang w:val="en-US"/>
        </w:rPr>
        <w:t>dialogue</w:t>
      </w:r>
      <w:r w:rsidRPr="0046284E">
        <w:rPr>
          <w:rFonts w:ascii="Times New Roman" w:hAnsi="Times New Roman" w:cs="Times New Roman"/>
        </w:rPr>
        <w:t>“</w:t>
      </w:r>
      <w:proofErr w:type="gramEnd"/>
      <w:r w:rsidRPr="0046284E">
        <w:rPr>
          <w:rFonts w:ascii="Times New Roman" w:hAnsi="Times New Roman" w:cs="Times New Roman"/>
          <w:lang w:val="en-US"/>
        </w:rPr>
        <w:t xml:space="preserve">, edited by Balch </w:t>
      </w:r>
      <w:proofErr w:type="spellStart"/>
      <w:proofErr w:type="gramStart"/>
      <w:r w:rsidRPr="0046284E">
        <w:rPr>
          <w:rFonts w:ascii="Times New Roman" w:hAnsi="Times New Roman" w:cs="Times New Roman"/>
          <w:lang w:val="en-US"/>
        </w:rPr>
        <w:t>L.David</w:t>
      </w:r>
      <w:proofErr w:type="spellEnd"/>
      <w:proofErr w:type="gramEnd"/>
      <w:r w:rsidRPr="0046284E">
        <w:rPr>
          <w:rFonts w:ascii="Times New Roman" w:hAnsi="Times New Roman" w:cs="Times New Roman"/>
          <w:lang w:val="en-US"/>
        </w:rPr>
        <w:t xml:space="preserve"> &amp; Osiek Carolyn, </w:t>
      </w:r>
      <w:proofErr w:type="spellStart"/>
      <w:proofErr w:type="gramStart"/>
      <w:r w:rsidRPr="0046284E">
        <w:rPr>
          <w:rFonts w:ascii="Times New Roman" w:hAnsi="Times New Roman" w:cs="Times New Roman"/>
          <w:lang w:val="en-US"/>
        </w:rPr>
        <w:t>Cambridge:Wm</w:t>
      </w:r>
      <w:proofErr w:type="spellEnd"/>
      <w:proofErr w:type="gramEnd"/>
      <w:r w:rsidRPr="0046284E">
        <w:rPr>
          <w:rFonts w:ascii="Times New Roman" w:hAnsi="Times New Roman" w:cs="Times New Roman"/>
          <w:lang w:val="en-US"/>
        </w:rPr>
        <w:t xml:space="preserve"> </w:t>
      </w:r>
      <w:proofErr w:type="spellStart"/>
      <w:proofErr w:type="gramStart"/>
      <w:r w:rsidRPr="0046284E">
        <w:rPr>
          <w:rFonts w:ascii="Times New Roman" w:hAnsi="Times New Roman" w:cs="Times New Roman"/>
          <w:lang w:val="en-US"/>
        </w:rPr>
        <w:t>B.Eerdmans</w:t>
      </w:r>
      <w:proofErr w:type="spellEnd"/>
      <w:proofErr w:type="gramEnd"/>
      <w:r w:rsidRPr="0046284E">
        <w:rPr>
          <w:rFonts w:ascii="Times New Roman" w:hAnsi="Times New Roman" w:cs="Times New Roman"/>
          <w:lang w:val="en-US"/>
        </w:rPr>
        <w:t xml:space="preserve"> Publishing Co, 2003</w:t>
      </w:r>
    </w:p>
    <w:p w14:paraId="31C2E925" w14:textId="77777777" w:rsidR="00A918F3" w:rsidRPr="0046284E" w:rsidRDefault="00A918F3" w:rsidP="00036686">
      <w:pPr>
        <w:pStyle w:val="Footnote"/>
        <w:spacing w:beforeLines="60" w:before="144"/>
        <w:jc w:val="both"/>
        <w:rPr>
          <w:rFonts w:ascii="Times New Roman" w:hAnsi="Times New Roman" w:cs="Times New Roman"/>
          <w:lang w:val="en-US"/>
        </w:rPr>
      </w:pPr>
    </w:p>
    <w:p w14:paraId="1D7711A0" w14:textId="77777777" w:rsidR="00A918F3" w:rsidRDefault="00A918F3" w:rsidP="00036686">
      <w:pPr>
        <w:pStyle w:val="FootnoteText"/>
        <w:spacing w:beforeLines="60" w:before="144" w:after="0"/>
        <w:rPr>
          <w:rFonts w:ascii="Times New Roman" w:hAnsi="Times New Roman" w:cs="Times New Roman"/>
          <w:lang w:val="en-US"/>
        </w:rPr>
      </w:pPr>
      <w:r w:rsidRPr="0046284E">
        <w:rPr>
          <w:rFonts w:ascii="Times New Roman" w:hAnsi="Times New Roman" w:cs="Times New Roman"/>
          <w:lang w:val="en-US"/>
        </w:rPr>
        <w:t xml:space="preserve">Eisner. Bertold, </w:t>
      </w:r>
      <w:proofErr w:type="spellStart"/>
      <w:r w:rsidRPr="0046284E">
        <w:rPr>
          <w:rFonts w:ascii="Times New Roman" w:hAnsi="Times New Roman" w:cs="Times New Roman"/>
          <w:i/>
          <w:lang w:val="en-US"/>
        </w:rPr>
        <w:t>Porodično</w:t>
      </w:r>
      <w:proofErr w:type="spellEnd"/>
      <w:r w:rsidRPr="0046284E">
        <w:rPr>
          <w:rFonts w:ascii="Times New Roman" w:hAnsi="Times New Roman" w:cs="Times New Roman"/>
          <w:i/>
          <w:lang w:val="en-US"/>
        </w:rPr>
        <w:t xml:space="preserve"> </w:t>
      </w:r>
      <w:proofErr w:type="spellStart"/>
      <w:proofErr w:type="gramStart"/>
      <w:r w:rsidRPr="0046284E">
        <w:rPr>
          <w:rFonts w:ascii="Times New Roman" w:hAnsi="Times New Roman" w:cs="Times New Roman"/>
          <w:i/>
          <w:lang w:val="en-US"/>
        </w:rPr>
        <w:t>pravo</w:t>
      </w:r>
      <w:r w:rsidRPr="0046284E">
        <w:rPr>
          <w:rFonts w:ascii="Times New Roman" w:hAnsi="Times New Roman" w:cs="Times New Roman"/>
          <w:lang w:val="en-US"/>
        </w:rPr>
        <w:t>,Nakladni</w:t>
      </w:r>
      <w:proofErr w:type="spellEnd"/>
      <w:proofErr w:type="gram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Zavod</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Hrvatske</w:t>
      </w:r>
      <w:proofErr w:type="spellEnd"/>
      <w:r w:rsidRPr="0046284E">
        <w:rPr>
          <w:rFonts w:ascii="Times New Roman" w:hAnsi="Times New Roman" w:cs="Times New Roman"/>
          <w:lang w:val="en-US"/>
        </w:rPr>
        <w:t>, Zagreb, 1950</w:t>
      </w:r>
    </w:p>
    <w:p w14:paraId="7BEBF127" w14:textId="77777777" w:rsidR="00A918F3" w:rsidRPr="0046284E" w:rsidRDefault="00A918F3" w:rsidP="00036686">
      <w:pPr>
        <w:pStyle w:val="FootnoteText"/>
        <w:spacing w:beforeLines="60" w:before="144" w:after="0"/>
        <w:rPr>
          <w:rFonts w:ascii="Times New Roman" w:hAnsi="Times New Roman" w:cs="Times New Roman"/>
          <w:lang w:val="en-US"/>
        </w:rPr>
      </w:pPr>
    </w:p>
    <w:p w14:paraId="258F50B1" w14:textId="77777777" w:rsidR="00A918F3" w:rsidRDefault="00A918F3" w:rsidP="00036686">
      <w:pPr>
        <w:pStyle w:val="FootnoteText1"/>
        <w:spacing w:beforeLines="60" w:before="144" w:after="0" w:line="20" w:lineRule="atLeast"/>
        <w:ind w:left="-283" w:firstLine="283"/>
        <w:rPr>
          <w:rFonts w:cs="Times New Roman"/>
          <w:lang w:val="en-US"/>
        </w:rPr>
      </w:pPr>
      <w:proofErr w:type="spellStart"/>
      <w:r w:rsidRPr="0046284E">
        <w:rPr>
          <w:rFonts w:cs="Times New Roman"/>
          <w:lang w:val="en-US"/>
        </w:rPr>
        <w:t>Eisner.Bertold</w:t>
      </w:r>
      <w:proofErr w:type="spellEnd"/>
      <w:r w:rsidRPr="0046284E">
        <w:rPr>
          <w:rFonts w:cs="Times New Roman"/>
          <w:lang w:val="en-US"/>
        </w:rPr>
        <w:t xml:space="preserve">, </w:t>
      </w:r>
      <w:proofErr w:type="spellStart"/>
      <w:r w:rsidRPr="0046284E">
        <w:rPr>
          <w:rFonts w:cs="Times New Roman"/>
          <w:lang w:val="en-US"/>
        </w:rPr>
        <w:t>Porodično</w:t>
      </w:r>
      <w:proofErr w:type="spellEnd"/>
      <w:r w:rsidRPr="0046284E">
        <w:rPr>
          <w:rFonts w:cs="Times New Roman"/>
          <w:lang w:val="en-US"/>
        </w:rPr>
        <w:t xml:space="preserve"> </w:t>
      </w:r>
      <w:proofErr w:type="spellStart"/>
      <w:proofErr w:type="gramStart"/>
      <w:r w:rsidRPr="0046284E">
        <w:rPr>
          <w:rFonts w:cs="Times New Roman"/>
          <w:lang w:val="en-US"/>
        </w:rPr>
        <w:t>pravo,Nakladni</w:t>
      </w:r>
      <w:proofErr w:type="spellEnd"/>
      <w:proofErr w:type="gramEnd"/>
      <w:r w:rsidRPr="0046284E">
        <w:rPr>
          <w:rFonts w:cs="Times New Roman"/>
          <w:lang w:val="en-US"/>
        </w:rPr>
        <w:t xml:space="preserve"> </w:t>
      </w:r>
      <w:proofErr w:type="spellStart"/>
      <w:r w:rsidRPr="0046284E">
        <w:rPr>
          <w:rFonts w:cs="Times New Roman"/>
          <w:lang w:val="en-US"/>
        </w:rPr>
        <w:t>zavod</w:t>
      </w:r>
      <w:proofErr w:type="spellEnd"/>
      <w:r w:rsidRPr="0046284E">
        <w:rPr>
          <w:rFonts w:cs="Times New Roman"/>
          <w:lang w:val="en-US"/>
        </w:rPr>
        <w:t xml:space="preserve"> </w:t>
      </w:r>
      <w:proofErr w:type="spellStart"/>
      <w:proofErr w:type="gramStart"/>
      <w:r w:rsidRPr="0046284E">
        <w:rPr>
          <w:rFonts w:cs="Times New Roman"/>
          <w:lang w:val="en-US"/>
        </w:rPr>
        <w:t>Hrvatske,Zagreb</w:t>
      </w:r>
      <w:proofErr w:type="spellEnd"/>
      <w:proofErr w:type="gramEnd"/>
      <w:r w:rsidRPr="0046284E">
        <w:rPr>
          <w:rFonts w:cs="Times New Roman"/>
          <w:lang w:val="en-US"/>
        </w:rPr>
        <w:t>, 1950</w:t>
      </w:r>
    </w:p>
    <w:p w14:paraId="061762F5" w14:textId="77777777" w:rsidR="00A918F3" w:rsidRPr="0046284E" w:rsidRDefault="00A918F3" w:rsidP="00036686">
      <w:pPr>
        <w:pStyle w:val="FootnoteText1"/>
        <w:spacing w:beforeLines="60" w:before="144" w:after="0" w:line="20" w:lineRule="atLeast"/>
        <w:ind w:left="-283" w:firstLine="0"/>
        <w:rPr>
          <w:rFonts w:cs="Times New Roman"/>
          <w:lang w:val="en-US"/>
        </w:rPr>
      </w:pPr>
    </w:p>
    <w:p w14:paraId="4A3BFD83"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 xml:space="preserve">Evans Grubbs, Judith, </w:t>
      </w:r>
      <w:r w:rsidRPr="0046284E">
        <w:rPr>
          <w:rFonts w:ascii="Times New Roman" w:hAnsi="Times New Roman" w:cs="Times New Roman"/>
          <w:i/>
          <w:lang w:val="en-US"/>
        </w:rPr>
        <w:t>Constantine and Imperial legislation on the Famil</w:t>
      </w:r>
      <w:r w:rsidRPr="0046284E">
        <w:rPr>
          <w:rFonts w:ascii="Times New Roman" w:hAnsi="Times New Roman" w:cs="Times New Roman"/>
          <w:lang w:val="en-US"/>
        </w:rPr>
        <w:t xml:space="preserve">y, in </w:t>
      </w:r>
      <w:r w:rsidRPr="0046284E">
        <w:rPr>
          <w:rFonts w:ascii="Times New Roman" w:hAnsi="Times New Roman" w:cs="Times New Roman"/>
        </w:rPr>
        <w:t>„</w:t>
      </w:r>
      <w:r w:rsidRPr="0046284E">
        <w:rPr>
          <w:rFonts w:ascii="Times New Roman" w:hAnsi="Times New Roman" w:cs="Times New Roman"/>
          <w:lang w:val="en-US"/>
        </w:rPr>
        <w:t xml:space="preserve">The Theodosian code, studies in the Imperial law of the Late </w:t>
      </w:r>
      <w:proofErr w:type="gramStart"/>
      <w:r w:rsidRPr="0046284E">
        <w:rPr>
          <w:rFonts w:ascii="Times New Roman" w:hAnsi="Times New Roman" w:cs="Times New Roman"/>
          <w:lang w:val="en-US"/>
        </w:rPr>
        <w:t>Antiquity</w:t>
      </w:r>
      <w:r w:rsidRPr="0046284E">
        <w:rPr>
          <w:rFonts w:ascii="Times New Roman" w:hAnsi="Times New Roman" w:cs="Times New Roman"/>
        </w:rPr>
        <w:t>“</w:t>
      </w:r>
      <w:proofErr w:type="gramEnd"/>
      <w:r w:rsidRPr="0046284E">
        <w:rPr>
          <w:rFonts w:ascii="Times New Roman" w:hAnsi="Times New Roman" w:cs="Times New Roman"/>
          <w:lang w:val="en-US"/>
        </w:rPr>
        <w:t xml:space="preserve">, edited by Harries Jill &amp; Wood Ian, </w:t>
      </w:r>
      <w:proofErr w:type="gramStart"/>
      <w:r w:rsidRPr="0046284E">
        <w:rPr>
          <w:rFonts w:ascii="Times New Roman" w:hAnsi="Times New Roman" w:cs="Times New Roman"/>
          <w:lang w:val="en-US"/>
        </w:rPr>
        <w:t>London :Gerald</w:t>
      </w:r>
      <w:proofErr w:type="gramEnd"/>
      <w:r w:rsidRPr="0046284E">
        <w:rPr>
          <w:rFonts w:ascii="Times New Roman" w:hAnsi="Times New Roman" w:cs="Times New Roman"/>
          <w:lang w:val="en-US"/>
        </w:rPr>
        <w:t xml:space="preserve"> Duckworth and Co Ltd, 1993</w:t>
      </w:r>
    </w:p>
    <w:p w14:paraId="7A796061" w14:textId="77777777" w:rsidR="00A918F3" w:rsidRPr="0046284E" w:rsidRDefault="00A918F3" w:rsidP="00036686">
      <w:pPr>
        <w:pStyle w:val="Footnote"/>
        <w:spacing w:beforeLines="60" w:before="144"/>
        <w:jc w:val="both"/>
        <w:rPr>
          <w:rFonts w:ascii="Times New Roman" w:hAnsi="Times New Roman" w:cs="Times New Roman"/>
          <w:lang w:val="en-US"/>
        </w:rPr>
      </w:pPr>
    </w:p>
    <w:p w14:paraId="1D73689E" w14:textId="77777777" w:rsidR="00A918F3" w:rsidRDefault="00A918F3" w:rsidP="00036686">
      <w:pPr>
        <w:pStyle w:val="FootnoteText"/>
        <w:spacing w:beforeLines="60" w:before="144" w:after="0"/>
        <w:rPr>
          <w:rFonts w:ascii="Times New Roman" w:hAnsi="Times New Roman" w:cs="Times New Roman"/>
          <w:lang w:val="en-US"/>
        </w:rPr>
      </w:pPr>
      <w:r w:rsidRPr="0046284E">
        <w:rPr>
          <w:rFonts w:ascii="Times New Roman" w:hAnsi="Times New Roman" w:cs="Times New Roman"/>
          <w:lang w:val="en-US"/>
        </w:rPr>
        <w:t xml:space="preserve">Evans, </w:t>
      </w:r>
      <w:proofErr w:type="spellStart"/>
      <w:proofErr w:type="gramStart"/>
      <w:r w:rsidRPr="0046284E">
        <w:rPr>
          <w:rFonts w:ascii="Times New Roman" w:hAnsi="Times New Roman" w:cs="Times New Roman"/>
          <w:lang w:val="en-US"/>
        </w:rPr>
        <w:t>D.Beverly</w:t>
      </w:r>
      <w:proofErr w:type="spellEnd"/>
      <w:proofErr w:type="gramEnd"/>
      <w:r w:rsidRPr="0046284E">
        <w:rPr>
          <w:rFonts w:ascii="Times New Roman" w:hAnsi="Times New Roman" w:cs="Times New Roman"/>
          <w:lang w:val="en-US"/>
        </w:rPr>
        <w:t xml:space="preserve">, The Code </w:t>
      </w:r>
      <w:proofErr w:type="spellStart"/>
      <w:proofErr w:type="gramStart"/>
      <w:r w:rsidRPr="0046284E">
        <w:rPr>
          <w:rFonts w:ascii="Times New Roman" w:hAnsi="Times New Roman" w:cs="Times New Roman"/>
          <w:lang w:val="en-US"/>
        </w:rPr>
        <w:t>Napoleon,The</w:t>
      </w:r>
      <w:proofErr w:type="spellEnd"/>
      <w:proofErr w:type="gramEnd"/>
      <w:r w:rsidRPr="0046284E">
        <w:rPr>
          <w:rFonts w:ascii="Times New Roman" w:hAnsi="Times New Roman" w:cs="Times New Roman"/>
          <w:lang w:val="en-US"/>
        </w:rPr>
        <w:t xml:space="preserve"> Georgia Historical Quarterly, March,1922, Vol.</w:t>
      </w:r>
      <w:proofErr w:type="gramStart"/>
      <w:r w:rsidRPr="0046284E">
        <w:rPr>
          <w:rFonts w:ascii="Times New Roman" w:hAnsi="Times New Roman" w:cs="Times New Roman"/>
          <w:lang w:val="en-US"/>
        </w:rPr>
        <w:t>6,No.</w:t>
      </w:r>
      <w:proofErr w:type="gramEnd"/>
      <w:r w:rsidRPr="0046284E">
        <w:rPr>
          <w:rFonts w:ascii="Times New Roman" w:hAnsi="Times New Roman" w:cs="Times New Roman"/>
          <w:lang w:val="en-US"/>
        </w:rPr>
        <w:t xml:space="preserve">1, Georgia Historical Society, </w:t>
      </w:r>
      <w:r w:rsidRPr="0046284E">
        <w:rPr>
          <w:rFonts w:ascii="Times New Roman" w:hAnsi="Times New Roman" w:cs="Times New Roman"/>
        </w:rPr>
        <w:t>32</w:t>
      </w:r>
      <w:r>
        <w:fldChar w:fldCharType="begin"/>
      </w:r>
      <w:r>
        <w:instrText>HYPERLINK "https://www.jstor.org/stable/40575708"</w:instrText>
      </w:r>
      <w:r>
        <w:fldChar w:fldCharType="separate"/>
      </w:r>
      <w:r w:rsidRPr="0046284E">
        <w:rPr>
          <w:rStyle w:val="Hyperlink"/>
          <w:rFonts w:ascii="Times New Roman" w:hAnsi="Times New Roman" w:cs="Times New Roman"/>
        </w:rPr>
        <w:t>https://www.jstor.org/stable/40575708</w:t>
      </w:r>
      <w:r>
        <w:fldChar w:fldCharType="end"/>
      </w:r>
      <w:r w:rsidRPr="0046284E">
        <w:rPr>
          <w:rFonts w:ascii="Times New Roman" w:hAnsi="Times New Roman" w:cs="Times New Roman"/>
        </w:rPr>
        <w:t>последен пристап 13.11.2024 година</w:t>
      </w:r>
      <w:r w:rsidRPr="0046284E">
        <w:rPr>
          <w:rFonts w:ascii="Times New Roman" w:hAnsi="Times New Roman" w:cs="Times New Roman"/>
          <w:lang w:val="en-US"/>
        </w:rPr>
        <w:t>;</w:t>
      </w:r>
    </w:p>
    <w:p w14:paraId="6F814725" w14:textId="77777777" w:rsidR="00A918F3" w:rsidRDefault="00A918F3" w:rsidP="00036686">
      <w:pPr>
        <w:pStyle w:val="FootnoteText"/>
        <w:spacing w:beforeLines="60" w:before="144" w:after="0"/>
        <w:rPr>
          <w:rFonts w:ascii="Times New Roman" w:hAnsi="Times New Roman" w:cs="Times New Roman"/>
          <w:lang w:val="en-US"/>
        </w:rPr>
      </w:pPr>
    </w:p>
    <w:p w14:paraId="4D9336CC"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Holmerg.Tom</w:t>
      </w:r>
      <w:proofErr w:type="spellEnd"/>
      <w:r w:rsidRPr="0046284E">
        <w:rPr>
          <w:rFonts w:ascii="Times New Roman" w:hAnsi="Times New Roman" w:cs="Times New Roman"/>
          <w:lang w:val="en-US"/>
        </w:rPr>
        <w:t xml:space="preserve">, The Civil Code: </w:t>
      </w:r>
      <w:proofErr w:type="gramStart"/>
      <w:r w:rsidRPr="0046284E">
        <w:rPr>
          <w:rFonts w:ascii="Times New Roman" w:hAnsi="Times New Roman" w:cs="Times New Roman"/>
          <w:lang w:val="en-US"/>
        </w:rPr>
        <w:t>an</w:t>
      </w:r>
      <w:proofErr w:type="gramEnd"/>
      <w:r w:rsidRPr="0046284E">
        <w:rPr>
          <w:rFonts w:ascii="Times New Roman" w:hAnsi="Times New Roman" w:cs="Times New Roman"/>
          <w:lang w:val="en-US"/>
        </w:rPr>
        <w:t xml:space="preserve"> Overview </w:t>
      </w:r>
      <w:hyperlink r:id="rId16" w:history="1">
        <w:r w:rsidRPr="0046284E">
          <w:rPr>
            <w:rStyle w:val="Hyperlink"/>
            <w:rFonts w:ascii="Times New Roman" w:hAnsi="Times New Roman" w:cs="Times New Roman"/>
            <w:lang w:val="en-US"/>
          </w:rPr>
          <w:t>https://www.napoleon-series.org/research/government/code/c_code2.html</w:t>
        </w:r>
      </w:hyperlink>
      <w:r w:rsidRPr="0046284E">
        <w:rPr>
          <w:rFonts w:ascii="Times New Roman" w:hAnsi="Times New Roman" w:cs="Times New Roman"/>
        </w:rPr>
        <w:t>последен пристап 13.11.2024 година</w:t>
      </w:r>
    </w:p>
    <w:p w14:paraId="23AA20BB" w14:textId="77777777" w:rsidR="00A918F3" w:rsidRPr="0046284E" w:rsidRDefault="00A918F3" w:rsidP="00036686">
      <w:pPr>
        <w:pStyle w:val="FootnoteText"/>
        <w:spacing w:beforeLines="60" w:before="144" w:after="0"/>
        <w:rPr>
          <w:rFonts w:ascii="Times New Roman" w:hAnsi="Times New Roman" w:cs="Times New Roman"/>
        </w:rPr>
      </w:pPr>
    </w:p>
    <w:p w14:paraId="50B659A2" w14:textId="77777777" w:rsidR="00A918F3" w:rsidRDefault="00A918F3" w:rsidP="00036686">
      <w:pPr>
        <w:pStyle w:val="FootnoteText"/>
        <w:spacing w:beforeLines="60" w:before="144"/>
        <w:rPr>
          <w:rFonts w:ascii="Times New Roman" w:hAnsi="Times New Roman" w:cs="Times New Roman"/>
        </w:rPr>
      </w:pPr>
      <w:proofErr w:type="spellStart"/>
      <w:r w:rsidRPr="0046284E">
        <w:rPr>
          <w:rFonts w:ascii="Times New Roman" w:hAnsi="Times New Roman" w:cs="Times New Roman"/>
          <w:lang w:val="en-US"/>
        </w:rPr>
        <w:t>Ferdona.Robert</w:t>
      </w:r>
      <w:proofErr w:type="spellEnd"/>
      <w:r w:rsidRPr="0046284E">
        <w:rPr>
          <w:rFonts w:ascii="Times New Roman" w:hAnsi="Times New Roman" w:cs="Times New Roman"/>
          <w:lang w:val="en-US"/>
        </w:rPr>
        <w:t xml:space="preserve">, Roman Law in the </w:t>
      </w:r>
      <w:proofErr w:type="spellStart"/>
      <w:r w:rsidRPr="0046284E">
        <w:rPr>
          <w:rFonts w:ascii="Times New Roman" w:hAnsi="Times New Roman" w:cs="Times New Roman"/>
          <w:lang w:val="en-US"/>
        </w:rPr>
        <w:t>Renesance</w:t>
      </w:r>
      <w:proofErr w:type="spellEnd"/>
      <w:r w:rsidRPr="0046284E">
        <w:rPr>
          <w:rFonts w:ascii="Times New Roman" w:hAnsi="Times New Roman" w:cs="Times New Roman"/>
          <w:lang w:val="en-US"/>
        </w:rPr>
        <w:t>,</w:t>
      </w:r>
      <w:hyperlink r:id="rId17" w:history="1">
        <w:r w:rsidRPr="0046284E">
          <w:rPr>
            <w:rStyle w:val="Hyperlink"/>
            <w:rFonts w:ascii="Times New Roman" w:hAnsi="Times New Roman" w:cs="Times New Roman"/>
          </w:rPr>
          <w:t>https://www.academia.edu/81497965/Roman_Law_in_the_Renaissance</w:t>
        </w:r>
      </w:hyperlink>
      <w:r w:rsidRPr="0046284E">
        <w:rPr>
          <w:rFonts w:ascii="Times New Roman" w:hAnsi="Times New Roman" w:cs="Times New Roman"/>
        </w:rPr>
        <w:t>последен пристап 25.10.2024 година</w:t>
      </w:r>
    </w:p>
    <w:p w14:paraId="7E99826D" w14:textId="77777777" w:rsidR="00A918F3" w:rsidRPr="0046284E" w:rsidRDefault="00A918F3" w:rsidP="00036686">
      <w:pPr>
        <w:pStyle w:val="FootnoteText"/>
        <w:spacing w:beforeLines="60" w:before="144"/>
        <w:rPr>
          <w:rFonts w:ascii="Times New Roman" w:hAnsi="Times New Roman" w:cs="Times New Roman"/>
        </w:rPr>
      </w:pPr>
    </w:p>
    <w:p w14:paraId="622D82FC" w14:textId="77777777" w:rsidR="00A918F3" w:rsidRDefault="00A918F3" w:rsidP="00036686">
      <w:pPr>
        <w:pStyle w:val="Footnote"/>
        <w:spacing w:beforeLines="60" w:before="144"/>
        <w:rPr>
          <w:rFonts w:ascii="Times New Roman" w:hAnsi="Times New Roman" w:cs="Times New Roman"/>
          <w:lang w:val="en-US"/>
        </w:rPr>
      </w:pPr>
      <w:r w:rsidRPr="0046284E">
        <w:rPr>
          <w:rFonts w:ascii="Times New Roman" w:hAnsi="Times New Roman" w:cs="Times New Roman"/>
          <w:lang w:val="en-US"/>
        </w:rPr>
        <w:t xml:space="preserve">Fowler, </w:t>
      </w:r>
      <w:proofErr w:type="spellStart"/>
      <w:proofErr w:type="gramStart"/>
      <w:r w:rsidRPr="0046284E">
        <w:rPr>
          <w:rFonts w:ascii="Times New Roman" w:hAnsi="Times New Roman" w:cs="Times New Roman"/>
          <w:lang w:val="en-US"/>
        </w:rPr>
        <w:t>Warede,W</w:t>
      </w:r>
      <w:proofErr w:type="spellEnd"/>
      <w:r w:rsidRPr="0046284E">
        <w:rPr>
          <w:rFonts w:ascii="Times New Roman" w:hAnsi="Times New Roman" w:cs="Times New Roman"/>
          <w:i/>
          <w:lang w:val="en-US"/>
        </w:rPr>
        <w:t>,,</w:t>
      </w:r>
      <w:proofErr w:type="gramEnd"/>
      <w:r w:rsidRPr="0046284E">
        <w:rPr>
          <w:rFonts w:ascii="Times New Roman" w:hAnsi="Times New Roman" w:cs="Times New Roman"/>
          <w:i/>
          <w:lang w:val="en-US"/>
        </w:rPr>
        <w:t xml:space="preserve"> The Religious </w:t>
      </w:r>
      <w:proofErr w:type="spellStart"/>
      <w:r w:rsidRPr="0046284E">
        <w:rPr>
          <w:rFonts w:ascii="Times New Roman" w:hAnsi="Times New Roman" w:cs="Times New Roman"/>
          <w:i/>
          <w:lang w:val="en-US"/>
        </w:rPr>
        <w:t>Expirience</w:t>
      </w:r>
      <w:proofErr w:type="spellEnd"/>
      <w:r w:rsidRPr="0046284E">
        <w:rPr>
          <w:rFonts w:ascii="Times New Roman" w:hAnsi="Times New Roman" w:cs="Times New Roman"/>
          <w:i/>
          <w:lang w:val="en-US"/>
        </w:rPr>
        <w:t xml:space="preserve"> of the Roman People from the Earliest times to the age of Augustus, The Gifford Lectures for 1909-10</w:t>
      </w:r>
      <w:r w:rsidRPr="0046284E">
        <w:rPr>
          <w:rFonts w:ascii="Times New Roman" w:hAnsi="Times New Roman" w:cs="Times New Roman"/>
          <w:lang w:val="en-US"/>
        </w:rPr>
        <w:t xml:space="preserve"> delivered in the Edinburgh University, London: </w:t>
      </w:r>
      <w:proofErr w:type="spellStart"/>
      <w:r w:rsidRPr="0046284E">
        <w:rPr>
          <w:rFonts w:ascii="Times New Roman" w:hAnsi="Times New Roman" w:cs="Times New Roman"/>
          <w:lang w:val="en-US"/>
        </w:rPr>
        <w:t>Macmilan</w:t>
      </w:r>
      <w:proofErr w:type="spellEnd"/>
      <w:r w:rsidRPr="0046284E">
        <w:rPr>
          <w:rFonts w:ascii="Times New Roman" w:hAnsi="Times New Roman" w:cs="Times New Roman"/>
          <w:lang w:val="en-US"/>
        </w:rPr>
        <w:t xml:space="preserve"> and co., Limited, 1991</w:t>
      </w:r>
    </w:p>
    <w:p w14:paraId="0706F343" w14:textId="77777777" w:rsidR="00A918F3" w:rsidRPr="0046284E" w:rsidRDefault="00A918F3" w:rsidP="00036686">
      <w:pPr>
        <w:pStyle w:val="Footnote"/>
        <w:spacing w:beforeLines="60" w:before="144"/>
        <w:rPr>
          <w:rFonts w:ascii="Times New Roman" w:hAnsi="Times New Roman" w:cs="Times New Roman"/>
          <w:lang w:val="en-US"/>
        </w:rPr>
      </w:pPr>
    </w:p>
    <w:p w14:paraId="30AF1287" w14:textId="77777777" w:rsidR="00A918F3" w:rsidRDefault="00A918F3" w:rsidP="00036686">
      <w:pPr>
        <w:pStyle w:val="Footnote"/>
        <w:spacing w:beforeLines="60" w:before="144"/>
        <w:rPr>
          <w:rFonts w:ascii="Times New Roman" w:hAnsi="Times New Roman" w:cs="Times New Roman"/>
          <w:lang w:val="en-US"/>
        </w:rPr>
      </w:pPr>
      <w:r w:rsidRPr="0046284E">
        <w:rPr>
          <w:rFonts w:ascii="Times New Roman" w:hAnsi="Times New Roman" w:cs="Times New Roman"/>
          <w:lang w:val="en-US"/>
        </w:rPr>
        <w:t xml:space="preserve">Francis de Zulieta, </w:t>
      </w:r>
      <w:r w:rsidRPr="0046284E">
        <w:rPr>
          <w:rFonts w:ascii="Times New Roman" w:hAnsi="Times New Roman" w:cs="Times New Roman"/>
          <w:i/>
          <w:lang w:val="en-US"/>
        </w:rPr>
        <w:t xml:space="preserve">The Institutes of </w:t>
      </w:r>
      <w:proofErr w:type="gramStart"/>
      <w:r w:rsidRPr="0046284E">
        <w:rPr>
          <w:rFonts w:ascii="Times New Roman" w:hAnsi="Times New Roman" w:cs="Times New Roman"/>
          <w:i/>
          <w:lang w:val="en-US"/>
        </w:rPr>
        <w:t>Gaius  Part</w:t>
      </w:r>
      <w:proofErr w:type="gramEnd"/>
      <w:r w:rsidRPr="0046284E">
        <w:rPr>
          <w:rFonts w:ascii="Times New Roman" w:hAnsi="Times New Roman" w:cs="Times New Roman"/>
          <w:i/>
          <w:lang w:val="en-US"/>
        </w:rPr>
        <w:t xml:space="preserve"> II Commentary</w:t>
      </w:r>
      <w:r w:rsidRPr="0046284E">
        <w:rPr>
          <w:rFonts w:ascii="Times New Roman" w:hAnsi="Times New Roman" w:cs="Times New Roman"/>
          <w:lang w:val="en-US"/>
        </w:rPr>
        <w:t>, Oxford: Clarendon Press,1953</w:t>
      </w:r>
    </w:p>
    <w:p w14:paraId="47669FEE" w14:textId="77777777" w:rsidR="00A918F3" w:rsidRPr="0046284E" w:rsidRDefault="00A918F3" w:rsidP="00036686">
      <w:pPr>
        <w:pStyle w:val="Footnote"/>
        <w:spacing w:beforeLines="60" w:before="144"/>
        <w:rPr>
          <w:rFonts w:ascii="Times New Roman" w:hAnsi="Times New Roman" w:cs="Times New Roman"/>
          <w:lang w:val="en-US"/>
        </w:rPr>
      </w:pPr>
    </w:p>
    <w:p w14:paraId="471253F6"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 xml:space="preserve">Frisian Land Law, A critical edition and translation of the </w:t>
      </w:r>
      <w:proofErr w:type="spellStart"/>
      <w:r w:rsidRPr="0046284E">
        <w:rPr>
          <w:rFonts w:ascii="Times New Roman" w:hAnsi="Times New Roman" w:cs="Times New Roman"/>
          <w:lang w:val="en-US"/>
        </w:rPr>
        <w:t>Freeska</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Landriucht</w:t>
      </w:r>
      <w:proofErr w:type="spellEnd"/>
      <w:r w:rsidRPr="0046284E">
        <w:rPr>
          <w:rFonts w:ascii="Times New Roman" w:hAnsi="Times New Roman" w:cs="Times New Roman"/>
          <w:lang w:val="en-US"/>
        </w:rPr>
        <w:t xml:space="preserve">, edited by Han Nijdam, Jan Haleebek &amp; </w:t>
      </w:r>
      <w:proofErr w:type="spellStart"/>
      <w:r w:rsidRPr="0046284E">
        <w:rPr>
          <w:rFonts w:ascii="Times New Roman" w:hAnsi="Times New Roman" w:cs="Times New Roman"/>
          <w:lang w:val="en-US"/>
        </w:rPr>
        <w:t>Hylkje</w:t>
      </w:r>
      <w:proofErr w:type="spellEnd"/>
      <w:r w:rsidRPr="0046284E">
        <w:rPr>
          <w:rFonts w:ascii="Times New Roman" w:hAnsi="Times New Roman" w:cs="Times New Roman"/>
          <w:lang w:val="en-US"/>
        </w:rPr>
        <w:t xml:space="preserve"> de Jong, Boston, Brill, 2023</w:t>
      </w:r>
    </w:p>
    <w:p w14:paraId="252BF0CA" w14:textId="77777777" w:rsidR="00A918F3" w:rsidRPr="0046284E" w:rsidRDefault="00A918F3" w:rsidP="00036686">
      <w:pPr>
        <w:pStyle w:val="Footnote"/>
        <w:spacing w:beforeLines="60" w:before="144"/>
        <w:jc w:val="both"/>
        <w:rPr>
          <w:rFonts w:ascii="Times New Roman" w:hAnsi="Times New Roman" w:cs="Times New Roman"/>
          <w:lang w:val="en-US"/>
        </w:rPr>
      </w:pPr>
    </w:p>
    <w:p w14:paraId="21C148DB" w14:textId="77777777" w:rsidR="00A918F3" w:rsidRPr="00812E2B" w:rsidRDefault="00A918F3" w:rsidP="00036686">
      <w:pPr>
        <w:pStyle w:val="Standard"/>
        <w:spacing w:beforeLines="60" w:before="144"/>
        <w:rPr>
          <w:rFonts w:cs="Times New Roman"/>
          <w:b w:val="0"/>
          <w:sz w:val="20"/>
          <w:szCs w:val="20"/>
          <w:lang w:val="en-US"/>
        </w:rPr>
      </w:pPr>
      <w:r w:rsidRPr="00812E2B">
        <w:rPr>
          <w:rFonts w:cs="Times New Roman"/>
          <w:b w:val="0"/>
          <w:bCs/>
          <w:color w:val="000000"/>
          <w:sz w:val="20"/>
          <w:szCs w:val="20"/>
          <w:shd w:val="clear" w:color="auto" w:fill="FFFFFF"/>
          <w:lang w:val="en-US"/>
        </w:rPr>
        <w:t xml:space="preserve">Gai </w:t>
      </w:r>
      <w:proofErr w:type="spellStart"/>
      <w:r w:rsidRPr="00812E2B">
        <w:rPr>
          <w:rFonts w:cs="Times New Roman"/>
          <w:b w:val="0"/>
          <w:bCs/>
          <w:color w:val="000000"/>
          <w:sz w:val="20"/>
          <w:szCs w:val="20"/>
          <w:shd w:val="clear" w:color="auto" w:fill="FFFFFF"/>
          <w:lang w:val="en-US"/>
        </w:rPr>
        <w:t>Institu</w:t>
      </w:r>
      <w:r w:rsidR="00812E2B">
        <w:rPr>
          <w:rFonts w:cs="Times New Roman"/>
          <w:b w:val="0"/>
          <w:bCs/>
          <w:color w:val="000000"/>
          <w:sz w:val="20"/>
          <w:szCs w:val="20"/>
          <w:shd w:val="clear" w:color="auto" w:fill="FFFFFF"/>
          <w:lang w:val="en-US"/>
        </w:rPr>
        <w:t>tionum</w:t>
      </w:r>
      <w:proofErr w:type="spellEnd"/>
      <w:r w:rsidR="00812E2B">
        <w:rPr>
          <w:rFonts w:cs="Times New Roman"/>
          <w:b w:val="0"/>
          <w:bCs/>
          <w:color w:val="000000"/>
          <w:sz w:val="20"/>
          <w:szCs w:val="20"/>
          <w:shd w:val="clear" w:color="auto" w:fill="FFFFFF"/>
          <w:lang w:val="en-US"/>
        </w:rPr>
        <w:t xml:space="preserve"> </w:t>
      </w:r>
      <w:proofErr w:type="spellStart"/>
      <w:r w:rsidR="00812E2B">
        <w:rPr>
          <w:rFonts w:cs="Times New Roman"/>
          <w:b w:val="0"/>
          <w:bCs/>
          <w:color w:val="000000"/>
          <w:sz w:val="20"/>
          <w:szCs w:val="20"/>
          <w:shd w:val="clear" w:color="auto" w:fill="FFFFFF"/>
          <w:lang w:val="en-US"/>
        </w:rPr>
        <w:t>somentarii</w:t>
      </w:r>
      <w:proofErr w:type="spellEnd"/>
      <w:r w:rsidR="00812E2B">
        <w:rPr>
          <w:rFonts w:cs="Times New Roman"/>
          <w:b w:val="0"/>
          <w:bCs/>
          <w:color w:val="000000"/>
          <w:sz w:val="20"/>
          <w:szCs w:val="20"/>
          <w:shd w:val="clear" w:color="auto" w:fill="FFFFFF"/>
          <w:lang w:val="en-US"/>
        </w:rPr>
        <w:t xml:space="preserve"> </w:t>
      </w:r>
      <w:proofErr w:type="spellStart"/>
      <w:r w:rsidR="00812E2B">
        <w:rPr>
          <w:rFonts w:cs="Times New Roman"/>
          <w:b w:val="0"/>
          <w:bCs/>
          <w:color w:val="000000"/>
          <w:sz w:val="20"/>
          <w:szCs w:val="20"/>
          <w:shd w:val="clear" w:color="auto" w:fill="FFFFFF"/>
          <w:lang w:val="en-US"/>
        </w:rPr>
        <w:t>quattuor</w:t>
      </w:r>
      <w:proofErr w:type="spellEnd"/>
      <w:r w:rsidR="00812E2B">
        <w:rPr>
          <w:rFonts w:cs="Times New Roman"/>
          <w:b w:val="0"/>
          <w:bCs/>
          <w:color w:val="000000"/>
          <w:sz w:val="20"/>
          <w:szCs w:val="20"/>
          <w:shd w:val="clear" w:color="auto" w:fill="FFFFFF"/>
          <w:lang w:val="en-US"/>
        </w:rPr>
        <w:t xml:space="preserve"> 1,55</w:t>
      </w:r>
      <w:r w:rsidRPr="00812E2B">
        <w:rPr>
          <w:rFonts w:cs="Times New Roman"/>
          <w:b w:val="0"/>
          <w:sz w:val="20"/>
          <w:szCs w:val="20"/>
          <w:lang w:val="en-US"/>
        </w:rPr>
        <w:t xml:space="preserve">, </w:t>
      </w:r>
      <w:r w:rsidRPr="00812E2B">
        <w:rPr>
          <w:rFonts w:cs="Times New Roman"/>
          <w:b w:val="0"/>
          <w:sz w:val="20"/>
          <w:szCs w:val="20"/>
        </w:rPr>
        <w:t xml:space="preserve">последен пристап 24.06.2024 година </w:t>
      </w:r>
      <w:r>
        <w:fldChar w:fldCharType="begin"/>
      </w:r>
      <w:r>
        <w:instrText>HYPERLINK "https://droitromain.univ-grenoble-alpes.fr/Responsa/gai1.htm" \l "50"</w:instrText>
      </w:r>
      <w:r>
        <w:fldChar w:fldCharType="separate"/>
      </w:r>
      <w:r w:rsidRPr="00812E2B">
        <w:rPr>
          <w:rStyle w:val="Hyperlink"/>
          <w:rFonts w:cs="Times New Roman"/>
          <w:b w:val="0"/>
          <w:sz w:val="20"/>
          <w:szCs w:val="20"/>
          <w:lang w:val="en-US"/>
        </w:rPr>
        <w:t>https://droitromain.univ-grenoble-alpes.fr/Responsa/gai1.htm#50</w:t>
      </w:r>
      <w:r>
        <w:fldChar w:fldCharType="end"/>
      </w:r>
    </w:p>
    <w:p w14:paraId="0F14BA60" w14:textId="77777777" w:rsidR="00A918F3" w:rsidRPr="0046284E" w:rsidRDefault="00A918F3" w:rsidP="00036686">
      <w:pPr>
        <w:pStyle w:val="Standard"/>
        <w:spacing w:beforeLines="60" w:before="144"/>
        <w:rPr>
          <w:rFonts w:cs="Times New Roman"/>
          <w:sz w:val="20"/>
          <w:szCs w:val="20"/>
          <w:lang w:val="en-US"/>
        </w:rPr>
      </w:pPr>
    </w:p>
    <w:p w14:paraId="293EACEC" w14:textId="77777777" w:rsidR="00A918F3" w:rsidRDefault="00A918F3" w:rsidP="00036686">
      <w:pPr>
        <w:pStyle w:val="FootnoteText"/>
        <w:spacing w:beforeLines="60" w:before="144"/>
        <w:rPr>
          <w:rFonts w:ascii="Times New Roman" w:hAnsi="Times New Roman" w:cs="Times New Roman"/>
          <w:lang w:val="en-US"/>
        </w:rPr>
      </w:pPr>
      <w:r w:rsidRPr="0046284E">
        <w:rPr>
          <w:rFonts w:ascii="Times New Roman" w:hAnsi="Times New Roman" w:cs="Times New Roman"/>
          <w:lang w:val="en-US"/>
        </w:rPr>
        <w:t>General Civil Code for all the German Hereditary Provinces of the Austrian Monarchy, First Part translated by Joseph M. Chevalier De Winiwarter, Charls Winternitz &amp; C., Vienna,1865</w:t>
      </w:r>
    </w:p>
    <w:p w14:paraId="647CAE7A" w14:textId="77777777" w:rsidR="00A918F3" w:rsidRPr="0046284E" w:rsidRDefault="00A918F3" w:rsidP="00036686">
      <w:pPr>
        <w:pStyle w:val="FootnoteText"/>
        <w:spacing w:beforeLines="60" w:before="144"/>
        <w:rPr>
          <w:rFonts w:ascii="Times New Roman" w:hAnsi="Times New Roman" w:cs="Times New Roman"/>
          <w:lang w:val="en-US"/>
        </w:rPr>
      </w:pPr>
    </w:p>
    <w:p w14:paraId="1E3E68DF"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Gregory Bishop of Tours, History of the Franks, selections, translated with notes by Ernest Brehaut, Columbia University Press, New York, 1916</w:t>
      </w:r>
    </w:p>
    <w:p w14:paraId="5B49F1BA" w14:textId="77777777" w:rsidR="00A918F3" w:rsidRPr="0046284E" w:rsidRDefault="00A918F3" w:rsidP="00036686">
      <w:pPr>
        <w:pStyle w:val="Footnote"/>
        <w:spacing w:beforeLines="60" w:before="144"/>
        <w:jc w:val="both"/>
        <w:rPr>
          <w:rFonts w:ascii="Times New Roman" w:hAnsi="Times New Roman" w:cs="Times New Roman"/>
          <w:lang w:val="en-US"/>
        </w:rPr>
      </w:pPr>
    </w:p>
    <w:p w14:paraId="3ECB47AF" w14:textId="77777777" w:rsidR="00A918F3" w:rsidRDefault="00A918F3" w:rsidP="00036686">
      <w:pPr>
        <w:pStyle w:val="Footnote"/>
        <w:spacing w:beforeLines="60" w:before="144"/>
        <w:jc w:val="both"/>
        <w:rPr>
          <w:rFonts w:ascii="Times New Roman" w:hAnsi="Times New Roman" w:cs="Times New Roman"/>
          <w:color w:val="000000" w:themeColor="text1"/>
          <w:lang w:val="en-US"/>
        </w:rPr>
      </w:pPr>
      <w:r w:rsidRPr="0046284E">
        <w:rPr>
          <w:rFonts w:ascii="Times New Roman" w:hAnsi="Times New Roman" w:cs="Times New Roman"/>
          <w:color w:val="000000" w:themeColor="text1"/>
          <w:lang w:val="en-US"/>
        </w:rPr>
        <w:t xml:space="preserve">H.V.K. </w:t>
      </w:r>
      <w:proofErr w:type="spellStart"/>
      <w:r w:rsidRPr="0046284E">
        <w:rPr>
          <w:rFonts w:ascii="Times New Roman" w:hAnsi="Times New Roman" w:cs="Times New Roman"/>
          <w:color w:val="000000" w:themeColor="text1"/>
          <w:lang w:val="en-US"/>
        </w:rPr>
        <w:t>Dejvis</w:t>
      </w:r>
      <w:proofErr w:type="spellEnd"/>
      <w:r w:rsidRPr="0046284E">
        <w:rPr>
          <w:rFonts w:ascii="Times New Roman" w:hAnsi="Times New Roman" w:cs="Times New Roman"/>
          <w:color w:val="000000" w:themeColor="text1"/>
          <w:lang w:val="en-US"/>
        </w:rPr>
        <w:t xml:space="preserve">, </w:t>
      </w:r>
      <w:proofErr w:type="spellStart"/>
      <w:r w:rsidRPr="0046284E">
        <w:rPr>
          <w:rFonts w:ascii="Times New Roman" w:hAnsi="Times New Roman" w:cs="Times New Roman"/>
          <w:color w:val="000000" w:themeColor="text1"/>
          <w:lang w:val="en-US"/>
        </w:rPr>
        <w:t>Srednovjekovna</w:t>
      </w:r>
      <w:proofErr w:type="spellEnd"/>
      <w:r w:rsidRPr="0046284E">
        <w:rPr>
          <w:rFonts w:ascii="Times New Roman" w:hAnsi="Times New Roman" w:cs="Times New Roman"/>
          <w:color w:val="000000" w:themeColor="text1"/>
          <w:lang w:val="en-US"/>
        </w:rPr>
        <w:t xml:space="preserve"> Evropa, SKC </w:t>
      </w:r>
      <w:proofErr w:type="spellStart"/>
      <w:r w:rsidRPr="0046284E">
        <w:rPr>
          <w:rFonts w:ascii="Times New Roman" w:hAnsi="Times New Roman" w:cs="Times New Roman"/>
          <w:color w:val="000000" w:themeColor="text1"/>
          <w:lang w:val="en-US"/>
        </w:rPr>
        <w:t>Zograf</w:t>
      </w:r>
      <w:proofErr w:type="spellEnd"/>
      <w:r w:rsidRPr="0046284E">
        <w:rPr>
          <w:rFonts w:ascii="Times New Roman" w:hAnsi="Times New Roman" w:cs="Times New Roman"/>
          <w:color w:val="000000" w:themeColor="text1"/>
          <w:lang w:val="en-US"/>
        </w:rPr>
        <w:t>, Nis,1999</w:t>
      </w:r>
    </w:p>
    <w:p w14:paraId="1789D99F" w14:textId="77777777" w:rsidR="00A918F3" w:rsidRPr="0046284E" w:rsidRDefault="00A918F3" w:rsidP="00036686">
      <w:pPr>
        <w:pStyle w:val="Footnote"/>
        <w:spacing w:beforeLines="60" w:before="144"/>
        <w:jc w:val="both"/>
        <w:rPr>
          <w:rFonts w:ascii="Times New Roman" w:hAnsi="Times New Roman" w:cs="Times New Roman"/>
          <w:color w:val="000000" w:themeColor="text1"/>
          <w:lang w:val="en-US"/>
        </w:rPr>
      </w:pPr>
    </w:p>
    <w:p w14:paraId="1E6E6275" w14:textId="77777777" w:rsidR="00A918F3" w:rsidRDefault="00A918F3" w:rsidP="00036686">
      <w:pPr>
        <w:pStyle w:val="Footnote"/>
        <w:spacing w:beforeLines="60" w:before="144"/>
        <w:jc w:val="both"/>
        <w:rPr>
          <w:rFonts w:ascii="Times New Roman" w:hAnsi="Times New Roman" w:cs="Times New Roman"/>
        </w:rPr>
      </w:pPr>
      <w:proofErr w:type="spellStart"/>
      <w:proofErr w:type="gramStart"/>
      <w:r w:rsidRPr="0046284E">
        <w:rPr>
          <w:rFonts w:ascii="Times New Roman" w:hAnsi="Times New Roman" w:cs="Times New Roman"/>
          <w:lang w:val="en-US"/>
        </w:rPr>
        <w:t>Hawly.Richard</w:t>
      </w:r>
      <w:proofErr w:type="spellEnd"/>
      <w:r w:rsidRPr="0046284E">
        <w:rPr>
          <w:rFonts w:ascii="Times New Roman" w:hAnsi="Times New Roman" w:cs="Times New Roman"/>
          <w:i/>
          <w:lang w:val="en-US"/>
        </w:rPr>
        <w:t>,</w:t>
      </w:r>
      <w:r w:rsidRPr="0046284E">
        <w:rPr>
          <w:rFonts w:ascii="Times New Roman" w:hAnsi="Times New Roman" w:cs="Times New Roman"/>
          <w:i/>
        </w:rPr>
        <w:t>“</w:t>
      </w:r>
      <w:proofErr w:type="gramEnd"/>
      <w:r w:rsidRPr="0046284E">
        <w:rPr>
          <w:rFonts w:ascii="Times New Roman" w:hAnsi="Times New Roman" w:cs="Times New Roman"/>
          <w:i/>
        </w:rPr>
        <w:t xml:space="preserve">In a Different </w:t>
      </w:r>
      <w:proofErr w:type="gramStart"/>
      <w:r w:rsidRPr="0046284E">
        <w:rPr>
          <w:rFonts w:ascii="Times New Roman" w:hAnsi="Times New Roman" w:cs="Times New Roman"/>
          <w:i/>
        </w:rPr>
        <w:t xml:space="preserve">Guise“ </w:t>
      </w:r>
      <w:r w:rsidRPr="0046284E">
        <w:rPr>
          <w:rFonts w:ascii="Times New Roman" w:hAnsi="Times New Roman" w:cs="Times New Roman"/>
          <w:i/>
          <w:lang w:val="en-US"/>
        </w:rPr>
        <w:t>R</w:t>
      </w:r>
      <w:r w:rsidRPr="0046284E">
        <w:rPr>
          <w:rFonts w:ascii="Times New Roman" w:hAnsi="Times New Roman" w:cs="Times New Roman"/>
          <w:i/>
        </w:rPr>
        <w:t>oman</w:t>
      </w:r>
      <w:proofErr w:type="gramEnd"/>
      <w:r w:rsidRPr="0046284E">
        <w:rPr>
          <w:rFonts w:ascii="Times New Roman" w:hAnsi="Times New Roman" w:cs="Times New Roman"/>
          <w:i/>
        </w:rPr>
        <w:t xml:space="preserve"> education and greek rhetorical thought on marriage</w:t>
      </w:r>
      <w:r w:rsidRPr="0046284E">
        <w:rPr>
          <w:rFonts w:ascii="Times New Roman" w:hAnsi="Times New Roman" w:cs="Times New Roman"/>
        </w:rPr>
        <w:t xml:space="preserve">, </w:t>
      </w:r>
      <w:r w:rsidRPr="0046284E">
        <w:rPr>
          <w:rFonts w:ascii="Times New Roman" w:hAnsi="Times New Roman" w:cs="Times New Roman"/>
          <w:lang w:val="en-US"/>
        </w:rPr>
        <w:t xml:space="preserve">in </w:t>
      </w:r>
      <w:r w:rsidRPr="0046284E">
        <w:rPr>
          <w:rFonts w:ascii="Times New Roman" w:hAnsi="Times New Roman" w:cs="Times New Roman"/>
        </w:rPr>
        <w:t xml:space="preserve">„Satiric Advice on Women and Marriage, from </w:t>
      </w:r>
      <w:r w:rsidRPr="0046284E">
        <w:rPr>
          <w:rFonts w:ascii="Times New Roman" w:hAnsi="Times New Roman" w:cs="Times New Roman"/>
          <w:lang w:val="en-US"/>
        </w:rPr>
        <w:t>P</w:t>
      </w:r>
      <w:r w:rsidRPr="0046284E">
        <w:rPr>
          <w:rFonts w:ascii="Times New Roman" w:hAnsi="Times New Roman" w:cs="Times New Roman"/>
        </w:rPr>
        <w:t xml:space="preserve">lautus to </w:t>
      </w:r>
      <w:proofErr w:type="gramStart"/>
      <w:r w:rsidRPr="0046284E">
        <w:rPr>
          <w:rFonts w:ascii="Times New Roman" w:hAnsi="Times New Roman" w:cs="Times New Roman"/>
          <w:lang w:val="en-US"/>
        </w:rPr>
        <w:t>C</w:t>
      </w:r>
      <w:r w:rsidRPr="0046284E">
        <w:rPr>
          <w:rFonts w:ascii="Times New Roman" w:hAnsi="Times New Roman" w:cs="Times New Roman"/>
        </w:rPr>
        <w:t xml:space="preserve">haucer“ </w:t>
      </w:r>
      <w:r w:rsidRPr="0046284E">
        <w:rPr>
          <w:rFonts w:ascii="Times New Roman" w:hAnsi="Times New Roman" w:cs="Times New Roman"/>
          <w:lang w:val="en-US"/>
        </w:rPr>
        <w:t>edited</w:t>
      </w:r>
      <w:proofErr w:type="gramEnd"/>
      <w:r w:rsidRPr="0046284E">
        <w:rPr>
          <w:rFonts w:ascii="Times New Roman" w:hAnsi="Times New Roman" w:cs="Times New Roman"/>
          <w:lang w:val="en-US"/>
        </w:rPr>
        <w:t xml:space="preserve"> by </w:t>
      </w:r>
      <w:r w:rsidRPr="0046284E">
        <w:rPr>
          <w:rFonts w:ascii="Times New Roman" w:hAnsi="Times New Roman" w:cs="Times New Roman"/>
        </w:rPr>
        <w:t xml:space="preserve">Warren S. Smith, </w:t>
      </w:r>
      <w:proofErr w:type="gramStart"/>
      <w:r w:rsidRPr="0046284E">
        <w:rPr>
          <w:rFonts w:ascii="Times New Roman" w:hAnsi="Times New Roman" w:cs="Times New Roman"/>
          <w:lang w:val="en-US"/>
        </w:rPr>
        <w:t>USA:T</w:t>
      </w:r>
      <w:r w:rsidRPr="0046284E">
        <w:rPr>
          <w:rFonts w:ascii="Times New Roman" w:hAnsi="Times New Roman" w:cs="Times New Roman"/>
        </w:rPr>
        <w:t>he</w:t>
      </w:r>
      <w:proofErr w:type="gramEnd"/>
      <w:r w:rsidRPr="0046284E">
        <w:rPr>
          <w:rFonts w:ascii="Times New Roman" w:hAnsi="Times New Roman" w:cs="Times New Roman"/>
        </w:rPr>
        <w:t xml:space="preserve"> </w:t>
      </w:r>
      <w:r w:rsidRPr="0046284E">
        <w:rPr>
          <w:rFonts w:ascii="Times New Roman" w:hAnsi="Times New Roman" w:cs="Times New Roman"/>
          <w:lang w:val="en-US"/>
        </w:rPr>
        <w:t>U</w:t>
      </w:r>
      <w:r w:rsidRPr="0046284E">
        <w:rPr>
          <w:rFonts w:ascii="Times New Roman" w:hAnsi="Times New Roman" w:cs="Times New Roman"/>
        </w:rPr>
        <w:t xml:space="preserve">niversity of </w:t>
      </w:r>
      <w:r w:rsidRPr="0046284E">
        <w:rPr>
          <w:rFonts w:ascii="Times New Roman" w:hAnsi="Times New Roman" w:cs="Times New Roman"/>
          <w:lang w:val="en-US"/>
        </w:rPr>
        <w:t>M</w:t>
      </w:r>
      <w:r w:rsidRPr="0046284E">
        <w:rPr>
          <w:rFonts w:ascii="Times New Roman" w:hAnsi="Times New Roman" w:cs="Times New Roman"/>
        </w:rPr>
        <w:t>ichigan Press,2005</w:t>
      </w:r>
    </w:p>
    <w:p w14:paraId="0BC3F71A" w14:textId="77777777" w:rsidR="00A918F3" w:rsidRPr="0046284E" w:rsidRDefault="00A918F3" w:rsidP="00036686">
      <w:pPr>
        <w:pStyle w:val="Footnote"/>
        <w:spacing w:beforeLines="60" w:before="144"/>
        <w:jc w:val="both"/>
        <w:rPr>
          <w:rFonts w:ascii="Times New Roman" w:hAnsi="Times New Roman" w:cs="Times New Roman"/>
        </w:rPr>
      </w:pPr>
    </w:p>
    <w:p w14:paraId="77EB56B1"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lang w:val="en-US"/>
        </w:rPr>
        <w:t>Holmberg. Tom</w:t>
      </w:r>
      <w:r w:rsidRPr="0046284E">
        <w:rPr>
          <w:rFonts w:ascii="Times New Roman" w:hAnsi="Times New Roman" w:cs="Times New Roman"/>
          <w:i/>
          <w:lang w:val="en-US"/>
        </w:rPr>
        <w:t xml:space="preserve">, The Civil Code: </w:t>
      </w:r>
      <w:proofErr w:type="gramStart"/>
      <w:r w:rsidRPr="0046284E">
        <w:rPr>
          <w:rFonts w:ascii="Times New Roman" w:hAnsi="Times New Roman" w:cs="Times New Roman"/>
          <w:i/>
          <w:lang w:val="en-US"/>
        </w:rPr>
        <w:t>an</w:t>
      </w:r>
      <w:proofErr w:type="gramEnd"/>
      <w:r w:rsidRPr="0046284E">
        <w:rPr>
          <w:rFonts w:ascii="Times New Roman" w:hAnsi="Times New Roman" w:cs="Times New Roman"/>
          <w:i/>
          <w:lang w:val="en-US"/>
        </w:rPr>
        <w:t xml:space="preserve"> Overview</w:t>
      </w:r>
      <w:r w:rsidRPr="0046284E">
        <w:rPr>
          <w:rFonts w:ascii="Times New Roman" w:hAnsi="Times New Roman" w:cs="Times New Roman"/>
          <w:lang w:val="en-US"/>
        </w:rPr>
        <w:t>, The Civil Code</w:t>
      </w:r>
      <w:hyperlink r:id="rId18" w:history="1">
        <w:r w:rsidRPr="0046284E">
          <w:rPr>
            <w:rStyle w:val="Hyperlink"/>
            <w:rFonts w:ascii="Times New Roman" w:hAnsi="Times New Roman" w:cs="Times New Roman"/>
          </w:rPr>
          <w:t>https://www.napoleon-series.org/research/government/code/c_code2.html</w:t>
        </w:r>
      </w:hyperlink>
      <w:r w:rsidRPr="0046284E">
        <w:rPr>
          <w:rFonts w:ascii="Times New Roman" w:hAnsi="Times New Roman" w:cs="Times New Roman"/>
        </w:rPr>
        <w:t>последен пристап 16.11.2024 година</w:t>
      </w:r>
    </w:p>
    <w:p w14:paraId="1A69B1A0" w14:textId="77777777" w:rsidR="00A918F3" w:rsidRPr="0046284E" w:rsidRDefault="00A918F3" w:rsidP="00036686">
      <w:pPr>
        <w:pStyle w:val="FootnoteText"/>
        <w:spacing w:beforeLines="60" w:before="144" w:after="0"/>
        <w:rPr>
          <w:rFonts w:ascii="Times New Roman" w:hAnsi="Times New Roman" w:cs="Times New Roman"/>
        </w:rPr>
      </w:pPr>
    </w:p>
    <w:p w14:paraId="63CFFB33" w14:textId="77777777" w:rsidR="00A918F3" w:rsidRDefault="00A918F3" w:rsidP="00036686">
      <w:pPr>
        <w:pStyle w:val="Footnote"/>
        <w:spacing w:beforeLines="60" w:before="144"/>
        <w:rPr>
          <w:rFonts w:ascii="Times New Roman" w:hAnsi="Times New Roman" w:cs="Times New Roman"/>
          <w:lang w:val="en-US"/>
        </w:rPr>
      </w:pPr>
      <w:proofErr w:type="spellStart"/>
      <w:r w:rsidRPr="0046284E">
        <w:rPr>
          <w:rFonts w:ascii="Times New Roman" w:hAnsi="Times New Roman" w:cs="Times New Roman"/>
          <w:lang w:val="en-US"/>
        </w:rPr>
        <w:lastRenderedPageBreak/>
        <w:t>Holstain</w:t>
      </w:r>
      <w:proofErr w:type="spellEnd"/>
      <w:r w:rsidRPr="0046284E">
        <w:rPr>
          <w:rFonts w:ascii="Times New Roman" w:hAnsi="Times New Roman" w:cs="Times New Roman"/>
          <w:lang w:val="en-US"/>
        </w:rPr>
        <w:t xml:space="preserve"> Justus, Frederick. </w:t>
      </w:r>
      <w:r w:rsidRPr="0046284E">
        <w:rPr>
          <w:rFonts w:ascii="Times New Roman" w:hAnsi="Times New Roman" w:cs="Times New Roman"/>
          <w:i/>
          <w:iCs/>
          <w:lang w:val="en-US"/>
        </w:rPr>
        <w:t xml:space="preserve">Rites and ritual acts, as prescribed by the roman religion according to </w:t>
      </w:r>
      <w:proofErr w:type="gramStart"/>
      <w:r w:rsidRPr="0046284E">
        <w:rPr>
          <w:rFonts w:ascii="Times New Roman" w:hAnsi="Times New Roman" w:cs="Times New Roman"/>
          <w:i/>
          <w:iCs/>
          <w:lang w:val="en-US"/>
        </w:rPr>
        <w:t>The</w:t>
      </w:r>
      <w:proofErr w:type="gramEnd"/>
      <w:r w:rsidRPr="0046284E">
        <w:rPr>
          <w:rFonts w:ascii="Times New Roman" w:hAnsi="Times New Roman" w:cs="Times New Roman"/>
          <w:i/>
          <w:iCs/>
          <w:lang w:val="en-US"/>
        </w:rPr>
        <w:t xml:space="preserve"> commentary of Servius on Vergil`s Aeneid</w:t>
      </w:r>
      <w:r w:rsidRPr="0046284E">
        <w:rPr>
          <w:rFonts w:ascii="Times New Roman" w:hAnsi="Times New Roman" w:cs="Times New Roman"/>
          <w:lang w:val="en-US"/>
        </w:rPr>
        <w:t xml:space="preserve">, New </w:t>
      </w:r>
      <w:proofErr w:type="gramStart"/>
      <w:r w:rsidRPr="0046284E">
        <w:rPr>
          <w:rFonts w:ascii="Times New Roman" w:hAnsi="Times New Roman" w:cs="Times New Roman"/>
          <w:lang w:val="en-US"/>
        </w:rPr>
        <w:t>York:Voelcher</w:t>
      </w:r>
      <w:proofErr w:type="gramEnd"/>
      <w:r w:rsidRPr="0046284E">
        <w:rPr>
          <w:rFonts w:ascii="Times New Roman" w:hAnsi="Times New Roman" w:cs="Times New Roman"/>
          <w:lang w:val="en-US"/>
        </w:rPr>
        <w:t>, 1916</w:t>
      </w:r>
    </w:p>
    <w:p w14:paraId="3CE4B695" w14:textId="77777777" w:rsidR="00A918F3" w:rsidRPr="0046284E" w:rsidRDefault="00A918F3" w:rsidP="00036686">
      <w:pPr>
        <w:pStyle w:val="Footnote"/>
        <w:spacing w:beforeLines="60" w:before="144"/>
        <w:rPr>
          <w:rFonts w:ascii="Times New Roman" w:hAnsi="Times New Roman" w:cs="Times New Roman"/>
          <w:lang w:val="en-US"/>
        </w:rPr>
      </w:pPr>
    </w:p>
    <w:p w14:paraId="2D3D50EA" w14:textId="77777777" w:rsidR="00A918F3" w:rsidRDefault="00A918F3" w:rsidP="00036686">
      <w:pPr>
        <w:pStyle w:val="Footnote"/>
        <w:spacing w:beforeLines="60" w:before="144"/>
        <w:jc w:val="both"/>
        <w:rPr>
          <w:rStyle w:val="Internetlink"/>
          <w:rFonts w:hint="eastAsia"/>
        </w:rPr>
      </w:pPr>
      <w:hyperlink r:id="rId19" w:history="1">
        <w:r w:rsidRPr="0046284E">
          <w:rPr>
            <w:rStyle w:val="Internetlink"/>
          </w:rPr>
          <w:t>http://bogoslovye.blogspot.com/p/blog-page_2878.html</w:t>
        </w:r>
      </w:hyperlink>
    </w:p>
    <w:p w14:paraId="2455F23B" w14:textId="77777777" w:rsidR="00A918F3" w:rsidRPr="0046284E" w:rsidRDefault="00A918F3" w:rsidP="00036686">
      <w:pPr>
        <w:pStyle w:val="Footnote"/>
        <w:spacing w:beforeLines="60" w:before="144"/>
        <w:jc w:val="both"/>
        <w:rPr>
          <w:rStyle w:val="Internetlink"/>
          <w:rFonts w:hint="eastAsia"/>
        </w:rPr>
      </w:pPr>
    </w:p>
    <w:p w14:paraId="103A9761" w14:textId="77777777" w:rsidR="00A918F3" w:rsidRDefault="00A918F3" w:rsidP="00036686">
      <w:pPr>
        <w:pStyle w:val="FootnoteText1"/>
        <w:spacing w:beforeLines="60" w:before="144" w:after="0" w:line="240" w:lineRule="auto"/>
        <w:ind w:left="0" w:firstLine="0"/>
        <w:jc w:val="both"/>
        <w:rPr>
          <w:rFonts w:cs="Times New Roman"/>
        </w:rPr>
      </w:pPr>
      <w:hyperlink r:id="rId20" w:history="1">
        <w:r w:rsidRPr="0046284E">
          <w:rPr>
            <w:rStyle w:val="Hyperlink"/>
            <w:rFonts w:cs="Times New Roman"/>
          </w:rPr>
          <w:t>http://eprints.ugd.edu.mk/12664/1/%D0%9F%D0%9E%D0%A1%D0%A2%D0%90%D0%9F%D0%9A%D0%90%20%D0%97%D0%90%20%D0%98%D0%97%D0%9C%D0%95%D0%9D%D0%98%20%D0%9D%D0%90%20%D0%A3%D0%A1%D0%A2%D0%90%D0%92%D0%9E%D0%A2%20%D0%9D%D0%90%20%D0%A0%D0%95%D0%9F%D0%A3%D0%91%D0%9B%D0%98%D0%9A%D0%90%20%D0%9C%D0%90%D0%9A%D0%95%D0%94%D0%9E%D0%9D%D0%98%D0%88%D0%90.pdf</w:t>
        </w:r>
      </w:hyperlink>
      <w:r w:rsidRPr="0046284E">
        <w:rPr>
          <w:rFonts w:cs="Times New Roman"/>
        </w:rPr>
        <w:t>последен пристап 14.02.2025 година</w:t>
      </w:r>
    </w:p>
    <w:p w14:paraId="32CE24D4" w14:textId="77777777" w:rsidR="00A918F3" w:rsidRPr="0046284E" w:rsidRDefault="00A918F3" w:rsidP="00036686">
      <w:pPr>
        <w:pStyle w:val="FootnoteText1"/>
        <w:spacing w:beforeLines="60" w:before="144" w:after="0" w:line="240" w:lineRule="auto"/>
        <w:ind w:left="0" w:firstLine="0"/>
        <w:jc w:val="both"/>
        <w:rPr>
          <w:rFonts w:cs="Times New Roman"/>
        </w:rPr>
      </w:pPr>
    </w:p>
    <w:p w14:paraId="2967A286" w14:textId="77777777" w:rsidR="00A918F3" w:rsidRDefault="00A918F3" w:rsidP="00036686">
      <w:pPr>
        <w:pStyle w:val="Footnote"/>
        <w:spacing w:beforeLines="60" w:before="144"/>
        <w:jc w:val="both"/>
        <w:rPr>
          <w:rFonts w:ascii="Times New Roman" w:hAnsi="Times New Roman" w:cs="Times New Roman"/>
        </w:rPr>
      </w:pPr>
      <w:hyperlink r:id="rId21" w:history="1">
        <w:r w:rsidRPr="0046284E">
          <w:rPr>
            <w:rStyle w:val="Internetlink"/>
          </w:rPr>
          <w:t>http://www.perseus.tufts.edu/hopper/text?doc=Perseus%3Atext%3A2008.01.0013%3Achapter%3D8%3Asection%3D2</w:t>
        </w:r>
      </w:hyperlink>
      <w:r>
        <w:rPr>
          <w:rFonts w:ascii="Times New Roman" w:hAnsi="Times New Roman" w:cs="Times New Roman"/>
        </w:rPr>
        <w:t>последен пристап 14.02.2025 година</w:t>
      </w:r>
    </w:p>
    <w:p w14:paraId="07D2A96D" w14:textId="77777777" w:rsidR="00A918F3" w:rsidRPr="00F73C4D" w:rsidRDefault="00A918F3" w:rsidP="00036686">
      <w:pPr>
        <w:pStyle w:val="Footnote"/>
        <w:spacing w:beforeLines="60" w:before="144"/>
        <w:jc w:val="both"/>
        <w:rPr>
          <w:rFonts w:ascii="Times New Roman" w:hAnsi="Times New Roman" w:cs="Times New Roman"/>
        </w:rPr>
      </w:pPr>
    </w:p>
    <w:p w14:paraId="37BA7DA9" w14:textId="77777777" w:rsidR="00A918F3" w:rsidRPr="0046284E" w:rsidRDefault="00A918F3" w:rsidP="00036686">
      <w:pPr>
        <w:pStyle w:val="Footnote"/>
        <w:spacing w:beforeLines="60" w:before="144"/>
        <w:jc w:val="both"/>
        <w:rPr>
          <w:rFonts w:ascii="Times New Roman" w:hAnsi="Times New Roman" w:cs="Times New Roman"/>
        </w:rPr>
      </w:pPr>
    </w:p>
    <w:p w14:paraId="087385AE" w14:textId="77777777" w:rsidR="00A918F3" w:rsidRDefault="00A918F3" w:rsidP="00036686">
      <w:pPr>
        <w:pStyle w:val="FootnoteText"/>
        <w:spacing w:beforeLines="60" w:before="144"/>
        <w:ind w:left="0" w:firstLine="0"/>
        <w:rPr>
          <w:rFonts w:ascii="Times New Roman" w:hAnsi="Times New Roman" w:cs="Times New Roman"/>
        </w:rPr>
      </w:pPr>
      <w:hyperlink r:id="rId22">
        <w:r w:rsidRPr="0046284E">
          <w:rPr>
            <w:rStyle w:val="InternetLink0"/>
            <w:rFonts w:ascii="Times New Roman" w:hAnsi="Times New Roman" w:cs="Times New Roman"/>
          </w:rPr>
          <w:t>http://www.slvesnik.com.mk/Issues/90E0B29D702D49A48DBCC2239374B927.pdf</w:t>
        </w:r>
      </w:hyperlink>
      <w:r w:rsidRPr="0046284E">
        <w:rPr>
          <w:rFonts w:ascii="Times New Roman" w:hAnsi="Times New Roman" w:cs="Times New Roman"/>
        </w:rPr>
        <w:t>последен пристап 16.02.2025 година</w:t>
      </w:r>
    </w:p>
    <w:p w14:paraId="52DC0A0D" w14:textId="77777777" w:rsidR="00A918F3" w:rsidRPr="0046284E" w:rsidRDefault="00A918F3" w:rsidP="00036686">
      <w:pPr>
        <w:pStyle w:val="FootnoteText"/>
        <w:spacing w:beforeLines="60" w:before="144"/>
        <w:ind w:left="0" w:firstLine="0"/>
        <w:rPr>
          <w:rFonts w:ascii="Times New Roman" w:hAnsi="Times New Roman" w:cs="Times New Roman"/>
        </w:rPr>
      </w:pPr>
    </w:p>
    <w:p w14:paraId="5E7A6425" w14:textId="77777777" w:rsidR="00A918F3" w:rsidRDefault="00A918F3" w:rsidP="00036686">
      <w:pPr>
        <w:pStyle w:val="FootnoteText"/>
        <w:spacing w:beforeLines="60" w:before="144" w:after="0"/>
        <w:rPr>
          <w:rFonts w:ascii="Times New Roman" w:hAnsi="Times New Roman" w:cs="Times New Roman"/>
        </w:rPr>
      </w:pPr>
      <w:hyperlink r:id="rId23" w:history="1">
        <w:r w:rsidRPr="0046284E">
          <w:rPr>
            <w:rStyle w:val="Hyperlink"/>
            <w:rFonts w:ascii="Times New Roman" w:hAnsi="Times New Roman" w:cs="Times New Roman"/>
          </w:rPr>
          <w:t>http://www.vsrm.mk/wps/wcm/connect/vsrm/21c1347b-ea3c-40f0-97c1-c4d974e0ba14/%D0%97%D0%B1%D0%B8%D1%80%D0%BA%D0%B0+%D1%81%D1%83%D0%B4%D1%81%D0%BA%D0%B8+%D0%BE%D0%B4%D0%BB%D1%83%D0%BA%D0%B8+1985-1989+-+%D0%9A%D0%BD%D0%B8%D0%B3%D0%B0+IV.pdf?MOD=AJPERES&amp;CACHEID=ROOTWORKSPACE.Z18_L8CC1J41L0B520APQFKICD0CU3-21c1347b-ea3c-40f0-97c1-c4d974e0ba14-lfH1tkC</w:t>
        </w:r>
      </w:hyperlink>
      <w:r w:rsidRPr="0046284E">
        <w:rPr>
          <w:rFonts w:ascii="Times New Roman" w:hAnsi="Times New Roman" w:cs="Times New Roman"/>
        </w:rPr>
        <w:t>, последен пристап 27.01.2025 година</w:t>
      </w:r>
    </w:p>
    <w:p w14:paraId="1860CDF7" w14:textId="77777777" w:rsidR="00A918F3" w:rsidRPr="0046284E" w:rsidRDefault="00A918F3" w:rsidP="00036686">
      <w:pPr>
        <w:pStyle w:val="FootnoteText"/>
        <w:spacing w:beforeLines="60" w:before="144" w:after="0"/>
        <w:rPr>
          <w:rFonts w:ascii="Times New Roman" w:hAnsi="Times New Roman" w:cs="Times New Roman"/>
        </w:rPr>
      </w:pPr>
    </w:p>
    <w:p w14:paraId="54CA2D22" w14:textId="77777777" w:rsidR="00A918F3" w:rsidRDefault="00A918F3" w:rsidP="00036686">
      <w:pPr>
        <w:pStyle w:val="FootnoteText"/>
        <w:spacing w:beforeLines="60" w:before="144" w:after="0"/>
        <w:rPr>
          <w:rFonts w:ascii="Times New Roman" w:hAnsi="Times New Roman" w:cs="Times New Roman"/>
        </w:rPr>
      </w:pPr>
      <w:hyperlink r:id="rId24" w:history="1">
        <w:r w:rsidRPr="0046284E">
          <w:rPr>
            <w:rStyle w:val="Hyperlink"/>
            <w:rFonts w:ascii="Times New Roman" w:hAnsi="Times New Roman" w:cs="Times New Roman"/>
            <w:lang w:val="en-US"/>
          </w:rPr>
          <w:t>http://www.vsrm.mk/wps/wcm/connect/vsrm/3d484451-0f71-497d-be1b-3a3d4c5571e2/%D0%97%D0%B1%D0%B8%D1%80%D0%BA%D0%B0+%D0%BD%D0%B0+%D1%81%D1%83%D0%B4%D1%81%D0%BA%D0%B8+%D0%BE%D0%B4%D0%BB%D1%83%D0%BA%D0%B8+1980-1984+-+%D0%9A%D0%BD%D0%B8%D0%B3%D0%B0+III.pdf?MOD=AJPERES&amp;CACHEID=ROOTWORKSPACE.Z18_L8CC1J41L0B520APQFKICD0CU3-3d484451-0f71-497d-be1b-3a3d4c5571e2-lfH1tkC</w:t>
        </w:r>
      </w:hyperlink>
      <w:r w:rsidRPr="0046284E">
        <w:rPr>
          <w:rFonts w:ascii="Times New Roman" w:hAnsi="Times New Roman" w:cs="Times New Roman"/>
        </w:rPr>
        <w:t>последен пристап 27.01.2025 година</w:t>
      </w:r>
    </w:p>
    <w:p w14:paraId="6B32583A" w14:textId="77777777" w:rsidR="00A918F3" w:rsidRPr="0046284E" w:rsidRDefault="00A918F3" w:rsidP="00036686">
      <w:pPr>
        <w:pStyle w:val="FootnoteText"/>
        <w:spacing w:beforeLines="60" w:before="144" w:after="0"/>
        <w:rPr>
          <w:rFonts w:ascii="Times New Roman" w:hAnsi="Times New Roman" w:cs="Times New Roman"/>
        </w:rPr>
      </w:pPr>
    </w:p>
    <w:p w14:paraId="056F91F9" w14:textId="77777777" w:rsidR="00A918F3" w:rsidRDefault="00A918F3" w:rsidP="00036686">
      <w:pPr>
        <w:pStyle w:val="Footnote"/>
        <w:spacing w:beforeLines="60" w:before="144"/>
        <w:jc w:val="both"/>
        <w:rPr>
          <w:rFonts w:ascii="Times New Roman" w:hAnsi="Times New Roman" w:cs="Times New Roman"/>
        </w:rPr>
      </w:pPr>
      <w:hyperlink r:id="rId25" w:history="1">
        <w:r w:rsidRPr="0046284E">
          <w:rPr>
            <w:rStyle w:val="Internetlink"/>
          </w:rPr>
          <w:t>https://archive.org/details/TheZoroastrianIncestuousUnionInChristianSourcesAndCanonicalLawTheir/mode/2up</w:t>
        </w:r>
      </w:hyperlink>
      <w:r w:rsidRPr="0046284E">
        <w:rPr>
          <w:rFonts w:ascii="Times New Roman" w:hAnsi="Times New Roman" w:cs="Times New Roman"/>
        </w:rPr>
        <w:t>Последен пристап 16.06.2024 година</w:t>
      </w:r>
    </w:p>
    <w:p w14:paraId="243FBC53" w14:textId="77777777" w:rsidR="00A918F3" w:rsidRPr="0046284E" w:rsidRDefault="00A918F3" w:rsidP="00036686">
      <w:pPr>
        <w:pStyle w:val="Footnote"/>
        <w:spacing w:beforeLines="60" w:before="144"/>
        <w:jc w:val="both"/>
        <w:rPr>
          <w:rFonts w:ascii="Times New Roman" w:hAnsi="Times New Roman" w:cs="Times New Roman"/>
          <w:lang w:val="en-US"/>
        </w:rPr>
      </w:pPr>
    </w:p>
    <w:p w14:paraId="3C287ED7" w14:textId="77777777" w:rsidR="00A918F3" w:rsidRDefault="00A918F3" w:rsidP="00036686">
      <w:pPr>
        <w:pStyle w:val="Footnote"/>
        <w:spacing w:beforeLines="60" w:before="144"/>
        <w:jc w:val="both"/>
        <w:rPr>
          <w:rFonts w:ascii="Times New Roman" w:hAnsi="Times New Roman" w:cs="Times New Roman"/>
        </w:rPr>
      </w:pPr>
      <w:hyperlink r:id="rId26" w:history="1">
        <w:r w:rsidRPr="0046284E">
          <w:rPr>
            <w:rStyle w:val="Internetlink"/>
          </w:rPr>
          <w:t>https://artsandculture.google.com/asset/the-rape-of-a-sabine-woman-giovanni-da-bologna-giambologna-italian-b-1529-d-1608/UQHqUCfxXiwckQ?hl=en</w:t>
        </w:r>
      </w:hyperlink>
      <w:r w:rsidRPr="0046284E">
        <w:rPr>
          <w:rFonts w:ascii="Times New Roman" w:hAnsi="Times New Roman" w:cs="Times New Roman"/>
        </w:rPr>
        <w:t>последен пристап 21.08.2024 година</w:t>
      </w:r>
    </w:p>
    <w:p w14:paraId="7896CAE7" w14:textId="77777777" w:rsidR="00A918F3" w:rsidRPr="0046284E" w:rsidRDefault="00A918F3" w:rsidP="00036686">
      <w:pPr>
        <w:pStyle w:val="Footnote"/>
        <w:spacing w:beforeLines="60" w:before="144"/>
        <w:jc w:val="both"/>
        <w:rPr>
          <w:rStyle w:val="Internetlink"/>
          <w:rFonts w:hint="eastAsia"/>
        </w:rPr>
      </w:pPr>
    </w:p>
    <w:p w14:paraId="4BF30717" w14:textId="77777777" w:rsidR="00A918F3" w:rsidRDefault="00A918F3" w:rsidP="00036686">
      <w:pPr>
        <w:pStyle w:val="FootnoteText"/>
        <w:spacing w:beforeLines="60" w:before="144" w:after="0"/>
        <w:ind w:left="-283" w:firstLine="0"/>
        <w:rPr>
          <w:rFonts w:ascii="Times New Roman" w:hAnsi="Times New Roman" w:cs="Times New Roman"/>
        </w:rPr>
      </w:pPr>
      <w:hyperlink r:id="rId27" w:history="1">
        <w:r w:rsidRPr="0046284E">
          <w:rPr>
            <w:rStyle w:val="Hyperlink"/>
            <w:rFonts w:ascii="Times New Roman" w:hAnsi="Times New Roman" w:cs="Times New Roman"/>
            <w:lang w:val="en-US"/>
          </w:rPr>
          <w:t>https://documents.un.org/doc/resolution/gen/nr0/095/78/img/nr009578.pdf?OpenElement</w:t>
        </w:r>
      </w:hyperlink>
      <w:r w:rsidRPr="0046284E">
        <w:rPr>
          <w:rFonts w:ascii="Times New Roman" w:hAnsi="Times New Roman" w:cs="Times New Roman"/>
        </w:rPr>
        <w:t>последен пристап 16.02.2025 година</w:t>
      </w:r>
    </w:p>
    <w:p w14:paraId="4563CAE8" w14:textId="77777777" w:rsidR="00A918F3" w:rsidRPr="0046284E" w:rsidRDefault="00A918F3" w:rsidP="00036686">
      <w:pPr>
        <w:pStyle w:val="FootnoteText"/>
        <w:spacing w:beforeLines="60" w:before="144" w:after="0"/>
        <w:ind w:left="-283" w:firstLine="0"/>
        <w:rPr>
          <w:rFonts w:ascii="Times New Roman" w:hAnsi="Times New Roman" w:cs="Times New Roman"/>
        </w:rPr>
      </w:pPr>
    </w:p>
    <w:p w14:paraId="206C000C" w14:textId="77777777" w:rsidR="00A918F3" w:rsidRDefault="00A918F3" w:rsidP="00036686">
      <w:pPr>
        <w:pStyle w:val="Footnote"/>
        <w:spacing w:beforeLines="60" w:before="144"/>
        <w:jc w:val="both"/>
        <w:rPr>
          <w:rFonts w:ascii="Times New Roman" w:hAnsi="Times New Roman" w:cs="Times New Roman"/>
        </w:rPr>
      </w:pPr>
      <w:hyperlink r:id="rId28" w:history="1">
        <w:r w:rsidRPr="0046284E">
          <w:rPr>
            <w:rStyle w:val="Internetlink"/>
          </w:rPr>
          <w:t>https://droitromain.univ-grenoble-alpes.fr/Anglica/Laudatio_Turiae_Wistrand.htm</w:t>
        </w:r>
      </w:hyperlink>
      <w:r w:rsidRPr="0046284E">
        <w:rPr>
          <w:rFonts w:ascii="Times New Roman" w:hAnsi="Times New Roman" w:cs="Times New Roman"/>
        </w:rPr>
        <w:t>последен пристап 20.08.2024 година</w:t>
      </w:r>
    </w:p>
    <w:p w14:paraId="6A4A9710" w14:textId="77777777" w:rsidR="00A918F3" w:rsidRPr="0046284E" w:rsidRDefault="00A918F3" w:rsidP="00036686">
      <w:pPr>
        <w:pStyle w:val="Footnote"/>
        <w:spacing w:beforeLines="60" w:before="144"/>
        <w:jc w:val="both"/>
        <w:rPr>
          <w:rFonts w:ascii="Times New Roman" w:hAnsi="Times New Roman" w:cs="Times New Roman"/>
          <w:lang w:val="en-US"/>
        </w:rPr>
      </w:pPr>
    </w:p>
    <w:p w14:paraId="4A921E53" w14:textId="77777777" w:rsidR="00A918F3" w:rsidRDefault="00A918F3" w:rsidP="00036686">
      <w:pPr>
        <w:pStyle w:val="Footnote"/>
        <w:spacing w:beforeLines="60" w:before="144"/>
        <w:jc w:val="both"/>
        <w:rPr>
          <w:rFonts w:ascii="Times New Roman" w:hAnsi="Times New Roman" w:cs="Times New Roman"/>
        </w:rPr>
      </w:pPr>
      <w:hyperlink r:id="rId29" w:history="1">
        <w:r w:rsidRPr="0046284E">
          <w:rPr>
            <w:rStyle w:val="Hyperlink"/>
            <w:rFonts w:ascii="Times New Roman" w:hAnsi="Times New Roman" w:cs="Times New Roman"/>
          </w:rPr>
          <w:t>https://droitromain.univ-grenoble-alpes.fr/Anglica/N154_Scott.htm</w:t>
        </w:r>
      </w:hyperlink>
      <w:r w:rsidRPr="0046284E">
        <w:rPr>
          <w:rFonts w:ascii="Times New Roman" w:hAnsi="Times New Roman" w:cs="Times New Roman"/>
        </w:rPr>
        <w:t>Последен пристап 16.06.2024</w:t>
      </w:r>
      <w:r>
        <w:rPr>
          <w:rFonts w:ascii="Times New Roman" w:hAnsi="Times New Roman" w:cs="Times New Roman"/>
        </w:rPr>
        <w:t xml:space="preserve"> година</w:t>
      </w:r>
    </w:p>
    <w:p w14:paraId="62A22400" w14:textId="77777777" w:rsidR="00A918F3" w:rsidRPr="0046284E" w:rsidRDefault="00A918F3" w:rsidP="00036686">
      <w:pPr>
        <w:pStyle w:val="Footnote"/>
        <w:spacing w:beforeLines="60" w:before="144"/>
        <w:jc w:val="both"/>
        <w:rPr>
          <w:rFonts w:ascii="Times New Roman" w:hAnsi="Times New Roman" w:cs="Times New Roman"/>
        </w:rPr>
      </w:pPr>
    </w:p>
    <w:p w14:paraId="014C09A4" w14:textId="77777777" w:rsidR="00A918F3" w:rsidRDefault="00A918F3" w:rsidP="00036686">
      <w:pPr>
        <w:pStyle w:val="FootnoteText"/>
        <w:spacing w:beforeLines="60" w:before="144" w:after="0"/>
        <w:rPr>
          <w:rFonts w:ascii="Times New Roman" w:hAnsi="Times New Roman" w:cs="Times New Roman"/>
        </w:rPr>
      </w:pPr>
      <w:hyperlink r:id="rId30" w:history="1">
        <w:r w:rsidRPr="0046284E">
          <w:rPr>
            <w:rStyle w:val="Hyperlink"/>
            <w:rFonts w:ascii="Times New Roman" w:hAnsi="Times New Roman" w:cs="Times New Roman"/>
          </w:rPr>
          <w:t>https://droitromain.univ-grenoble-alpes.fr/Anglica/NL_Scott.htm</w:t>
        </w:r>
      </w:hyperlink>
      <w:r w:rsidRPr="0046284E">
        <w:rPr>
          <w:rFonts w:ascii="Times New Roman" w:hAnsi="Times New Roman" w:cs="Times New Roman"/>
        </w:rPr>
        <w:t xml:space="preserve"> последен пристап 20.10.2024 година</w:t>
      </w:r>
    </w:p>
    <w:p w14:paraId="5D1A92CC" w14:textId="77777777" w:rsidR="00A918F3" w:rsidRPr="0046284E" w:rsidRDefault="00A918F3" w:rsidP="00036686">
      <w:pPr>
        <w:pStyle w:val="FootnoteText"/>
        <w:spacing w:beforeLines="60" w:before="144" w:after="0"/>
        <w:rPr>
          <w:rFonts w:ascii="Times New Roman" w:hAnsi="Times New Roman" w:cs="Times New Roman"/>
        </w:rPr>
      </w:pPr>
    </w:p>
    <w:p w14:paraId="5F7E7B1E" w14:textId="77777777" w:rsidR="00A918F3" w:rsidRDefault="00A918F3" w:rsidP="00036686">
      <w:pPr>
        <w:pStyle w:val="Footnote"/>
        <w:spacing w:beforeLines="60" w:before="144"/>
        <w:jc w:val="both"/>
        <w:rPr>
          <w:rFonts w:ascii="Times New Roman" w:hAnsi="Times New Roman" w:cs="Times New Roman"/>
        </w:rPr>
      </w:pPr>
      <w:hyperlink r:id="rId31" w:anchor="VI" w:history="1">
        <w:r w:rsidRPr="0046284E">
          <w:rPr>
            <w:rStyle w:val="Internetlink"/>
          </w:rPr>
          <w:t>https://droitromain.univ-grenoble-alpes.fr/Anglica/uipian_scott.html#VI</w:t>
        </w:r>
      </w:hyperlink>
      <w:r w:rsidRPr="0046284E">
        <w:rPr>
          <w:rFonts w:ascii="Times New Roman" w:hAnsi="Times New Roman" w:cs="Times New Roman"/>
        </w:rPr>
        <w:t>последен пристап 08.08.2024 година</w:t>
      </w:r>
    </w:p>
    <w:p w14:paraId="12461F7E" w14:textId="77777777" w:rsidR="00A918F3" w:rsidRPr="0046284E" w:rsidRDefault="00A918F3" w:rsidP="00036686">
      <w:pPr>
        <w:pStyle w:val="Footnote"/>
        <w:spacing w:beforeLines="60" w:before="144"/>
        <w:jc w:val="both"/>
        <w:rPr>
          <w:rFonts w:ascii="Times New Roman" w:hAnsi="Times New Roman" w:cs="Times New Roman"/>
        </w:rPr>
      </w:pPr>
    </w:p>
    <w:p w14:paraId="2732E656" w14:textId="77777777" w:rsidR="00A918F3" w:rsidRDefault="00A918F3" w:rsidP="00036686">
      <w:pPr>
        <w:pStyle w:val="FootnoteText"/>
        <w:spacing w:beforeLines="60" w:before="144" w:after="0"/>
        <w:rPr>
          <w:rFonts w:ascii="Times New Roman" w:hAnsi="Times New Roman" w:cs="Times New Roman"/>
        </w:rPr>
      </w:pPr>
      <w:hyperlink r:id="rId32" w:history="1">
        <w:r w:rsidRPr="0046284E">
          <w:rPr>
            <w:rStyle w:val="Hyperlink"/>
            <w:rFonts w:ascii="Times New Roman" w:hAnsi="Times New Roman" w:cs="Times New Roman"/>
          </w:rPr>
          <w:t>https://hrcr.org/docs/frenchdec.html</w:t>
        </w:r>
      </w:hyperlink>
      <w:r w:rsidRPr="0046284E">
        <w:rPr>
          <w:rFonts w:ascii="Times New Roman" w:hAnsi="Times New Roman" w:cs="Times New Roman"/>
        </w:rPr>
        <w:t>последен пристап 27.11.2024 година</w:t>
      </w:r>
    </w:p>
    <w:p w14:paraId="66BB489B" w14:textId="77777777" w:rsidR="00A918F3" w:rsidRPr="0046284E" w:rsidRDefault="00A918F3" w:rsidP="00036686">
      <w:pPr>
        <w:pStyle w:val="FootnoteText"/>
        <w:spacing w:beforeLines="60" w:before="144" w:after="0"/>
        <w:rPr>
          <w:rFonts w:ascii="Times New Roman" w:hAnsi="Times New Roman" w:cs="Times New Roman"/>
        </w:rPr>
      </w:pPr>
    </w:p>
    <w:p w14:paraId="39DD5A92" w14:textId="77777777" w:rsidR="00A918F3" w:rsidRDefault="00A918F3" w:rsidP="00036686">
      <w:pPr>
        <w:pStyle w:val="Footnote"/>
        <w:spacing w:beforeLines="60" w:before="144"/>
        <w:jc w:val="both"/>
        <w:rPr>
          <w:rFonts w:ascii="Times New Roman" w:hAnsi="Times New Roman" w:cs="Times New Roman"/>
        </w:rPr>
      </w:pPr>
      <w:hyperlink r:id="rId33" w:history="1">
        <w:r w:rsidRPr="0046284E">
          <w:rPr>
            <w:rStyle w:val="Internetlink"/>
            <w:lang w:val="en-US"/>
          </w:rPr>
          <w:t>https://ipfs.io/ipfs/bafykbzaceaw5ub3f6dqqtnwhfeb4rurhkgixhaznltv6g2hdwv5zlwrvwo46w?filename=Yishai+Kiel+-+Sexuality+in+the+Babylonian+Talmud_+Christian+and+Sasanian+Contexts+in+Late+Antiquity-Cambridge+University+Press+%282016%29.pdf</w:t>
        </w:r>
      </w:hyperlink>
      <w:r w:rsidRPr="0046284E">
        <w:rPr>
          <w:rFonts w:ascii="Times New Roman" w:hAnsi="Times New Roman" w:cs="Times New Roman"/>
          <w:lang w:val="en-US"/>
        </w:rPr>
        <w:t xml:space="preserve"> ,</w:t>
      </w:r>
      <w:r w:rsidRPr="0046284E">
        <w:rPr>
          <w:rFonts w:ascii="Times New Roman" w:hAnsi="Times New Roman" w:cs="Times New Roman"/>
        </w:rPr>
        <w:t xml:space="preserve"> Последен пристап 16.06.2024 година</w:t>
      </w:r>
    </w:p>
    <w:p w14:paraId="7BE85AF8" w14:textId="77777777" w:rsidR="00A918F3" w:rsidRPr="0046284E" w:rsidRDefault="00A918F3" w:rsidP="00036686">
      <w:pPr>
        <w:pStyle w:val="Footnote"/>
        <w:spacing w:beforeLines="60" w:before="144"/>
        <w:jc w:val="both"/>
        <w:rPr>
          <w:rFonts w:ascii="Times New Roman" w:hAnsi="Times New Roman" w:cs="Times New Roman"/>
        </w:rPr>
      </w:pPr>
    </w:p>
    <w:p w14:paraId="1BF6C452" w14:textId="77777777" w:rsidR="00A918F3" w:rsidRDefault="00A918F3" w:rsidP="00036686">
      <w:pPr>
        <w:spacing w:beforeLines="60" w:before="144" w:after="0" w:line="20" w:lineRule="atLeast"/>
        <w:rPr>
          <w:rFonts w:ascii="Times New Roman" w:hAnsi="Times New Roman" w:cs="Times New Roman"/>
          <w:sz w:val="20"/>
          <w:szCs w:val="20"/>
        </w:rPr>
      </w:pPr>
      <w:hyperlink r:id="rId34" w:history="1">
        <w:r w:rsidRPr="0046284E">
          <w:rPr>
            <w:rStyle w:val="Hyperlink"/>
            <w:rFonts w:ascii="Times New Roman" w:hAnsi="Times New Roman" w:cs="Times New Roman"/>
            <w:sz w:val="20"/>
            <w:szCs w:val="20"/>
            <w:lang w:val="en-US"/>
          </w:rPr>
          <w:t>https://mvr.gov.mk/Upload/Documents/Zakon%20za%20stranci%20precisten%20tekst%20(1).pdf</w:t>
        </w:r>
      </w:hyperlink>
      <w:r w:rsidRPr="0046284E">
        <w:rPr>
          <w:rFonts w:ascii="Times New Roman" w:hAnsi="Times New Roman" w:cs="Times New Roman"/>
          <w:sz w:val="20"/>
          <w:szCs w:val="20"/>
        </w:rPr>
        <w:t>последен пристап 16.02.2025 година</w:t>
      </w:r>
    </w:p>
    <w:p w14:paraId="64D64ABD" w14:textId="77777777" w:rsidR="00A918F3" w:rsidRPr="0046284E" w:rsidRDefault="00A918F3" w:rsidP="00036686">
      <w:pPr>
        <w:spacing w:beforeLines="60" w:before="144" w:after="0" w:line="20" w:lineRule="atLeast"/>
        <w:rPr>
          <w:rFonts w:ascii="Times New Roman" w:hAnsi="Times New Roman" w:cs="Times New Roman"/>
          <w:b/>
          <w:sz w:val="20"/>
          <w:szCs w:val="20"/>
        </w:rPr>
      </w:pPr>
    </w:p>
    <w:p w14:paraId="0BFE2368" w14:textId="77777777" w:rsidR="00A918F3" w:rsidRDefault="00A918F3" w:rsidP="00036686">
      <w:pPr>
        <w:pStyle w:val="FootnoteText"/>
        <w:spacing w:beforeLines="60" w:before="144" w:after="0"/>
        <w:rPr>
          <w:rFonts w:ascii="Times New Roman" w:hAnsi="Times New Roman" w:cs="Times New Roman"/>
        </w:rPr>
      </w:pPr>
      <w:hyperlink r:id="rId35" w:history="1">
        <w:r w:rsidRPr="0046284E">
          <w:rPr>
            <w:rStyle w:val="Hyperlink"/>
            <w:rFonts w:ascii="Times New Roman" w:hAnsi="Times New Roman" w:cs="Times New Roman"/>
            <w:lang w:val="en-US"/>
          </w:rPr>
          <w:t>https://ouclf.law.ox.ac.uk/the-german-civil-code-and-the-development-of-private-law-in-germany/</w:t>
        </w:r>
      </w:hyperlink>
      <w:r w:rsidRPr="0046284E">
        <w:rPr>
          <w:rFonts w:ascii="Times New Roman" w:hAnsi="Times New Roman" w:cs="Times New Roman"/>
        </w:rPr>
        <w:t>последен пристап 25.01.2025 година</w:t>
      </w:r>
    </w:p>
    <w:p w14:paraId="2FA11217" w14:textId="77777777" w:rsidR="00A918F3" w:rsidRPr="0046284E" w:rsidRDefault="00A918F3" w:rsidP="00036686">
      <w:pPr>
        <w:pStyle w:val="FootnoteText"/>
        <w:spacing w:beforeLines="60" w:before="144" w:after="0"/>
        <w:rPr>
          <w:rFonts w:ascii="Times New Roman" w:hAnsi="Times New Roman" w:cs="Times New Roman"/>
        </w:rPr>
      </w:pPr>
    </w:p>
    <w:p w14:paraId="513FD6DE" w14:textId="77777777" w:rsidR="00A918F3" w:rsidRDefault="00A918F3" w:rsidP="00036686">
      <w:pPr>
        <w:pStyle w:val="FootnoteText"/>
        <w:spacing w:beforeLines="60" w:before="144" w:after="0"/>
        <w:rPr>
          <w:rFonts w:ascii="Times New Roman" w:hAnsi="Times New Roman" w:cs="Times New Roman"/>
        </w:rPr>
      </w:pPr>
      <w:hyperlink r:id="rId36" w:history="1">
        <w:r w:rsidRPr="0046284E">
          <w:rPr>
            <w:rStyle w:val="Hyperlink"/>
            <w:rFonts w:ascii="Times New Roman" w:hAnsi="Times New Roman" w:cs="Times New Roman"/>
            <w:lang w:val="en-US"/>
          </w:rPr>
          <w:t>https://strannikjournal.wordpress.com/historic-confessions/81-canons-of-the-synod-of-elvira/</w:t>
        </w:r>
      </w:hyperlink>
      <w:r w:rsidRPr="0046284E">
        <w:rPr>
          <w:rFonts w:ascii="Times New Roman" w:hAnsi="Times New Roman" w:cs="Times New Roman"/>
        </w:rPr>
        <w:t>последен пристап 20.10.2024 година</w:t>
      </w:r>
    </w:p>
    <w:p w14:paraId="1922ECAD" w14:textId="77777777" w:rsidR="00A918F3" w:rsidRPr="0046284E" w:rsidRDefault="00A918F3" w:rsidP="00036686">
      <w:pPr>
        <w:pStyle w:val="FootnoteText"/>
        <w:spacing w:beforeLines="60" w:before="144" w:after="0"/>
        <w:rPr>
          <w:rFonts w:ascii="Times New Roman" w:hAnsi="Times New Roman" w:cs="Times New Roman"/>
        </w:rPr>
      </w:pPr>
    </w:p>
    <w:p w14:paraId="6BDE5D25" w14:textId="77777777" w:rsidR="00A918F3" w:rsidRDefault="00A918F3" w:rsidP="00036686">
      <w:pPr>
        <w:pStyle w:val="FootnoteText"/>
        <w:spacing w:beforeLines="60" w:before="144" w:after="0" w:line="20" w:lineRule="atLeast"/>
        <w:rPr>
          <w:rFonts w:ascii="Times New Roman" w:hAnsi="Times New Roman" w:cs="Times New Roman"/>
        </w:rPr>
      </w:pPr>
      <w:hyperlink r:id="rId37" w:history="1">
        <w:r w:rsidRPr="0046284E">
          <w:rPr>
            <w:rStyle w:val="Hyperlink"/>
            <w:rFonts w:ascii="Times New Roman" w:hAnsi="Times New Roman" w:cs="Times New Roman"/>
            <w:lang w:val="en-US"/>
          </w:rPr>
          <w:t>https://uvmk.gov.mk/%d0%bf%d1%80%d0%b8%d1%98%d0%b0%d0%b2%d1%83%d0%b2%d0%b0%d1%9a%d0%b5-%d0%bd%d0%b0-%d0%b1%d1%80%d0%b0%d0%ba-%d0%ba%d0%be%d1%98-%d0%b5-%d1%81%d0%ba%d0%bb%d1%83%d1%87%d0%b5%d0%bd-%d0%bd%d0%b0%d0%b4%d0%b2/</w:t>
        </w:r>
      </w:hyperlink>
      <w:r w:rsidRPr="0046284E">
        <w:rPr>
          <w:rFonts w:ascii="Times New Roman" w:hAnsi="Times New Roman" w:cs="Times New Roman"/>
        </w:rPr>
        <w:t>последен пристап 16.02.2025 година</w:t>
      </w:r>
    </w:p>
    <w:p w14:paraId="4CA84C67" w14:textId="77777777" w:rsidR="00A918F3" w:rsidRPr="0046284E" w:rsidRDefault="00A918F3" w:rsidP="00036686">
      <w:pPr>
        <w:pStyle w:val="FootnoteText"/>
        <w:spacing w:beforeLines="60" w:before="144" w:after="0" w:line="20" w:lineRule="atLeast"/>
        <w:rPr>
          <w:rStyle w:val="FootnoteCharacters"/>
          <w:rFonts w:ascii="Times New Roman" w:hAnsi="Times New Roman" w:cs="Times New Roman"/>
        </w:rPr>
      </w:pPr>
      <w:r w:rsidRPr="0046284E">
        <w:rPr>
          <w:rStyle w:val="FootnoteCharacters"/>
          <w:rFonts w:ascii="Times New Roman" w:hAnsi="Times New Roman" w:cs="Times New Roman"/>
        </w:rPr>
        <w:tab/>
      </w:r>
    </w:p>
    <w:p w14:paraId="6F87DDE9" w14:textId="77777777" w:rsidR="00A918F3" w:rsidRDefault="00A918F3" w:rsidP="00036686">
      <w:pPr>
        <w:pStyle w:val="FootnoteText"/>
        <w:spacing w:beforeLines="60" w:before="144" w:after="0"/>
        <w:rPr>
          <w:rFonts w:ascii="Times New Roman" w:hAnsi="Times New Roman" w:cs="Times New Roman"/>
        </w:rPr>
      </w:pPr>
      <w:hyperlink r:id="rId38" w:history="1">
        <w:r w:rsidRPr="0046284E">
          <w:rPr>
            <w:rStyle w:val="Hyperlink"/>
            <w:rFonts w:ascii="Times New Roman" w:hAnsi="Times New Roman" w:cs="Times New Roman"/>
            <w:lang w:val="en-US"/>
          </w:rPr>
          <w:t>https://uvmk.gov.mk/%d1%81%d0%ba%d0%bb%d1%83%d1%87%d1%83%d0%b2%d0%b0%d1%9a%d0%b5-%d0%bd%d0%b0-%d0%b1%d1%80%d0%b0%d0%ba-%d0%bd%d0%b0%d0%b4%d0%b2%d0%be%d1%80-%d0%be%d0%b4-%d1%81%d0%bb%d1%83%d0%b6%d0%b1%d0%b5%d0%bd%d0%b8/</w:t>
        </w:r>
      </w:hyperlink>
      <w:r w:rsidRPr="0046284E">
        <w:rPr>
          <w:rFonts w:ascii="Times New Roman" w:hAnsi="Times New Roman" w:cs="Times New Roman"/>
        </w:rPr>
        <w:t>последен пристап 16.02.2025 година</w:t>
      </w:r>
    </w:p>
    <w:p w14:paraId="4A593352" w14:textId="77777777" w:rsidR="00A918F3" w:rsidRPr="0046284E" w:rsidRDefault="00A918F3" w:rsidP="00036686">
      <w:pPr>
        <w:pStyle w:val="FootnoteText"/>
        <w:spacing w:beforeLines="60" w:before="144" w:after="0"/>
        <w:rPr>
          <w:rFonts w:ascii="Times New Roman" w:hAnsi="Times New Roman" w:cs="Times New Roman"/>
        </w:rPr>
      </w:pPr>
    </w:p>
    <w:p w14:paraId="5B12BE68" w14:textId="77777777" w:rsidR="00A918F3" w:rsidRDefault="00A918F3" w:rsidP="00036686">
      <w:pPr>
        <w:pStyle w:val="FootnoteText"/>
        <w:spacing w:beforeLines="60" w:before="144" w:after="0" w:line="20" w:lineRule="atLeast"/>
        <w:rPr>
          <w:rFonts w:ascii="Times New Roman" w:hAnsi="Times New Roman" w:cs="Times New Roman"/>
        </w:rPr>
      </w:pPr>
      <w:hyperlink r:id="rId39" w:history="1">
        <w:r w:rsidRPr="0046284E">
          <w:rPr>
            <w:rStyle w:val="Hyperlink"/>
            <w:rFonts w:ascii="Times New Roman" w:hAnsi="Times New Roman" w:cs="Times New Roman"/>
            <w:lang w:val="en-US"/>
          </w:rPr>
          <w:t>https://uvmk.gov.mk/%d1%81%d0%ba%d0%bb%d1%83%d1%87%d1%83%d0%b2%d0%b0%d1%9a%d0%b5-%d0%bd%d0%b0-%d0%b1%d1%80%d0%b0%d0%ba-%d1%81%d0%be-%d1%81%d1%82%d1%80%d0%b0%d0%bd%d1%81%d0%ba%d0%b8-%d0%b4%d1%80%d0%b6%d0%b0%d0%b2%d1%98/</w:t>
        </w:r>
      </w:hyperlink>
      <w:r w:rsidRPr="0046284E">
        <w:rPr>
          <w:rFonts w:ascii="Times New Roman" w:hAnsi="Times New Roman" w:cs="Times New Roman"/>
        </w:rPr>
        <w:t>последен пристап 16.02.2025 година</w:t>
      </w:r>
    </w:p>
    <w:p w14:paraId="791F9204" w14:textId="77777777" w:rsidR="00A918F3" w:rsidRPr="0046284E" w:rsidRDefault="00A918F3" w:rsidP="00036686">
      <w:pPr>
        <w:pStyle w:val="FootnoteText"/>
        <w:spacing w:beforeLines="60" w:before="144" w:after="0" w:line="20" w:lineRule="atLeast"/>
        <w:rPr>
          <w:rFonts w:ascii="Times New Roman" w:hAnsi="Times New Roman" w:cs="Times New Roman"/>
        </w:rPr>
      </w:pPr>
    </w:p>
    <w:p w14:paraId="4B31956B" w14:textId="77777777" w:rsidR="00A918F3" w:rsidRDefault="00A918F3" w:rsidP="00036686">
      <w:pPr>
        <w:pStyle w:val="FootnoteText"/>
        <w:spacing w:beforeLines="60" w:before="144"/>
        <w:rPr>
          <w:rFonts w:ascii="Times New Roman" w:hAnsi="Times New Roman" w:cs="Times New Roman"/>
        </w:rPr>
      </w:pPr>
      <w:hyperlink r:id="rId40" w:history="1">
        <w:r w:rsidRPr="0046284E">
          <w:rPr>
            <w:rStyle w:val="Hyperlink"/>
            <w:rFonts w:ascii="Times New Roman" w:hAnsi="Times New Roman" w:cs="Times New Roman"/>
          </w:rPr>
          <w:t>https://wp.stu.ca/worldhistory/wp-content/uploads/sites/4/2015/07/French-Constitution-of-1791.pdf</w:t>
        </w:r>
      </w:hyperlink>
      <w:r w:rsidRPr="0046284E">
        <w:rPr>
          <w:rFonts w:ascii="Times New Roman" w:hAnsi="Times New Roman" w:cs="Times New Roman"/>
        </w:rPr>
        <w:t>последен пристап 07.12.2024 година</w:t>
      </w:r>
    </w:p>
    <w:p w14:paraId="483E0E5A" w14:textId="77777777" w:rsidR="00A918F3" w:rsidRPr="0046284E" w:rsidRDefault="00A918F3" w:rsidP="00036686">
      <w:pPr>
        <w:pStyle w:val="FootnoteText"/>
        <w:spacing w:beforeLines="60" w:before="144"/>
        <w:rPr>
          <w:rFonts w:ascii="Times New Roman" w:hAnsi="Times New Roman" w:cs="Times New Roman"/>
        </w:rPr>
      </w:pPr>
    </w:p>
    <w:p w14:paraId="0FB95C6E" w14:textId="77777777" w:rsidR="00A918F3" w:rsidRDefault="00A918F3" w:rsidP="00036686">
      <w:pPr>
        <w:pStyle w:val="Footnote"/>
        <w:spacing w:beforeLines="60" w:before="144"/>
        <w:jc w:val="both"/>
        <w:rPr>
          <w:rFonts w:ascii="Times New Roman" w:hAnsi="Times New Roman" w:cs="Times New Roman"/>
        </w:rPr>
      </w:pPr>
      <w:hyperlink r:id="rId41" w:history="1">
        <w:r w:rsidRPr="0046284E">
          <w:rPr>
            <w:rStyle w:val="Hyperlink"/>
            <w:rFonts w:ascii="Times New Roman" w:hAnsi="Times New Roman" w:cs="Times New Roman"/>
          </w:rPr>
          <w:t>https://www.academia.edu/3618227/A_tripartite_classification_of_marriages_in_Medieval_Europe</w:t>
        </w:r>
      </w:hyperlink>
      <w:r w:rsidRPr="0046284E">
        <w:rPr>
          <w:rFonts w:ascii="Times New Roman" w:hAnsi="Times New Roman" w:cs="Times New Roman"/>
        </w:rPr>
        <w:t>последен пристап 28.09.2024 година</w:t>
      </w:r>
    </w:p>
    <w:p w14:paraId="551B913F" w14:textId="77777777" w:rsidR="00A918F3" w:rsidRPr="0046284E" w:rsidRDefault="00A918F3" w:rsidP="00036686">
      <w:pPr>
        <w:pStyle w:val="Footnote"/>
        <w:spacing w:beforeLines="60" w:before="144"/>
        <w:jc w:val="both"/>
        <w:rPr>
          <w:rFonts w:ascii="Times New Roman" w:hAnsi="Times New Roman" w:cs="Times New Roman"/>
        </w:rPr>
      </w:pPr>
    </w:p>
    <w:p w14:paraId="1D9FFAF3" w14:textId="77777777" w:rsidR="00A918F3" w:rsidRPr="0046284E" w:rsidRDefault="00A918F3" w:rsidP="00036686">
      <w:pPr>
        <w:pStyle w:val="FootnoteText"/>
        <w:spacing w:beforeLines="60" w:before="144" w:after="0"/>
        <w:jc w:val="both"/>
        <w:rPr>
          <w:rFonts w:ascii="Times New Roman" w:hAnsi="Times New Roman" w:cs="Times New Roman"/>
        </w:rPr>
      </w:pPr>
      <w:hyperlink r:id="rId42" w:history="1">
        <w:r w:rsidRPr="0046284E">
          <w:rPr>
            <w:rStyle w:val="Hyperlink"/>
            <w:rFonts w:ascii="Times New Roman" w:hAnsi="Times New Roman" w:cs="Times New Roman"/>
          </w:rPr>
          <w:t>https://www.academia.edu/44795377/Leo_VI_886_912_and_Marriage_Law_Some_Historical_Juridical_Hints</w:t>
        </w:r>
      </w:hyperlink>
    </w:p>
    <w:p w14:paraId="1D6B06AF" w14:textId="77777777" w:rsidR="00A918F3" w:rsidRDefault="00A918F3" w:rsidP="00036686">
      <w:pPr>
        <w:spacing w:beforeLines="60" w:before="144" w:after="120"/>
        <w:jc w:val="both"/>
        <w:rPr>
          <w:rFonts w:ascii="Times New Roman" w:hAnsi="Times New Roman" w:cs="Times New Roman"/>
          <w:sz w:val="20"/>
          <w:szCs w:val="20"/>
        </w:rPr>
      </w:pPr>
      <w:hyperlink r:id="rId43">
        <w:r w:rsidRPr="0046284E">
          <w:rPr>
            <w:rStyle w:val="InternetLink0"/>
            <w:rFonts w:ascii="Times New Roman" w:hAnsi="Times New Roman" w:cs="Times New Roman"/>
            <w:sz w:val="20"/>
            <w:szCs w:val="20"/>
          </w:rPr>
          <w:t>https://www.akademik.mk/wp-content/uploads/2015/01/tekst_na_predlog_amandmani_-_so_izvestaj.doc</w:t>
        </w:r>
      </w:hyperlink>
      <w:r w:rsidRPr="0046284E">
        <w:rPr>
          <w:rFonts w:ascii="Times New Roman" w:hAnsi="Times New Roman" w:cs="Times New Roman"/>
          <w:sz w:val="20"/>
          <w:szCs w:val="20"/>
        </w:rPr>
        <w:t>последен пристап 14.02.2025 година</w:t>
      </w:r>
    </w:p>
    <w:p w14:paraId="2DEC2936" w14:textId="77777777" w:rsidR="00A918F3" w:rsidRPr="0046284E" w:rsidRDefault="00A918F3" w:rsidP="00036686">
      <w:pPr>
        <w:spacing w:beforeLines="60" w:before="144" w:after="120"/>
        <w:jc w:val="both"/>
        <w:rPr>
          <w:rFonts w:ascii="Times New Roman" w:hAnsi="Times New Roman" w:cs="Times New Roman"/>
          <w:sz w:val="20"/>
          <w:szCs w:val="20"/>
        </w:rPr>
      </w:pPr>
    </w:p>
    <w:p w14:paraId="57F5DAF3" w14:textId="77777777" w:rsidR="00A918F3" w:rsidRDefault="00A918F3" w:rsidP="00036686">
      <w:pPr>
        <w:pStyle w:val="FootnoteText"/>
        <w:spacing w:beforeLines="60" w:before="144" w:after="0"/>
        <w:rPr>
          <w:rFonts w:ascii="Times New Roman" w:hAnsi="Times New Roman" w:cs="Times New Roman"/>
        </w:rPr>
      </w:pPr>
      <w:hyperlink r:id="rId44" w:history="1">
        <w:r w:rsidRPr="0046284E">
          <w:rPr>
            <w:rStyle w:val="Hyperlink"/>
            <w:rFonts w:ascii="Times New Roman" w:hAnsi="Times New Roman" w:cs="Times New Roman"/>
          </w:rPr>
          <w:t>https://www.britannica.com/topic/barbarian-invasions</w:t>
        </w:r>
      </w:hyperlink>
      <w:r w:rsidRPr="0046284E">
        <w:rPr>
          <w:rFonts w:ascii="Times New Roman" w:hAnsi="Times New Roman" w:cs="Times New Roman"/>
        </w:rPr>
        <w:t>последен пристап 29.09.2024 година</w:t>
      </w:r>
    </w:p>
    <w:p w14:paraId="0DDD906B" w14:textId="77777777" w:rsidR="00A918F3" w:rsidRPr="0046284E" w:rsidRDefault="00A918F3" w:rsidP="00036686">
      <w:pPr>
        <w:pStyle w:val="FootnoteText"/>
        <w:spacing w:beforeLines="60" w:before="144" w:after="0"/>
        <w:rPr>
          <w:rFonts w:ascii="Times New Roman" w:hAnsi="Times New Roman" w:cs="Times New Roman"/>
          <w:lang w:val="en-US"/>
        </w:rPr>
      </w:pPr>
    </w:p>
    <w:p w14:paraId="07FA212E" w14:textId="77777777" w:rsidR="00A918F3" w:rsidRDefault="00A918F3" w:rsidP="00036686">
      <w:pPr>
        <w:pStyle w:val="Footnote"/>
        <w:spacing w:beforeLines="60" w:before="144"/>
        <w:jc w:val="both"/>
        <w:rPr>
          <w:rFonts w:ascii="Times New Roman" w:hAnsi="Times New Roman" w:cs="Times New Roman"/>
        </w:rPr>
      </w:pPr>
      <w:hyperlink r:id="rId45" w:history="1">
        <w:r w:rsidRPr="0046284E">
          <w:rPr>
            <w:rStyle w:val="Internetlink"/>
            <w:lang w:val="en-US"/>
          </w:rPr>
          <w:t>https://www.getty.edu/art/collection/object/103RB0</w:t>
        </w:r>
      </w:hyperlink>
      <w:r w:rsidRPr="0046284E">
        <w:rPr>
          <w:rFonts w:ascii="Times New Roman" w:hAnsi="Times New Roman" w:cs="Times New Roman"/>
        </w:rPr>
        <w:t>последен пристап 21.08.2024 година</w:t>
      </w:r>
    </w:p>
    <w:p w14:paraId="21D7A00E" w14:textId="77777777" w:rsidR="00A918F3" w:rsidRPr="0046284E" w:rsidRDefault="00A918F3" w:rsidP="00036686">
      <w:pPr>
        <w:pStyle w:val="Footnote"/>
        <w:spacing w:beforeLines="60" w:before="144"/>
        <w:jc w:val="both"/>
        <w:rPr>
          <w:rFonts w:ascii="Times New Roman" w:hAnsi="Times New Roman" w:cs="Times New Roman"/>
        </w:rPr>
      </w:pPr>
    </w:p>
    <w:p w14:paraId="6823F15B" w14:textId="77777777" w:rsidR="00A918F3" w:rsidRDefault="00A918F3" w:rsidP="00036686">
      <w:pPr>
        <w:pStyle w:val="FootnoteText1"/>
        <w:spacing w:beforeLines="60" w:before="144" w:after="0" w:line="20" w:lineRule="atLeast"/>
        <w:ind w:left="-283" w:firstLine="0"/>
        <w:rPr>
          <w:rFonts w:cs="Times New Roman"/>
        </w:rPr>
      </w:pPr>
      <w:hyperlink r:id="rId46" w:history="1">
        <w:r w:rsidRPr="0046284E">
          <w:rPr>
            <w:rStyle w:val="Hyperlink"/>
            <w:rFonts w:cs="Times New Roman"/>
            <w:lang w:val="en-US"/>
          </w:rPr>
          <w:t>https://www.mpravde.gov.rs/tekst/25290/republika-austrija.php</w:t>
        </w:r>
      </w:hyperlink>
      <w:r w:rsidRPr="0046284E">
        <w:rPr>
          <w:rFonts w:cs="Times New Roman"/>
        </w:rPr>
        <w:t>последен пристап 16.02.2025 година</w:t>
      </w:r>
    </w:p>
    <w:p w14:paraId="45EF19B5" w14:textId="77777777" w:rsidR="00A918F3" w:rsidRPr="0046284E" w:rsidRDefault="00A918F3" w:rsidP="00036686">
      <w:pPr>
        <w:pStyle w:val="FootnoteText1"/>
        <w:spacing w:beforeLines="60" w:before="144" w:after="0" w:line="20" w:lineRule="atLeast"/>
        <w:ind w:left="-283" w:firstLine="0"/>
        <w:rPr>
          <w:rFonts w:cs="Times New Roman"/>
        </w:rPr>
      </w:pPr>
    </w:p>
    <w:p w14:paraId="00BA12F1" w14:textId="77777777" w:rsidR="00A918F3" w:rsidRDefault="00A918F3" w:rsidP="00036686">
      <w:pPr>
        <w:spacing w:beforeLines="60" w:before="144" w:after="0"/>
        <w:ind w:left="-283"/>
        <w:rPr>
          <w:rFonts w:ascii="Times New Roman" w:hAnsi="Times New Roman" w:cs="Times New Roman"/>
          <w:sz w:val="20"/>
          <w:szCs w:val="20"/>
        </w:rPr>
      </w:pPr>
      <w:hyperlink r:id="rId47" w:history="1">
        <w:r w:rsidRPr="0046284E">
          <w:rPr>
            <w:rStyle w:val="Hyperlink"/>
            <w:rFonts w:ascii="Times New Roman" w:hAnsi="Times New Roman" w:cs="Times New Roman"/>
            <w:sz w:val="20"/>
            <w:szCs w:val="20"/>
            <w:lang w:val="en-US"/>
          </w:rPr>
          <w:t>https://www.mpravde.gov.rs/tekst/25373/mongolija.php</w:t>
        </w:r>
      </w:hyperlink>
      <w:r w:rsidRPr="0046284E">
        <w:rPr>
          <w:rFonts w:ascii="Times New Roman" w:hAnsi="Times New Roman" w:cs="Times New Roman"/>
          <w:sz w:val="20"/>
          <w:szCs w:val="20"/>
        </w:rPr>
        <w:t>последен пристап 16.02.2025 година.</w:t>
      </w:r>
    </w:p>
    <w:p w14:paraId="7D756763" w14:textId="77777777" w:rsidR="00A918F3" w:rsidRPr="0046284E" w:rsidRDefault="00A918F3" w:rsidP="00036686">
      <w:pPr>
        <w:spacing w:beforeLines="60" w:before="144" w:after="0"/>
        <w:ind w:left="-283"/>
        <w:rPr>
          <w:rFonts w:ascii="Times New Roman" w:hAnsi="Times New Roman" w:cs="Times New Roman"/>
          <w:sz w:val="20"/>
          <w:szCs w:val="20"/>
        </w:rPr>
      </w:pPr>
    </w:p>
    <w:p w14:paraId="1C0C37E1" w14:textId="77777777" w:rsidR="00A918F3" w:rsidRDefault="00A918F3" w:rsidP="00036686">
      <w:pPr>
        <w:pStyle w:val="FootnoteText1"/>
        <w:spacing w:beforeLines="60" w:before="144" w:after="0" w:line="20" w:lineRule="atLeast"/>
        <w:ind w:left="-283" w:firstLine="0"/>
        <w:rPr>
          <w:rFonts w:cs="Times New Roman"/>
        </w:rPr>
      </w:pPr>
      <w:hyperlink r:id="rId48" w:history="1">
        <w:r w:rsidRPr="0046284E">
          <w:rPr>
            <w:rStyle w:val="Hyperlink"/>
            <w:rFonts w:cs="Times New Roman"/>
          </w:rPr>
          <w:t>https://www.ohchr.org/en/instruments-mechanisms/instruments/convention-consent-marriage-minimum-age-marriage-and</w:t>
        </w:r>
      </w:hyperlink>
      <w:r w:rsidRPr="0046284E">
        <w:rPr>
          <w:rFonts w:cs="Times New Roman"/>
        </w:rPr>
        <w:t>последен пристап 16.02.2025 година</w:t>
      </w:r>
    </w:p>
    <w:p w14:paraId="1BC87BF2" w14:textId="77777777" w:rsidR="00A918F3" w:rsidRPr="0046284E" w:rsidRDefault="00A918F3" w:rsidP="00036686">
      <w:pPr>
        <w:pStyle w:val="FootnoteText1"/>
        <w:spacing w:beforeLines="60" w:before="144" w:after="0" w:line="20" w:lineRule="atLeast"/>
        <w:ind w:left="-283" w:firstLine="0"/>
        <w:rPr>
          <w:rFonts w:cs="Times New Roman"/>
        </w:rPr>
      </w:pPr>
    </w:p>
    <w:p w14:paraId="7547B825" w14:textId="77777777" w:rsidR="00A918F3" w:rsidRDefault="00A918F3" w:rsidP="00036686">
      <w:pPr>
        <w:pStyle w:val="FootnoteText"/>
        <w:spacing w:beforeLines="60" w:before="144" w:after="0"/>
        <w:ind w:left="-283" w:firstLine="0"/>
        <w:rPr>
          <w:rFonts w:ascii="Times New Roman" w:hAnsi="Times New Roman" w:cs="Times New Roman"/>
        </w:rPr>
      </w:pPr>
      <w:hyperlink r:id="rId49" w:history="1">
        <w:r w:rsidRPr="0046284E">
          <w:rPr>
            <w:rStyle w:val="Hyperlink"/>
            <w:rFonts w:ascii="Times New Roman" w:hAnsi="Times New Roman" w:cs="Times New Roman"/>
            <w:lang w:val="en-US"/>
          </w:rPr>
          <w:t>https://www.ohchr.org/en/instruments-mechanisms/instruments/recommendation-consent-marriage-minimum-age-marriage-and</w:t>
        </w:r>
      </w:hyperlink>
      <w:r w:rsidRPr="0046284E">
        <w:rPr>
          <w:rFonts w:ascii="Times New Roman" w:hAnsi="Times New Roman" w:cs="Times New Roman"/>
        </w:rPr>
        <w:t>последен пристап 16.02.2025 година</w:t>
      </w:r>
    </w:p>
    <w:p w14:paraId="5B705D59" w14:textId="77777777" w:rsidR="00A918F3" w:rsidRPr="0046284E" w:rsidRDefault="00A918F3" w:rsidP="00036686">
      <w:pPr>
        <w:pStyle w:val="FootnoteText"/>
        <w:spacing w:beforeLines="60" w:before="144" w:after="0"/>
        <w:ind w:left="-283" w:firstLine="0"/>
        <w:rPr>
          <w:rFonts w:ascii="Times New Roman" w:hAnsi="Times New Roman" w:cs="Times New Roman"/>
        </w:rPr>
      </w:pPr>
    </w:p>
    <w:p w14:paraId="00BA0D8E" w14:textId="77777777" w:rsidR="00A918F3" w:rsidRDefault="00A918F3" w:rsidP="00036686">
      <w:pPr>
        <w:pStyle w:val="FootnoteText"/>
        <w:spacing w:beforeLines="60" w:before="144" w:after="0"/>
        <w:rPr>
          <w:rFonts w:ascii="Times New Roman" w:hAnsi="Times New Roman" w:cs="Times New Roman"/>
        </w:rPr>
      </w:pPr>
      <w:hyperlink r:id="rId50" w:history="1">
        <w:r w:rsidRPr="0046284E">
          <w:rPr>
            <w:rStyle w:val="Hyperlink"/>
            <w:rFonts w:ascii="Times New Roman" w:hAnsi="Times New Roman" w:cs="Times New Roman"/>
          </w:rPr>
          <w:t>https://www.papalencyclicals.net/councils</w:t>
        </w:r>
      </w:hyperlink>
      <w:r w:rsidRPr="0046284E">
        <w:rPr>
          <w:rFonts w:ascii="Times New Roman" w:hAnsi="Times New Roman" w:cs="Times New Roman"/>
        </w:rPr>
        <w:t xml:space="preserve">  последен пристап 24</w:t>
      </w:r>
      <w:r w:rsidRPr="0046284E">
        <w:rPr>
          <w:rFonts w:ascii="Times New Roman" w:hAnsi="Times New Roman" w:cs="Times New Roman"/>
          <w:lang w:val="en-US"/>
        </w:rPr>
        <w:t>.</w:t>
      </w:r>
      <w:r w:rsidRPr="0046284E">
        <w:rPr>
          <w:rFonts w:ascii="Times New Roman" w:hAnsi="Times New Roman" w:cs="Times New Roman"/>
        </w:rPr>
        <w:t>10</w:t>
      </w:r>
      <w:r w:rsidRPr="0046284E">
        <w:rPr>
          <w:rFonts w:ascii="Times New Roman" w:hAnsi="Times New Roman" w:cs="Times New Roman"/>
          <w:lang w:val="en-US"/>
        </w:rPr>
        <w:t>.</w:t>
      </w:r>
      <w:r w:rsidRPr="0046284E">
        <w:rPr>
          <w:rFonts w:ascii="Times New Roman" w:hAnsi="Times New Roman" w:cs="Times New Roman"/>
        </w:rPr>
        <w:t>2024 година</w:t>
      </w:r>
    </w:p>
    <w:p w14:paraId="7CA6BB7A" w14:textId="77777777" w:rsidR="00A918F3" w:rsidRPr="0046284E" w:rsidRDefault="00A918F3" w:rsidP="00036686">
      <w:pPr>
        <w:pStyle w:val="FootnoteText"/>
        <w:spacing w:beforeLines="60" w:before="144" w:after="0"/>
        <w:rPr>
          <w:rFonts w:ascii="Times New Roman" w:hAnsi="Times New Roman" w:cs="Times New Roman"/>
        </w:rPr>
      </w:pPr>
    </w:p>
    <w:p w14:paraId="23732EAF" w14:textId="77777777" w:rsidR="00A918F3" w:rsidRDefault="00A918F3" w:rsidP="00036686">
      <w:pPr>
        <w:pStyle w:val="Footnote"/>
        <w:spacing w:beforeLines="60" w:before="144"/>
        <w:jc w:val="both"/>
        <w:rPr>
          <w:rFonts w:ascii="Times New Roman" w:hAnsi="Times New Roman" w:cs="Times New Roman"/>
        </w:rPr>
      </w:pPr>
      <w:hyperlink r:id="rId51" w:history="1">
        <w:r w:rsidRPr="0046284E">
          <w:rPr>
            <w:rStyle w:val="Internetlink"/>
            <w:lang w:val="en-US"/>
          </w:rPr>
          <w:t>https://www.poetryintranslation.com/PITBR/Latin/OvidFastiBkOne.php</w:t>
        </w:r>
      </w:hyperlink>
      <w:r w:rsidRPr="0046284E">
        <w:rPr>
          <w:rFonts w:ascii="Times New Roman" w:hAnsi="Times New Roman" w:cs="Times New Roman"/>
        </w:rPr>
        <w:t>последен пристап 18.08.2024 година</w:t>
      </w:r>
    </w:p>
    <w:p w14:paraId="14D2BC3B" w14:textId="77777777" w:rsidR="00A918F3" w:rsidRPr="0046284E" w:rsidRDefault="00A918F3" w:rsidP="00036686">
      <w:pPr>
        <w:pStyle w:val="Footnote"/>
        <w:spacing w:beforeLines="60" w:before="144"/>
        <w:jc w:val="both"/>
        <w:rPr>
          <w:rFonts w:ascii="Times New Roman" w:hAnsi="Times New Roman" w:cs="Times New Roman"/>
        </w:rPr>
      </w:pPr>
    </w:p>
    <w:p w14:paraId="738BCFF0" w14:textId="77777777" w:rsidR="00A918F3" w:rsidRDefault="00A918F3" w:rsidP="00036686">
      <w:pPr>
        <w:pStyle w:val="FootnoteText1"/>
        <w:spacing w:beforeLines="60" w:before="144" w:after="0" w:line="240" w:lineRule="auto"/>
        <w:ind w:left="284" w:hanging="284"/>
        <w:rPr>
          <w:rFonts w:cs="Times New Roman"/>
        </w:rPr>
      </w:pPr>
      <w:hyperlink r:id="rId52" w:history="1">
        <w:r w:rsidRPr="00625BD6">
          <w:rPr>
            <w:rStyle w:val="Hyperlink"/>
            <w:rFonts w:cs="Times New Roman"/>
            <w:lang w:val="en-US"/>
          </w:rPr>
          <w:t xml:space="preserve">https://www.pravda.gov.mk/mp_instrumenti </w:t>
        </w:r>
        <w:proofErr w:type="spellStart"/>
        <w:r w:rsidRPr="00625BD6">
          <w:rPr>
            <w:rStyle w:val="Hyperlink"/>
            <w:rFonts w:cs="Times New Roman"/>
            <w:lang w:val="en-US"/>
          </w:rPr>
          <w:t>последен</w:t>
        </w:r>
        <w:proofErr w:type="spellEnd"/>
        <w:r w:rsidRPr="00625BD6">
          <w:rPr>
            <w:rStyle w:val="Hyperlink"/>
            <w:rFonts w:cs="Times New Roman"/>
            <w:lang w:val="en-US"/>
          </w:rPr>
          <w:t xml:space="preserve"> </w:t>
        </w:r>
        <w:proofErr w:type="spellStart"/>
        <w:r w:rsidRPr="00625BD6">
          <w:rPr>
            <w:rStyle w:val="Hyperlink"/>
            <w:rFonts w:cs="Times New Roman"/>
            <w:lang w:val="en-US"/>
          </w:rPr>
          <w:t>пристап</w:t>
        </w:r>
        <w:proofErr w:type="spellEnd"/>
        <w:r w:rsidRPr="00625BD6">
          <w:rPr>
            <w:rStyle w:val="Hyperlink"/>
            <w:rFonts w:cs="Times New Roman"/>
            <w:lang w:val="en-US"/>
          </w:rPr>
          <w:t xml:space="preserve"> 24.10.2024</w:t>
        </w:r>
      </w:hyperlink>
      <w:r>
        <w:rPr>
          <w:rFonts w:cs="Times New Roman"/>
        </w:rPr>
        <w:t>година</w:t>
      </w:r>
    </w:p>
    <w:p w14:paraId="55B52658" w14:textId="77777777" w:rsidR="00A918F3" w:rsidRDefault="00A918F3" w:rsidP="00036686">
      <w:pPr>
        <w:pStyle w:val="FootnoteText1"/>
        <w:spacing w:beforeLines="60" w:before="144" w:after="0" w:line="240" w:lineRule="auto"/>
        <w:ind w:left="284" w:hanging="284"/>
        <w:rPr>
          <w:rFonts w:cs="Times New Roman"/>
        </w:rPr>
      </w:pPr>
    </w:p>
    <w:p w14:paraId="218CD710" w14:textId="77777777" w:rsidR="00A918F3" w:rsidRDefault="00A918F3" w:rsidP="00036686">
      <w:pPr>
        <w:pStyle w:val="FootnoteText1"/>
        <w:spacing w:beforeLines="60" w:before="144" w:after="0" w:line="240" w:lineRule="auto"/>
        <w:ind w:left="284" w:hanging="284"/>
        <w:rPr>
          <w:rFonts w:cs="Times New Roman"/>
        </w:rPr>
      </w:pPr>
      <w:hyperlink r:id="rId53" w:history="1">
        <w:r w:rsidRPr="0046284E">
          <w:rPr>
            <w:rStyle w:val="Hyperlink"/>
            <w:rFonts w:cs="Times New Roman"/>
            <w:lang w:val="en-US"/>
          </w:rPr>
          <w:t>https://legal.un.org/ilc/texts/instruments/english/conventions/1_1_1969.pdf</w:t>
        </w:r>
      </w:hyperlink>
      <w:r w:rsidRPr="0046284E">
        <w:rPr>
          <w:rFonts w:cs="Times New Roman"/>
        </w:rPr>
        <w:t>последен пристап 16.02.2025 година</w:t>
      </w:r>
    </w:p>
    <w:p w14:paraId="3323332A" w14:textId="77777777" w:rsidR="00A918F3" w:rsidRPr="0046284E" w:rsidRDefault="00A918F3" w:rsidP="00036686">
      <w:pPr>
        <w:pStyle w:val="FootnoteText1"/>
        <w:spacing w:beforeLines="60" w:before="144" w:after="0" w:line="240" w:lineRule="auto"/>
        <w:ind w:left="284" w:hanging="284"/>
        <w:rPr>
          <w:rFonts w:cs="Times New Roman"/>
        </w:rPr>
      </w:pPr>
    </w:p>
    <w:p w14:paraId="686EAE7E" w14:textId="77777777" w:rsidR="00A918F3" w:rsidRDefault="00A918F3" w:rsidP="00036686">
      <w:pPr>
        <w:pStyle w:val="FootnoteText1"/>
        <w:spacing w:beforeLines="60" w:before="144" w:after="0" w:line="20" w:lineRule="atLeast"/>
        <w:ind w:left="-283" w:firstLine="0"/>
        <w:rPr>
          <w:rFonts w:cs="Times New Roman"/>
        </w:rPr>
      </w:pPr>
      <w:hyperlink r:id="rId54" w:history="1">
        <w:r w:rsidRPr="0046284E">
          <w:rPr>
            <w:rStyle w:val="Hyperlink"/>
            <w:rFonts w:cs="Times New Roman"/>
            <w:lang w:val="en-US"/>
          </w:rPr>
          <w:t>https://www.pravda.gov.mk/Upload/Documents/%D0%94%D0%9E%D0%93%D0%9E%D0%92%D0%9E%D0%A0%20polska.pdf</w:t>
        </w:r>
      </w:hyperlink>
      <w:r w:rsidRPr="0046284E">
        <w:rPr>
          <w:rFonts w:cs="Times New Roman"/>
        </w:rPr>
        <w:t>последен пристап 16.02.2025 година</w:t>
      </w:r>
    </w:p>
    <w:p w14:paraId="7929089D" w14:textId="77777777" w:rsidR="00A918F3" w:rsidRPr="0046284E" w:rsidRDefault="00A918F3" w:rsidP="00036686">
      <w:pPr>
        <w:pStyle w:val="FootnoteText1"/>
        <w:spacing w:beforeLines="60" w:before="144" w:after="0" w:line="20" w:lineRule="atLeast"/>
        <w:ind w:left="-283" w:firstLine="0"/>
        <w:rPr>
          <w:rFonts w:cs="Times New Roman"/>
        </w:rPr>
      </w:pPr>
    </w:p>
    <w:p w14:paraId="363C5E01" w14:textId="77777777" w:rsidR="00A918F3" w:rsidRDefault="00A918F3" w:rsidP="00036686">
      <w:pPr>
        <w:pStyle w:val="FootnoteText"/>
        <w:spacing w:beforeLines="60" w:before="144" w:after="0" w:line="20" w:lineRule="atLeast"/>
        <w:rPr>
          <w:rFonts w:ascii="Times New Roman" w:hAnsi="Times New Roman" w:cs="Times New Roman"/>
        </w:rPr>
      </w:pPr>
      <w:hyperlink r:id="rId55" w:history="1">
        <w:r w:rsidRPr="0046284E">
          <w:rPr>
            <w:rStyle w:val="Hyperlink"/>
            <w:rFonts w:ascii="Times New Roman" w:hAnsi="Times New Roman" w:cs="Times New Roman"/>
            <w:lang w:val="en-US"/>
          </w:rPr>
          <w:t xml:space="preserve">https://www.pravda.gov.mk/upload/Documents/%D0%97%D0%B0%D0%BA%D0%BE%D0%BD%20%D0%B7%D0%B0%20%D1%81%D0%BE%D0%BF%D1%81%D1%82%D0%B2%D0%B5%D0%BD%D0%BE%D1%81%D1%82%20%D0%B8%20%D0%B4%D1%80.%D1%81%D1%82%D0%B2%D0%B0%D1%80%D0%BD%D0%B8%20%D0%BF%D1%80%D0%B0%D0%B2%D0%B0%20-%20%D1%80%D0%B5%D0%B4%D0%B0%D0%BA%D1%86%D0%B8%D1%81%D0%BA%D0%B8%20%D0%BF%D1%80%D0%B5%D1%87%D0%B8%D1%81%D1%82%D0%B5%D0%BD(3).pdf </w:t>
        </w:r>
      </w:hyperlink>
      <w:r w:rsidRPr="0046284E">
        <w:rPr>
          <w:rFonts w:ascii="Times New Roman" w:hAnsi="Times New Roman" w:cs="Times New Roman"/>
        </w:rPr>
        <w:t>последен пристап 16.02.2025 година</w:t>
      </w:r>
    </w:p>
    <w:p w14:paraId="44EF26A7" w14:textId="77777777" w:rsidR="00A918F3" w:rsidRPr="0046284E" w:rsidRDefault="00A918F3" w:rsidP="00036686">
      <w:pPr>
        <w:pStyle w:val="FootnoteText"/>
        <w:spacing w:beforeLines="60" w:before="144" w:after="0" w:line="20" w:lineRule="atLeast"/>
        <w:rPr>
          <w:rFonts w:ascii="Times New Roman" w:hAnsi="Times New Roman" w:cs="Times New Roman"/>
        </w:rPr>
      </w:pPr>
    </w:p>
    <w:p w14:paraId="25AAA9CA" w14:textId="77777777" w:rsidR="00A918F3" w:rsidRDefault="00A918F3" w:rsidP="00036686">
      <w:pPr>
        <w:pStyle w:val="FootnoteText"/>
        <w:spacing w:beforeLines="60" w:before="144" w:after="0"/>
        <w:rPr>
          <w:rFonts w:ascii="Times New Roman" w:hAnsi="Times New Roman" w:cs="Times New Roman"/>
        </w:rPr>
      </w:pPr>
      <w:hyperlink r:id="rId56" w:history="1">
        <w:r w:rsidRPr="0046284E">
          <w:rPr>
            <w:rStyle w:val="Hyperlink"/>
            <w:rFonts w:ascii="Times New Roman" w:hAnsi="Times New Roman" w:cs="Times New Roman"/>
            <w:lang w:val="en-US"/>
          </w:rPr>
          <w:t>https://www.pravda.gov.mk/upload/Documents/%D0%97%D0%B0%D0%BA%D0%BE%D0%BD%20%D0%B7%D0%B0%20%D0%BD%D0%B0%D1%81%D0%BB%D0%B5%D0%B4%D1%83%D0%B2%D0%B0%D1%9A%D0%B5%D1%82%D0%BE.pdf</w:t>
        </w:r>
      </w:hyperlink>
      <w:r w:rsidRPr="0046284E">
        <w:rPr>
          <w:rFonts w:ascii="Times New Roman" w:hAnsi="Times New Roman" w:cs="Times New Roman"/>
        </w:rPr>
        <w:t>последен пристап 09.02.2025 година</w:t>
      </w:r>
    </w:p>
    <w:p w14:paraId="1F406B0C" w14:textId="77777777" w:rsidR="00A918F3" w:rsidRPr="0046284E" w:rsidRDefault="00A918F3" w:rsidP="00036686">
      <w:pPr>
        <w:pStyle w:val="FootnoteText"/>
        <w:spacing w:beforeLines="60" w:before="144" w:after="0"/>
        <w:rPr>
          <w:rFonts w:ascii="Times New Roman" w:hAnsi="Times New Roman" w:cs="Times New Roman"/>
        </w:rPr>
      </w:pPr>
    </w:p>
    <w:p w14:paraId="05577BD6" w14:textId="77777777" w:rsidR="00A918F3" w:rsidRDefault="00A918F3" w:rsidP="00036686">
      <w:pPr>
        <w:pStyle w:val="FootnoteText1"/>
        <w:spacing w:beforeLines="60" w:before="144" w:after="0" w:line="20" w:lineRule="atLeast"/>
        <w:ind w:left="-283" w:firstLine="0"/>
        <w:rPr>
          <w:rFonts w:cs="Times New Roman"/>
        </w:rPr>
      </w:pPr>
      <w:hyperlink r:id="rId57" w:history="1">
        <w:r w:rsidRPr="0046284E">
          <w:rPr>
            <w:rStyle w:val="Hyperlink"/>
            <w:rFonts w:cs="Times New Roman"/>
            <w:lang w:val="en-US"/>
          </w:rPr>
          <w:t>https://www.pravda.gov.mk/Upload/Documents/%D0%A1%D0%A4%D0%A0%D0%88%20%D0%B8%20%D0%A3%D0%BD%D0%B3%D0%B0%D1%80%D0%B8%D1%98%D0%B0%20%D0%B7%D0%B0%20%D0%BF%D1%80%D0%B0%D0%B2%D0%B5%D0%BD%20%D1%81%D0%BE%D0%BE%D0%B1%D1%80%D0%B0%D1%9C%D0%B0%D1%98.pdf</w:t>
        </w:r>
      </w:hyperlink>
      <w:r w:rsidRPr="0046284E">
        <w:rPr>
          <w:rFonts w:cs="Times New Roman"/>
        </w:rPr>
        <w:t>последен пристап 16.02.2025 година</w:t>
      </w:r>
    </w:p>
    <w:p w14:paraId="0836775E" w14:textId="77777777" w:rsidR="00A918F3" w:rsidRPr="0046284E" w:rsidRDefault="00A918F3" w:rsidP="00036686">
      <w:pPr>
        <w:pStyle w:val="FootnoteText1"/>
        <w:spacing w:beforeLines="60" w:before="144" w:after="0" w:line="20" w:lineRule="atLeast"/>
        <w:ind w:left="-283" w:firstLine="0"/>
        <w:rPr>
          <w:rFonts w:cs="Times New Roman"/>
        </w:rPr>
      </w:pPr>
    </w:p>
    <w:p w14:paraId="2C8E1496" w14:textId="77777777" w:rsidR="00A918F3" w:rsidRDefault="00A918F3" w:rsidP="00036686">
      <w:pPr>
        <w:pStyle w:val="FootnoteText1"/>
        <w:spacing w:beforeLines="60" w:before="144" w:after="0" w:line="20" w:lineRule="atLeast"/>
        <w:ind w:left="-283" w:firstLine="0"/>
        <w:rPr>
          <w:rFonts w:cs="Times New Roman"/>
        </w:rPr>
      </w:pPr>
      <w:hyperlink r:id="rId58" w:history="1">
        <w:r w:rsidRPr="0046284E">
          <w:rPr>
            <w:rStyle w:val="Hyperlink"/>
            <w:rFonts w:cs="Times New Roman"/>
            <w:lang w:val="en-US"/>
          </w:rPr>
          <w:t>https://www.pravda.gov.mk/Upload/Documents/%D0%A4%D0%9D%D0%A0%D0%88%20%D0%B8%20%D0%A0%D0%BE%D0%BC%D0%B0%D0%BD%D0%B8%D1%98%D0%B0%20%D0%BF%D1%80%D0%B0%D0%B2%D0%BD%D0%B0%20%D0%BF%D0%BE%D0%BC%D0%BE%D1%88.pdf</w:t>
        </w:r>
      </w:hyperlink>
      <w:r w:rsidRPr="0046284E">
        <w:rPr>
          <w:rFonts w:cs="Times New Roman"/>
        </w:rPr>
        <w:t>последен пристап 16.02.2025 година</w:t>
      </w:r>
    </w:p>
    <w:p w14:paraId="61B88440" w14:textId="77777777" w:rsidR="00A918F3" w:rsidRPr="0046284E" w:rsidRDefault="00A918F3" w:rsidP="00036686">
      <w:pPr>
        <w:pStyle w:val="FootnoteText1"/>
        <w:spacing w:beforeLines="60" w:before="144" w:after="0" w:line="20" w:lineRule="atLeast"/>
        <w:ind w:left="-283" w:firstLine="0"/>
        <w:rPr>
          <w:rFonts w:cs="Times New Roman"/>
        </w:rPr>
      </w:pPr>
    </w:p>
    <w:p w14:paraId="7EB66935" w14:textId="77777777" w:rsidR="00A918F3" w:rsidRDefault="00A918F3" w:rsidP="00036686">
      <w:pPr>
        <w:pStyle w:val="FootnoteText1"/>
        <w:spacing w:beforeLines="60" w:before="144" w:after="0" w:line="20" w:lineRule="atLeast"/>
        <w:ind w:left="-283" w:firstLine="0"/>
        <w:rPr>
          <w:rFonts w:cs="Times New Roman"/>
          <w:lang w:val="en-US"/>
        </w:rPr>
      </w:pPr>
      <w:hyperlink r:id="rId59" w:history="1">
        <w:r w:rsidRPr="0046284E">
          <w:rPr>
            <w:rStyle w:val="Hyperlink"/>
            <w:rFonts w:cs="Times New Roman"/>
            <w:lang w:val="en-US"/>
          </w:rPr>
          <w:t>https://www.pravda.gov.mk/Upload/Documents/Cehoslovacka_MK.pdf</w:t>
        </w:r>
      </w:hyperlink>
      <w:r w:rsidRPr="0046284E">
        <w:rPr>
          <w:rFonts w:cs="Times New Roman"/>
        </w:rPr>
        <w:t>последен пристап 16.02.2025 година</w:t>
      </w:r>
      <w:r w:rsidRPr="0046284E">
        <w:rPr>
          <w:rFonts w:cs="Times New Roman"/>
          <w:lang w:val="en-US"/>
        </w:rPr>
        <w:t>;</w:t>
      </w:r>
    </w:p>
    <w:p w14:paraId="36EF0DEA" w14:textId="77777777" w:rsidR="00A918F3" w:rsidRPr="0046284E" w:rsidRDefault="00A918F3" w:rsidP="00036686">
      <w:pPr>
        <w:pStyle w:val="FootnoteText1"/>
        <w:spacing w:beforeLines="60" w:before="144" w:after="0" w:line="20" w:lineRule="atLeast"/>
        <w:ind w:left="-283" w:firstLine="0"/>
        <w:rPr>
          <w:rFonts w:cs="Times New Roman"/>
          <w:lang w:val="en-US"/>
        </w:rPr>
      </w:pPr>
    </w:p>
    <w:p w14:paraId="0BF5A6FF" w14:textId="77777777" w:rsidR="00A918F3" w:rsidRDefault="00A918F3" w:rsidP="00036686">
      <w:pPr>
        <w:pStyle w:val="Footnote"/>
        <w:spacing w:beforeLines="60" w:before="144"/>
        <w:jc w:val="both"/>
        <w:rPr>
          <w:rFonts w:ascii="Times New Roman" w:hAnsi="Times New Roman" w:cs="Times New Roman"/>
        </w:rPr>
      </w:pPr>
      <w:hyperlink r:id="rId60" w:history="1">
        <w:r w:rsidRPr="0046284E">
          <w:rPr>
            <w:rStyle w:val="Internetlink"/>
          </w:rPr>
          <w:t>https://www.quora.com/Why-is-it-in-Zoroastrian-religion-marrying-their-own-sister-is-permitted</w:t>
        </w:r>
      </w:hyperlink>
      <w:r w:rsidRPr="0046284E">
        <w:rPr>
          <w:rFonts w:ascii="Times New Roman" w:hAnsi="Times New Roman" w:cs="Times New Roman"/>
        </w:rPr>
        <w:t xml:space="preserve">  Последен пристап 16.06.2024</w:t>
      </w:r>
      <w:r>
        <w:rPr>
          <w:rFonts w:ascii="Times New Roman" w:hAnsi="Times New Roman" w:cs="Times New Roman"/>
        </w:rPr>
        <w:t xml:space="preserve"> година</w:t>
      </w:r>
    </w:p>
    <w:p w14:paraId="6A144812" w14:textId="77777777" w:rsidR="00A918F3" w:rsidRPr="0046284E" w:rsidRDefault="00A918F3" w:rsidP="00036686">
      <w:pPr>
        <w:pStyle w:val="Footnote"/>
        <w:spacing w:beforeLines="60" w:before="144"/>
        <w:jc w:val="both"/>
        <w:rPr>
          <w:rFonts w:ascii="Times New Roman" w:hAnsi="Times New Roman" w:cs="Times New Roman"/>
        </w:rPr>
      </w:pPr>
    </w:p>
    <w:p w14:paraId="271DC6AA" w14:textId="77777777" w:rsidR="00A918F3" w:rsidRDefault="00A918F3" w:rsidP="00036686">
      <w:pPr>
        <w:pStyle w:val="FootnoteText"/>
        <w:spacing w:beforeLines="60" w:before="144" w:after="0"/>
        <w:rPr>
          <w:rFonts w:ascii="Times New Roman" w:hAnsi="Times New Roman" w:cs="Times New Roman"/>
        </w:rPr>
      </w:pPr>
      <w:hyperlink r:id="rId61" w:history="1">
        <w:r w:rsidRPr="0046284E">
          <w:rPr>
            <w:rStyle w:val="Hyperlink"/>
            <w:rFonts w:ascii="Times New Roman" w:hAnsi="Times New Roman" w:cs="Times New Roman"/>
          </w:rPr>
          <w:t>https://www.scitribunal.org.uk/When-is-a-Marriage-Null/Nullity-due-to-Deficient-Consent</w:t>
        </w:r>
      </w:hyperlink>
      <w:r w:rsidRPr="0046284E">
        <w:rPr>
          <w:rFonts w:ascii="Times New Roman" w:hAnsi="Times New Roman" w:cs="Times New Roman"/>
        </w:rPr>
        <w:t xml:space="preserve"> последен пристап 30.10.2024 година</w:t>
      </w:r>
    </w:p>
    <w:p w14:paraId="3C5B1F5B" w14:textId="77777777" w:rsidR="00A918F3" w:rsidRPr="0046284E" w:rsidRDefault="00A918F3" w:rsidP="00036686">
      <w:pPr>
        <w:pStyle w:val="FootnoteText"/>
        <w:spacing w:beforeLines="60" w:before="144" w:after="0"/>
        <w:rPr>
          <w:rFonts w:ascii="Times New Roman" w:hAnsi="Times New Roman" w:cs="Times New Roman"/>
        </w:rPr>
      </w:pPr>
    </w:p>
    <w:p w14:paraId="0ECEB75C" w14:textId="77777777" w:rsidR="00A918F3" w:rsidRDefault="00A918F3" w:rsidP="00036686">
      <w:pPr>
        <w:pStyle w:val="FootnoteText"/>
        <w:spacing w:beforeLines="60" w:before="144" w:after="0"/>
        <w:rPr>
          <w:rFonts w:ascii="Times New Roman" w:hAnsi="Times New Roman" w:cs="Times New Roman"/>
        </w:rPr>
      </w:pPr>
      <w:hyperlink r:id="rId62" w:anchor="TITLE_VII" w:history="1">
        <w:r w:rsidRPr="0046284E">
          <w:rPr>
            <w:rStyle w:val="Hyperlink"/>
            <w:rFonts w:ascii="Times New Roman" w:hAnsi="Times New Roman" w:cs="Times New Roman"/>
          </w:rPr>
          <w:t>https://www.vatican.va/archive/cod-iuris-canonici/eng/documents/cic_lib4-cann998-1165_en.html#TITLE_VII</w:t>
        </w:r>
      </w:hyperlink>
      <w:r w:rsidRPr="0046284E">
        <w:rPr>
          <w:rFonts w:ascii="Times New Roman" w:hAnsi="Times New Roman" w:cs="Times New Roman"/>
        </w:rPr>
        <w:t>. Последен пристап 24,10.2024 година</w:t>
      </w:r>
    </w:p>
    <w:p w14:paraId="2B5CFAF9" w14:textId="77777777" w:rsidR="00A918F3" w:rsidRPr="0046284E" w:rsidRDefault="00A918F3" w:rsidP="00036686">
      <w:pPr>
        <w:pStyle w:val="FootnoteText"/>
        <w:spacing w:beforeLines="60" w:before="144" w:after="0"/>
        <w:rPr>
          <w:rFonts w:ascii="Times New Roman" w:hAnsi="Times New Roman" w:cs="Times New Roman"/>
        </w:rPr>
      </w:pPr>
    </w:p>
    <w:p w14:paraId="2914DEED" w14:textId="77777777" w:rsidR="00A918F3" w:rsidRDefault="00A918F3" w:rsidP="00036686">
      <w:pPr>
        <w:pStyle w:val="Footnote"/>
        <w:spacing w:beforeLines="60" w:before="144"/>
        <w:jc w:val="both"/>
        <w:rPr>
          <w:rFonts w:ascii="Times New Roman" w:hAnsi="Times New Roman" w:cs="Times New Roman"/>
        </w:rPr>
      </w:pPr>
      <w:hyperlink r:id="rId63" w:history="1">
        <w:r w:rsidRPr="0046284E">
          <w:rPr>
            <w:rStyle w:val="Internetlink"/>
            <w:lang w:val="en-US"/>
          </w:rPr>
          <w:t>https://www.virtualuffizi.com/the-kidnapping-of-the-sabine-women-.html</w:t>
        </w:r>
      </w:hyperlink>
      <w:r w:rsidRPr="0046284E">
        <w:rPr>
          <w:rFonts w:ascii="Times New Roman" w:hAnsi="Times New Roman" w:cs="Times New Roman"/>
        </w:rPr>
        <w:t>последен пристап 21.08.2024 година</w:t>
      </w:r>
    </w:p>
    <w:p w14:paraId="20B8F3FB" w14:textId="77777777" w:rsidR="00A918F3" w:rsidRPr="0046284E" w:rsidRDefault="00A918F3" w:rsidP="00036686">
      <w:pPr>
        <w:pStyle w:val="Footnote"/>
        <w:spacing w:beforeLines="60" w:before="144"/>
        <w:jc w:val="both"/>
        <w:rPr>
          <w:rStyle w:val="Internetlink"/>
          <w:rFonts w:hint="eastAsia"/>
        </w:rPr>
      </w:pPr>
    </w:p>
    <w:p w14:paraId="72749B67" w14:textId="77777777" w:rsidR="00A918F3" w:rsidRPr="00D00B98" w:rsidRDefault="00A918F3" w:rsidP="00036686">
      <w:pPr>
        <w:pStyle w:val="Standard"/>
        <w:spacing w:beforeLines="60" w:before="144"/>
        <w:rPr>
          <w:rStyle w:val="Internetlink"/>
          <w:b w:val="0"/>
          <w:sz w:val="20"/>
          <w:szCs w:val="20"/>
          <w:lang w:val="en-US"/>
        </w:rPr>
      </w:pPr>
      <w:r w:rsidRPr="00D00B98">
        <w:rPr>
          <w:rFonts w:cs="Times New Roman"/>
          <w:b w:val="0"/>
          <w:sz w:val="20"/>
          <w:szCs w:val="20"/>
          <w:lang w:val="en-US"/>
        </w:rPr>
        <w:t xml:space="preserve">Jakobs, Annalize. </w:t>
      </w:r>
      <w:proofErr w:type="spellStart"/>
      <w:r w:rsidRPr="00D00B98">
        <w:rPr>
          <w:rFonts w:cs="Times New Roman"/>
          <w:b w:val="0"/>
          <w:i/>
          <w:iCs/>
          <w:sz w:val="20"/>
          <w:szCs w:val="20"/>
          <w:lang w:val="en-US"/>
        </w:rPr>
        <w:t>Maritus</w:t>
      </w:r>
      <w:proofErr w:type="spellEnd"/>
      <w:r w:rsidRPr="00D00B98">
        <w:rPr>
          <w:rFonts w:cs="Times New Roman"/>
          <w:b w:val="0"/>
          <w:i/>
          <w:iCs/>
          <w:sz w:val="20"/>
          <w:szCs w:val="20"/>
          <w:lang w:val="en-US"/>
        </w:rPr>
        <w:t xml:space="preserve"> V Mulier, The Double picture in adultery laws from Romulus to Augustus </w:t>
      </w:r>
      <w:r w:rsidRPr="00D00B98">
        <w:rPr>
          <w:rFonts w:cs="Times New Roman"/>
          <w:b w:val="0"/>
          <w:sz w:val="20"/>
          <w:szCs w:val="20"/>
          <w:lang w:val="en-US"/>
        </w:rPr>
        <w:t xml:space="preserve">5.1. Scielo.org. </w:t>
      </w:r>
      <w:proofErr w:type="spellStart"/>
      <w:r w:rsidRPr="00D00B98">
        <w:rPr>
          <w:rFonts w:cs="Times New Roman"/>
          <w:b w:val="0"/>
          <w:sz w:val="20"/>
          <w:szCs w:val="20"/>
          <w:lang w:val="en-US"/>
        </w:rPr>
        <w:t>Fundamina</w:t>
      </w:r>
      <w:proofErr w:type="spellEnd"/>
      <w:r w:rsidRPr="00D00B98">
        <w:rPr>
          <w:rFonts w:cs="Times New Roman"/>
          <w:b w:val="0"/>
          <w:sz w:val="20"/>
          <w:szCs w:val="20"/>
          <w:lang w:val="en-US"/>
        </w:rPr>
        <w:t xml:space="preserve">. </w:t>
      </w:r>
      <w:proofErr w:type="spellStart"/>
      <w:r w:rsidRPr="00D00B98">
        <w:rPr>
          <w:rFonts w:cs="Times New Roman"/>
          <w:b w:val="0"/>
          <w:sz w:val="20"/>
          <w:szCs w:val="20"/>
          <w:lang w:val="en-US"/>
        </w:rPr>
        <w:t>последен</w:t>
      </w:r>
      <w:proofErr w:type="spellEnd"/>
      <w:r w:rsidRPr="00D00B98">
        <w:rPr>
          <w:rFonts w:cs="Times New Roman"/>
          <w:b w:val="0"/>
          <w:sz w:val="20"/>
          <w:szCs w:val="20"/>
          <w:lang w:val="en-US"/>
        </w:rPr>
        <w:t xml:space="preserve"> </w:t>
      </w:r>
      <w:proofErr w:type="spellStart"/>
      <w:r w:rsidRPr="00D00B98">
        <w:rPr>
          <w:rFonts w:cs="Times New Roman"/>
          <w:b w:val="0"/>
          <w:sz w:val="20"/>
          <w:szCs w:val="20"/>
          <w:lang w:val="en-US"/>
        </w:rPr>
        <w:t>пристап</w:t>
      </w:r>
      <w:proofErr w:type="spellEnd"/>
      <w:r w:rsidRPr="00D00B98">
        <w:rPr>
          <w:rFonts w:cs="Times New Roman"/>
          <w:b w:val="0"/>
          <w:sz w:val="20"/>
          <w:szCs w:val="20"/>
          <w:lang w:val="en-US"/>
        </w:rPr>
        <w:t xml:space="preserve"> 25.08.2024 </w:t>
      </w:r>
      <w:proofErr w:type="spellStart"/>
      <w:r w:rsidRPr="00D00B98">
        <w:rPr>
          <w:rFonts w:cs="Times New Roman"/>
          <w:b w:val="0"/>
          <w:sz w:val="20"/>
          <w:szCs w:val="20"/>
          <w:lang w:val="en-US"/>
        </w:rPr>
        <w:t>година</w:t>
      </w:r>
      <w:proofErr w:type="spellEnd"/>
      <w:r w:rsidRPr="00D00B98">
        <w:rPr>
          <w:rFonts w:cs="Times New Roman"/>
          <w:b w:val="0"/>
          <w:sz w:val="20"/>
          <w:szCs w:val="20"/>
          <w:lang w:val="en-US"/>
        </w:rPr>
        <w:t xml:space="preserve"> </w:t>
      </w:r>
      <w:hyperlink r:id="rId64" w:history="1">
        <w:r w:rsidRPr="00D00B98">
          <w:rPr>
            <w:rStyle w:val="Internetlink"/>
            <w:b w:val="0"/>
            <w:sz w:val="20"/>
            <w:szCs w:val="20"/>
            <w:lang w:val="en-US"/>
          </w:rPr>
          <w:t>https://scielo.org.za/scielo.php?script=sci_arttext&amp;pid=S1021-545X2015000200004</w:t>
        </w:r>
      </w:hyperlink>
    </w:p>
    <w:p w14:paraId="7E7AB999" w14:textId="77777777" w:rsidR="00A918F3" w:rsidRPr="0046284E" w:rsidRDefault="00A918F3" w:rsidP="00036686">
      <w:pPr>
        <w:pStyle w:val="Standard"/>
        <w:spacing w:beforeLines="60" w:before="144"/>
        <w:rPr>
          <w:rStyle w:val="Internetlink"/>
          <w:sz w:val="20"/>
          <w:szCs w:val="20"/>
          <w:lang w:val="en-US"/>
        </w:rPr>
      </w:pPr>
    </w:p>
    <w:p w14:paraId="452F1419"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lang w:val="en-US"/>
        </w:rPr>
        <w:t xml:space="preserve">Johnson. Cynthia, Marriage </w:t>
      </w:r>
      <w:proofErr w:type="spellStart"/>
      <w:r w:rsidRPr="0046284E">
        <w:rPr>
          <w:rFonts w:ascii="Times New Roman" w:hAnsi="Times New Roman" w:cs="Times New Roman"/>
          <w:lang w:val="en-US"/>
        </w:rPr>
        <w:t>agreemants</w:t>
      </w:r>
      <w:proofErr w:type="spellEnd"/>
      <w:r w:rsidRPr="0046284E">
        <w:rPr>
          <w:rFonts w:ascii="Times New Roman" w:hAnsi="Times New Roman" w:cs="Times New Roman"/>
          <w:lang w:val="en-US"/>
        </w:rPr>
        <w:t xml:space="preserve"> from twelfth –century Southern France </w:t>
      </w:r>
      <w:hyperlink r:id="rId65" w:history="1">
        <w:r w:rsidRPr="0046284E">
          <w:rPr>
            <w:rStyle w:val="Hyperlink"/>
            <w:rFonts w:ascii="Times New Roman" w:hAnsi="Times New Roman" w:cs="Times New Roman"/>
            <w:lang w:val="en-US"/>
          </w:rPr>
          <w:t xml:space="preserve">https://www.academia.edu/8249310/MARRIAGE_AGREEMENTS_FROM_TWELFTH_CENTURY_SOUTHERN_FRANCE </w:t>
        </w:r>
      </w:hyperlink>
      <w:r w:rsidRPr="0046284E">
        <w:rPr>
          <w:rFonts w:ascii="Times New Roman" w:hAnsi="Times New Roman" w:cs="Times New Roman"/>
        </w:rPr>
        <w:t xml:space="preserve"> последен пристап 12.11.2024 година</w:t>
      </w:r>
    </w:p>
    <w:p w14:paraId="3A22E41D" w14:textId="77777777" w:rsidR="00A918F3" w:rsidRPr="0046284E" w:rsidRDefault="00A918F3" w:rsidP="00036686">
      <w:pPr>
        <w:pStyle w:val="FootnoteText"/>
        <w:spacing w:beforeLines="60" w:before="144" w:after="0"/>
        <w:rPr>
          <w:rFonts w:ascii="Times New Roman" w:hAnsi="Times New Roman" w:cs="Times New Roman"/>
        </w:rPr>
      </w:pPr>
    </w:p>
    <w:p w14:paraId="67960EFD" w14:textId="77777777" w:rsidR="00A918F3" w:rsidRDefault="00A918F3" w:rsidP="00036686">
      <w:pPr>
        <w:pStyle w:val="Footnote"/>
        <w:spacing w:beforeLines="60" w:before="144"/>
        <w:rPr>
          <w:rFonts w:ascii="Times New Roman" w:hAnsi="Times New Roman" w:cs="Times New Roman"/>
          <w:lang w:val="en-US"/>
        </w:rPr>
      </w:pPr>
      <w:r w:rsidRPr="0046284E">
        <w:rPr>
          <w:rFonts w:ascii="Times New Roman" w:hAnsi="Times New Roman" w:cs="Times New Roman"/>
          <w:lang w:val="en-US"/>
        </w:rPr>
        <w:t xml:space="preserve">Justus </w:t>
      </w:r>
      <w:proofErr w:type="spellStart"/>
      <w:proofErr w:type="gramStart"/>
      <w:r w:rsidRPr="0046284E">
        <w:rPr>
          <w:rFonts w:ascii="Times New Roman" w:hAnsi="Times New Roman" w:cs="Times New Roman"/>
          <w:lang w:val="en-US"/>
        </w:rPr>
        <w:t>F.Holstein</w:t>
      </w:r>
      <w:proofErr w:type="spellEnd"/>
      <w:proofErr w:type="gramEnd"/>
      <w:r w:rsidRPr="0046284E">
        <w:rPr>
          <w:rFonts w:ascii="Times New Roman" w:hAnsi="Times New Roman" w:cs="Times New Roman"/>
          <w:lang w:val="en-US"/>
        </w:rPr>
        <w:t xml:space="preserve">, Rites and Ritual Acts as prescribed by the roman religion according to the commentary of </w:t>
      </w:r>
      <w:proofErr w:type="spellStart"/>
      <w:r w:rsidRPr="0046284E">
        <w:rPr>
          <w:rFonts w:ascii="Times New Roman" w:hAnsi="Times New Roman" w:cs="Times New Roman"/>
          <w:lang w:val="en-US"/>
        </w:rPr>
        <w:t>Servus</w:t>
      </w:r>
      <w:proofErr w:type="spellEnd"/>
      <w:r w:rsidRPr="0046284E">
        <w:rPr>
          <w:rFonts w:ascii="Times New Roman" w:hAnsi="Times New Roman" w:cs="Times New Roman"/>
          <w:lang w:val="en-US"/>
        </w:rPr>
        <w:t xml:space="preserve"> on Vergil`s Aeneid, 1916,</w:t>
      </w:r>
    </w:p>
    <w:p w14:paraId="02C9F3AE" w14:textId="77777777" w:rsidR="00A918F3" w:rsidRPr="0046284E" w:rsidRDefault="00A918F3" w:rsidP="00036686">
      <w:pPr>
        <w:pStyle w:val="Footnote"/>
        <w:spacing w:beforeLines="60" w:before="144"/>
        <w:rPr>
          <w:rFonts w:ascii="Times New Roman" w:hAnsi="Times New Roman" w:cs="Times New Roman"/>
          <w:lang w:val="en-US"/>
        </w:rPr>
      </w:pPr>
    </w:p>
    <w:p w14:paraId="1895FFAE" w14:textId="77777777" w:rsidR="00A918F3" w:rsidRDefault="00A918F3" w:rsidP="00036686">
      <w:pPr>
        <w:pStyle w:val="Footnote"/>
        <w:spacing w:beforeLines="60" w:before="144"/>
        <w:jc w:val="both"/>
        <w:rPr>
          <w:rFonts w:ascii="Times New Roman" w:hAnsi="Times New Roman" w:cs="Times New Roman"/>
        </w:rPr>
      </w:pPr>
      <w:r w:rsidRPr="0046284E">
        <w:rPr>
          <w:rFonts w:ascii="Times New Roman" w:hAnsi="Times New Roman" w:cs="Times New Roman"/>
          <w:lang w:val="en-US"/>
        </w:rPr>
        <w:t xml:space="preserve">Karras Ruth The History of Marriage and the </w:t>
      </w:r>
      <w:proofErr w:type="spellStart"/>
      <w:r w:rsidRPr="0046284E">
        <w:rPr>
          <w:rFonts w:ascii="Times New Roman" w:hAnsi="Times New Roman" w:cs="Times New Roman"/>
          <w:lang w:val="en-US"/>
        </w:rPr>
        <w:t>mith</w:t>
      </w:r>
      <w:proofErr w:type="spellEnd"/>
      <w:r w:rsidRPr="0046284E">
        <w:rPr>
          <w:rFonts w:ascii="Times New Roman" w:hAnsi="Times New Roman" w:cs="Times New Roman"/>
          <w:lang w:val="en-US"/>
        </w:rPr>
        <w:t xml:space="preserve"> of </w:t>
      </w:r>
      <w:proofErr w:type="spellStart"/>
      <w:r w:rsidRPr="0046284E">
        <w:rPr>
          <w:rFonts w:ascii="Times New Roman" w:hAnsi="Times New Roman" w:cs="Times New Roman"/>
          <w:lang w:val="en-US"/>
        </w:rPr>
        <w:t>Friedelehe</w:t>
      </w:r>
      <w:proofErr w:type="spellEnd"/>
      <w:r w:rsidRPr="0046284E">
        <w:rPr>
          <w:rFonts w:ascii="Times New Roman" w:hAnsi="Times New Roman" w:cs="Times New Roman"/>
          <w:lang w:val="en-US"/>
        </w:rPr>
        <w:t xml:space="preserve">  </w:t>
      </w:r>
      <w:hyperlink r:id="rId66" w:history="1">
        <w:r w:rsidRPr="0046284E">
          <w:rPr>
            <w:rStyle w:val="Hyperlink"/>
            <w:rFonts w:ascii="Times New Roman" w:hAnsi="Times New Roman" w:cs="Times New Roman"/>
          </w:rPr>
          <w:t>https://www.academia.edu/5446248/The_history_of_marriage_and_the_myth_of_Friedelehe_The_myth_of_Friedelehe</w:t>
        </w:r>
      </w:hyperlink>
      <w:r w:rsidRPr="0046284E">
        <w:rPr>
          <w:rFonts w:ascii="Times New Roman" w:hAnsi="Times New Roman" w:cs="Times New Roman"/>
        </w:rPr>
        <w:t>последен пристап 28.09.2024 година</w:t>
      </w:r>
    </w:p>
    <w:p w14:paraId="4D7E62CC" w14:textId="77777777" w:rsidR="00A918F3" w:rsidRPr="0046284E" w:rsidRDefault="00A918F3" w:rsidP="00036686">
      <w:pPr>
        <w:pStyle w:val="Footnote"/>
        <w:spacing w:beforeLines="60" w:before="144"/>
        <w:jc w:val="both"/>
        <w:rPr>
          <w:rFonts w:ascii="Times New Roman" w:hAnsi="Times New Roman" w:cs="Times New Roman"/>
        </w:rPr>
      </w:pPr>
    </w:p>
    <w:p w14:paraId="04A0F984" w14:textId="77777777" w:rsidR="00A918F3" w:rsidRDefault="00A918F3" w:rsidP="00036686">
      <w:pPr>
        <w:pStyle w:val="Footnote"/>
        <w:spacing w:beforeLines="60" w:before="144"/>
        <w:rPr>
          <w:rStyle w:val="Hyperlink"/>
          <w:rFonts w:ascii="Times New Roman" w:hAnsi="Times New Roman" w:cs="Times New Roman"/>
          <w:lang w:val="en-US"/>
        </w:rPr>
      </w:pPr>
      <w:proofErr w:type="spellStart"/>
      <w:r w:rsidRPr="0046284E">
        <w:rPr>
          <w:rFonts w:ascii="Times New Roman" w:hAnsi="Times New Roman" w:cs="Times New Roman"/>
          <w:i/>
          <w:iCs/>
          <w:lang w:val="en-US"/>
        </w:rPr>
        <w:lastRenderedPageBreak/>
        <w:t>Laudatio</w:t>
      </w:r>
      <w:proofErr w:type="spellEnd"/>
      <w:r w:rsidRPr="0046284E">
        <w:rPr>
          <w:rFonts w:ascii="Times New Roman" w:hAnsi="Times New Roman" w:cs="Times New Roman"/>
          <w:i/>
          <w:iCs/>
          <w:lang w:val="en-US"/>
        </w:rPr>
        <w:t xml:space="preserve"> </w:t>
      </w:r>
      <w:proofErr w:type="spellStart"/>
      <w:r w:rsidRPr="0046284E">
        <w:rPr>
          <w:rFonts w:ascii="Times New Roman" w:hAnsi="Times New Roman" w:cs="Times New Roman"/>
          <w:i/>
          <w:iCs/>
          <w:lang w:val="en-US"/>
        </w:rPr>
        <w:t>TuriaeILS</w:t>
      </w:r>
      <w:proofErr w:type="spellEnd"/>
      <w:r w:rsidRPr="0046284E">
        <w:rPr>
          <w:rFonts w:ascii="Times New Roman" w:hAnsi="Times New Roman" w:cs="Times New Roman"/>
          <w:i/>
          <w:iCs/>
        </w:rPr>
        <w:t xml:space="preserve"> 8393</w:t>
      </w:r>
      <w:r w:rsidRPr="0046284E">
        <w:rPr>
          <w:rFonts w:ascii="Times New Roman" w:hAnsi="Times New Roman" w:cs="Times New Roman"/>
          <w:i/>
          <w:iCs/>
          <w:lang w:val="en-US"/>
        </w:rPr>
        <w:t>.</w:t>
      </w:r>
      <w:r w:rsidRPr="0046284E">
        <w:rPr>
          <w:rFonts w:ascii="Times New Roman" w:hAnsi="Times New Roman" w:cs="Times New Roman"/>
          <w:lang w:val="en-US"/>
        </w:rPr>
        <w:t xml:space="preserve"> Translation by </w:t>
      </w:r>
      <w:proofErr w:type="spellStart"/>
      <w:r w:rsidRPr="0046284E">
        <w:rPr>
          <w:rFonts w:ascii="Times New Roman" w:hAnsi="Times New Roman" w:cs="Times New Roman"/>
          <w:lang w:val="en-US"/>
        </w:rPr>
        <w:t>E.Wistrand</w:t>
      </w:r>
      <w:proofErr w:type="spellEnd"/>
      <w:r w:rsidRPr="0046284E">
        <w:rPr>
          <w:rFonts w:ascii="Times New Roman" w:hAnsi="Times New Roman" w:cs="Times New Roman"/>
          <w:lang w:val="en-US"/>
        </w:rPr>
        <w:t xml:space="preserve"> (31) </w:t>
      </w:r>
      <w:r w:rsidRPr="0046284E">
        <w:rPr>
          <w:rFonts w:ascii="Times New Roman" w:hAnsi="Times New Roman" w:cs="Times New Roman"/>
        </w:rPr>
        <w:t>„</w:t>
      </w:r>
      <w:r w:rsidRPr="0046284E">
        <w:rPr>
          <w:rFonts w:ascii="Times New Roman" w:hAnsi="Times New Roman" w:cs="Times New Roman"/>
          <w:i/>
          <w:lang w:val="en-US"/>
        </w:rPr>
        <w:t>Libre Texts Humanities</w:t>
      </w:r>
      <w:r w:rsidRPr="0046284E">
        <w:rPr>
          <w:rFonts w:ascii="Times New Roman" w:hAnsi="Times New Roman" w:cs="Times New Roman"/>
        </w:rPr>
        <w:t xml:space="preserve">“ последен пристап 24.06.2024 година </w:t>
      </w:r>
      <w:r>
        <w:fldChar w:fldCharType="begin"/>
      </w:r>
      <w:r>
        <w:instrText>HYPERLINK "https://human.libretexts.org/Courses/Saint_Mary's_College_(Notre_Dame_IN)/Humanistic_Studies/Readings_on_Roman_Men_and_Women_(Bird)/02%3A_Documents_on_Roman_Men_and_Women/2.03%3A_Laudatio_Turiae"</w:instrText>
      </w:r>
      <w:r>
        <w:rPr>
          <w:rFonts w:hint="eastAsia"/>
        </w:rPr>
        <w:fldChar w:fldCharType="separate"/>
      </w:r>
      <w:r w:rsidRPr="0046284E">
        <w:rPr>
          <w:rStyle w:val="Hyperlink"/>
          <w:rFonts w:ascii="Times New Roman" w:hAnsi="Times New Roman" w:cs="Times New Roman"/>
          <w:lang w:val="en-US"/>
        </w:rPr>
        <w:t>https://human.libretexts.org/Courses/Saint_Mary's_College_(Notre_Dame_IN)/Humanistic_Studies/Readings_on_Roman_Men_and_Women_(Bird)/02%3A_Documents_on_Roman_Men_and_Women/2.03%3A_Laudatio_Turiae</w:t>
      </w:r>
      <w:r>
        <w:fldChar w:fldCharType="end"/>
      </w:r>
    </w:p>
    <w:p w14:paraId="2E90E26B" w14:textId="77777777" w:rsidR="00A918F3" w:rsidRPr="0046284E" w:rsidRDefault="00A918F3" w:rsidP="00036686">
      <w:pPr>
        <w:pStyle w:val="Footnote"/>
        <w:spacing w:beforeLines="60" w:before="144"/>
        <w:rPr>
          <w:rFonts w:ascii="Times New Roman" w:hAnsi="Times New Roman" w:cs="Times New Roman"/>
        </w:rPr>
      </w:pPr>
    </w:p>
    <w:p w14:paraId="074AF5D2"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 xml:space="preserve">Laws of the </w:t>
      </w:r>
      <w:proofErr w:type="spellStart"/>
      <w:r w:rsidRPr="0046284E">
        <w:rPr>
          <w:rFonts w:ascii="Times New Roman" w:hAnsi="Times New Roman" w:cs="Times New Roman"/>
          <w:lang w:val="en-US"/>
        </w:rPr>
        <w:t>Alamans</w:t>
      </w:r>
      <w:proofErr w:type="spellEnd"/>
      <w:r w:rsidRPr="0046284E">
        <w:rPr>
          <w:rFonts w:ascii="Times New Roman" w:hAnsi="Times New Roman" w:cs="Times New Roman"/>
          <w:lang w:val="en-US"/>
        </w:rPr>
        <w:t xml:space="preserve"> and the Bavarians, translated with introduction by Theodore John Rivers, Pennsylvania, University of Pennsylvania Press,1977</w:t>
      </w:r>
    </w:p>
    <w:p w14:paraId="61C52FAF" w14:textId="77777777" w:rsidR="00A918F3" w:rsidRPr="0046284E" w:rsidRDefault="00A918F3" w:rsidP="00036686">
      <w:pPr>
        <w:pStyle w:val="Footnote"/>
        <w:spacing w:beforeLines="60" w:before="144"/>
        <w:jc w:val="both"/>
        <w:rPr>
          <w:rFonts w:ascii="Times New Roman" w:hAnsi="Times New Roman" w:cs="Times New Roman"/>
          <w:lang w:val="en-US"/>
        </w:rPr>
      </w:pPr>
    </w:p>
    <w:p w14:paraId="64C347D4" w14:textId="77777777" w:rsidR="00A918F3" w:rsidRDefault="00A918F3" w:rsidP="00036686">
      <w:pPr>
        <w:pStyle w:val="FootnoteText"/>
        <w:spacing w:beforeLines="60" w:before="144"/>
        <w:rPr>
          <w:rFonts w:ascii="Times New Roman" w:hAnsi="Times New Roman" w:cs="Times New Roman"/>
        </w:rPr>
      </w:pPr>
      <w:r w:rsidRPr="0046284E">
        <w:rPr>
          <w:rFonts w:ascii="Times New Roman" w:hAnsi="Times New Roman" w:cs="Times New Roman"/>
          <w:lang w:val="en-US"/>
        </w:rPr>
        <w:t xml:space="preserve">Le </w:t>
      </w:r>
      <w:proofErr w:type="spellStart"/>
      <w:r w:rsidRPr="0046284E">
        <w:rPr>
          <w:rFonts w:ascii="Times New Roman" w:hAnsi="Times New Roman" w:cs="Times New Roman"/>
          <w:lang w:val="en-US"/>
        </w:rPr>
        <w:t>Bris.David</w:t>
      </w:r>
      <w:proofErr w:type="spellEnd"/>
      <w:r w:rsidRPr="0046284E">
        <w:rPr>
          <w:rFonts w:ascii="Times New Roman" w:hAnsi="Times New Roman" w:cs="Times New Roman"/>
        </w:rPr>
        <w:t xml:space="preserve">, </w:t>
      </w:r>
      <w:r w:rsidRPr="0046284E">
        <w:rPr>
          <w:rFonts w:ascii="Times New Roman" w:hAnsi="Times New Roman" w:cs="Times New Roman"/>
          <w:i/>
          <w:lang w:val="en-US"/>
        </w:rPr>
        <w:t>Testing Legal Origins Theory within France: Customary Laws versus Roman Code</w:t>
      </w:r>
      <w:hyperlink r:id="rId67" w:history="1">
        <w:r w:rsidRPr="0046284E">
          <w:rPr>
            <w:rStyle w:val="Hyperlink"/>
            <w:rFonts w:ascii="Times New Roman" w:hAnsi="Times New Roman" w:cs="Times New Roman"/>
            <w:lang w:val="en-US"/>
          </w:rPr>
          <w:t>https://economics.yale.edu/sites/default/files/customary_versus_civil_law_within_old_regime_france.pdf</w:t>
        </w:r>
      </w:hyperlink>
      <w:r w:rsidRPr="0046284E">
        <w:rPr>
          <w:rFonts w:ascii="Times New Roman" w:hAnsi="Times New Roman" w:cs="Times New Roman"/>
        </w:rPr>
        <w:t>последен пристап 12.11.2024 година</w:t>
      </w:r>
    </w:p>
    <w:p w14:paraId="32A78880" w14:textId="77777777" w:rsidR="00A918F3" w:rsidRPr="0046284E" w:rsidRDefault="00A918F3" w:rsidP="00036686">
      <w:pPr>
        <w:pStyle w:val="FootnoteText"/>
        <w:spacing w:beforeLines="60" w:before="144"/>
        <w:rPr>
          <w:rFonts w:ascii="Times New Roman" w:hAnsi="Times New Roman" w:cs="Times New Roman"/>
        </w:rPr>
      </w:pPr>
    </w:p>
    <w:p w14:paraId="602C7356" w14:textId="77777777" w:rsidR="00A918F3" w:rsidRDefault="00A918F3" w:rsidP="00036686">
      <w:pPr>
        <w:pStyle w:val="Footnote"/>
        <w:spacing w:beforeLines="60" w:before="144"/>
        <w:rPr>
          <w:rFonts w:ascii="Times New Roman" w:hAnsi="Times New Roman" w:cs="Times New Roman"/>
        </w:rPr>
      </w:pPr>
      <w:r w:rsidRPr="0046284E">
        <w:rPr>
          <w:rFonts w:ascii="Times New Roman" w:hAnsi="Times New Roman" w:cs="Times New Roman"/>
          <w:lang w:val="en-US"/>
        </w:rPr>
        <w:t xml:space="preserve">Leges </w:t>
      </w:r>
      <w:proofErr w:type="spellStart"/>
      <w:r w:rsidRPr="0046284E">
        <w:rPr>
          <w:rFonts w:ascii="Times New Roman" w:hAnsi="Times New Roman" w:cs="Times New Roman"/>
          <w:lang w:val="en-US"/>
        </w:rPr>
        <w:t>Regiae</w:t>
      </w:r>
      <w:proofErr w:type="spellEnd"/>
      <w:r w:rsidRPr="0046284E">
        <w:rPr>
          <w:rFonts w:ascii="Times New Roman" w:hAnsi="Times New Roman" w:cs="Times New Roman"/>
          <w:lang w:val="en-US"/>
        </w:rPr>
        <w:t xml:space="preserve">, Romulus 6 A women united with her husband by a sacred marriage shall share in all his possessions and in his sacred rites, </w:t>
      </w:r>
      <w:r w:rsidRPr="0046284E">
        <w:rPr>
          <w:rFonts w:ascii="Times New Roman" w:hAnsi="Times New Roman" w:cs="Times New Roman"/>
        </w:rPr>
        <w:t>„</w:t>
      </w:r>
      <w:proofErr w:type="spellStart"/>
      <w:r w:rsidRPr="0046284E">
        <w:rPr>
          <w:rFonts w:ascii="Times New Roman" w:hAnsi="Times New Roman" w:cs="Times New Roman"/>
          <w:lang w:val="en-US"/>
        </w:rPr>
        <w:t>TheAvalon</w:t>
      </w:r>
      <w:proofErr w:type="spellEnd"/>
      <w:r w:rsidRPr="0046284E">
        <w:rPr>
          <w:rFonts w:ascii="Times New Roman" w:hAnsi="Times New Roman" w:cs="Times New Roman"/>
          <w:lang w:val="en-US"/>
        </w:rPr>
        <w:t xml:space="preserve">  Project</w:t>
      </w:r>
      <w:r w:rsidRPr="0046284E">
        <w:rPr>
          <w:rFonts w:ascii="Times New Roman" w:hAnsi="Times New Roman" w:cs="Times New Roman"/>
        </w:rPr>
        <w:t xml:space="preserve">“ </w:t>
      </w:r>
      <w:r w:rsidRPr="0046284E">
        <w:rPr>
          <w:rFonts w:ascii="Times New Roman" w:hAnsi="Times New Roman" w:cs="Times New Roman"/>
          <w:lang w:val="en-US"/>
        </w:rPr>
        <w:t xml:space="preserve">Laws of the Kings, </w:t>
      </w:r>
      <w:r w:rsidRPr="0046284E">
        <w:rPr>
          <w:rFonts w:ascii="Times New Roman" w:hAnsi="Times New Roman" w:cs="Times New Roman"/>
        </w:rPr>
        <w:t>последен пристап 12.06.2024 година,(</w:t>
      </w:r>
      <w:r>
        <w:fldChar w:fldCharType="begin"/>
      </w:r>
      <w:r>
        <w:instrText>HYPERLINK "https://avalon.law.yale.edu/medieval/laws_of_thekings.asp"</w:instrText>
      </w:r>
      <w:r>
        <w:rPr>
          <w:rFonts w:hint="eastAsia"/>
        </w:rPr>
        <w:fldChar w:fldCharType="separate"/>
      </w:r>
      <w:r w:rsidRPr="0046284E">
        <w:rPr>
          <w:rStyle w:val="Hyperlink"/>
          <w:rFonts w:ascii="Times New Roman" w:hAnsi="Times New Roman" w:cs="Times New Roman"/>
        </w:rPr>
        <w:t>https://avalon.law.yale.edu/medieval/laws_of_thekings.asp</w:t>
      </w:r>
      <w:r>
        <w:fldChar w:fldCharType="end"/>
      </w:r>
      <w:r w:rsidRPr="0046284E">
        <w:rPr>
          <w:rFonts w:ascii="Times New Roman" w:hAnsi="Times New Roman" w:cs="Times New Roman"/>
        </w:rPr>
        <w:t xml:space="preserve"> )</w:t>
      </w:r>
    </w:p>
    <w:p w14:paraId="2451861B" w14:textId="77777777" w:rsidR="00A918F3" w:rsidRPr="0046284E" w:rsidRDefault="00A918F3" w:rsidP="00036686">
      <w:pPr>
        <w:pStyle w:val="Footnote"/>
        <w:spacing w:beforeLines="60" w:before="144"/>
        <w:rPr>
          <w:rFonts w:ascii="Times New Roman" w:hAnsi="Times New Roman" w:cs="Times New Roman"/>
        </w:rPr>
      </w:pPr>
    </w:p>
    <w:p w14:paraId="669287CF" w14:textId="77777777" w:rsidR="00A918F3" w:rsidRDefault="00A918F3" w:rsidP="00036686">
      <w:pPr>
        <w:pStyle w:val="FootnoteText"/>
        <w:spacing w:beforeLines="60" w:before="144"/>
        <w:rPr>
          <w:rFonts w:ascii="Times New Roman" w:hAnsi="Times New Roman" w:cs="Times New Roman"/>
        </w:rPr>
      </w:pPr>
      <w:r w:rsidRPr="0046284E">
        <w:rPr>
          <w:rFonts w:ascii="Times New Roman" w:hAnsi="Times New Roman" w:cs="Times New Roman"/>
          <w:lang w:val="en-US"/>
        </w:rPr>
        <w:t xml:space="preserve">Levasseur </w:t>
      </w:r>
      <w:proofErr w:type="spellStart"/>
      <w:proofErr w:type="gramStart"/>
      <w:r w:rsidRPr="0046284E">
        <w:rPr>
          <w:rFonts w:ascii="Times New Roman" w:hAnsi="Times New Roman" w:cs="Times New Roman"/>
          <w:lang w:val="en-US"/>
        </w:rPr>
        <w:t>A.Alain</w:t>
      </w:r>
      <w:proofErr w:type="spellEnd"/>
      <w:proofErr w:type="gramEnd"/>
      <w:r w:rsidRPr="0046284E">
        <w:rPr>
          <w:rFonts w:ascii="Times New Roman" w:hAnsi="Times New Roman" w:cs="Times New Roman"/>
          <w:lang w:val="en-US"/>
        </w:rPr>
        <w:t xml:space="preserve">, Code Napoleon or Code </w:t>
      </w:r>
      <w:proofErr w:type="spellStart"/>
      <w:r w:rsidRPr="0046284E">
        <w:rPr>
          <w:rFonts w:ascii="Times New Roman" w:hAnsi="Times New Roman" w:cs="Times New Roman"/>
          <w:lang w:val="en-US"/>
        </w:rPr>
        <w:t>Portalis</w:t>
      </w:r>
      <w:proofErr w:type="spellEnd"/>
      <w:r w:rsidRPr="0046284E">
        <w:rPr>
          <w:rFonts w:ascii="Times New Roman" w:hAnsi="Times New Roman" w:cs="Times New Roman"/>
          <w:lang w:val="en-US"/>
        </w:rPr>
        <w:t>?</w:t>
      </w:r>
      <w:r w:rsidRPr="0046284E">
        <w:rPr>
          <w:rFonts w:ascii="Times New Roman" w:hAnsi="Times New Roman" w:cs="Times New Roman"/>
        </w:rPr>
        <w:t xml:space="preserve"> (1969) </w:t>
      </w:r>
      <w:r w:rsidRPr="0046284E">
        <w:rPr>
          <w:rFonts w:ascii="Times New Roman" w:hAnsi="Times New Roman" w:cs="Times New Roman"/>
          <w:lang w:val="en-US"/>
        </w:rPr>
        <w:t>Journal Articles,766</w:t>
      </w:r>
      <w:hyperlink r:id="rId68" w:history="1">
        <w:r w:rsidRPr="0046284E">
          <w:rPr>
            <w:rStyle w:val="Hyperlink"/>
            <w:rFonts w:ascii="Times New Roman" w:hAnsi="Times New Roman" w:cs="Times New Roman"/>
            <w:lang w:val="en-US"/>
          </w:rPr>
          <w:t>https://digitalcommons.law.lsu.edu/cgi/viewcontent.cgi?article=1337&amp;context=faculty_scholarship</w:t>
        </w:r>
      </w:hyperlink>
      <w:r w:rsidRPr="0046284E">
        <w:rPr>
          <w:rFonts w:ascii="Times New Roman" w:hAnsi="Times New Roman" w:cs="Times New Roman"/>
        </w:rPr>
        <w:t>последен пристап 13.11.2024 година</w:t>
      </w:r>
    </w:p>
    <w:p w14:paraId="1E70ED6A" w14:textId="77777777" w:rsidR="00A918F3" w:rsidRPr="0046284E" w:rsidRDefault="00A918F3" w:rsidP="00036686">
      <w:pPr>
        <w:pStyle w:val="FootnoteText"/>
        <w:spacing w:beforeLines="60" w:before="144"/>
        <w:rPr>
          <w:rFonts w:ascii="Times New Roman" w:hAnsi="Times New Roman" w:cs="Times New Roman"/>
        </w:rPr>
      </w:pPr>
    </w:p>
    <w:p w14:paraId="6D50AD7C" w14:textId="77777777" w:rsidR="00A918F3" w:rsidRDefault="00A918F3" w:rsidP="00036686">
      <w:pPr>
        <w:pStyle w:val="Footnote"/>
        <w:spacing w:beforeLines="60" w:before="144"/>
        <w:rPr>
          <w:rStyle w:val="FootnoteSymbol"/>
          <w:rFonts w:ascii="Times New Roman" w:hAnsi="Times New Roman" w:cs="Times New Roman"/>
          <w:vertAlign w:val="baseline"/>
          <w:lang w:val="en-US"/>
        </w:rPr>
      </w:pPr>
      <w:r w:rsidRPr="0046284E">
        <w:rPr>
          <w:rStyle w:val="FootnoteSymbol"/>
          <w:rFonts w:ascii="Times New Roman" w:hAnsi="Times New Roman" w:cs="Times New Roman"/>
          <w:vertAlign w:val="baseline"/>
          <w:lang w:val="en-US"/>
        </w:rPr>
        <w:t xml:space="preserve">Long, Joseph, </w:t>
      </w:r>
      <w:proofErr w:type="spellStart"/>
      <w:proofErr w:type="gramStart"/>
      <w:r w:rsidRPr="0046284E">
        <w:rPr>
          <w:rStyle w:val="FootnoteSymbol"/>
          <w:rFonts w:ascii="Times New Roman" w:hAnsi="Times New Roman" w:cs="Times New Roman"/>
          <w:vertAlign w:val="baseline"/>
          <w:lang w:val="en-US"/>
        </w:rPr>
        <w:t>R.</w:t>
      </w:r>
      <w:r w:rsidRPr="0046284E">
        <w:rPr>
          <w:rStyle w:val="FootnoteSymbol"/>
          <w:rFonts w:ascii="Times New Roman" w:hAnsi="Times New Roman" w:cs="Times New Roman"/>
          <w:i/>
          <w:vertAlign w:val="baseline"/>
          <w:lang w:val="en-US"/>
        </w:rPr>
        <w:t>Notes</w:t>
      </w:r>
      <w:proofErr w:type="spellEnd"/>
      <w:proofErr w:type="gramEnd"/>
      <w:r w:rsidRPr="0046284E">
        <w:rPr>
          <w:rStyle w:val="FootnoteSymbol"/>
          <w:rFonts w:ascii="Times New Roman" w:hAnsi="Times New Roman" w:cs="Times New Roman"/>
          <w:i/>
          <w:vertAlign w:val="baseline"/>
          <w:lang w:val="en-US"/>
        </w:rPr>
        <w:t xml:space="preserve"> on Roma Law, Law of Persons, Law of Contracts</w:t>
      </w:r>
      <w:r w:rsidRPr="0046284E">
        <w:rPr>
          <w:rStyle w:val="FootnoteSymbol"/>
          <w:rFonts w:ascii="Times New Roman" w:hAnsi="Times New Roman" w:cs="Times New Roman"/>
          <w:vertAlign w:val="baseline"/>
          <w:lang w:val="en-US"/>
        </w:rPr>
        <w:t xml:space="preserve">, </w:t>
      </w:r>
      <w:proofErr w:type="spellStart"/>
      <w:proofErr w:type="gramStart"/>
      <w:r w:rsidRPr="0046284E">
        <w:rPr>
          <w:rStyle w:val="FootnoteSymbol"/>
          <w:rFonts w:ascii="Times New Roman" w:hAnsi="Times New Roman" w:cs="Times New Roman"/>
          <w:vertAlign w:val="baseline"/>
          <w:lang w:val="en-US"/>
        </w:rPr>
        <w:t>Charlottesville:The</w:t>
      </w:r>
      <w:proofErr w:type="spellEnd"/>
      <w:proofErr w:type="gramEnd"/>
      <w:r w:rsidRPr="0046284E">
        <w:rPr>
          <w:rStyle w:val="FootnoteSymbol"/>
          <w:rFonts w:ascii="Times New Roman" w:hAnsi="Times New Roman" w:cs="Times New Roman"/>
          <w:vertAlign w:val="baseline"/>
          <w:lang w:val="en-US"/>
        </w:rPr>
        <w:t xml:space="preserve"> Michie Company, Printers,1912</w:t>
      </w:r>
    </w:p>
    <w:p w14:paraId="4B1C4DCE" w14:textId="77777777" w:rsidR="00A918F3" w:rsidRPr="0046284E" w:rsidRDefault="00A918F3" w:rsidP="00036686">
      <w:pPr>
        <w:pStyle w:val="Footnote"/>
        <w:spacing w:beforeLines="60" w:before="144"/>
        <w:rPr>
          <w:rStyle w:val="FootnoteSymbol"/>
          <w:rFonts w:ascii="Times New Roman" w:hAnsi="Times New Roman" w:cs="Times New Roman"/>
          <w:vertAlign w:val="baseline"/>
          <w:lang w:val="en-US"/>
        </w:rPr>
      </w:pPr>
    </w:p>
    <w:p w14:paraId="17E1B713" w14:textId="77777777" w:rsidR="00A918F3" w:rsidRPr="00D00B98" w:rsidRDefault="00A918F3" w:rsidP="00036686">
      <w:pPr>
        <w:pStyle w:val="Standard"/>
        <w:spacing w:beforeLines="60" w:before="144"/>
        <w:rPr>
          <w:rFonts w:cs="Times New Roman"/>
          <w:b w:val="0"/>
          <w:sz w:val="20"/>
          <w:szCs w:val="20"/>
          <w:lang w:val="en-US"/>
        </w:rPr>
      </w:pPr>
      <w:proofErr w:type="spellStart"/>
      <w:r w:rsidRPr="00D00B98">
        <w:rPr>
          <w:rFonts w:cs="Times New Roman"/>
          <w:b w:val="0"/>
          <w:sz w:val="20"/>
          <w:szCs w:val="20"/>
          <w:lang w:val="en-US"/>
        </w:rPr>
        <w:t>Maclachlan</w:t>
      </w:r>
      <w:proofErr w:type="spellEnd"/>
      <w:r w:rsidRPr="00D00B98">
        <w:rPr>
          <w:rFonts w:cs="Times New Roman"/>
          <w:b w:val="0"/>
          <w:sz w:val="20"/>
          <w:szCs w:val="20"/>
          <w:lang w:val="en-US"/>
        </w:rPr>
        <w:t xml:space="preserve">. Bonnie, </w:t>
      </w:r>
      <w:r w:rsidRPr="00D00B98">
        <w:rPr>
          <w:rFonts w:cs="Times New Roman"/>
          <w:b w:val="0"/>
          <w:i/>
          <w:iCs/>
          <w:sz w:val="20"/>
          <w:szCs w:val="20"/>
          <w:lang w:val="en-US"/>
        </w:rPr>
        <w:t xml:space="preserve">Women in Ancient Rome A </w:t>
      </w:r>
      <w:proofErr w:type="gramStart"/>
      <w:r w:rsidRPr="00D00B98">
        <w:rPr>
          <w:rFonts w:cs="Times New Roman"/>
          <w:b w:val="0"/>
          <w:i/>
          <w:iCs/>
          <w:sz w:val="20"/>
          <w:szCs w:val="20"/>
          <w:lang w:val="en-US"/>
        </w:rPr>
        <w:t xml:space="preserve">sourcebook, </w:t>
      </w:r>
      <w:r w:rsidRPr="00D00B98">
        <w:rPr>
          <w:rFonts w:cs="Times New Roman"/>
          <w:b w:val="0"/>
          <w:sz w:val="20"/>
          <w:szCs w:val="20"/>
          <w:lang w:val="en-US"/>
        </w:rPr>
        <w:t xml:space="preserve"> </w:t>
      </w:r>
      <w:proofErr w:type="spellStart"/>
      <w:r w:rsidRPr="00D00B98">
        <w:rPr>
          <w:rFonts w:cs="Times New Roman"/>
          <w:b w:val="0"/>
          <w:sz w:val="20"/>
          <w:szCs w:val="20"/>
          <w:lang w:val="en-US"/>
        </w:rPr>
        <w:t>Lonodn</w:t>
      </w:r>
      <w:proofErr w:type="spellEnd"/>
      <w:proofErr w:type="gramEnd"/>
      <w:r w:rsidRPr="00D00B98">
        <w:rPr>
          <w:rFonts w:cs="Times New Roman"/>
          <w:b w:val="0"/>
          <w:sz w:val="20"/>
          <w:szCs w:val="20"/>
          <w:lang w:val="en-US"/>
        </w:rPr>
        <w:t xml:space="preserve">-New </w:t>
      </w:r>
      <w:proofErr w:type="spellStart"/>
      <w:proofErr w:type="gramStart"/>
      <w:r w:rsidRPr="00D00B98">
        <w:rPr>
          <w:rFonts w:cs="Times New Roman"/>
          <w:b w:val="0"/>
          <w:sz w:val="20"/>
          <w:szCs w:val="20"/>
          <w:lang w:val="en-US"/>
        </w:rPr>
        <w:t>York:Bloomsbury</w:t>
      </w:r>
      <w:proofErr w:type="spellEnd"/>
      <w:proofErr w:type="gramEnd"/>
      <w:r w:rsidRPr="00D00B98">
        <w:rPr>
          <w:rFonts w:cs="Times New Roman"/>
          <w:b w:val="0"/>
          <w:sz w:val="20"/>
          <w:szCs w:val="20"/>
          <w:lang w:val="en-US"/>
        </w:rPr>
        <w:t xml:space="preserve"> Publishing Plc, 2013</w:t>
      </w:r>
    </w:p>
    <w:p w14:paraId="49390235" w14:textId="77777777" w:rsidR="00A918F3" w:rsidRPr="0046284E" w:rsidRDefault="00A918F3" w:rsidP="00036686">
      <w:pPr>
        <w:pStyle w:val="Standard"/>
        <w:spacing w:beforeLines="60" w:before="144"/>
        <w:rPr>
          <w:rFonts w:cs="Times New Roman"/>
          <w:sz w:val="20"/>
          <w:szCs w:val="20"/>
          <w:lang w:val="en-US"/>
        </w:rPr>
      </w:pPr>
    </w:p>
    <w:p w14:paraId="2B168ED6" w14:textId="77777777" w:rsidR="00A918F3" w:rsidRDefault="00A918F3" w:rsidP="00036686">
      <w:pPr>
        <w:pStyle w:val="Footnote"/>
        <w:spacing w:beforeLines="60" w:before="144"/>
        <w:jc w:val="both"/>
        <w:rPr>
          <w:rFonts w:ascii="Times New Roman" w:hAnsi="Times New Roman" w:cs="Times New Roman"/>
          <w:lang w:val="en-US"/>
        </w:rPr>
      </w:pPr>
      <w:proofErr w:type="spellStart"/>
      <w:r w:rsidRPr="0046284E">
        <w:rPr>
          <w:rFonts w:ascii="Times New Roman" w:hAnsi="Times New Roman" w:cs="Times New Roman"/>
          <w:lang w:val="en-US"/>
        </w:rPr>
        <w:t>Mclennan</w:t>
      </w:r>
      <w:proofErr w:type="spellEnd"/>
      <w:r w:rsidRPr="0046284E">
        <w:rPr>
          <w:rFonts w:ascii="Times New Roman" w:hAnsi="Times New Roman" w:cs="Times New Roman"/>
          <w:lang w:val="en-US"/>
        </w:rPr>
        <w:t xml:space="preserve">, John, Primitive Marriage an inquiry into the origin of the form of capture in the </w:t>
      </w:r>
      <w:proofErr w:type="spellStart"/>
      <w:r w:rsidRPr="0046284E">
        <w:rPr>
          <w:rFonts w:ascii="Times New Roman" w:hAnsi="Times New Roman" w:cs="Times New Roman"/>
          <w:lang w:val="en-US"/>
        </w:rPr>
        <w:t>maariage</w:t>
      </w:r>
      <w:proofErr w:type="spellEnd"/>
      <w:r w:rsidRPr="0046284E">
        <w:rPr>
          <w:rFonts w:ascii="Times New Roman" w:hAnsi="Times New Roman" w:cs="Times New Roman"/>
          <w:lang w:val="en-US"/>
        </w:rPr>
        <w:t xml:space="preserve"> ceremonies, Edinburgh: Adam end Charls Black, 1865</w:t>
      </w:r>
    </w:p>
    <w:p w14:paraId="1B726A95" w14:textId="77777777" w:rsidR="00A918F3" w:rsidRPr="0046284E" w:rsidRDefault="00A918F3" w:rsidP="00036686">
      <w:pPr>
        <w:pStyle w:val="Footnote"/>
        <w:spacing w:beforeLines="60" w:before="144"/>
        <w:jc w:val="both"/>
        <w:rPr>
          <w:rFonts w:ascii="Times New Roman" w:hAnsi="Times New Roman" w:cs="Times New Roman"/>
        </w:rPr>
      </w:pPr>
    </w:p>
    <w:p w14:paraId="0F6F8A82"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 xml:space="preserve">Melville </w:t>
      </w:r>
      <w:proofErr w:type="spellStart"/>
      <w:r w:rsidRPr="0046284E">
        <w:rPr>
          <w:rFonts w:ascii="Times New Roman" w:hAnsi="Times New Roman" w:cs="Times New Roman"/>
          <w:lang w:val="en-US"/>
        </w:rPr>
        <w:t>Robert.Dundonald</w:t>
      </w:r>
      <w:proofErr w:type="spellEnd"/>
      <w:r w:rsidRPr="0046284E">
        <w:rPr>
          <w:rFonts w:ascii="Times New Roman" w:hAnsi="Times New Roman" w:cs="Times New Roman"/>
          <w:lang w:val="en-US"/>
        </w:rPr>
        <w:t xml:space="preserve">, </w:t>
      </w:r>
      <w:r w:rsidRPr="0046284E">
        <w:rPr>
          <w:rFonts w:ascii="Times New Roman" w:hAnsi="Times New Roman" w:cs="Times New Roman"/>
          <w:i/>
          <w:lang w:val="en-US"/>
        </w:rPr>
        <w:t>A Manual of the principles of Roman Law relating to persons, property, and obligations: with a historical introduction</w:t>
      </w:r>
      <w:r w:rsidRPr="0046284E">
        <w:rPr>
          <w:rFonts w:ascii="Times New Roman" w:hAnsi="Times New Roman" w:cs="Times New Roman"/>
          <w:lang w:val="en-US"/>
        </w:rPr>
        <w:t xml:space="preserve">, </w:t>
      </w:r>
      <w:proofErr w:type="spellStart"/>
      <w:proofErr w:type="gramStart"/>
      <w:r w:rsidRPr="0046284E">
        <w:rPr>
          <w:rFonts w:ascii="Times New Roman" w:hAnsi="Times New Roman" w:cs="Times New Roman"/>
          <w:lang w:val="en-US"/>
        </w:rPr>
        <w:t>Edinburgh:W</w:t>
      </w:r>
      <w:proofErr w:type="gramEnd"/>
      <w:r w:rsidRPr="0046284E">
        <w:rPr>
          <w:rFonts w:ascii="Times New Roman" w:hAnsi="Times New Roman" w:cs="Times New Roman"/>
          <w:lang w:val="en-US"/>
        </w:rPr>
        <w:t>.Green</w:t>
      </w:r>
      <w:proofErr w:type="spellEnd"/>
      <w:r w:rsidRPr="0046284E">
        <w:rPr>
          <w:rFonts w:ascii="Times New Roman" w:hAnsi="Times New Roman" w:cs="Times New Roman"/>
          <w:lang w:val="en-US"/>
        </w:rPr>
        <w:t xml:space="preserve"> and Son,1915</w:t>
      </w:r>
    </w:p>
    <w:p w14:paraId="45214F6E" w14:textId="77777777" w:rsidR="00A918F3" w:rsidRPr="0046284E" w:rsidRDefault="00A918F3" w:rsidP="00036686">
      <w:pPr>
        <w:pStyle w:val="Footnote"/>
        <w:spacing w:beforeLines="60" w:before="144"/>
        <w:jc w:val="both"/>
        <w:rPr>
          <w:rFonts w:ascii="Times New Roman" w:hAnsi="Times New Roman" w:cs="Times New Roman"/>
          <w:lang w:val="en-US"/>
        </w:rPr>
      </w:pPr>
    </w:p>
    <w:p w14:paraId="29F0FD43"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 xml:space="preserve">Miller David </w:t>
      </w:r>
      <w:proofErr w:type="gramStart"/>
      <w:r w:rsidRPr="0046284E">
        <w:rPr>
          <w:rFonts w:ascii="Times New Roman" w:hAnsi="Times New Roman" w:cs="Times New Roman"/>
          <w:lang w:val="en-US"/>
        </w:rPr>
        <w:t>&amp;,Peter</w:t>
      </w:r>
      <w:proofErr w:type="gramEnd"/>
      <w:r w:rsidRPr="0046284E">
        <w:rPr>
          <w:rFonts w:ascii="Times New Roman" w:hAnsi="Times New Roman" w:cs="Times New Roman"/>
          <w:lang w:val="en-US"/>
        </w:rPr>
        <w:t xml:space="preserve"> Sarris, </w:t>
      </w:r>
      <w:r w:rsidRPr="0046284E">
        <w:rPr>
          <w:rFonts w:ascii="Times New Roman" w:hAnsi="Times New Roman" w:cs="Times New Roman"/>
          <w:i/>
          <w:lang w:val="en-US"/>
        </w:rPr>
        <w:t>The Novels of Justinian, A Complete Annotated English Translation</w:t>
      </w:r>
      <w:r w:rsidRPr="0046284E">
        <w:rPr>
          <w:rFonts w:ascii="Times New Roman" w:hAnsi="Times New Roman" w:cs="Times New Roman"/>
          <w:lang w:val="en-US"/>
        </w:rPr>
        <w:t>, Cambridge: Cambridge University Press, 2018</w:t>
      </w:r>
    </w:p>
    <w:p w14:paraId="1D30C610" w14:textId="77777777" w:rsidR="00A918F3" w:rsidRPr="0046284E" w:rsidRDefault="00A918F3" w:rsidP="00036686">
      <w:pPr>
        <w:pStyle w:val="Footnote"/>
        <w:spacing w:beforeLines="60" w:before="144"/>
        <w:jc w:val="both"/>
        <w:rPr>
          <w:rFonts w:ascii="Times New Roman" w:hAnsi="Times New Roman" w:cs="Times New Roman"/>
          <w:lang w:val="en-US"/>
        </w:rPr>
      </w:pPr>
    </w:p>
    <w:p w14:paraId="732B1BAA" w14:textId="77777777" w:rsidR="00A918F3" w:rsidRPr="00D00B98" w:rsidRDefault="00A918F3" w:rsidP="00036686">
      <w:pPr>
        <w:pStyle w:val="Standard"/>
        <w:spacing w:beforeLines="60" w:before="144"/>
        <w:rPr>
          <w:rFonts w:cs="Times New Roman"/>
          <w:b w:val="0"/>
          <w:sz w:val="20"/>
          <w:szCs w:val="20"/>
          <w:lang w:val="en-US"/>
        </w:rPr>
      </w:pPr>
      <w:r w:rsidRPr="00D00B98">
        <w:rPr>
          <w:rFonts w:cs="Times New Roman"/>
          <w:b w:val="0"/>
          <w:sz w:val="20"/>
          <w:szCs w:val="20"/>
          <w:lang w:val="en-US"/>
        </w:rPr>
        <w:t xml:space="preserve">Morey, Wiliam, C, </w:t>
      </w:r>
      <w:r w:rsidRPr="00D00B98">
        <w:rPr>
          <w:rFonts w:cs="Times New Roman"/>
          <w:b w:val="0"/>
          <w:i/>
          <w:iCs/>
          <w:sz w:val="20"/>
          <w:szCs w:val="20"/>
          <w:lang w:val="en-US"/>
        </w:rPr>
        <w:t xml:space="preserve">Outlines of Roman Law comprising its historical and general </w:t>
      </w:r>
      <w:proofErr w:type="gramStart"/>
      <w:r w:rsidRPr="00D00B98">
        <w:rPr>
          <w:rFonts w:cs="Times New Roman"/>
          <w:b w:val="0"/>
          <w:i/>
          <w:iCs/>
          <w:sz w:val="20"/>
          <w:szCs w:val="20"/>
          <w:lang w:val="en-US"/>
        </w:rPr>
        <w:t>principles</w:t>
      </w:r>
      <w:r w:rsidRPr="00D00B98">
        <w:rPr>
          <w:rFonts w:cs="Times New Roman"/>
          <w:b w:val="0"/>
          <w:sz w:val="20"/>
          <w:szCs w:val="20"/>
          <w:lang w:val="en-US"/>
        </w:rPr>
        <w:t xml:space="preserve"> ,</w:t>
      </w:r>
      <w:proofErr w:type="gramEnd"/>
      <w:r w:rsidRPr="00D00B98">
        <w:rPr>
          <w:rFonts w:cs="Times New Roman"/>
          <w:b w:val="0"/>
          <w:sz w:val="20"/>
          <w:szCs w:val="20"/>
          <w:lang w:val="en-US"/>
        </w:rPr>
        <w:t xml:space="preserve"> New York &amp; London: The </w:t>
      </w:r>
      <w:proofErr w:type="spellStart"/>
      <w:r w:rsidRPr="00D00B98">
        <w:rPr>
          <w:rFonts w:cs="Times New Roman"/>
          <w:b w:val="0"/>
          <w:sz w:val="20"/>
          <w:szCs w:val="20"/>
          <w:lang w:val="en-US"/>
        </w:rPr>
        <w:t>Cnicherbucher</w:t>
      </w:r>
      <w:proofErr w:type="spellEnd"/>
      <w:r w:rsidRPr="00D00B98">
        <w:rPr>
          <w:rFonts w:cs="Times New Roman"/>
          <w:b w:val="0"/>
          <w:sz w:val="20"/>
          <w:szCs w:val="20"/>
          <w:lang w:val="en-US"/>
        </w:rPr>
        <w:t xml:space="preserve"> Press, 1884</w:t>
      </w:r>
    </w:p>
    <w:p w14:paraId="57D15060" w14:textId="77777777" w:rsidR="00A918F3" w:rsidRPr="0046284E" w:rsidRDefault="00A918F3" w:rsidP="00036686">
      <w:pPr>
        <w:pStyle w:val="Standard"/>
        <w:spacing w:beforeLines="60" w:before="144"/>
        <w:rPr>
          <w:rFonts w:cs="Times New Roman"/>
          <w:sz w:val="20"/>
          <w:szCs w:val="20"/>
          <w:lang w:val="en-US"/>
        </w:rPr>
      </w:pPr>
    </w:p>
    <w:p w14:paraId="14056A63" w14:textId="77777777" w:rsidR="00A918F3" w:rsidRDefault="00A918F3" w:rsidP="00036686">
      <w:pPr>
        <w:pStyle w:val="FootnoteText"/>
        <w:spacing w:beforeLines="60" w:before="144" w:after="0"/>
        <w:jc w:val="both"/>
        <w:rPr>
          <w:rFonts w:ascii="Times New Roman" w:hAnsi="Times New Roman" w:cs="Times New Roman"/>
          <w:lang w:val="en-US"/>
        </w:rPr>
      </w:pPr>
      <w:proofErr w:type="spellStart"/>
      <w:r w:rsidRPr="0046284E">
        <w:rPr>
          <w:rFonts w:ascii="Times New Roman" w:hAnsi="Times New Roman" w:cs="Times New Roman"/>
          <w:lang w:val="en-US"/>
        </w:rPr>
        <w:t>Morolli</w:t>
      </w:r>
      <w:proofErr w:type="spellEnd"/>
      <w:r w:rsidRPr="0046284E">
        <w:rPr>
          <w:rFonts w:ascii="Times New Roman" w:hAnsi="Times New Roman" w:cs="Times New Roman"/>
          <w:lang w:val="en-US"/>
        </w:rPr>
        <w:t xml:space="preserve"> </w:t>
      </w:r>
      <w:proofErr w:type="gramStart"/>
      <w:r w:rsidRPr="0046284E">
        <w:rPr>
          <w:rFonts w:ascii="Times New Roman" w:hAnsi="Times New Roman" w:cs="Times New Roman"/>
          <w:lang w:val="en-US"/>
        </w:rPr>
        <w:t>Cecarelli .Danilo</w:t>
      </w:r>
      <w:proofErr w:type="gramEnd"/>
      <w:r w:rsidRPr="0046284E">
        <w:rPr>
          <w:rFonts w:ascii="Times New Roman" w:hAnsi="Times New Roman" w:cs="Times New Roman"/>
          <w:lang w:val="en-US"/>
        </w:rPr>
        <w:t>, Leo VI (886-912) and Marriage law: Some Historical –</w:t>
      </w:r>
      <w:proofErr w:type="spellStart"/>
      <w:r w:rsidRPr="0046284E">
        <w:rPr>
          <w:rFonts w:ascii="Times New Roman" w:hAnsi="Times New Roman" w:cs="Times New Roman"/>
          <w:lang w:val="en-US"/>
        </w:rPr>
        <w:t>Juridicial</w:t>
      </w:r>
      <w:proofErr w:type="spellEnd"/>
      <w:r w:rsidRPr="0046284E">
        <w:rPr>
          <w:rFonts w:ascii="Times New Roman" w:hAnsi="Times New Roman" w:cs="Times New Roman"/>
          <w:lang w:val="en-US"/>
        </w:rPr>
        <w:t xml:space="preserve"> Hints, </w:t>
      </w:r>
      <w:proofErr w:type="spellStart"/>
      <w:r w:rsidRPr="0046284E">
        <w:rPr>
          <w:rFonts w:ascii="Times New Roman" w:hAnsi="Times New Roman" w:cs="Times New Roman"/>
          <w:lang w:val="en-US"/>
        </w:rPr>
        <w:t>Stidi</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sull</w:t>
      </w:r>
      <w:proofErr w:type="spellEnd"/>
      <w:r w:rsidRPr="0046284E">
        <w:rPr>
          <w:rFonts w:ascii="Times New Roman" w:hAnsi="Times New Roman" w:cs="Times New Roman"/>
          <w:lang w:val="en-US"/>
        </w:rPr>
        <w:t xml:space="preserve">` Oriente Cristiano, </w:t>
      </w:r>
      <w:proofErr w:type="spellStart"/>
      <w:r w:rsidRPr="0046284E">
        <w:rPr>
          <w:rFonts w:ascii="Times New Roman" w:hAnsi="Times New Roman" w:cs="Times New Roman"/>
          <w:lang w:val="en-US"/>
        </w:rPr>
        <w:t>diretta</w:t>
      </w:r>
      <w:proofErr w:type="spellEnd"/>
      <w:r w:rsidRPr="0046284E">
        <w:rPr>
          <w:rFonts w:ascii="Times New Roman" w:hAnsi="Times New Roman" w:cs="Times New Roman"/>
          <w:lang w:val="en-US"/>
        </w:rPr>
        <w:t xml:space="preserve"> da Gaetano </w:t>
      </w:r>
      <w:proofErr w:type="spellStart"/>
      <w:r w:rsidRPr="0046284E">
        <w:rPr>
          <w:rFonts w:ascii="Times New Roman" w:hAnsi="Times New Roman" w:cs="Times New Roman"/>
          <w:lang w:val="en-US"/>
        </w:rPr>
        <w:t>Passareli</w:t>
      </w:r>
      <w:proofErr w:type="spellEnd"/>
      <w:r w:rsidRPr="0046284E">
        <w:rPr>
          <w:rFonts w:ascii="Times New Roman" w:hAnsi="Times New Roman" w:cs="Times New Roman"/>
          <w:lang w:val="en-US"/>
        </w:rPr>
        <w:t xml:space="preserve">, Roma, Accademia Angelico </w:t>
      </w:r>
      <w:proofErr w:type="spellStart"/>
      <w:r w:rsidRPr="0046284E">
        <w:rPr>
          <w:rFonts w:ascii="Times New Roman" w:hAnsi="Times New Roman" w:cs="Times New Roman"/>
          <w:lang w:val="en-US"/>
        </w:rPr>
        <w:t>Constantiniana</w:t>
      </w:r>
      <w:proofErr w:type="spellEnd"/>
      <w:r w:rsidRPr="0046284E">
        <w:rPr>
          <w:rFonts w:ascii="Times New Roman" w:hAnsi="Times New Roman" w:cs="Times New Roman"/>
          <w:lang w:val="en-US"/>
        </w:rPr>
        <w:t xml:space="preserve"> di </w:t>
      </w:r>
      <w:proofErr w:type="spellStart"/>
      <w:r w:rsidRPr="0046284E">
        <w:rPr>
          <w:rFonts w:ascii="Times New Roman" w:hAnsi="Times New Roman" w:cs="Times New Roman"/>
          <w:lang w:val="en-US"/>
        </w:rPr>
        <w:t>letere</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arte</w:t>
      </w:r>
      <w:proofErr w:type="spellEnd"/>
      <w:r w:rsidRPr="0046284E">
        <w:rPr>
          <w:rFonts w:ascii="Times New Roman" w:hAnsi="Times New Roman" w:cs="Times New Roman"/>
          <w:lang w:val="en-US"/>
        </w:rPr>
        <w:t xml:space="preserve"> e science, </w:t>
      </w:r>
      <w:proofErr w:type="spellStart"/>
      <w:proofErr w:type="gramStart"/>
      <w:r w:rsidRPr="0046284E">
        <w:rPr>
          <w:rFonts w:ascii="Times New Roman" w:hAnsi="Times New Roman" w:cs="Times New Roman"/>
          <w:lang w:val="en-US"/>
        </w:rPr>
        <w:t>Associazione</w:t>
      </w:r>
      <w:proofErr w:type="spellEnd"/>
      <w:r w:rsidRPr="0046284E">
        <w:rPr>
          <w:rFonts w:ascii="Times New Roman" w:hAnsi="Times New Roman" w:cs="Times New Roman"/>
          <w:lang w:val="en-US"/>
        </w:rPr>
        <w:t xml:space="preserve">  Angelo</w:t>
      </w:r>
      <w:proofErr w:type="gramEnd"/>
      <w:r w:rsidRPr="0046284E">
        <w:rPr>
          <w:rFonts w:ascii="Times New Roman" w:hAnsi="Times New Roman" w:cs="Times New Roman"/>
          <w:lang w:val="en-US"/>
        </w:rPr>
        <w:t>-</w:t>
      </w:r>
      <w:proofErr w:type="spellStart"/>
      <w:r w:rsidRPr="0046284E">
        <w:rPr>
          <w:rFonts w:ascii="Times New Roman" w:hAnsi="Times New Roman" w:cs="Times New Roman"/>
          <w:lang w:val="en-US"/>
        </w:rPr>
        <w:t>Comneno</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onlus</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Coopacai</w:t>
      </w:r>
      <w:proofErr w:type="spellEnd"/>
      <w:r w:rsidRPr="0046284E">
        <w:rPr>
          <w:rFonts w:ascii="Times New Roman" w:hAnsi="Times New Roman" w:cs="Times New Roman"/>
          <w:lang w:val="en-US"/>
        </w:rPr>
        <w:t xml:space="preserve"> Phoenix Skarl,2020,</w:t>
      </w:r>
    </w:p>
    <w:p w14:paraId="2ECF26F1" w14:textId="77777777" w:rsidR="00A918F3" w:rsidRPr="0046284E" w:rsidRDefault="00A918F3" w:rsidP="00036686">
      <w:pPr>
        <w:pStyle w:val="FootnoteText"/>
        <w:spacing w:beforeLines="60" w:before="144" w:after="0"/>
        <w:jc w:val="both"/>
        <w:rPr>
          <w:rFonts w:ascii="Times New Roman" w:hAnsi="Times New Roman" w:cs="Times New Roman"/>
          <w:lang w:val="en-US"/>
        </w:rPr>
      </w:pPr>
    </w:p>
    <w:p w14:paraId="5C15B042" w14:textId="77777777" w:rsidR="00A918F3" w:rsidRDefault="00A918F3" w:rsidP="00036686">
      <w:pPr>
        <w:pStyle w:val="Footnote"/>
        <w:spacing w:beforeLines="60" w:before="144"/>
        <w:rPr>
          <w:rFonts w:ascii="Times New Roman" w:hAnsi="Times New Roman" w:cs="Times New Roman"/>
          <w:lang w:val="en-US"/>
        </w:rPr>
      </w:pPr>
      <w:proofErr w:type="spellStart"/>
      <w:r w:rsidRPr="0046284E">
        <w:rPr>
          <w:rFonts w:ascii="Times New Roman" w:hAnsi="Times New Roman" w:cs="Times New Roman"/>
          <w:lang w:val="en-US"/>
        </w:rPr>
        <w:lastRenderedPageBreak/>
        <w:t>Nguyen.L</w:t>
      </w:r>
      <w:proofErr w:type="spellEnd"/>
      <w:r w:rsidRPr="0046284E">
        <w:rPr>
          <w:rFonts w:ascii="Times New Roman" w:hAnsi="Times New Roman" w:cs="Times New Roman"/>
          <w:lang w:val="en-US"/>
        </w:rPr>
        <w:t>. Nghiem</w:t>
      </w:r>
      <w:r w:rsidRPr="0046284E">
        <w:rPr>
          <w:rFonts w:ascii="Times New Roman" w:hAnsi="Times New Roman" w:cs="Times New Roman"/>
          <w:i/>
          <w:lang w:val="en-US"/>
        </w:rPr>
        <w:t xml:space="preserve">, Roman </w:t>
      </w:r>
      <w:proofErr w:type="spellStart"/>
      <w:r w:rsidRPr="0046284E">
        <w:rPr>
          <w:rFonts w:ascii="Times New Roman" w:hAnsi="Times New Roman" w:cs="Times New Roman"/>
          <w:i/>
          <w:lang w:val="en-US"/>
        </w:rPr>
        <w:t>Rape:An</w:t>
      </w:r>
      <w:proofErr w:type="spellEnd"/>
      <w:r w:rsidRPr="0046284E">
        <w:rPr>
          <w:rFonts w:ascii="Times New Roman" w:hAnsi="Times New Roman" w:cs="Times New Roman"/>
          <w:i/>
          <w:lang w:val="en-US"/>
        </w:rPr>
        <w:t xml:space="preserve"> Overview of Roman Rape Laws from the Republican Period to Justinian `s Reign</w:t>
      </w:r>
      <w:r w:rsidRPr="0046284E">
        <w:rPr>
          <w:rFonts w:ascii="Times New Roman" w:hAnsi="Times New Roman" w:cs="Times New Roman"/>
        </w:rPr>
        <w:t>, 111,„</w:t>
      </w:r>
      <w:r w:rsidRPr="0046284E">
        <w:rPr>
          <w:rFonts w:ascii="Times New Roman" w:hAnsi="Times New Roman" w:cs="Times New Roman"/>
          <w:lang w:val="en-US"/>
        </w:rPr>
        <w:t xml:space="preserve"> Michigan Journal of gender and law</w:t>
      </w:r>
      <w:r w:rsidRPr="0046284E">
        <w:rPr>
          <w:rFonts w:ascii="Times New Roman" w:hAnsi="Times New Roman" w:cs="Times New Roman"/>
        </w:rPr>
        <w:t xml:space="preserve">“ </w:t>
      </w:r>
      <w:r w:rsidRPr="0046284E">
        <w:rPr>
          <w:rFonts w:ascii="Times New Roman" w:hAnsi="Times New Roman" w:cs="Times New Roman"/>
          <w:lang w:val="en-US"/>
        </w:rPr>
        <w:t>volume 13, issue 1,</w:t>
      </w:r>
      <w:r w:rsidRPr="0046284E">
        <w:rPr>
          <w:rFonts w:ascii="Times New Roman" w:hAnsi="Times New Roman" w:cs="Times New Roman"/>
        </w:rPr>
        <w:t xml:space="preserve"> последен пристап 22.08.2024 година</w:t>
      </w:r>
      <w:r>
        <w:fldChar w:fldCharType="begin"/>
      </w:r>
      <w:r>
        <w:instrText>HYPERLINK "https://repository.law.umich.edu/cgi/viewcontent.cgi?article=1084&amp;context=mjgl"</w:instrText>
      </w:r>
      <w:r>
        <w:rPr>
          <w:rFonts w:hint="eastAsia"/>
        </w:rPr>
        <w:fldChar w:fldCharType="separate"/>
      </w:r>
      <w:r w:rsidRPr="0046284E">
        <w:rPr>
          <w:rStyle w:val="Internetlink"/>
          <w:lang w:val="en-US"/>
        </w:rPr>
        <w:t>https://repository.law.umich.edu/cgi/viewcontent.cgi?article=1084&amp;context=mjgl</w:t>
      </w:r>
      <w:r>
        <w:fldChar w:fldCharType="end"/>
      </w:r>
    </w:p>
    <w:p w14:paraId="4717C378" w14:textId="77777777" w:rsidR="00A918F3" w:rsidRPr="0046284E" w:rsidRDefault="00A918F3" w:rsidP="00036686">
      <w:pPr>
        <w:pStyle w:val="Footnote"/>
        <w:spacing w:beforeLines="60" w:before="144"/>
        <w:rPr>
          <w:rFonts w:ascii="Times New Roman" w:hAnsi="Times New Roman" w:cs="Times New Roman"/>
        </w:rPr>
      </w:pPr>
    </w:p>
    <w:p w14:paraId="75B2B738" w14:textId="77777777" w:rsidR="00A918F3" w:rsidRDefault="00A918F3" w:rsidP="00036686">
      <w:pPr>
        <w:pStyle w:val="FootnoteText"/>
        <w:spacing w:beforeLines="60" w:before="144" w:after="0"/>
        <w:rPr>
          <w:rFonts w:ascii="Times New Roman" w:hAnsi="Times New Roman" w:cs="Times New Roman"/>
          <w:lang w:val="en-US"/>
        </w:rPr>
      </w:pPr>
      <w:r w:rsidRPr="0046284E">
        <w:rPr>
          <w:rFonts w:ascii="Times New Roman" w:hAnsi="Times New Roman" w:cs="Times New Roman"/>
          <w:lang w:val="en-US"/>
        </w:rPr>
        <w:t xml:space="preserve">Nicholas I Patriarch of </w:t>
      </w:r>
      <w:proofErr w:type="spellStart"/>
      <w:r w:rsidRPr="0046284E">
        <w:rPr>
          <w:rFonts w:ascii="Times New Roman" w:hAnsi="Times New Roman" w:cs="Times New Roman"/>
          <w:lang w:val="en-US"/>
        </w:rPr>
        <w:t>Constantinopole</w:t>
      </w:r>
      <w:proofErr w:type="spellEnd"/>
      <w:r w:rsidRPr="0046284E">
        <w:rPr>
          <w:rFonts w:ascii="Times New Roman" w:hAnsi="Times New Roman" w:cs="Times New Roman"/>
          <w:lang w:val="en-US"/>
        </w:rPr>
        <w:t xml:space="preserve">, Miscellaneous Writings, </w:t>
      </w:r>
      <w:proofErr w:type="spellStart"/>
      <w:r w:rsidRPr="0046284E">
        <w:rPr>
          <w:rFonts w:ascii="Times New Roman" w:hAnsi="Times New Roman" w:cs="Times New Roman"/>
          <w:lang w:val="en-US"/>
        </w:rPr>
        <w:t>greek</w:t>
      </w:r>
      <w:proofErr w:type="spellEnd"/>
      <w:r w:rsidRPr="0046284E">
        <w:rPr>
          <w:rFonts w:ascii="Times New Roman" w:hAnsi="Times New Roman" w:cs="Times New Roman"/>
          <w:lang w:val="en-US"/>
        </w:rPr>
        <w:t xml:space="preserve"> text and English translation by L.G. Westering, Dumbarton Oaks, Center for Byzantine Studies Trusties for Harvard University, Washington, District of Columbia, 1981</w:t>
      </w:r>
    </w:p>
    <w:p w14:paraId="642BDD5F" w14:textId="77777777" w:rsidR="00A918F3" w:rsidRPr="0046284E" w:rsidRDefault="00A918F3" w:rsidP="00036686">
      <w:pPr>
        <w:pStyle w:val="FootnoteText"/>
        <w:spacing w:beforeLines="60" w:before="144" w:after="0"/>
        <w:rPr>
          <w:rFonts w:ascii="Times New Roman" w:hAnsi="Times New Roman" w:cs="Times New Roman"/>
          <w:lang w:val="en-US"/>
        </w:rPr>
      </w:pPr>
    </w:p>
    <w:p w14:paraId="01D87370"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Niglio, Giuseppina Maria Oliviero</w:t>
      </w:r>
      <w:r w:rsidRPr="0046284E">
        <w:rPr>
          <w:rFonts w:ascii="Times New Roman" w:hAnsi="Times New Roman" w:cs="Times New Roman"/>
        </w:rPr>
        <w:t>,</w:t>
      </w:r>
      <w:r w:rsidRPr="0046284E">
        <w:rPr>
          <w:rFonts w:ascii="Times New Roman" w:hAnsi="Times New Roman" w:cs="Times New Roman"/>
          <w:lang w:val="en-US"/>
        </w:rPr>
        <w:t xml:space="preserve"> Laws of the </w:t>
      </w:r>
      <w:proofErr w:type="gramStart"/>
      <w:r w:rsidRPr="0046284E">
        <w:rPr>
          <w:rFonts w:ascii="Times New Roman" w:hAnsi="Times New Roman" w:cs="Times New Roman"/>
          <w:lang w:val="en-US"/>
        </w:rPr>
        <w:t xml:space="preserve">Kings, </w:t>
      </w:r>
      <w:r w:rsidRPr="0046284E">
        <w:rPr>
          <w:rFonts w:ascii="Times New Roman" w:hAnsi="Times New Roman" w:cs="Times New Roman"/>
        </w:rPr>
        <w:t xml:space="preserve"> /</w:t>
      </w:r>
      <w:proofErr w:type="gramEnd"/>
      <w:r w:rsidRPr="0046284E">
        <w:rPr>
          <w:rFonts w:ascii="Times New Roman" w:hAnsi="Times New Roman" w:cs="Times New Roman"/>
        </w:rPr>
        <w:t xml:space="preserve"> „Семейното право на </w:t>
      </w:r>
      <w:r w:rsidRPr="0046284E">
        <w:rPr>
          <w:rFonts w:ascii="Times New Roman" w:hAnsi="Times New Roman" w:cs="Times New Roman"/>
          <w:lang w:val="en-US"/>
        </w:rPr>
        <w:t xml:space="preserve">Leges </w:t>
      </w:r>
      <w:proofErr w:type="spellStart"/>
      <w:r w:rsidRPr="0046284E">
        <w:rPr>
          <w:rFonts w:ascii="Times New Roman" w:hAnsi="Times New Roman" w:cs="Times New Roman"/>
          <w:lang w:val="en-US"/>
        </w:rPr>
        <w:t>Regiiae</w:t>
      </w:r>
      <w:proofErr w:type="spellEnd"/>
      <w:r w:rsidRPr="0046284E">
        <w:rPr>
          <w:rFonts w:ascii="Times New Roman" w:hAnsi="Times New Roman" w:cs="Times New Roman"/>
        </w:rPr>
        <w:t xml:space="preserve"> (на Български език), </w:t>
      </w:r>
      <w:r w:rsidRPr="0046284E">
        <w:rPr>
          <w:rFonts w:ascii="Times New Roman" w:hAnsi="Times New Roman" w:cs="Times New Roman"/>
          <w:lang w:val="en-US"/>
        </w:rPr>
        <w:t xml:space="preserve">Jus </w:t>
      </w:r>
      <w:proofErr w:type="spellStart"/>
      <w:proofErr w:type="gramStart"/>
      <w:r w:rsidRPr="0046284E">
        <w:rPr>
          <w:rFonts w:ascii="Times New Roman" w:hAnsi="Times New Roman" w:cs="Times New Roman"/>
          <w:lang w:val="en-US"/>
        </w:rPr>
        <w:t>Romanum</w:t>
      </w:r>
      <w:proofErr w:type="spellEnd"/>
      <w:r w:rsidRPr="0046284E">
        <w:rPr>
          <w:rFonts w:ascii="Times New Roman" w:hAnsi="Times New Roman" w:cs="Times New Roman"/>
        </w:rPr>
        <w:t>,</w:t>
      </w:r>
      <w:r w:rsidRPr="0046284E">
        <w:rPr>
          <w:rFonts w:ascii="Times New Roman" w:hAnsi="Times New Roman" w:cs="Times New Roman"/>
          <w:lang w:val="en-US"/>
        </w:rPr>
        <w:t>I</w:t>
      </w:r>
      <w:proofErr w:type="gramEnd"/>
      <w:r w:rsidRPr="0046284E">
        <w:rPr>
          <w:rFonts w:ascii="Times New Roman" w:hAnsi="Times New Roman" w:cs="Times New Roman"/>
          <w:lang w:val="en-US"/>
        </w:rPr>
        <w:t>/</w:t>
      </w:r>
      <w:proofErr w:type="gramStart"/>
      <w:r w:rsidRPr="0046284E">
        <w:rPr>
          <w:rFonts w:ascii="Times New Roman" w:hAnsi="Times New Roman" w:cs="Times New Roman"/>
          <w:lang w:val="en-US"/>
        </w:rPr>
        <w:t>2017,Familiae</w:t>
      </w:r>
      <w:proofErr w:type="gramEnd"/>
      <w:r w:rsidRPr="0046284E">
        <w:rPr>
          <w:rFonts w:ascii="Times New Roman" w:hAnsi="Times New Roman" w:cs="Times New Roman"/>
          <w:lang w:val="en-US"/>
        </w:rPr>
        <w:t>,2017</w:t>
      </w:r>
    </w:p>
    <w:p w14:paraId="67D12EB5" w14:textId="77777777" w:rsidR="00A918F3" w:rsidRPr="0046284E" w:rsidRDefault="00A918F3" w:rsidP="00036686">
      <w:pPr>
        <w:pStyle w:val="Footnote"/>
        <w:spacing w:beforeLines="60" w:before="144"/>
        <w:jc w:val="both"/>
        <w:rPr>
          <w:rFonts w:ascii="Times New Roman" w:hAnsi="Times New Roman" w:cs="Times New Roman"/>
          <w:lang w:val="en-US"/>
        </w:rPr>
      </w:pPr>
    </w:p>
    <w:p w14:paraId="5EF9B73D" w14:textId="77777777" w:rsidR="00A918F3" w:rsidRPr="00D00B98" w:rsidRDefault="00A918F3" w:rsidP="00036686">
      <w:pPr>
        <w:pStyle w:val="Standard"/>
        <w:spacing w:beforeLines="60" w:before="144"/>
        <w:rPr>
          <w:rStyle w:val="Internetlink"/>
          <w:b w:val="0"/>
          <w:sz w:val="20"/>
          <w:szCs w:val="20"/>
        </w:rPr>
      </w:pPr>
      <w:proofErr w:type="spellStart"/>
      <w:r w:rsidRPr="00D00B98">
        <w:rPr>
          <w:rFonts w:cs="Times New Roman"/>
          <w:b w:val="0"/>
          <w:sz w:val="20"/>
          <w:szCs w:val="20"/>
          <w:lang w:val="en-US"/>
        </w:rPr>
        <w:t>Olasope</w:t>
      </w:r>
      <w:proofErr w:type="spellEnd"/>
      <w:r w:rsidRPr="00D00B98">
        <w:rPr>
          <w:rFonts w:cs="Times New Roman"/>
          <w:b w:val="0"/>
          <w:sz w:val="20"/>
          <w:szCs w:val="20"/>
          <w:lang w:val="en-US"/>
        </w:rPr>
        <w:t xml:space="preserve">. </w:t>
      </w:r>
      <w:proofErr w:type="spellStart"/>
      <w:proofErr w:type="gramStart"/>
      <w:r w:rsidRPr="00D00B98">
        <w:rPr>
          <w:rFonts w:cs="Times New Roman"/>
          <w:b w:val="0"/>
          <w:sz w:val="20"/>
          <w:szCs w:val="20"/>
          <w:lang w:val="en-US"/>
        </w:rPr>
        <w:t>O.Olankunbi</w:t>
      </w:r>
      <w:proofErr w:type="spellEnd"/>
      <w:proofErr w:type="gramEnd"/>
      <w:r w:rsidRPr="00D00B98">
        <w:rPr>
          <w:rFonts w:cs="Times New Roman"/>
          <w:b w:val="0"/>
          <w:sz w:val="20"/>
          <w:szCs w:val="20"/>
          <w:lang w:val="en-US"/>
        </w:rPr>
        <w:t xml:space="preserve">, </w:t>
      </w:r>
      <w:proofErr w:type="spellStart"/>
      <w:r w:rsidRPr="00D00B98">
        <w:rPr>
          <w:rFonts w:cs="Times New Roman"/>
          <w:b w:val="0"/>
          <w:sz w:val="20"/>
          <w:szCs w:val="20"/>
          <w:lang w:val="en-US"/>
        </w:rPr>
        <w:t>Univira</w:t>
      </w:r>
      <w:proofErr w:type="spellEnd"/>
      <w:r w:rsidRPr="00D00B98">
        <w:rPr>
          <w:rFonts w:cs="Times New Roman"/>
          <w:b w:val="0"/>
          <w:sz w:val="20"/>
          <w:szCs w:val="20"/>
          <w:lang w:val="en-US"/>
        </w:rPr>
        <w:t>: The Ideal Roman Matrona 1-</w:t>
      </w:r>
      <w:proofErr w:type="gramStart"/>
      <w:r w:rsidRPr="00D00B98">
        <w:rPr>
          <w:rFonts w:cs="Times New Roman"/>
          <w:b w:val="0"/>
          <w:sz w:val="20"/>
          <w:szCs w:val="20"/>
          <w:lang w:val="en-US"/>
        </w:rPr>
        <w:t>8,Academia.edu</w:t>
      </w:r>
      <w:proofErr w:type="gramEnd"/>
      <w:r w:rsidRPr="00D00B98">
        <w:rPr>
          <w:rFonts w:cs="Times New Roman"/>
          <w:b w:val="0"/>
          <w:sz w:val="20"/>
          <w:szCs w:val="20"/>
          <w:lang w:val="en-US"/>
        </w:rPr>
        <w:t xml:space="preserve">, </w:t>
      </w:r>
      <w:r w:rsidRPr="00D00B98">
        <w:rPr>
          <w:rFonts w:cs="Times New Roman"/>
          <w:b w:val="0"/>
          <w:sz w:val="20"/>
          <w:szCs w:val="20"/>
        </w:rPr>
        <w:t>последен пристап 26,08.2024 година</w:t>
      </w:r>
      <w:r>
        <w:fldChar w:fldCharType="begin"/>
      </w:r>
      <w:r>
        <w:instrText>HYPERLINK "https://www.academia.edu/20881325/Univira_The_Ideal_Roman_Matrona"</w:instrText>
      </w:r>
      <w:r>
        <w:fldChar w:fldCharType="separate"/>
      </w:r>
      <w:r w:rsidRPr="00D00B98">
        <w:rPr>
          <w:rStyle w:val="Internetlink"/>
          <w:b w:val="0"/>
          <w:sz w:val="20"/>
          <w:szCs w:val="20"/>
        </w:rPr>
        <w:t>https://www.academia.edu/20881325/Univira_The_Ideal_Roman_Matrona</w:t>
      </w:r>
      <w:r>
        <w:fldChar w:fldCharType="end"/>
      </w:r>
    </w:p>
    <w:p w14:paraId="2CF775B4" w14:textId="77777777" w:rsidR="00A918F3" w:rsidRPr="00D00B98" w:rsidRDefault="00A918F3" w:rsidP="00036686">
      <w:pPr>
        <w:pStyle w:val="Standard"/>
        <w:spacing w:beforeLines="60" w:before="144"/>
        <w:rPr>
          <w:rStyle w:val="Internetlink"/>
          <w:b w:val="0"/>
          <w:sz w:val="20"/>
          <w:szCs w:val="20"/>
        </w:rPr>
      </w:pPr>
    </w:p>
    <w:p w14:paraId="2C6B4C5D" w14:textId="77777777" w:rsidR="00A918F3" w:rsidRPr="00D00B98" w:rsidRDefault="00A918F3" w:rsidP="00036686">
      <w:pPr>
        <w:pStyle w:val="Standard"/>
        <w:spacing w:beforeLines="60" w:before="144"/>
        <w:rPr>
          <w:rFonts w:cs="Times New Roman"/>
          <w:b w:val="0"/>
          <w:color w:val="000000"/>
          <w:sz w:val="20"/>
          <w:szCs w:val="20"/>
        </w:rPr>
      </w:pPr>
      <w:r w:rsidRPr="00D00B98">
        <w:rPr>
          <w:rFonts w:cs="Times New Roman"/>
          <w:b w:val="0"/>
          <w:color w:val="000000"/>
          <w:sz w:val="20"/>
          <w:szCs w:val="20"/>
          <w:lang w:val="en-US"/>
        </w:rPr>
        <w:t xml:space="preserve">OMINI NOSTRI SACRATISSIMI PRINCIPIS IUSTINIANI IURIS ENUCLEATI EX OMNI VETERE IURE COLLECTI DIGESTORUM SEU PANDECTARUM LIBER DUODEQUARAGESIMUS  </w:t>
      </w:r>
      <w:hyperlink r:id="rId69" w:history="1">
        <w:r w:rsidRPr="00D00B98">
          <w:rPr>
            <w:rStyle w:val="Hyperlink"/>
            <w:rFonts w:cs="Times New Roman"/>
            <w:b w:val="0"/>
            <w:sz w:val="20"/>
            <w:szCs w:val="20"/>
            <w:lang w:val="en-US"/>
          </w:rPr>
          <w:t>https://www.thelatinlibrary.com/justinian/digest38.shtml</w:t>
        </w:r>
      </w:hyperlink>
      <w:r w:rsidRPr="00D00B98">
        <w:rPr>
          <w:rFonts w:cs="Times New Roman"/>
          <w:b w:val="0"/>
          <w:color w:val="000000"/>
          <w:sz w:val="20"/>
          <w:szCs w:val="20"/>
        </w:rPr>
        <w:t>последен пристап 24.06.2024 година</w:t>
      </w:r>
    </w:p>
    <w:p w14:paraId="2B5D5AB0" w14:textId="77777777" w:rsidR="00A918F3" w:rsidRPr="0046284E" w:rsidRDefault="00A918F3" w:rsidP="00036686">
      <w:pPr>
        <w:pStyle w:val="Standard"/>
        <w:spacing w:beforeLines="60" w:before="144"/>
        <w:rPr>
          <w:rFonts w:cs="Times New Roman"/>
          <w:color w:val="000000"/>
          <w:sz w:val="20"/>
          <w:szCs w:val="20"/>
        </w:rPr>
      </w:pPr>
    </w:p>
    <w:p w14:paraId="376CCFAE" w14:textId="77777777" w:rsidR="00A918F3" w:rsidRDefault="00A918F3" w:rsidP="00A918F3">
      <w:pPr>
        <w:pStyle w:val="Heading1"/>
        <w:shd w:val="clear" w:color="auto" w:fill="FFFFFF"/>
        <w:spacing w:before="0" w:after="0"/>
        <w:rPr>
          <w:rStyle w:val="breaker-breaker"/>
          <w:b w:val="0"/>
          <w:bCs w:val="0"/>
          <w:color w:val="auto"/>
          <w:sz w:val="20"/>
          <w:szCs w:val="20"/>
        </w:rPr>
      </w:pPr>
      <w:proofErr w:type="spellStart"/>
      <w:proofErr w:type="gramStart"/>
      <w:r w:rsidRPr="00F468BC">
        <w:rPr>
          <w:b w:val="0"/>
          <w:color w:val="auto"/>
          <w:sz w:val="20"/>
          <w:szCs w:val="20"/>
          <w:lang w:val="en-US"/>
        </w:rPr>
        <w:t>Panaino.Antonio</w:t>
      </w:r>
      <w:proofErr w:type="spellEnd"/>
      <w:r w:rsidRPr="00F468BC">
        <w:rPr>
          <w:b w:val="0"/>
          <w:color w:val="auto"/>
          <w:sz w:val="20"/>
          <w:szCs w:val="20"/>
          <w:lang w:val="en-US"/>
        </w:rPr>
        <w:t>,</w:t>
      </w:r>
      <w:r w:rsidRPr="00F468BC">
        <w:rPr>
          <w:rStyle w:val="breaker-breaker"/>
          <w:b w:val="0"/>
          <w:bCs w:val="0"/>
          <w:color w:val="auto"/>
          <w:sz w:val="20"/>
          <w:szCs w:val="20"/>
        </w:rPr>
        <w:t>The</w:t>
      </w:r>
      <w:proofErr w:type="gramEnd"/>
      <w:r w:rsidRPr="00F468BC">
        <w:rPr>
          <w:rStyle w:val="breaker-breaker"/>
          <w:b w:val="0"/>
          <w:bCs w:val="0"/>
          <w:color w:val="auto"/>
          <w:sz w:val="20"/>
          <w:szCs w:val="20"/>
        </w:rPr>
        <w:t xml:space="preserve"> Zoroastrian Incestuous Union in Christian Sources and Canonical Law: Their (Destorted) Aetiologhy and some otherProblems</w:t>
      </w:r>
    </w:p>
    <w:p w14:paraId="64681376" w14:textId="77777777" w:rsidR="00A918F3" w:rsidRPr="00F468BC" w:rsidRDefault="00A918F3" w:rsidP="00A918F3">
      <w:pPr>
        <w:pStyle w:val="Heading1"/>
        <w:shd w:val="clear" w:color="auto" w:fill="FFFFFF"/>
        <w:spacing w:before="0" w:after="0"/>
        <w:rPr>
          <w:b w:val="0"/>
          <w:color w:val="auto"/>
          <w:sz w:val="20"/>
          <w:szCs w:val="20"/>
        </w:rPr>
      </w:pPr>
      <w:r w:rsidRPr="00F468BC">
        <w:rPr>
          <w:color w:val="auto"/>
          <w:sz w:val="20"/>
          <w:szCs w:val="20"/>
        </w:rPr>
        <w:t> </w:t>
      </w:r>
      <w:hyperlink r:id="rId70" w:history="1">
        <w:r w:rsidRPr="00625BD6">
          <w:rPr>
            <w:rStyle w:val="Hyperlink"/>
            <w:b w:val="0"/>
            <w:sz w:val="20"/>
            <w:szCs w:val="20"/>
          </w:rPr>
          <w:t>https://archive.org/details/TheZoroastrianIncestuousUnionInChristianSourcesAndCanonicalLawTheir последен пристап 12.12.2024</w:t>
        </w:r>
      </w:hyperlink>
      <w:r>
        <w:rPr>
          <w:b w:val="0"/>
          <w:color w:val="auto"/>
          <w:sz w:val="20"/>
          <w:szCs w:val="20"/>
        </w:rPr>
        <w:t xml:space="preserve"> година</w:t>
      </w:r>
    </w:p>
    <w:p w14:paraId="07BF7A20" w14:textId="77777777" w:rsidR="00A918F3" w:rsidRPr="002D2744" w:rsidRDefault="00A918F3" w:rsidP="00036686">
      <w:pPr>
        <w:pStyle w:val="Heading1"/>
        <w:shd w:val="clear" w:color="auto" w:fill="FFFFFF"/>
        <w:spacing w:beforeLines="60" w:before="144" w:after="0"/>
        <w:jc w:val="both"/>
        <w:rPr>
          <w:color w:val="FF0000"/>
          <w:sz w:val="20"/>
          <w:szCs w:val="20"/>
        </w:rPr>
      </w:pPr>
    </w:p>
    <w:p w14:paraId="57BCD273"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P</w:t>
      </w:r>
      <w:r w:rsidRPr="0046284E">
        <w:rPr>
          <w:rFonts w:ascii="Times New Roman" w:hAnsi="Times New Roman" w:cs="Times New Roman"/>
        </w:rPr>
        <w:t>aul John Frandsen</w:t>
      </w:r>
      <w:r w:rsidRPr="0046284E">
        <w:rPr>
          <w:rFonts w:ascii="Times New Roman" w:hAnsi="Times New Roman" w:cs="Times New Roman"/>
          <w:lang w:val="en-US"/>
        </w:rPr>
        <w:t xml:space="preserve">, </w:t>
      </w:r>
      <w:r w:rsidRPr="0046284E">
        <w:rPr>
          <w:rFonts w:ascii="Times New Roman" w:hAnsi="Times New Roman" w:cs="Times New Roman"/>
        </w:rPr>
        <w:t>Incestuous and Close-Kin Marriage in Ancient Egypt and Persia</w:t>
      </w:r>
      <w:r w:rsidRPr="0046284E">
        <w:rPr>
          <w:rFonts w:ascii="Times New Roman" w:hAnsi="Times New Roman" w:cs="Times New Roman"/>
          <w:lang w:val="en-US"/>
        </w:rPr>
        <w:t xml:space="preserve">, The Carsten Niebuhr Institute of Ancient near </w:t>
      </w:r>
      <w:proofErr w:type="spellStart"/>
      <w:r w:rsidRPr="0046284E">
        <w:rPr>
          <w:rFonts w:ascii="Times New Roman" w:hAnsi="Times New Roman" w:cs="Times New Roman"/>
          <w:lang w:val="en-US"/>
        </w:rPr>
        <w:t>Istern</w:t>
      </w:r>
      <w:proofErr w:type="spellEnd"/>
      <w:r w:rsidRPr="0046284E">
        <w:rPr>
          <w:rFonts w:ascii="Times New Roman" w:hAnsi="Times New Roman" w:cs="Times New Roman"/>
          <w:lang w:val="en-US"/>
        </w:rPr>
        <w:t xml:space="preserve"> Studies University of </w:t>
      </w:r>
      <w:proofErr w:type="spellStart"/>
      <w:proofErr w:type="gramStart"/>
      <w:r w:rsidRPr="0046284E">
        <w:rPr>
          <w:rFonts w:ascii="Times New Roman" w:hAnsi="Times New Roman" w:cs="Times New Roman"/>
          <w:lang w:val="en-US"/>
        </w:rPr>
        <w:t>Copenagen</w:t>
      </w:r>
      <w:proofErr w:type="spellEnd"/>
      <w:r w:rsidRPr="0046284E">
        <w:rPr>
          <w:rFonts w:ascii="Times New Roman" w:hAnsi="Times New Roman" w:cs="Times New Roman"/>
          <w:lang w:val="en-US"/>
        </w:rPr>
        <w:t xml:space="preserve"> ,</w:t>
      </w:r>
      <w:proofErr w:type="gramEnd"/>
      <w:r w:rsidRPr="0046284E">
        <w:rPr>
          <w:rFonts w:ascii="Times New Roman" w:hAnsi="Times New Roman" w:cs="Times New Roman"/>
          <w:lang w:val="en-US"/>
        </w:rPr>
        <w:t xml:space="preserve"> 2009</w:t>
      </w:r>
    </w:p>
    <w:p w14:paraId="01E261CB" w14:textId="77777777" w:rsidR="00A918F3" w:rsidRPr="0046284E" w:rsidRDefault="00A918F3" w:rsidP="00036686">
      <w:pPr>
        <w:pStyle w:val="Footnote"/>
        <w:spacing w:beforeLines="60" w:before="144"/>
        <w:jc w:val="both"/>
        <w:rPr>
          <w:rFonts w:ascii="Times New Roman" w:hAnsi="Times New Roman" w:cs="Times New Roman"/>
        </w:rPr>
      </w:pPr>
    </w:p>
    <w:p w14:paraId="64CE5E51" w14:textId="77777777" w:rsidR="00A918F3" w:rsidRDefault="00A918F3" w:rsidP="00036686">
      <w:pPr>
        <w:pStyle w:val="Footnote"/>
        <w:spacing w:beforeLines="60" w:before="144"/>
        <w:jc w:val="both"/>
        <w:rPr>
          <w:rFonts w:ascii="Times New Roman" w:hAnsi="Times New Roman" w:cs="Times New Roman"/>
        </w:rPr>
      </w:pPr>
      <w:r w:rsidRPr="0046284E">
        <w:rPr>
          <w:rFonts w:ascii="Times New Roman" w:hAnsi="Times New Roman" w:cs="Times New Roman"/>
          <w:lang w:val="en-US"/>
        </w:rPr>
        <w:t>P</w:t>
      </w:r>
      <w:r w:rsidRPr="0046284E">
        <w:rPr>
          <w:rFonts w:ascii="Times New Roman" w:hAnsi="Times New Roman" w:cs="Times New Roman"/>
        </w:rPr>
        <w:t>aul John Frandsen</w:t>
      </w:r>
      <w:r w:rsidRPr="0046284E">
        <w:rPr>
          <w:rFonts w:ascii="Times New Roman" w:hAnsi="Times New Roman" w:cs="Times New Roman"/>
          <w:lang w:val="en-US"/>
        </w:rPr>
        <w:t xml:space="preserve">, </w:t>
      </w:r>
      <w:r w:rsidRPr="0046284E">
        <w:rPr>
          <w:rFonts w:ascii="Times New Roman" w:hAnsi="Times New Roman" w:cs="Times New Roman"/>
        </w:rPr>
        <w:t>Incestuous and Close-Kin Marriage in Ancient Egypt and Persia</w:t>
      </w:r>
      <w:r w:rsidRPr="0046284E">
        <w:rPr>
          <w:rFonts w:ascii="Times New Roman" w:hAnsi="Times New Roman" w:cs="Times New Roman"/>
          <w:lang w:val="en-US"/>
        </w:rPr>
        <w:t xml:space="preserve">, The Carsten Niebuhr Institute of Ancient near </w:t>
      </w:r>
      <w:proofErr w:type="spellStart"/>
      <w:r w:rsidRPr="0046284E">
        <w:rPr>
          <w:rFonts w:ascii="Times New Roman" w:hAnsi="Times New Roman" w:cs="Times New Roman"/>
          <w:lang w:val="en-US"/>
        </w:rPr>
        <w:t>Istern</w:t>
      </w:r>
      <w:proofErr w:type="spellEnd"/>
      <w:r w:rsidRPr="0046284E">
        <w:rPr>
          <w:rFonts w:ascii="Times New Roman" w:hAnsi="Times New Roman" w:cs="Times New Roman"/>
          <w:lang w:val="en-US"/>
        </w:rPr>
        <w:t xml:space="preserve"> Studies University of Copenagen,2009</w:t>
      </w:r>
      <w:r w:rsidRPr="0046284E">
        <w:rPr>
          <w:rFonts w:ascii="Times New Roman" w:hAnsi="Times New Roman" w:cs="Times New Roman"/>
        </w:rPr>
        <w:t>,62</w:t>
      </w:r>
      <w:r>
        <w:fldChar w:fldCharType="begin"/>
      </w:r>
      <w:r>
        <w:instrText>HYPERLINK "https://ipfs.io/ipfs/bafykbzacecuepy2wsiovichy7brk4mngyrtqcoxtbl5ace7zpdasmqoczlthi?filename=%28Carsten+Niebuhr+Institute+Publications%29+Paul+John+Frandsen+-+Incestuous+and+Close-Kin+Marriage+in+Ancient+Egypt+and+Persia_+An+Examination+of+the+Evidence-Museum+Tusculanum+Press+%282009%29.pdf"</w:instrText>
      </w:r>
      <w:r>
        <w:rPr>
          <w:rFonts w:hint="eastAsia"/>
        </w:rPr>
        <w:fldChar w:fldCharType="separate"/>
      </w:r>
      <w:r w:rsidRPr="0046284E">
        <w:rPr>
          <w:rStyle w:val="Internetlink"/>
        </w:rPr>
        <w:t>https://ipfs.io/ipfs/bafykbzacecuepy2wsiovichy7brk4mngyrtqcoxtbl5ace7zpdasmqoczlthi?filename=%28Carsten+Niebuhr+Institute+Publications%29+Paul+John+Frandsen+-+Incestuous+and+Close-Kin+Marriage+in+Ancient+Egypt+and+Persia_+An+Examination+of+the+Evidence-Museum+Tusculanum+Press+%282009%29.pdf</w:t>
      </w:r>
      <w:r>
        <w:fldChar w:fldCharType="end"/>
      </w:r>
      <w:r w:rsidRPr="0046284E">
        <w:rPr>
          <w:rFonts w:ascii="Times New Roman" w:hAnsi="Times New Roman" w:cs="Times New Roman"/>
        </w:rPr>
        <w:t xml:space="preserve">последен пристап  </w:t>
      </w:r>
      <w:r w:rsidRPr="0046284E">
        <w:rPr>
          <w:rFonts w:ascii="Times New Roman" w:hAnsi="Times New Roman" w:cs="Times New Roman"/>
          <w:lang w:val="en-US"/>
        </w:rPr>
        <w:t xml:space="preserve">16.06.2024 </w:t>
      </w:r>
      <w:r w:rsidRPr="0046284E">
        <w:rPr>
          <w:rFonts w:ascii="Times New Roman" w:hAnsi="Times New Roman" w:cs="Times New Roman"/>
        </w:rPr>
        <w:t>година</w:t>
      </w:r>
    </w:p>
    <w:p w14:paraId="5C0544C2" w14:textId="77777777" w:rsidR="00A918F3" w:rsidRPr="0046284E" w:rsidRDefault="00A918F3" w:rsidP="00036686">
      <w:pPr>
        <w:pStyle w:val="Footnote"/>
        <w:spacing w:beforeLines="60" w:before="144"/>
        <w:jc w:val="both"/>
        <w:rPr>
          <w:rFonts w:ascii="Times New Roman" w:hAnsi="Times New Roman" w:cs="Times New Roman"/>
        </w:rPr>
      </w:pPr>
    </w:p>
    <w:p w14:paraId="512BB692" w14:textId="77777777" w:rsidR="00A918F3" w:rsidRDefault="00A918F3" w:rsidP="00036686">
      <w:pPr>
        <w:pStyle w:val="FootnoteText"/>
        <w:spacing w:beforeLines="60" w:before="144" w:after="0"/>
        <w:rPr>
          <w:rFonts w:ascii="Times New Roman" w:hAnsi="Times New Roman" w:cs="Times New Roman"/>
          <w:lang w:val="en-US"/>
        </w:rPr>
      </w:pPr>
      <w:r w:rsidRPr="0046284E">
        <w:rPr>
          <w:rFonts w:ascii="Times New Roman" w:hAnsi="Times New Roman" w:cs="Times New Roman"/>
          <w:lang w:val="en-US"/>
        </w:rPr>
        <w:t xml:space="preserve">Pearce Higgins. Alexander, </w:t>
      </w:r>
      <w:proofErr w:type="gramStart"/>
      <w:r w:rsidRPr="0046284E">
        <w:rPr>
          <w:rFonts w:ascii="Times New Roman" w:hAnsi="Times New Roman" w:cs="Times New Roman"/>
          <w:i/>
          <w:lang w:val="en-US"/>
        </w:rPr>
        <w:t>The</w:t>
      </w:r>
      <w:proofErr w:type="gramEnd"/>
      <w:r w:rsidRPr="0046284E">
        <w:rPr>
          <w:rFonts w:ascii="Times New Roman" w:hAnsi="Times New Roman" w:cs="Times New Roman"/>
          <w:i/>
          <w:lang w:val="en-US"/>
        </w:rPr>
        <w:t xml:space="preserve"> making of the German Civil Code, </w:t>
      </w:r>
      <w:r w:rsidRPr="0046284E">
        <w:rPr>
          <w:rFonts w:ascii="Times New Roman" w:hAnsi="Times New Roman" w:cs="Times New Roman"/>
        </w:rPr>
        <w:t xml:space="preserve">објавено во </w:t>
      </w:r>
      <w:r w:rsidRPr="0046284E">
        <w:rPr>
          <w:rFonts w:ascii="Times New Roman" w:hAnsi="Times New Roman" w:cs="Times New Roman"/>
          <w:lang w:val="en-US"/>
        </w:rPr>
        <w:t xml:space="preserve">Journal of the Society of Comparative Legislation, edited for the society Sir John Macdonell and Edward Manson, </w:t>
      </w:r>
      <w:r w:rsidRPr="0046284E">
        <w:rPr>
          <w:rFonts w:ascii="Times New Roman" w:hAnsi="Times New Roman" w:cs="Times New Roman"/>
        </w:rPr>
        <w:t xml:space="preserve">издадено од </w:t>
      </w:r>
      <w:r w:rsidRPr="0046284E">
        <w:rPr>
          <w:rFonts w:ascii="Times New Roman" w:hAnsi="Times New Roman" w:cs="Times New Roman"/>
          <w:lang w:val="en-US"/>
        </w:rPr>
        <w:t xml:space="preserve">John Murray, </w:t>
      </w:r>
      <w:proofErr w:type="spellStart"/>
      <w:r w:rsidRPr="0046284E">
        <w:rPr>
          <w:rFonts w:ascii="Times New Roman" w:hAnsi="Times New Roman" w:cs="Times New Roman"/>
          <w:lang w:val="en-US"/>
        </w:rPr>
        <w:t>Albemarile</w:t>
      </w:r>
      <w:proofErr w:type="spellEnd"/>
      <w:r w:rsidRPr="0046284E">
        <w:rPr>
          <w:rFonts w:ascii="Times New Roman" w:hAnsi="Times New Roman" w:cs="Times New Roman"/>
          <w:lang w:val="en-US"/>
        </w:rPr>
        <w:t xml:space="preserve"> Street, 1906</w:t>
      </w:r>
    </w:p>
    <w:p w14:paraId="1507CEB1" w14:textId="77777777" w:rsidR="00A918F3" w:rsidRPr="0046284E" w:rsidRDefault="00A918F3" w:rsidP="00036686">
      <w:pPr>
        <w:pStyle w:val="FootnoteText"/>
        <w:spacing w:beforeLines="60" w:before="144" w:after="0"/>
        <w:rPr>
          <w:rFonts w:ascii="Times New Roman" w:hAnsi="Times New Roman" w:cs="Times New Roman"/>
          <w:lang w:val="en-US"/>
        </w:rPr>
      </w:pPr>
    </w:p>
    <w:p w14:paraId="679112FF" w14:textId="77777777" w:rsidR="00A918F3" w:rsidRDefault="00A918F3" w:rsidP="00036686">
      <w:pPr>
        <w:pStyle w:val="Footnote"/>
        <w:spacing w:beforeLines="60" w:before="144"/>
        <w:jc w:val="both"/>
        <w:rPr>
          <w:rFonts w:ascii="Times New Roman" w:hAnsi="Times New Roman" w:cs="Times New Roman"/>
        </w:rPr>
      </w:pPr>
      <w:r w:rsidRPr="0046284E">
        <w:rPr>
          <w:rFonts w:ascii="Times New Roman" w:hAnsi="Times New Roman" w:cs="Times New Roman"/>
        </w:rPr>
        <w:t>Peter Thonemann</w:t>
      </w:r>
      <w:r w:rsidRPr="0046284E">
        <w:rPr>
          <w:rFonts w:ascii="Times New Roman" w:hAnsi="Times New Roman" w:cs="Times New Roman"/>
          <w:lang w:val="en-US"/>
        </w:rPr>
        <w:t xml:space="preserve"> Close-Kin Marriage in Roman Anatolia </w:t>
      </w:r>
      <w:hyperlink r:id="rId71" w:history="1">
        <w:r w:rsidRPr="0046284E">
          <w:rPr>
            <w:rStyle w:val="Internetlink"/>
          </w:rPr>
          <w:t>https://dn720001.ca.archive.org/0/items/thonemann-2017-close-kin-marriage/Thonemann_2017_Close-Kin_Marriage.pdf</w:t>
        </w:r>
      </w:hyperlink>
      <w:hyperlink r:id="rId72" w:history="1"/>
      <w:hyperlink r:id="rId73" w:history="1">
        <w:r w:rsidRPr="0046284E">
          <w:rPr>
            <w:rStyle w:val="Internetlink"/>
          </w:rPr>
          <w:t>Последен пристап 16.06.2024</w:t>
        </w:r>
      </w:hyperlink>
      <w:r w:rsidRPr="0046284E">
        <w:rPr>
          <w:rFonts w:ascii="Times New Roman" w:hAnsi="Times New Roman" w:cs="Times New Roman"/>
        </w:rPr>
        <w:t xml:space="preserve"> година</w:t>
      </w:r>
    </w:p>
    <w:p w14:paraId="4392B167" w14:textId="77777777" w:rsidR="00A918F3" w:rsidRPr="0046284E" w:rsidRDefault="00A918F3" w:rsidP="00036686">
      <w:pPr>
        <w:pStyle w:val="Footnote"/>
        <w:spacing w:beforeLines="60" w:before="144"/>
        <w:jc w:val="both"/>
        <w:rPr>
          <w:rFonts w:ascii="Times New Roman" w:hAnsi="Times New Roman" w:cs="Times New Roman"/>
        </w:rPr>
      </w:pPr>
    </w:p>
    <w:p w14:paraId="6DACA46A" w14:textId="77777777" w:rsidR="00A918F3" w:rsidRDefault="00A918F3" w:rsidP="00036686">
      <w:pPr>
        <w:pStyle w:val="Footnote"/>
        <w:spacing w:beforeLines="60" w:before="144"/>
        <w:jc w:val="both"/>
        <w:rPr>
          <w:rFonts w:ascii="Times New Roman" w:hAnsi="Times New Roman" w:cs="Times New Roman"/>
        </w:rPr>
      </w:pPr>
      <w:proofErr w:type="spellStart"/>
      <w:proofErr w:type="gramStart"/>
      <w:r w:rsidRPr="0046284E">
        <w:rPr>
          <w:rFonts w:ascii="Times New Roman" w:hAnsi="Times New Roman" w:cs="Times New Roman"/>
          <w:lang w:val="en-US"/>
        </w:rPr>
        <w:t>Phang.Elise.Sara</w:t>
      </w:r>
      <w:proofErr w:type="spellEnd"/>
      <w:proofErr w:type="gramEnd"/>
      <w:r w:rsidRPr="0046284E">
        <w:rPr>
          <w:rFonts w:ascii="Times New Roman" w:hAnsi="Times New Roman" w:cs="Times New Roman"/>
          <w:lang w:val="en-US"/>
        </w:rPr>
        <w:t xml:space="preserve">, The marriage of roman </w:t>
      </w:r>
      <w:proofErr w:type="spellStart"/>
      <w:r w:rsidRPr="0046284E">
        <w:rPr>
          <w:rFonts w:ascii="Times New Roman" w:hAnsi="Times New Roman" w:cs="Times New Roman"/>
          <w:lang w:val="en-US"/>
        </w:rPr>
        <w:t>soldgers</w:t>
      </w:r>
      <w:proofErr w:type="spellEnd"/>
      <w:r w:rsidRPr="0046284E">
        <w:rPr>
          <w:rFonts w:ascii="Times New Roman" w:hAnsi="Times New Roman" w:cs="Times New Roman"/>
          <w:lang w:val="en-US"/>
        </w:rPr>
        <w:t xml:space="preserve"> (13 b.c.-A.d.235) Law and Family in the Imperial Army, </w:t>
      </w:r>
      <w:proofErr w:type="spellStart"/>
      <w:proofErr w:type="gramStart"/>
      <w:r w:rsidRPr="0046284E">
        <w:rPr>
          <w:rFonts w:ascii="Times New Roman" w:hAnsi="Times New Roman" w:cs="Times New Roman"/>
          <w:lang w:val="en-US"/>
        </w:rPr>
        <w:t>Boston:Brill</w:t>
      </w:r>
      <w:proofErr w:type="spellEnd"/>
      <w:r w:rsidRPr="0046284E">
        <w:rPr>
          <w:rFonts w:ascii="Times New Roman" w:hAnsi="Times New Roman" w:cs="Times New Roman"/>
          <w:lang w:val="en-US"/>
        </w:rPr>
        <w:t>, ,</w:t>
      </w:r>
      <w:proofErr w:type="gramEnd"/>
      <w:r w:rsidRPr="0046284E">
        <w:rPr>
          <w:rFonts w:ascii="Times New Roman" w:hAnsi="Times New Roman" w:cs="Times New Roman"/>
          <w:lang w:val="en-US"/>
        </w:rPr>
        <w:t xml:space="preserve"> 200</w:t>
      </w:r>
      <w:r w:rsidRPr="0046284E">
        <w:rPr>
          <w:rFonts w:ascii="Times New Roman" w:hAnsi="Times New Roman" w:cs="Times New Roman"/>
        </w:rPr>
        <w:t>1</w:t>
      </w:r>
    </w:p>
    <w:p w14:paraId="132C7B35" w14:textId="77777777" w:rsidR="00A918F3" w:rsidRPr="0046284E" w:rsidRDefault="00A918F3" w:rsidP="00036686">
      <w:pPr>
        <w:pStyle w:val="Footnote"/>
        <w:spacing w:beforeLines="60" w:before="144"/>
        <w:jc w:val="both"/>
        <w:rPr>
          <w:rFonts w:ascii="Times New Roman" w:hAnsi="Times New Roman" w:cs="Times New Roman"/>
        </w:rPr>
      </w:pPr>
    </w:p>
    <w:p w14:paraId="2C7F6E1B" w14:textId="77777777" w:rsidR="00A918F3" w:rsidRDefault="00A918F3" w:rsidP="00036686">
      <w:pPr>
        <w:pStyle w:val="FootnoteText"/>
        <w:spacing w:beforeLines="60" w:before="144"/>
        <w:rPr>
          <w:rFonts w:ascii="Times New Roman" w:hAnsi="Times New Roman" w:cs="Times New Roman"/>
        </w:rPr>
      </w:pPr>
      <w:r w:rsidRPr="0046284E">
        <w:rPr>
          <w:rFonts w:ascii="Times New Roman" w:hAnsi="Times New Roman" w:cs="Times New Roman"/>
          <w:lang w:val="en-US"/>
        </w:rPr>
        <w:lastRenderedPageBreak/>
        <w:t xml:space="preserve">Phillips, Roderick, Demographic aspects of divorce in Rouen, 1792-1816  </w:t>
      </w:r>
      <w:hyperlink r:id="rId74" w:anchor="adh_0066-2062_1976_num_1976_1_T1_0435_0000" w:history="1">
        <w:r w:rsidRPr="0046284E">
          <w:rPr>
            <w:rStyle w:val="Hyperlink"/>
            <w:rFonts w:ascii="Times New Roman" w:hAnsi="Times New Roman" w:cs="Times New Roman"/>
            <w:lang w:val="en-US"/>
          </w:rPr>
          <w:t>https://www.persee.fr/doc/adh_0066-2062_1976_num_1976_1_1323#adh_0066-2062_1976_num_1976_1_T1_0435_0000</w:t>
        </w:r>
      </w:hyperlink>
      <w:r w:rsidRPr="0046284E">
        <w:rPr>
          <w:rFonts w:ascii="Times New Roman" w:hAnsi="Times New Roman" w:cs="Times New Roman"/>
        </w:rPr>
        <w:t>последен пристап 07.12.2024 година</w:t>
      </w:r>
    </w:p>
    <w:p w14:paraId="2FAFD116" w14:textId="77777777" w:rsidR="00A918F3" w:rsidRPr="0046284E" w:rsidRDefault="00A918F3" w:rsidP="00036686">
      <w:pPr>
        <w:pStyle w:val="FootnoteText"/>
        <w:spacing w:beforeLines="60" w:before="144"/>
        <w:rPr>
          <w:rFonts w:ascii="Times New Roman" w:hAnsi="Times New Roman" w:cs="Times New Roman"/>
        </w:rPr>
      </w:pPr>
    </w:p>
    <w:p w14:paraId="06F4F337" w14:textId="77777777" w:rsidR="00A918F3" w:rsidRDefault="00A918F3" w:rsidP="00036686">
      <w:pPr>
        <w:pStyle w:val="FootnoteText"/>
        <w:spacing w:beforeLines="60" w:before="144"/>
        <w:ind w:left="0" w:firstLine="0"/>
        <w:rPr>
          <w:rFonts w:ascii="Times New Roman" w:hAnsi="Times New Roman" w:cs="Times New Roman"/>
          <w:lang w:val="en-US"/>
        </w:rPr>
      </w:pPr>
      <w:r w:rsidRPr="0046284E">
        <w:rPr>
          <w:rFonts w:ascii="Times New Roman" w:hAnsi="Times New Roman" w:cs="Times New Roman"/>
          <w:lang w:val="en-US"/>
        </w:rPr>
        <w:t xml:space="preserve">Plutarch Moralia in fifteen </w:t>
      </w:r>
      <w:proofErr w:type="gramStart"/>
      <w:r w:rsidRPr="0046284E">
        <w:rPr>
          <w:rFonts w:ascii="Times New Roman" w:hAnsi="Times New Roman" w:cs="Times New Roman"/>
          <w:lang w:val="en-US"/>
        </w:rPr>
        <w:t>volumes,  IV</w:t>
      </w:r>
      <w:proofErr w:type="gramEnd"/>
      <w:r w:rsidRPr="0046284E">
        <w:rPr>
          <w:rFonts w:ascii="Times New Roman" w:hAnsi="Times New Roman" w:cs="Times New Roman"/>
          <w:lang w:val="en-US"/>
        </w:rPr>
        <w:t xml:space="preserve">, 263d-351b, with an English translation by Frenc Cole Babbitt, Harvard </w:t>
      </w:r>
      <w:proofErr w:type="spellStart"/>
      <w:r w:rsidRPr="0046284E">
        <w:rPr>
          <w:rFonts w:ascii="Times New Roman" w:hAnsi="Times New Roman" w:cs="Times New Roman"/>
          <w:lang w:val="en-US"/>
        </w:rPr>
        <w:t>Univesity</w:t>
      </w:r>
      <w:proofErr w:type="spellEnd"/>
      <w:r w:rsidRPr="0046284E">
        <w:rPr>
          <w:rFonts w:ascii="Times New Roman" w:hAnsi="Times New Roman" w:cs="Times New Roman"/>
          <w:lang w:val="en-US"/>
        </w:rPr>
        <w:t xml:space="preserve"> Press, William, Heinemann Ltd, 1962</w:t>
      </w:r>
    </w:p>
    <w:p w14:paraId="7E233D9F" w14:textId="77777777" w:rsidR="00A918F3" w:rsidRPr="0046284E" w:rsidRDefault="00A918F3" w:rsidP="00036686">
      <w:pPr>
        <w:pStyle w:val="FootnoteText"/>
        <w:spacing w:beforeLines="60" w:before="144"/>
        <w:ind w:left="0" w:firstLine="0"/>
        <w:rPr>
          <w:rFonts w:ascii="Times New Roman" w:hAnsi="Times New Roman" w:cs="Times New Roman"/>
          <w:lang w:val="en-US"/>
        </w:rPr>
      </w:pPr>
    </w:p>
    <w:p w14:paraId="29000941" w14:textId="77777777" w:rsidR="00A918F3" w:rsidRDefault="00A918F3" w:rsidP="00036686">
      <w:pPr>
        <w:pStyle w:val="Footnote"/>
        <w:spacing w:beforeLines="60" w:before="144"/>
        <w:jc w:val="both"/>
        <w:rPr>
          <w:rStyle w:val="FootnoteSymbol"/>
          <w:rFonts w:ascii="Times New Roman" w:hAnsi="Times New Roman" w:cs="Times New Roman"/>
          <w:vertAlign w:val="baseline"/>
        </w:rPr>
      </w:pPr>
      <w:proofErr w:type="spellStart"/>
      <w:r w:rsidRPr="0046284E">
        <w:rPr>
          <w:rStyle w:val="FootnoteSymbol"/>
          <w:rFonts w:ascii="Times New Roman" w:hAnsi="Times New Roman" w:cs="Times New Roman"/>
          <w:vertAlign w:val="baseline"/>
          <w:lang w:val="en-US"/>
        </w:rPr>
        <w:t>Plutarh</w:t>
      </w:r>
      <w:proofErr w:type="spellEnd"/>
      <w:r w:rsidRPr="0046284E">
        <w:rPr>
          <w:rStyle w:val="FootnoteSymbol"/>
          <w:rFonts w:ascii="Times New Roman" w:hAnsi="Times New Roman" w:cs="Times New Roman"/>
          <w:vertAlign w:val="baseline"/>
          <w:lang w:val="en-US"/>
        </w:rPr>
        <w:t xml:space="preserve">, Marcus Cato edited by </w:t>
      </w:r>
      <w:proofErr w:type="spellStart"/>
      <w:r w:rsidRPr="0046284E">
        <w:rPr>
          <w:rStyle w:val="FootnoteSymbol"/>
          <w:rFonts w:ascii="Times New Roman" w:hAnsi="Times New Roman" w:cs="Times New Roman"/>
          <w:vertAlign w:val="baseline"/>
          <w:lang w:val="en-US"/>
        </w:rPr>
        <w:t>Bernandotte</w:t>
      </w:r>
      <w:proofErr w:type="spellEnd"/>
      <w:r w:rsidRPr="0046284E">
        <w:rPr>
          <w:rStyle w:val="FootnoteSymbol"/>
          <w:rFonts w:ascii="Times New Roman" w:hAnsi="Times New Roman" w:cs="Times New Roman"/>
          <w:vertAlign w:val="baseline"/>
          <w:lang w:val="en-US"/>
        </w:rPr>
        <w:t xml:space="preserve"> Perin, Perseus Digital library, edited by Gregory </w:t>
      </w:r>
      <w:proofErr w:type="spellStart"/>
      <w:proofErr w:type="gramStart"/>
      <w:r w:rsidRPr="0046284E">
        <w:rPr>
          <w:rStyle w:val="FootnoteSymbol"/>
          <w:rFonts w:ascii="Times New Roman" w:hAnsi="Times New Roman" w:cs="Times New Roman"/>
          <w:vertAlign w:val="baseline"/>
          <w:lang w:val="en-US"/>
        </w:rPr>
        <w:t>R.Crane</w:t>
      </w:r>
      <w:proofErr w:type="spellEnd"/>
      <w:proofErr w:type="gramEnd"/>
      <w:r w:rsidRPr="0046284E">
        <w:rPr>
          <w:rStyle w:val="FootnoteSymbol"/>
          <w:rFonts w:ascii="Times New Roman" w:hAnsi="Times New Roman" w:cs="Times New Roman"/>
          <w:vertAlign w:val="baseline"/>
          <w:lang w:val="en-US"/>
        </w:rPr>
        <w:t xml:space="preserve">, </w:t>
      </w:r>
      <w:r w:rsidRPr="0046284E">
        <w:rPr>
          <w:rStyle w:val="FootnoteSymbol"/>
          <w:rFonts w:ascii="Times New Roman" w:hAnsi="Times New Roman" w:cs="Times New Roman"/>
          <w:vertAlign w:val="baseline"/>
        </w:rPr>
        <w:t>последен пристап25.08.2024година</w:t>
      </w:r>
    </w:p>
    <w:p w14:paraId="016FCC46" w14:textId="77777777" w:rsidR="00A918F3" w:rsidRPr="0046284E" w:rsidRDefault="00A918F3" w:rsidP="00036686">
      <w:pPr>
        <w:pStyle w:val="Footnote"/>
        <w:spacing w:beforeLines="60" w:before="144"/>
        <w:jc w:val="both"/>
        <w:rPr>
          <w:rStyle w:val="FootnoteSymbol"/>
          <w:rFonts w:ascii="Times New Roman" w:hAnsi="Times New Roman" w:cs="Times New Roman"/>
          <w:vertAlign w:val="baseline"/>
        </w:rPr>
      </w:pPr>
    </w:p>
    <w:p w14:paraId="38FC3BBF" w14:textId="77777777" w:rsidR="00A918F3" w:rsidRDefault="00A918F3" w:rsidP="00036686">
      <w:pPr>
        <w:pStyle w:val="FootnoteText"/>
        <w:spacing w:beforeLines="60" w:before="144" w:after="0"/>
        <w:rPr>
          <w:rFonts w:ascii="Times New Roman" w:hAnsi="Times New Roman" w:cs="Times New Roman"/>
        </w:rPr>
      </w:pPr>
      <w:proofErr w:type="spellStart"/>
      <w:r w:rsidRPr="0046284E">
        <w:rPr>
          <w:rFonts w:ascii="Times New Roman" w:hAnsi="Times New Roman" w:cs="Times New Roman"/>
          <w:lang w:val="en-US"/>
        </w:rPr>
        <w:t>Pomianowski</w:t>
      </w:r>
      <w:proofErr w:type="spellEnd"/>
      <w:r w:rsidRPr="0046284E">
        <w:rPr>
          <w:rFonts w:ascii="Times New Roman" w:hAnsi="Times New Roman" w:cs="Times New Roman"/>
          <w:lang w:val="en-US"/>
        </w:rPr>
        <w:t xml:space="preserve">, Piotr, Divorce proceedings pursuant to the Code Civil and the Code de </w:t>
      </w:r>
      <w:proofErr w:type="spellStart"/>
      <w:r w:rsidRPr="0046284E">
        <w:rPr>
          <w:rFonts w:ascii="Times New Roman" w:hAnsi="Times New Roman" w:cs="Times New Roman"/>
          <w:lang w:val="en-US"/>
        </w:rPr>
        <w:t>Procédure</w:t>
      </w:r>
      <w:proofErr w:type="spellEnd"/>
      <w:r w:rsidRPr="0046284E">
        <w:rPr>
          <w:rFonts w:ascii="Times New Roman" w:hAnsi="Times New Roman" w:cs="Times New Roman"/>
          <w:lang w:val="en-US"/>
        </w:rPr>
        <w:t xml:space="preserve"> Civile of 1806 in the practice of Polish Courts  </w:t>
      </w:r>
      <w:hyperlink r:id="rId75" w:history="1">
        <w:r w:rsidRPr="0046284E">
          <w:rPr>
            <w:rStyle w:val="Hyperlink"/>
            <w:rFonts w:ascii="Times New Roman" w:hAnsi="Times New Roman" w:cs="Times New Roman"/>
            <w:lang w:val="en-US"/>
          </w:rPr>
          <w:t>file:///C:/Users/Pancence/Downloads/master,+9-+PIOTR+POMIANOWSKI%20(1).pdf</w:t>
        </w:r>
      </w:hyperlink>
      <w:r w:rsidRPr="0046284E">
        <w:rPr>
          <w:rFonts w:ascii="Times New Roman" w:hAnsi="Times New Roman" w:cs="Times New Roman"/>
        </w:rPr>
        <w:t>последен пристап 07.12.2024 година</w:t>
      </w:r>
    </w:p>
    <w:p w14:paraId="3F8CEF92" w14:textId="77777777" w:rsidR="00A918F3" w:rsidRPr="0046284E" w:rsidRDefault="00A918F3" w:rsidP="00036686">
      <w:pPr>
        <w:pStyle w:val="FootnoteText"/>
        <w:spacing w:beforeLines="60" w:before="144" w:after="0"/>
        <w:rPr>
          <w:rFonts w:ascii="Times New Roman" w:hAnsi="Times New Roman" w:cs="Times New Roman"/>
        </w:rPr>
      </w:pPr>
    </w:p>
    <w:p w14:paraId="1CCF8989" w14:textId="77777777" w:rsidR="00A918F3" w:rsidRDefault="00A918F3" w:rsidP="00036686">
      <w:pPr>
        <w:pStyle w:val="FootnoteText1"/>
        <w:spacing w:beforeLines="60" w:before="144" w:after="0" w:line="20" w:lineRule="atLeast"/>
        <w:ind w:left="-283" w:firstLine="0"/>
        <w:rPr>
          <w:rFonts w:cs="Times New Roman"/>
        </w:rPr>
      </w:pPr>
      <w:proofErr w:type="spellStart"/>
      <w:r w:rsidRPr="0046284E">
        <w:rPr>
          <w:rFonts w:cs="Times New Roman"/>
          <w:lang w:val="en-US"/>
        </w:rPr>
        <w:t>Pravna</w:t>
      </w:r>
      <w:proofErr w:type="spellEnd"/>
      <w:r w:rsidRPr="0046284E">
        <w:rPr>
          <w:rFonts w:cs="Times New Roman"/>
          <w:lang w:val="en-US"/>
        </w:rPr>
        <w:t xml:space="preserve"> </w:t>
      </w:r>
      <w:proofErr w:type="spellStart"/>
      <w:r w:rsidRPr="0046284E">
        <w:rPr>
          <w:rFonts w:cs="Times New Roman"/>
          <w:lang w:val="en-US"/>
        </w:rPr>
        <w:t>enciklopedija</w:t>
      </w:r>
      <w:proofErr w:type="spellEnd"/>
      <w:r w:rsidRPr="0046284E">
        <w:rPr>
          <w:rFonts w:cs="Times New Roman"/>
          <w:lang w:val="en-US"/>
        </w:rPr>
        <w:t xml:space="preserve">, </w:t>
      </w:r>
      <w:proofErr w:type="spellStart"/>
      <w:r w:rsidRPr="0046284E">
        <w:rPr>
          <w:rFonts w:cs="Times New Roman"/>
          <w:lang w:val="en-US"/>
        </w:rPr>
        <w:t>glavni</w:t>
      </w:r>
      <w:proofErr w:type="spellEnd"/>
      <w:r w:rsidRPr="0046284E">
        <w:rPr>
          <w:rFonts w:cs="Times New Roman"/>
          <w:lang w:val="en-US"/>
        </w:rPr>
        <w:t xml:space="preserve"> </w:t>
      </w:r>
      <w:proofErr w:type="spellStart"/>
      <w:r w:rsidRPr="0046284E">
        <w:rPr>
          <w:rFonts w:cs="Times New Roman"/>
          <w:lang w:val="en-US"/>
        </w:rPr>
        <w:t>urednik</w:t>
      </w:r>
      <w:proofErr w:type="spellEnd"/>
      <w:r w:rsidRPr="0046284E">
        <w:rPr>
          <w:rFonts w:cs="Times New Roman"/>
          <w:lang w:val="en-US"/>
        </w:rPr>
        <w:t xml:space="preserve"> </w:t>
      </w:r>
      <w:proofErr w:type="spellStart"/>
      <w:proofErr w:type="gramStart"/>
      <w:r w:rsidRPr="0046284E">
        <w:rPr>
          <w:rFonts w:cs="Times New Roman"/>
          <w:lang w:val="en-US"/>
        </w:rPr>
        <w:t>Mr.Milutin</w:t>
      </w:r>
      <w:proofErr w:type="spellEnd"/>
      <w:proofErr w:type="gramEnd"/>
      <w:r w:rsidRPr="0046284E">
        <w:rPr>
          <w:rFonts w:cs="Times New Roman"/>
          <w:lang w:val="en-US"/>
        </w:rPr>
        <w:t xml:space="preserve"> Srdić, </w:t>
      </w:r>
      <w:proofErr w:type="spellStart"/>
      <w:r w:rsidRPr="0046284E">
        <w:rPr>
          <w:rFonts w:cs="Times New Roman"/>
          <w:lang w:val="en-US"/>
        </w:rPr>
        <w:t>Savremena</w:t>
      </w:r>
      <w:proofErr w:type="spellEnd"/>
      <w:r w:rsidRPr="0046284E">
        <w:rPr>
          <w:rFonts w:cs="Times New Roman"/>
          <w:lang w:val="en-US"/>
        </w:rPr>
        <w:t xml:space="preserve"> </w:t>
      </w:r>
      <w:proofErr w:type="spellStart"/>
      <w:r w:rsidRPr="0046284E">
        <w:rPr>
          <w:rFonts w:cs="Times New Roman"/>
          <w:lang w:val="en-US"/>
        </w:rPr>
        <w:t>administracija</w:t>
      </w:r>
      <w:proofErr w:type="spellEnd"/>
      <w:r w:rsidRPr="0046284E">
        <w:rPr>
          <w:rFonts w:cs="Times New Roman"/>
          <w:lang w:val="en-US"/>
        </w:rPr>
        <w:t xml:space="preserve">, OOUR </w:t>
      </w:r>
      <w:r w:rsidRPr="0046284E">
        <w:rPr>
          <w:rFonts w:cs="Times New Roman"/>
        </w:rPr>
        <w:t>„</w:t>
      </w:r>
      <w:proofErr w:type="spellStart"/>
      <w:r w:rsidRPr="0046284E">
        <w:rPr>
          <w:rFonts w:cs="Times New Roman"/>
          <w:lang w:val="en-US"/>
        </w:rPr>
        <w:t>Savremena</w:t>
      </w:r>
      <w:proofErr w:type="spellEnd"/>
      <w:r w:rsidRPr="0046284E">
        <w:rPr>
          <w:rFonts w:cs="Times New Roman"/>
          <w:lang w:val="en-US"/>
        </w:rPr>
        <w:t xml:space="preserve"> </w:t>
      </w:r>
      <w:proofErr w:type="spellStart"/>
      <w:proofErr w:type="gramStart"/>
      <w:r w:rsidRPr="0046284E">
        <w:rPr>
          <w:rFonts w:cs="Times New Roman"/>
          <w:lang w:val="en-US"/>
        </w:rPr>
        <w:t>Knjiga</w:t>
      </w:r>
      <w:proofErr w:type="spellEnd"/>
      <w:r w:rsidRPr="0046284E">
        <w:rPr>
          <w:rFonts w:cs="Times New Roman"/>
        </w:rPr>
        <w:t>“ Београд</w:t>
      </w:r>
      <w:proofErr w:type="gramEnd"/>
      <w:r w:rsidRPr="0046284E">
        <w:rPr>
          <w:rFonts w:cs="Times New Roman"/>
        </w:rPr>
        <w:t>, 1979</w:t>
      </w:r>
    </w:p>
    <w:p w14:paraId="60DC09E9" w14:textId="77777777" w:rsidR="00A918F3" w:rsidRPr="0046284E" w:rsidRDefault="00A918F3" w:rsidP="00036686">
      <w:pPr>
        <w:pStyle w:val="FootnoteText1"/>
        <w:spacing w:beforeLines="60" w:before="144" w:after="0" w:line="20" w:lineRule="atLeast"/>
        <w:ind w:left="-283" w:firstLine="0"/>
        <w:rPr>
          <w:rFonts w:cs="Times New Roman"/>
        </w:rPr>
      </w:pPr>
    </w:p>
    <w:p w14:paraId="747511DF" w14:textId="77777777" w:rsidR="00A918F3" w:rsidRDefault="00A918F3" w:rsidP="00036686">
      <w:pPr>
        <w:pStyle w:val="FootnoteText"/>
        <w:spacing w:beforeLines="60" w:before="144" w:after="0" w:line="20" w:lineRule="atLeast"/>
        <w:rPr>
          <w:rFonts w:ascii="Times New Roman" w:hAnsi="Times New Roman" w:cs="Times New Roman"/>
          <w:lang w:val="en-US"/>
        </w:rPr>
      </w:pPr>
      <w:proofErr w:type="spellStart"/>
      <w:r w:rsidRPr="0046284E">
        <w:rPr>
          <w:rFonts w:ascii="Times New Roman" w:hAnsi="Times New Roman" w:cs="Times New Roman"/>
          <w:i/>
          <w:lang w:val="en-US"/>
        </w:rPr>
        <w:t>Pravna</w:t>
      </w:r>
      <w:proofErr w:type="spellEnd"/>
      <w:r w:rsidRPr="0046284E">
        <w:rPr>
          <w:rFonts w:ascii="Times New Roman" w:hAnsi="Times New Roman" w:cs="Times New Roman"/>
          <w:i/>
          <w:lang w:val="en-US"/>
        </w:rPr>
        <w:t xml:space="preserve"> </w:t>
      </w:r>
      <w:proofErr w:type="spellStart"/>
      <w:r w:rsidRPr="0046284E">
        <w:rPr>
          <w:rFonts w:ascii="Times New Roman" w:hAnsi="Times New Roman" w:cs="Times New Roman"/>
          <w:lang w:val="en-US"/>
        </w:rPr>
        <w:t>Enciklopedija</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Savremena</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Administracija</w:t>
      </w:r>
      <w:proofErr w:type="spellEnd"/>
      <w:r w:rsidRPr="0046284E">
        <w:rPr>
          <w:rFonts w:ascii="Times New Roman" w:hAnsi="Times New Roman" w:cs="Times New Roman"/>
          <w:lang w:val="en-US"/>
        </w:rPr>
        <w:t xml:space="preserve">, 1979 </w:t>
      </w:r>
      <w:proofErr w:type="spellStart"/>
      <w:r w:rsidRPr="0046284E">
        <w:rPr>
          <w:rFonts w:ascii="Times New Roman" w:hAnsi="Times New Roman" w:cs="Times New Roman"/>
          <w:lang w:val="en-US"/>
        </w:rPr>
        <w:t>godina</w:t>
      </w:r>
      <w:proofErr w:type="spellEnd"/>
      <w:r w:rsidRPr="0046284E">
        <w:rPr>
          <w:rFonts w:ascii="Times New Roman" w:hAnsi="Times New Roman" w:cs="Times New Roman"/>
          <w:lang w:val="en-US"/>
        </w:rPr>
        <w:t>, Beograd-</w:t>
      </w:r>
      <w:r w:rsidRPr="0046284E">
        <w:rPr>
          <w:rFonts w:ascii="Times New Roman" w:hAnsi="Times New Roman" w:cs="Times New Roman"/>
        </w:rPr>
        <w:t>Стр.487</w:t>
      </w:r>
      <w:r w:rsidRPr="0046284E">
        <w:rPr>
          <w:rFonts w:ascii="Times New Roman" w:hAnsi="Times New Roman" w:cs="Times New Roman"/>
          <w:lang w:val="en-US"/>
        </w:rPr>
        <w:t>/</w:t>
      </w:r>
      <w:r w:rsidRPr="0046284E">
        <w:rPr>
          <w:rFonts w:ascii="Times New Roman" w:hAnsi="Times New Roman" w:cs="Times New Roman"/>
          <w:i/>
          <w:lang w:val="en-US"/>
        </w:rPr>
        <w:t>Encyclopedia of law,</w:t>
      </w:r>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Savremena</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Administracija</w:t>
      </w:r>
      <w:proofErr w:type="spellEnd"/>
      <w:r w:rsidRPr="0046284E">
        <w:rPr>
          <w:rFonts w:ascii="Times New Roman" w:hAnsi="Times New Roman" w:cs="Times New Roman"/>
          <w:lang w:val="en-US"/>
        </w:rPr>
        <w:t xml:space="preserve"> ,1979-Beograd</w:t>
      </w:r>
    </w:p>
    <w:p w14:paraId="4A3B9D3C" w14:textId="77777777" w:rsidR="00A918F3" w:rsidRPr="0046284E" w:rsidRDefault="00A918F3" w:rsidP="00036686">
      <w:pPr>
        <w:pStyle w:val="FootnoteText"/>
        <w:spacing w:beforeLines="60" w:before="144" w:after="0" w:line="20" w:lineRule="atLeast"/>
        <w:rPr>
          <w:rFonts w:ascii="Times New Roman" w:hAnsi="Times New Roman" w:cs="Times New Roman"/>
          <w:lang w:val="en-US"/>
        </w:rPr>
      </w:pPr>
    </w:p>
    <w:p w14:paraId="6C0BDF23" w14:textId="77777777" w:rsidR="00A918F3" w:rsidRDefault="00A918F3" w:rsidP="00036686">
      <w:pPr>
        <w:pStyle w:val="Footnote"/>
        <w:spacing w:beforeLines="60" w:before="144"/>
        <w:jc w:val="both"/>
        <w:rPr>
          <w:rFonts w:ascii="Times New Roman" w:hAnsi="Times New Roman" w:cs="Times New Roman"/>
          <w:lang w:val="en-US"/>
        </w:rPr>
      </w:pPr>
      <w:proofErr w:type="spellStart"/>
      <w:r w:rsidRPr="0046284E">
        <w:rPr>
          <w:rFonts w:ascii="Times New Roman" w:hAnsi="Times New Roman" w:cs="Times New Roman"/>
          <w:lang w:val="en-US"/>
        </w:rPr>
        <w:t>Prescendi</w:t>
      </w:r>
      <w:proofErr w:type="spellEnd"/>
      <w:r w:rsidRPr="0046284E">
        <w:rPr>
          <w:rFonts w:ascii="Times New Roman" w:hAnsi="Times New Roman" w:cs="Times New Roman"/>
          <w:lang w:val="en-US"/>
        </w:rPr>
        <w:t xml:space="preserve">. Franceska, </w:t>
      </w:r>
      <w:proofErr w:type="gramStart"/>
      <w:r w:rsidRPr="0046284E">
        <w:rPr>
          <w:rFonts w:ascii="Times New Roman" w:hAnsi="Times New Roman" w:cs="Times New Roman"/>
          <w:i/>
          <w:lang w:val="en-US"/>
        </w:rPr>
        <w:t>The</w:t>
      </w:r>
      <w:proofErr w:type="gramEnd"/>
      <w:r w:rsidRPr="0046284E">
        <w:rPr>
          <w:rFonts w:ascii="Times New Roman" w:hAnsi="Times New Roman" w:cs="Times New Roman"/>
          <w:i/>
          <w:lang w:val="en-US"/>
        </w:rPr>
        <w:t xml:space="preserve"> transmission of religious </w:t>
      </w:r>
      <w:proofErr w:type="spellStart"/>
      <w:proofErr w:type="gramStart"/>
      <w:r w:rsidRPr="0046284E">
        <w:rPr>
          <w:rFonts w:ascii="Times New Roman" w:hAnsi="Times New Roman" w:cs="Times New Roman"/>
          <w:i/>
          <w:lang w:val="en-US"/>
        </w:rPr>
        <w:t>knowledge</w:t>
      </w:r>
      <w:r w:rsidRPr="0046284E">
        <w:rPr>
          <w:rFonts w:ascii="Times New Roman" w:hAnsi="Times New Roman" w:cs="Times New Roman"/>
          <w:lang w:val="en-US"/>
        </w:rPr>
        <w:t>,in</w:t>
      </w:r>
      <w:proofErr w:type="spellEnd"/>
      <w:proofErr w:type="gramEnd"/>
      <w:r w:rsidRPr="0046284E">
        <w:rPr>
          <w:rFonts w:ascii="Times New Roman" w:hAnsi="Times New Roman" w:cs="Times New Roman"/>
          <w:lang w:val="en-US"/>
        </w:rPr>
        <w:t xml:space="preserve">  </w:t>
      </w:r>
      <w:r w:rsidRPr="0046284E">
        <w:rPr>
          <w:rFonts w:ascii="Times New Roman" w:hAnsi="Times New Roman" w:cs="Times New Roman"/>
        </w:rPr>
        <w:t>„</w:t>
      </w:r>
      <w:r w:rsidRPr="0046284E">
        <w:rPr>
          <w:rFonts w:ascii="Times New Roman" w:hAnsi="Times New Roman" w:cs="Times New Roman"/>
          <w:lang w:val="en-US"/>
        </w:rPr>
        <w:t xml:space="preserve">Children, memory and Family identity in Roman </w:t>
      </w:r>
      <w:proofErr w:type="gramStart"/>
      <w:r w:rsidRPr="0046284E">
        <w:rPr>
          <w:rFonts w:ascii="Times New Roman" w:hAnsi="Times New Roman" w:cs="Times New Roman"/>
          <w:lang w:val="en-US"/>
        </w:rPr>
        <w:t>Culture</w:t>
      </w:r>
      <w:r w:rsidRPr="0046284E">
        <w:rPr>
          <w:rFonts w:ascii="Times New Roman" w:hAnsi="Times New Roman" w:cs="Times New Roman"/>
        </w:rPr>
        <w:t>“</w:t>
      </w:r>
      <w:proofErr w:type="gramEnd"/>
      <w:r w:rsidRPr="0046284E">
        <w:rPr>
          <w:rFonts w:ascii="Times New Roman" w:hAnsi="Times New Roman" w:cs="Times New Roman"/>
          <w:lang w:val="en-US"/>
        </w:rPr>
        <w:t xml:space="preserve">, edited by Dasen Véronique &amp;Späth Tomas, </w:t>
      </w:r>
      <w:proofErr w:type="gramStart"/>
      <w:r w:rsidRPr="0046284E">
        <w:rPr>
          <w:rFonts w:ascii="Times New Roman" w:hAnsi="Times New Roman" w:cs="Times New Roman"/>
          <w:lang w:val="en-US"/>
        </w:rPr>
        <w:t>Oxford :Oxford</w:t>
      </w:r>
      <w:proofErr w:type="gramEnd"/>
      <w:r w:rsidRPr="0046284E">
        <w:rPr>
          <w:rFonts w:ascii="Times New Roman" w:hAnsi="Times New Roman" w:cs="Times New Roman"/>
          <w:lang w:val="en-US"/>
        </w:rPr>
        <w:t xml:space="preserve"> University Press, 2010</w:t>
      </w:r>
    </w:p>
    <w:p w14:paraId="1E7C217A" w14:textId="77777777" w:rsidR="00A918F3" w:rsidRPr="0046284E" w:rsidRDefault="00A918F3" w:rsidP="00036686">
      <w:pPr>
        <w:pStyle w:val="Footnote"/>
        <w:spacing w:beforeLines="60" w:before="144"/>
        <w:jc w:val="both"/>
        <w:rPr>
          <w:rFonts w:ascii="Times New Roman" w:hAnsi="Times New Roman" w:cs="Times New Roman"/>
          <w:lang w:val="en-US"/>
        </w:rPr>
      </w:pPr>
    </w:p>
    <w:p w14:paraId="1B1CFE32"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 xml:space="preserve">Radin, Max, </w:t>
      </w:r>
      <w:r w:rsidRPr="0046284E">
        <w:rPr>
          <w:rFonts w:ascii="Times New Roman" w:hAnsi="Times New Roman" w:cs="Times New Roman"/>
          <w:i/>
          <w:iCs/>
          <w:lang w:val="en-US"/>
        </w:rPr>
        <w:t>Handbook of Roman Law</w:t>
      </w:r>
      <w:r w:rsidRPr="0046284E">
        <w:rPr>
          <w:rFonts w:ascii="Times New Roman" w:hAnsi="Times New Roman" w:cs="Times New Roman"/>
          <w:lang w:val="en-US"/>
        </w:rPr>
        <w:t xml:space="preserve">, </w:t>
      </w:r>
      <w:proofErr w:type="spellStart"/>
      <w:proofErr w:type="gramStart"/>
      <w:r w:rsidRPr="0046284E">
        <w:rPr>
          <w:rFonts w:ascii="Times New Roman" w:hAnsi="Times New Roman" w:cs="Times New Roman"/>
          <w:lang w:val="en-US"/>
        </w:rPr>
        <w:t>St.Paul</w:t>
      </w:r>
      <w:proofErr w:type="spellEnd"/>
      <w:proofErr w:type="gram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Minessota</w:t>
      </w:r>
      <w:proofErr w:type="spellEnd"/>
      <w:r w:rsidRPr="0046284E">
        <w:rPr>
          <w:rFonts w:ascii="Times New Roman" w:hAnsi="Times New Roman" w:cs="Times New Roman"/>
          <w:lang w:val="en-US"/>
        </w:rPr>
        <w:t xml:space="preserve"> </w:t>
      </w:r>
      <w:proofErr w:type="spellStart"/>
      <w:proofErr w:type="gramStart"/>
      <w:r w:rsidRPr="0046284E">
        <w:rPr>
          <w:rFonts w:ascii="Times New Roman" w:hAnsi="Times New Roman" w:cs="Times New Roman"/>
          <w:lang w:val="en-US"/>
        </w:rPr>
        <w:t>USA:West</w:t>
      </w:r>
      <w:proofErr w:type="spellEnd"/>
      <w:proofErr w:type="gramEnd"/>
      <w:r w:rsidRPr="0046284E">
        <w:rPr>
          <w:rFonts w:ascii="Times New Roman" w:hAnsi="Times New Roman" w:cs="Times New Roman"/>
          <w:lang w:val="en-US"/>
        </w:rPr>
        <w:t xml:space="preserve"> Publishing Co, 1927</w:t>
      </w:r>
    </w:p>
    <w:p w14:paraId="42507278" w14:textId="77777777" w:rsidR="00A918F3" w:rsidRPr="0046284E" w:rsidRDefault="00A918F3" w:rsidP="00036686">
      <w:pPr>
        <w:pStyle w:val="Footnote"/>
        <w:spacing w:beforeLines="60" w:before="144"/>
        <w:jc w:val="both"/>
        <w:rPr>
          <w:rFonts w:ascii="Times New Roman" w:hAnsi="Times New Roman" w:cs="Times New Roman"/>
          <w:lang w:val="en-US"/>
        </w:rPr>
      </w:pPr>
    </w:p>
    <w:p w14:paraId="2344492D" w14:textId="77777777" w:rsidR="00A918F3" w:rsidRDefault="00A918F3" w:rsidP="00036686">
      <w:pPr>
        <w:pStyle w:val="Footnote"/>
        <w:spacing w:beforeLines="60" w:before="144"/>
        <w:jc w:val="both"/>
        <w:rPr>
          <w:rFonts w:ascii="Times New Roman" w:hAnsi="Times New Roman" w:cs="Times New Roman"/>
          <w:lang w:val="en-US"/>
        </w:rPr>
      </w:pPr>
      <w:proofErr w:type="spellStart"/>
      <w:proofErr w:type="gramStart"/>
      <w:r w:rsidRPr="0046284E">
        <w:rPr>
          <w:rFonts w:ascii="Times New Roman" w:hAnsi="Times New Roman" w:cs="Times New Roman"/>
          <w:lang w:val="en-US"/>
        </w:rPr>
        <w:t>Robinson.O.F</w:t>
      </w:r>
      <w:proofErr w:type="spellEnd"/>
      <w:proofErr w:type="gramEnd"/>
      <w:r w:rsidRPr="0046284E">
        <w:rPr>
          <w:rFonts w:ascii="Times New Roman" w:hAnsi="Times New Roman" w:cs="Times New Roman"/>
          <w:lang w:val="en-US"/>
        </w:rPr>
        <w:t xml:space="preserve">, </w:t>
      </w:r>
      <w:r w:rsidRPr="0046284E">
        <w:rPr>
          <w:rFonts w:ascii="Times New Roman" w:hAnsi="Times New Roman" w:cs="Times New Roman"/>
          <w:i/>
          <w:iCs/>
          <w:lang w:val="en-US"/>
        </w:rPr>
        <w:t>Penal practice and penal policy in Ancient Rome</w:t>
      </w:r>
      <w:r w:rsidRPr="0046284E">
        <w:rPr>
          <w:rFonts w:ascii="Times New Roman" w:hAnsi="Times New Roman" w:cs="Times New Roman"/>
          <w:lang w:val="en-US"/>
        </w:rPr>
        <w:t xml:space="preserve">, Abingdon, </w:t>
      </w:r>
      <w:proofErr w:type="gramStart"/>
      <w:r w:rsidRPr="0046284E">
        <w:rPr>
          <w:rFonts w:ascii="Times New Roman" w:hAnsi="Times New Roman" w:cs="Times New Roman"/>
          <w:lang w:val="en-US"/>
        </w:rPr>
        <w:t>Oxon :Routledge</w:t>
      </w:r>
      <w:proofErr w:type="gramEnd"/>
      <w:r w:rsidRPr="0046284E">
        <w:rPr>
          <w:rFonts w:ascii="Times New Roman" w:hAnsi="Times New Roman" w:cs="Times New Roman"/>
          <w:lang w:val="en-US"/>
        </w:rPr>
        <w:t>, 2007</w:t>
      </w:r>
    </w:p>
    <w:p w14:paraId="0DB80630" w14:textId="77777777" w:rsidR="00A918F3" w:rsidRPr="0046284E" w:rsidRDefault="00A918F3" w:rsidP="00036686">
      <w:pPr>
        <w:pStyle w:val="Footnote"/>
        <w:spacing w:beforeLines="60" w:before="144"/>
        <w:jc w:val="both"/>
        <w:rPr>
          <w:rFonts w:ascii="Times New Roman" w:hAnsi="Times New Roman" w:cs="Times New Roman"/>
          <w:lang w:val="en-US"/>
        </w:rPr>
      </w:pPr>
    </w:p>
    <w:p w14:paraId="67D213CF"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 xml:space="preserve">Roby. Henry. John, Roman </w:t>
      </w:r>
      <w:r w:rsidRPr="0046284E">
        <w:rPr>
          <w:rFonts w:ascii="Times New Roman" w:hAnsi="Times New Roman" w:cs="Times New Roman"/>
          <w:i/>
          <w:lang w:val="en-US"/>
        </w:rPr>
        <w:t xml:space="preserve">Private Law in the times of Cicero and the </w:t>
      </w:r>
      <w:proofErr w:type="spellStart"/>
      <w:r w:rsidRPr="0046284E">
        <w:rPr>
          <w:rFonts w:ascii="Times New Roman" w:hAnsi="Times New Roman" w:cs="Times New Roman"/>
          <w:i/>
          <w:lang w:val="en-US"/>
        </w:rPr>
        <w:t>Antonines</w:t>
      </w:r>
      <w:proofErr w:type="spellEnd"/>
      <w:r w:rsidRPr="0046284E">
        <w:rPr>
          <w:rFonts w:ascii="Times New Roman" w:hAnsi="Times New Roman" w:cs="Times New Roman"/>
          <w:lang w:val="en-US"/>
        </w:rPr>
        <w:t>, Cambridge: University Press, Cambridge, 1902</w:t>
      </w:r>
    </w:p>
    <w:p w14:paraId="014EEB22" w14:textId="77777777" w:rsidR="00A918F3" w:rsidRPr="0046284E" w:rsidRDefault="00A918F3" w:rsidP="00036686">
      <w:pPr>
        <w:pStyle w:val="Footnote"/>
        <w:spacing w:beforeLines="60" w:before="144"/>
        <w:jc w:val="both"/>
        <w:rPr>
          <w:rFonts w:ascii="Times New Roman" w:hAnsi="Times New Roman" w:cs="Times New Roman"/>
          <w:lang w:val="en-US"/>
        </w:rPr>
      </w:pPr>
    </w:p>
    <w:p w14:paraId="4B9F1F4A" w14:textId="77777777" w:rsidR="00A918F3" w:rsidRPr="00812E2B" w:rsidRDefault="00A918F3" w:rsidP="00036686">
      <w:pPr>
        <w:pStyle w:val="Standard"/>
        <w:spacing w:beforeLines="60" w:before="144"/>
        <w:rPr>
          <w:rFonts w:cs="Times New Roman"/>
          <w:b w:val="0"/>
          <w:sz w:val="20"/>
          <w:szCs w:val="20"/>
          <w:lang w:val="en-US"/>
        </w:rPr>
      </w:pPr>
      <w:proofErr w:type="spellStart"/>
      <w:r w:rsidRPr="00812E2B">
        <w:rPr>
          <w:rFonts w:cs="Times New Roman"/>
          <w:b w:val="0"/>
          <w:sz w:val="20"/>
          <w:szCs w:val="20"/>
          <w:lang w:val="en-US"/>
        </w:rPr>
        <w:t>Romac</w:t>
      </w:r>
      <w:proofErr w:type="spellEnd"/>
      <w:r w:rsidRPr="00812E2B">
        <w:rPr>
          <w:rFonts w:cs="Times New Roman"/>
          <w:b w:val="0"/>
          <w:sz w:val="20"/>
          <w:szCs w:val="20"/>
          <w:lang w:val="en-US"/>
        </w:rPr>
        <w:t xml:space="preserve">, Ante, </w:t>
      </w:r>
      <w:proofErr w:type="spellStart"/>
      <w:r w:rsidRPr="00812E2B">
        <w:rPr>
          <w:rFonts w:cs="Times New Roman"/>
          <w:b w:val="0"/>
          <w:sz w:val="20"/>
          <w:szCs w:val="20"/>
          <w:lang w:val="en-US"/>
        </w:rPr>
        <w:t>Izvori</w:t>
      </w:r>
      <w:proofErr w:type="spellEnd"/>
      <w:r w:rsidRPr="00812E2B">
        <w:rPr>
          <w:rFonts w:cs="Times New Roman"/>
          <w:b w:val="0"/>
          <w:sz w:val="20"/>
          <w:szCs w:val="20"/>
          <w:lang w:val="en-US"/>
        </w:rPr>
        <w:t xml:space="preserve"> </w:t>
      </w:r>
      <w:proofErr w:type="spellStart"/>
      <w:r w:rsidRPr="00812E2B">
        <w:rPr>
          <w:rFonts w:cs="Times New Roman"/>
          <w:b w:val="0"/>
          <w:sz w:val="20"/>
          <w:szCs w:val="20"/>
          <w:lang w:val="en-US"/>
        </w:rPr>
        <w:t>Rimskog</w:t>
      </w:r>
      <w:proofErr w:type="spellEnd"/>
      <w:r w:rsidRPr="00812E2B">
        <w:rPr>
          <w:rFonts w:cs="Times New Roman"/>
          <w:b w:val="0"/>
          <w:sz w:val="20"/>
          <w:szCs w:val="20"/>
          <w:lang w:val="en-US"/>
        </w:rPr>
        <w:t xml:space="preserve"> </w:t>
      </w:r>
      <w:proofErr w:type="spellStart"/>
      <w:r w:rsidRPr="00812E2B">
        <w:rPr>
          <w:rFonts w:cs="Times New Roman"/>
          <w:b w:val="0"/>
          <w:sz w:val="20"/>
          <w:szCs w:val="20"/>
          <w:lang w:val="en-US"/>
        </w:rPr>
        <w:t>prava</w:t>
      </w:r>
      <w:proofErr w:type="spellEnd"/>
      <w:r w:rsidRPr="00812E2B">
        <w:rPr>
          <w:rFonts w:cs="Times New Roman"/>
          <w:b w:val="0"/>
          <w:sz w:val="20"/>
          <w:szCs w:val="20"/>
          <w:lang w:val="en-US"/>
        </w:rPr>
        <w:t xml:space="preserve">, Latinski </w:t>
      </w:r>
      <w:proofErr w:type="spellStart"/>
      <w:r w:rsidRPr="00812E2B">
        <w:rPr>
          <w:rFonts w:cs="Times New Roman"/>
          <w:b w:val="0"/>
          <w:sz w:val="20"/>
          <w:szCs w:val="20"/>
          <w:lang w:val="en-US"/>
        </w:rPr>
        <w:t>tekstovi</w:t>
      </w:r>
      <w:proofErr w:type="spellEnd"/>
      <w:r w:rsidRPr="00812E2B">
        <w:rPr>
          <w:rFonts w:cs="Times New Roman"/>
          <w:b w:val="0"/>
          <w:sz w:val="20"/>
          <w:szCs w:val="20"/>
          <w:lang w:val="en-US"/>
        </w:rPr>
        <w:t xml:space="preserve"> s </w:t>
      </w:r>
      <w:proofErr w:type="spellStart"/>
      <w:r w:rsidRPr="00812E2B">
        <w:rPr>
          <w:rFonts w:cs="Times New Roman"/>
          <w:b w:val="0"/>
          <w:sz w:val="20"/>
          <w:szCs w:val="20"/>
          <w:lang w:val="en-US"/>
        </w:rPr>
        <w:t>prevodom</w:t>
      </w:r>
      <w:proofErr w:type="spellEnd"/>
      <w:r w:rsidRPr="00812E2B">
        <w:rPr>
          <w:rFonts w:cs="Times New Roman"/>
          <w:b w:val="0"/>
          <w:sz w:val="20"/>
          <w:szCs w:val="20"/>
          <w:lang w:val="en-US"/>
        </w:rPr>
        <w:t xml:space="preserve">, </w:t>
      </w:r>
      <w:proofErr w:type="spellStart"/>
      <w:r w:rsidRPr="00812E2B">
        <w:rPr>
          <w:rFonts w:cs="Times New Roman"/>
          <w:b w:val="0"/>
          <w:sz w:val="20"/>
          <w:szCs w:val="20"/>
          <w:lang w:val="en-US"/>
        </w:rPr>
        <w:t>Informator</w:t>
      </w:r>
      <w:proofErr w:type="spellEnd"/>
      <w:r w:rsidRPr="00812E2B">
        <w:rPr>
          <w:rFonts w:cs="Times New Roman"/>
          <w:b w:val="0"/>
          <w:sz w:val="20"/>
          <w:szCs w:val="20"/>
          <w:lang w:val="en-US"/>
        </w:rPr>
        <w:t xml:space="preserve">, </w:t>
      </w:r>
      <w:proofErr w:type="spellStart"/>
      <w:r w:rsidRPr="00812E2B">
        <w:rPr>
          <w:rFonts w:cs="Times New Roman"/>
          <w:b w:val="0"/>
          <w:sz w:val="20"/>
          <w:szCs w:val="20"/>
          <w:lang w:val="en-US"/>
        </w:rPr>
        <w:t>izdavačka</w:t>
      </w:r>
      <w:proofErr w:type="spellEnd"/>
      <w:r w:rsidRPr="00812E2B">
        <w:rPr>
          <w:rFonts w:cs="Times New Roman"/>
          <w:b w:val="0"/>
          <w:sz w:val="20"/>
          <w:szCs w:val="20"/>
          <w:lang w:val="en-US"/>
        </w:rPr>
        <w:t xml:space="preserve"> </w:t>
      </w:r>
      <w:proofErr w:type="spellStart"/>
      <w:r w:rsidRPr="00812E2B">
        <w:rPr>
          <w:rFonts w:cs="Times New Roman"/>
          <w:b w:val="0"/>
          <w:sz w:val="20"/>
          <w:szCs w:val="20"/>
          <w:lang w:val="en-US"/>
        </w:rPr>
        <w:t>kuča</w:t>
      </w:r>
      <w:proofErr w:type="spellEnd"/>
      <w:r w:rsidRPr="00812E2B">
        <w:rPr>
          <w:rFonts w:cs="Times New Roman"/>
          <w:b w:val="0"/>
          <w:sz w:val="20"/>
          <w:szCs w:val="20"/>
          <w:lang w:val="en-US"/>
        </w:rPr>
        <w:t>, Zagreb, 1973</w:t>
      </w:r>
    </w:p>
    <w:p w14:paraId="32802C9B" w14:textId="77777777" w:rsidR="00A918F3" w:rsidRPr="0046284E" w:rsidRDefault="00A918F3" w:rsidP="00036686">
      <w:pPr>
        <w:pStyle w:val="Standard"/>
        <w:spacing w:beforeLines="60" w:before="144"/>
        <w:rPr>
          <w:rFonts w:cs="Times New Roman"/>
          <w:sz w:val="20"/>
          <w:szCs w:val="20"/>
          <w:lang w:val="en-US"/>
        </w:rPr>
      </w:pPr>
    </w:p>
    <w:p w14:paraId="7A3C09A0" w14:textId="77777777" w:rsidR="00A918F3" w:rsidRPr="00812E2B" w:rsidRDefault="00A918F3" w:rsidP="00036686">
      <w:pPr>
        <w:pStyle w:val="Standard"/>
        <w:spacing w:beforeLines="60" w:before="144"/>
        <w:rPr>
          <w:rFonts w:cs="Times New Roman"/>
          <w:b w:val="0"/>
          <w:sz w:val="20"/>
          <w:szCs w:val="20"/>
          <w:lang w:val="en-US"/>
        </w:rPr>
      </w:pPr>
      <w:r w:rsidRPr="00812E2B">
        <w:rPr>
          <w:rFonts w:cs="Times New Roman"/>
          <w:b w:val="0"/>
          <w:sz w:val="20"/>
          <w:szCs w:val="20"/>
          <w:lang w:val="en-US"/>
        </w:rPr>
        <w:t xml:space="preserve">Roman Wedding Rituals, Domina Tullia Saturnina, </w:t>
      </w:r>
      <w:proofErr w:type="spellStart"/>
      <w:r w:rsidRPr="00812E2B">
        <w:rPr>
          <w:rFonts w:cs="Times New Roman"/>
          <w:b w:val="0"/>
          <w:sz w:val="20"/>
          <w:szCs w:val="20"/>
          <w:lang w:val="en-US"/>
        </w:rPr>
        <w:t>JdL</w:t>
      </w:r>
      <w:proofErr w:type="spellEnd"/>
      <w:r w:rsidRPr="00812E2B">
        <w:rPr>
          <w:rFonts w:cs="Times New Roman"/>
          <w:b w:val="0"/>
          <w:sz w:val="20"/>
          <w:szCs w:val="20"/>
          <w:lang w:val="en-US"/>
        </w:rPr>
        <w:t xml:space="preserve">, </w:t>
      </w:r>
      <w:proofErr w:type="spellStart"/>
      <w:r w:rsidRPr="00812E2B">
        <w:rPr>
          <w:rFonts w:cs="Times New Roman"/>
          <w:b w:val="0"/>
          <w:sz w:val="20"/>
          <w:szCs w:val="20"/>
          <w:lang w:val="en-US"/>
        </w:rPr>
        <w:t>GdS</w:t>
      </w:r>
      <w:proofErr w:type="spellEnd"/>
      <w:r w:rsidRPr="00812E2B">
        <w:rPr>
          <w:rFonts w:cs="Times New Roman"/>
          <w:b w:val="0"/>
          <w:sz w:val="20"/>
          <w:szCs w:val="20"/>
          <w:lang w:val="en-US"/>
        </w:rPr>
        <w:t xml:space="preserve">, The </w:t>
      </w:r>
      <w:proofErr w:type="spellStart"/>
      <w:r w:rsidRPr="00812E2B">
        <w:rPr>
          <w:rFonts w:cs="Times New Roman"/>
          <w:b w:val="0"/>
          <w:sz w:val="20"/>
          <w:szCs w:val="20"/>
          <w:lang w:val="en-US"/>
        </w:rPr>
        <w:t>Pronuba</w:t>
      </w:r>
      <w:proofErr w:type="spellEnd"/>
      <w:r w:rsidRPr="00812E2B">
        <w:rPr>
          <w:rFonts w:cs="Times New Roman"/>
          <w:b w:val="0"/>
          <w:sz w:val="20"/>
          <w:szCs w:val="20"/>
          <w:lang w:val="en-US"/>
        </w:rPr>
        <w:t xml:space="preserve">, </w:t>
      </w:r>
      <w:r w:rsidRPr="00812E2B">
        <w:rPr>
          <w:rFonts w:cs="Times New Roman"/>
          <w:b w:val="0"/>
          <w:sz w:val="20"/>
          <w:szCs w:val="20"/>
        </w:rPr>
        <w:t>последен пристап</w:t>
      </w:r>
      <w:r w:rsidRPr="00812E2B">
        <w:rPr>
          <w:rFonts w:cs="Times New Roman"/>
          <w:b w:val="0"/>
          <w:sz w:val="20"/>
          <w:szCs w:val="20"/>
          <w:lang w:val="en-US"/>
        </w:rPr>
        <w:t xml:space="preserve"> 26.08.2024 </w:t>
      </w:r>
      <w:r w:rsidRPr="00812E2B">
        <w:rPr>
          <w:rFonts w:cs="Times New Roman"/>
          <w:b w:val="0"/>
          <w:sz w:val="20"/>
          <w:szCs w:val="20"/>
        </w:rPr>
        <w:t xml:space="preserve">година </w:t>
      </w:r>
      <w:r>
        <w:fldChar w:fldCharType="begin"/>
      </w:r>
      <w:r>
        <w:instrText>HYPERLINK "https://romanasum.com/wp-content/uploads/2018/05/roman-wedding-rituals-2.pdf"</w:instrText>
      </w:r>
      <w:r>
        <w:fldChar w:fldCharType="separate"/>
      </w:r>
      <w:r w:rsidRPr="00812E2B">
        <w:rPr>
          <w:rStyle w:val="Hyperlink"/>
          <w:rFonts w:cs="Times New Roman"/>
          <w:b w:val="0"/>
          <w:sz w:val="20"/>
          <w:szCs w:val="20"/>
          <w:lang w:val="en-US"/>
        </w:rPr>
        <w:t>https://romanasum.com/wp-content/uploads/2018/05/roman-wedding-rituals-2.pdf</w:t>
      </w:r>
      <w:r>
        <w:fldChar w:fldCharType="end"/>
      </w:r>
    </w:p>
    <w:p w14:paraId="6C4A3EBA" w14:textId="77777777" w:rsidR="00A918F3" w:rsidRPr="00812E2B" w:rsidRDefault="00A918F3" w:rsidP="00036686">
      <w:pPr>
        <w:pStyle w:val="Standard"/>
        <w:spacing w:beforeLines="60" w:before="144"/>
        <w:rPr>
          <w:rFonts w:cs="Times New Roman"/>
          <w:b w:val="0"/>
          <w:sz w:val="20"/>
          <w:szCs w:val="20"/>
          <w:lang w:val="en-US"/>
        </w:rPr>
      </w:pPr>
    </w:p>
    <w:p w14:paraId="77554C4B"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 xml:space="preserve">Saller. </w:t>
      </w:r>
      <w:proofErr w:type="spellStart"/>
      <w:r w:rsidRPr="0046284E">
        <w:rPr>
          <w:rFonts w:ascii="Times New Roman" w:hAnsi="Times New Roman" w:cs="Times New Roman"/>
          <w:lang w:val="en-US"/>
        </w:rPr>
        <w:t>Richard.P</w:t>
      </w:r>
      <w:proofErr w:type="spellEnd"/>
      <w:r w:rsidRPr="0046284E">
        <w:rPr>
          <w:rFonts w:ascii="Times New Roman" w:hAnsi="Times New Roman" w:cs="Times New Roman"/>
          <w:lang w:val="en-US"/>
        </w:rPr>
        <w:t xml:space="preserve">, </w:t>
      </w:r>
      <w:r w:rsidRPr="0046284E">
        <w:rPr>
          <w:rFonts w:ascii="Times New Roman" w:hAnsi="Times New Roman" w:cs="Times New Roman"/>
          <w:i/>
          <w:lang w:val="en-US"/>
        </w:rPr>
        <w:t>Patriarchy, property and death in the Roman family,</w:t>
      </w:r>
      <w:r w:rsidRPr="0046284E">
        <w:rPr>
          <w:rFonts w:ascii="Times New Roman" w:hAnsi="Times New Roman" w:cs="Times New Roman"/>
          <w:lang w:val="en-US"/>
        </w:rPr>
        <w:t xml:space="preserve"> </w:t>
      </w:r>
      <w:proofErr w:type="spellStart"/>
      <w:proofErr w:type="gramStart"/>
      <w:r w:rsidRPr="0046284E">
        <w:rPr>
          <w:rFonts w:ascii="Times New Roman" w:hAnsi="Times New Roman" w:cs="Times New Roman"/>
          <w:lang w:val="en-US"/>
        </w:rPr>
        <w:t>Cambridge:Cambridge</w:t>
      </w:r>
      <w:proofErr w:type="spellEnd"/>
      <w:proofErr w:type="gramEnd"/>
      <w:r w:rsidRPr="0046284E">
        <w:rPr>
          <w:rFonts w:ascii="Times New Roman" w:hAnsi="Times New Roman" w:cs="Times New Roman"/>
          <w:lang w:val="en-US"/>
        </w:rPr>
        <w:t xml:space="preserve"> University </w:t>
      </w:r>
      <w:proofErr w:type="gramStart"/>
      <w:r w:rsidRPr="0046284E">
        <w:rPr>
          <w:rFonts w:ascii="Times New Roman" w:hAnsi="Times New Roman" w:cs="Times New Roman"/>
          <w:lang w:val="en-US"/>
        </w:rPr>
        <w:t>Press,,</w:t>
      </w:r>
      <w:proofErr w:type="gramEnd"/>
      <w:r w:rsidRPr="0046284E">
        <w:rPr>
          <w:rFonts w:ascii="Times New Roman" w:hAnsi="Times New Roman" w:cs="Times New Roman"/>
          <w:lang w:val="en-US"/>
        </w:rPr>
        <w:t>1994</w:t>
      </w:r>
    </w:p>
    <w:p w14:paraId="1E5CDAA6" w14:textId="77777777" w:rsidR="00A918F3" w:rsidRPr="0046284E" w:rsidRDefault="00A918F3" w:rsidP="00036686">
      <w:pPr>
        <w:pStyle w:val="Footnote"/>
        <w:spacing w:beforeLines="60" w:before="144"/>
        <w:jc w:val="both"/>
        <w:rPr>
          <w:rFonts w:ascii="Times New Roman" w:hAnsi="Times New Roman" w:cs="Times New Roman"/>
          <w:lang w:val="en-US"/>
        </w:rPr>
      </w:pPr>
    </w:p>
    <w:p w14:paraId="6B3CE074" w14:textId="77777777" w:rsidR="00A918F3" w:rsidRPr="0046284E"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rPr>
        <w:t>Š</w:t>
      </w:r>
      <w:proofErr w:type="spellStart"/>
      <w:r w:rsidRPr="0046284E">
        <w:rPr>
          <w:rFonts w:ascii="Times New Roman" w:hAnsi="Times New Roman" w:cs="Times New Roman"/>
          <w:lang w:val="en-US"/>
        </w:rPr>
        <w:t>arkić</w:t>
      </w:r>
      <w:proofErr w:type="spellEnd"/>
      <w:r w:rsidRPr="0046284E">
        <w:rPr>
          <w:rFonts w:ascii="Times New Roman" w:hAnsi="Times New Roman" w:cs="Times New Roman"/>
          <w:lang w:val="en-US"/>
        </w:rPr>
        <w:t xml:space="preserve"> Srđan </w:t>
      </w:r>
      <w:proofErr w:type="spellStart"/>
      <w:r w:rsidRPr="0046284E">
        <w:rPr>
          <w:rFonts w:ascii="Times New Roman" w:hAnsi="Times New Roman" w:cs="Times New Roman"/>
          <w:lang w:val="en-US"/>
        </w:rPr>
        <w:t>i</w:t>
      </w:r>
      <w:proofErr w:type="spellEnd"/>
      <w:r w:rsidRPr="0046284E">
        <w:rPr>
          <w:rFonts w:ascii="Times New Roman" w:hAnsi="Times New Roman" w:cs="Times New Roman"/>
          <w:lang w:val="en-US"/>
        </w:rPr>
        <w:t xml:space="preserve"> Popović Dragoljub</w:t>
      </w:r>
      <w:r w:rsidRPr="0046284E">
        <w:rPr>
          <w:rFonts w:ascii="Times New Roman" w:hAnsi="Times New Roman" w:cs="Times New Roman"/>
          <w:i/>
          <w:lang w:val="en-US"/>
        </w:rPr>
        <w:t xml:space="preserve">, </w:t>
      </w:r>
      <w:proofErr w:type="spellStart"/>
      <w:r w:rsidRPr="0046284E">
        <w:rPr>
          <w:rFonts w:ascii="Times New Roman" w:hAnsi="Times New Roman" w:cs="Times New Roman"/>
          <w:i/>
          <w:lang w:val="en-US"/>
        </w:rPr>
        <w:t>Veliki</w:t>
      </w:r>
      <w:proofErr w:type="spellEnd"/>
      <w:r w:rsidRPr="0046284E">
        <w:rPr>
          <w:rFonts w:ascii="Times New Roman" w:hAnsi="Times New Roman" w:cs="Times New Roman"/>
          <w:i/>
          <w:lang w:val="en-US"/>
        </w:rPr>
        <w:t xml:space="preserve"> </w:t>
      </w:r>
      <w:proofErr w:type="spellStart"/>
      <w:r w:rsidRPr="0046284E">
        <w:rPr>
          <w:rFonts w:ascii="Times New Roman" w:hAnsi="Times New Roman" w:cs="Times New Roman"/>
          <w:i/>
          <w:lang w:val="en-US"/>
        </w:rPr>
        <w:t>Pravni</w:t>
      </w:r>
      <w:proofErr w:type="spellEnd"/>
      <w:r w:rsidRPr="0046284E">
        <w:rPr>
          <w:rFonts w:ascii="Times New Roman" w:hAnsi="Times New Roman" w:cs="Times New Roman"/>
          <w:i/>
          <w:lang w:val="en-US"/>
        </w:rPr>
        <w:t xml:space="preserve"> </w:t>
      </w:r>
      <w:proofErr w:type="spellStart"/>
      <w:r w:rsidRPr="0046284E">
        <w:rPr>
          <w:rFonts w:ascii="Times New Roman" w:hAnsi="Times New Roman" w:cs="Times New Roman"/>
          <w:i/>
          <w:lang w:val="en-US"/>
        </w:rPr>
        <w:t>sistemi</w:t>
      </w:r>
      <w:proofErr w:type="spellEnd"/>
      <w:r w:rsidRPr="0046284E">
        <w:rPr>
          <w:rFonts w:ascii="Times New Roman" w:hAnsi="Times New Roman" w:cs="Times New Roman"/>
          <w:i/>
          <w:lang w:val="en-US"/>
        </w:rPr>
        <w:t xml:space="preserve"> I </w:t>
      </w:r>
      <w:proofErr w:type="spellStart"/>
      <w:r w:rsidRPr="0046284E">
        <w:rPr>
          <w:rFonts w:ascii="Times New Roman" w:hAnsi="Times New Roman" w:cs="Times New Roman"/>
          <w:i/>
          <w:lang w:val="en-US"/>
        </w:rPr>
        <w:t>kodifikacije</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Izdavačka</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kuća</w:t>
      </w:r>
      <w:proofErr w:type="spellEnd"/>
      <w:r w:rsidRPr="0046284E">
        <w:rPr>
          <w:rFonts w:ascii="Times New Roman" w:hAnsi="Times New Roman" w:cs="Times New Roman"/>
          <w:lang w:val="en-US"/>
        </w:rPr>
        <w:t xml:space="preserve"> </w:t>
      </w:r>
      <w:r w:rsidRPr="0046284E">
        <w:rPr>
          <w:rFonts w:ascii="Times New Roman" w:hAnsi="Times New Roman" w:cs="Times New Roman"/>
        </w:rPr>
        <w:t>„</w:t>
      </w:r>
      <w:r w:rsidRPr="0046284E">
        <w:rPr>
          <w:rFonts w:ascii="Times New Roman" w:hAnsi="Times New Roman" w:cs="Times New Roman"/>
          <w:lang w:val="en-US"/>
        </w:rPr>
        <w:t>Draganić</w:t>
      </w:r>
      <w:r w:rsidRPr="0046284E">
        <w:rPr>
          <w:rFonts w:ascii="Times New Roman" w:hAnsi="Times New Roman" w:cs="Times New Roman"/>
        </w:rPr>
        <w:t xml:space="preserve">“, </w:t>
      </w:r>
      <w:r w:rsidRPr="0046284E">
        <w:rPr>
          <w:rFonts w:ascii="Times New Roman" w:hAnsi="Times New Roman" w:cs="Times New Roman"/>
          <w:lang w:val="en-US"/>
        </w:rPr>
        <w:t>Beograd, 1996</w:t>
      </w:r>
    </w:p>
    <w:p w14:paraId="197BAD4A" w14:textId="77777777" w:rsidR="00A918F3" w:rsidRPr="0046284E" w:rsidRDefault="00A918F3" w:rsidP="00036686">
      <w:pPr>
        <w:pStyle w:val="FootnoteText"/>
        <w:spacing w:beforeLines="60" w:before="144"/>
        <w:rPr>
          <w:rFonts w:ascii="Times New Roman" w:hAnsi="Times New Roman" w:cs="Times New Roman"/>
          <w:lang w:val="en-US"/>
        </w:rPr>
      </w:pPr>
    </w:p>
    <w:p w14:paraId="38B3C022" w14:textId="77777777" w:rsidR="00A918F3" w:rsidRDefault="00A918F3" w:rsidP="00036686">
      <w:pPr>
        <w:pStyle w:val="FootnoteText"/>
        <w:spacing w:beforeLines="60" w:before="144"/>
        <w:rPr>
          <w:rFonts w:ascii="Times New Roman" w:hAnsi="Times New Roman" w:cs="Times New Roman"/>
          <w:lang w:val="en-US"/>
        </w:rPr>
      </w:pPr>
      <w:r w:rsidRPr="0046284E">
        <w:rPr>
          <w:rFonts w:ascii="Times New Roman" w:hAnsi="Times New Roman" w:cs="Times New Roman"/>
          <w:lang w:val="en-US"/>
        </w:rPr>
        <w:lastRenderedPageBreak/>
        <w:t xml:space="preserve">Sherman Phineas. Charles, </w:t>
      </w:r>
      <w:r w:rsidRPr="0046284E">
        <w:rPr>
          <w:rFonts w:ascii="Times New Roman" w:hAnsi="Times New Roman" w:cs="Times New Roman"/>
          <w:i/>
          <w:lang w:val="en-US"/>
        </w:rPr>
        <w:t>Roman Law in the Modern world</w:t>
      </w:r>
      <w:r w:rsidRPr="0046284E">
        <w:rPr>
          <w:rFonts w:ascii="Times New Roman" w:hAnsi="Times New Roman" w:cs="Times New Roman"/>
        </w:rPr>
        <w:t xml:space="preserve">, </w:t>
      </w:r>
      <w:r>
        <w:fldChar w:fldCharType="begin"/>
      </w:r>
      <w:r>
        <w:instrText>HYPERLINK "https://ia801303.us.archive.org/3/items/cu31924021212877/cu31924021212877.pdf%20"</w:instrText>
      </w:r>
      <w:r>
        <w:fldChar w:fldCharType="separate"/>
      </w:r>
      <w:r w:rsidRPr="0046284E">
        <w:rPr>
          <w:rStyle w:val="Hyperlink"/>
          <w:rFonts w:ascii="Times New Roman" w:hAnsi="Times New Roman" w:cs="Times New Roman"/>
          <w:lang w:val="en-US"/>
        </w:rPr>
        <w:t xml:space="preserve">https://ia801303.us.archive.org/3/items/cu31924021212877/cu31924021212877.pdf </w:t>
      </w:r>
      <w:r>
        <w:fldChar w:fldCharType="end"/>
      </w:r>
      <w:r w:rsidRPr="0046284E">
        <w:rPr>
          <w:rFonts w:ascii="Times New Roman" w:hAnsi="Times New Roman" w:cs="Times New Roman"/>
        </w:rPr>
        <w:t>последен пристап 12.11.2024 година</w:t>
      </w:r>
      <w:r w:rsidRPr="0046284E">
        <w:rPr>
          <w:rFonts w:ascii="Times New Roman" w:hAnsi="Times New Roman" w:cs="Times New Roman"/>
          <w:lang w:val="en-US"/>
        </w:rPr>
        <w:t xml:space="preserve">, </w:t>
      </w:r>
    </w:p>
    <w:p w14:paraId="62DEA06E" w14:textId="77777777" w:rsidR="00A918F3" w:rsidRPr="0046284E" w:rsidRDefault="00A918F3" w:rsidP="00036686">
      <w:pPr>
        <w:pStyle w:val="FootnoteText"/>
        <w:spacing w:beforeLines="60" w:before="144"/>
        <w:rPr>
          <w:rFonts w:ascii="Times New Roman" w:hAnsi="Times New Roman" w:cs="Times New Roman"/>
          <w:lang w:val="en-US"/>
        </w:rPr>
      </w:pPr>
    </w:p>
    <w:p w14:paraId="11BD9220" w14:textId="77777777" w:rsidR="00A918F3" w:rsidRDefault="00A918F3" w:rsidP="00036686">
      <w:pPr>
        <w:pStyle w:val="FootnoteText"/>
        <w:spacing w:beforeLines="60" w:before="144" w:after="0"/>
        <w:rPr>
          <w:rFonts w:ascii="Times New Roman" w:hAnsi="Times New Roman" w:cs="Times New Roman"/>
          <w:lang w:val="en-US"/>
        </w:rPr>
      </w:pPr>
      <w:r w:rsidRPr="0046284E">
        <w:rPr>
          <w:rFonts w:ascii="Times New Roman" w:hAnsi="Times New Roman" w:cs="Times New Roman"/>
          <w:lang w:val="en-US"/>
        </w:rPr>
        <w:t xml:space="preserve">Shuster. Ernest, </w:t>
      </w:r>
      <w:r w:rsidRPr="0046284E">
        <w:rPr>
          <w:rFonts w:ascii="Times New Roman" w:hAnsi="Times New Roman" w:cs="Times New Roman"/>
          <w:i/>
          <w:lang w:val="en-US"/>
        </w:rPr>
        <w:t>The principles of the German Civil Law</w:t>
      </w:r>
      <w:r w:rsidRPr="0046284E">
        <w:rPr>
          <w:rFonts w:ascii="Times New Roman" w:hAnsi="Times New Roman" w:cs="Times New Roman"/>
          <w:lang w:val="en-US"/>
        </w:rPr>
        <w:t>, Clarendon Press, Oxford, 1907,</w:t>
      </w:r>
    </w:p>
    <w:p w14:paraId="309B9A43" w14:textId="77777777" w:rsidR="00A918F3" w:rsidRPr="0046284E" w:rsidRDefault="00A918F3" w:rsidP="00036686">
      <w:pPr>
        <w:pStyle w:val="FootnoteText"/>
        <w:spacing w:beforeLines="60" w:before="144" w:after="0"/>
        <w:rPr>
          <w:rFonts w:ascii="Times New Roman" w:hAnsi="Times New Roman" w:cs="Times New Roman"/>
          <w:lang w:val="en-US"/>
        </w:rPr>
      </w:pPr>
    </w:p>
    <w:p w14:paraId="5C79BE80" w14:textId="77777777" w:rsidR="00A918F3" w:rsidRDefault="00A918F3" w:rsidP="00036686">
      <w:pPr>
        <w:pStyle w:val="FootnoteText"/>
        <w:spacing w:beforeLines="60" w:before="144" w:after="0"/>
        <w:rPr>
          <w:rFonts w:ascii="Times New Roman" w:hAnsi="Times New Roman" w:cs="Times New Roman"/>
        </w:rPr>
      </w:pPr>
      <w:proofErr w:type="spellStart"/>
      <w:r w:rsidRPr="0046284E">
        <w:rPr>
          <w:rFonts w:ascii="Times New Roman" w:hAnsi="Times New Roman" w:cs="Times New Roman"/>
          <w:lang w:val="en-US"/>
        </w:rPr>
        <w:t>Stanković.Emilija</w:t>
      </w:r>
      <w:proofErr w:type="spellEnd"/>
      <w:r w:rsidRPr="0046284E">
        <w:rPr>
          <w:rFonts w:ascii="Times New Roman" w:hAnsi="Times New Roman" w:cs="Times New Roman"/>
          <w:lang w:val="en-US"/>
        </w:rPr>
        <w:t xml:space="preserve">, The influence of Roman law on Napoleon`s Code Civil  </w:t>
      </w:r>
      <w:hyperlink r:id="rId76" w:history="1">
        <w:r w:rsidRPr="0046284E">
          <w:rPr>
            <w:rStyle w:val="Hyperlink"/>
            <w:rFonts w:ascii="Times New Roman" w:hAnsi="Times New Roman" w:cs="Times New Roman"/>
            <w:lang w:val="en-US"/>
          </w:rPr>
          <w:t>https://uir.unisa.ac.za/bitstream/handle/10500/3544/Feesbundel%20Stankovic%20E.pdf</w:t>
        </w:r>
      </w:hyperlink>
      <w:r w:rsidRPr="0046284E">
        <w:rPr>
          <w:rFonts w:ascii="Times New Roman" w:hAnsi="Times New Roman" w:cs="Times New Roman"/>
        </w:rPr>
        <w:t>последен пристап 12.11.2024 година</w:t>
      </w:r>
    </w:p>
    <w:p w14:paraId="458E1D40" w14:textId="77777777" w:rsidR="00A918F3" w:rsidRPr="0046284E" w:rsidRDefault="00A918F3" w:rsidP="00036686">
      <w:pPr>
        <w:pStyle w:val="FootnoteText"/>
        <w:spacing w:beforeLines="60" w:before="144" w:after="0"/>
        <w:rPr>
          <w:rFonts w:ascii="Times New Roman" w:hAnsi="Times New Roman" w:cs="Times New Roman"/>
        </w:rPr>
      </w:pPr>
    </w:p>
    <w:p w14:paraId="7804F78A" w14:textId="77777777" w:rsidR="00A918F3" w:rsidRDefault="00A918F3" w:rsidP="00036686">
      <w:pPr>
        <w:pStyle w:val="FootnoteText1"/>
        <w:spacing w:beforeLines="60" w:before="144" w:after="0" w:line="20" w:lineRule="atLeast"/>
        <w:ind w:left="-283" w:firstLine="0"/>
        <w:rPr>
          <w:rFonts w:cs="Times New Roman"/>
          <w:lang w:val="en-US"/>
        </w:rPr>
      </w:pPr>
      <w:r w:rsidRPr="0046284E">
        <w:rPr>
          <w:rFonts w:cs="Times New Roman"/>
          <w:lang w:val="en-US"/>
        </w:rPr>
        <w:t xml:space="preserve">Tahović, </w:t>
      </w:r>
      <w:proofErr w:type="spellStart"/>
      <w:proofErr w:type="gramStart"/>
      <w:r w:rsidRPr="0046284E">
        <w:rPr>
          <w:rFonts w:cs="Times New Roman"/>
          <w:lang w:val="en-US"/>
        </w:rPr>
        <w:t>Đ.Janko</w:t>
      </w:r>
      <w:proofErr w:type="spellEnd"/>
      <w:proofErr w:type="gramEnd"/>
      <w:r w:rsidRPr="0046284E">
        <w:rPr>
          <w:rFonts w:cs="Times New Roman"/>
          <w:lang w:val="en-US"/>
        </w:rPr>
        <w:t xml:space="preserve">, </w:t>
      </w:r>
      <w:proofErr w:type="spellStart"/>
      <w:r w:rsidRPr="0046284E">
        <w:rPr>
          <w:rFonts w:cs="Times New Roman"/>
          <w:lang w:val="en-US"/>
        </w:rPr>
        <w:t>Komentar</w:t>
      </w:r>
      <w:proofErr w:type="spellEnd"/>
      <w:r w:rsidRPr="0046284E">
        <w:rPr>
          <w:rFonts w:cs="Times New Roman"/>
          <w:lang w:val="en-US"/>
        </w:rPr>
        <w:t xml:space="preserve"> </w:t>
      </w:r>
      <w:proofErr w:type="spellStart"/>
      <w:r w:rsidRPr="0046284E">
        <w:rPr>
          <w:rFonts w:cs="Times New Roman"/>
          <w:lang w:val="en-US"/>
        </w:rPr>
        <w:t>Krivičnog</w:t>
      </w:r>
      <w:proofErr w:type="spellEnd"/>
      <w:r w:rsidRPr="0046284E">
        <w:rPr>
          <w:rFonts w:cs="Times New Roman"/>
          <w:lang w:val="en-US"/>
        </w:rPr>
        <w:t xml:space="preserve"> Zakonika, </w:t>
      </w:r>
      <w:proofErr w:type="spellStart"/>
      <w:r w:rsidRPr="0046284E">
        <w:rPr>
          <w:rFonts w:cs="Times New Roman"/>
          <w:lang w:val="en-US"/>
        </w:rPr>
        <w:t>Savremena</w:t>
      </w:r>
      <w:proofErr w:type="spellEnd"/>
      <w:r w:rsidRPr="0046284E">
        <w:rPr>
          <w:rFonts w:cs="Times New Roman"/>
          <w:lang w:val="en-US"/>
        </w:rPr>
        <w:t xml:space="preserve"> </w:t>
      </w:r>
      <w:proofErr w:type="spellStart"/>
      <w:r w:rsidRPr="0046284E">
        <w:rPr>
          <w:rFonts w:cs="Times New Roman"/>
          <w:lang w:val="en-US"/>
        </w:rPr>
        <w:t>Administracija</w:t>
      </w:r>
      <w:proofErr w:type="spellEnd"/>
      <w:r w:rsidRPr="0046284E">
        <w:rPr>
          <w:rFonts w:cs="Times New Roman"/>
          <w:lang w:val="en-US"/>
        </w:rPr>
        <w:t>, Beograd, 1956</w:t>
      </w:r>
    </w:p>
    <w:p w14:paraId="71995A6C" w14:textId="77777777" w:rsidR="00A918F3" w:rsidRPr="0046284E" w:rsidRDefault="00A918F3" w:rsidP="00036686">
      <w:pPr>
        <w:pStyle w:val="FootnoteText1"/>
        <w:spacing w:beforeLines="60" w:before="144" w:after="0" w:line="20" w:lineRule="atLeast"/>
        <w:ind w:left="-283" w:firstLine="0"/>
        <w:rPr>
          <w:rFonts w:cs="Times New Roman"/>
          <w:lang w:val="en-US"/>
        </w:rPr>
      </w:pPr>
    </w:p>
    <w:p w14:paraId="232ED3A7" w14:textId="77777777" w:rsidR="00A918F3" w:rsidRDefault="00A918F3" w:rsidP="00036686">
      <w:pPr>
        <w:pStyle w:val="FootnoteText"/>
        <w:spacing w:beforeLines="60" w:before="144"/>
        <w:rPr>
          <w:rFonts w:ascii="Times New Roman" w:hAnsi="Times New Roman" w:cs="Times New Roman"/>
          <w:lang w:val="en-US"/>
        </w:rPr>
      </w:pPr>
      <w:r w:rsidRPr="0046284E">
        <w:rPr>
          <w:rFonts w:ascii="Times New Roman" w:hAnsi="Times New Roman" w:cs="Times New Roman"/>
          <w:lang w:val="en-US"/>
        </w:rPr>
        <w:t xml:space="preserve">The Code Napoleon or The French Civil Code, </w:t>
      </w:r>
      <w:proofErr w:type="gramStart"/>
      <w:r w:rsidRPr="0046284E">
        <w:rPr>
          <w:rFonts w:ascii="Times New Roman" w:hAnsi="Times New Roman" w:cs="Times New Roman"/>
          <w:lang w:val="en-US"/>
        </w:rPr>
        <w:t>Literally</w:t>
      </w:r>
      <w:proofErr w:type="gramEnd"/>
      <w:r w:rsidRPr="0046284E">
        <w:rPr>
          <w:rFonts w:ascii="Times New Roman" w:hAnsi="Times New Roman" w:cs="Times New Roman"/>
          <w:lang w:val="en-US"/>
        </w:rPr>
        <w:t xml:space="preserve"> translated from the original and official edition published at Paris in 1804, by a Barrister of the Inner Temple, William Benning, Law Bookseller52, Fleet Street, Lond</w:t>
      </w:r>
      <w:r w:rsidRPr="0046284E">
        <w:rPr>
          <w:rFonts w:ascii="Times New Roman" w:hAnsi="Times New Roman" w:cs="Times New Roman"/>
        </w:rPr>
        <w:t>о</w:t>
      </w:r>
      <w:r w:rsidRPr="0046284E">
        <w:rPr>
          <w:rFonts w:ascii="Times New Roman" w:hAnsi="Times New Roman" w:cs="Times New Roman"/>
          <w:lang w:val="en-US"/>
        </w:rPr>
        <w:t>n, 1827</w:t>
      </w:r>
    </w:p>
    <w:p w14:paraId="567A6F3B" w14:textId="77777777" w:rsidR="00A918F3" w:rsidRPr="0046284E" w:rsidRDefault="00A918F3" w:rsidP="00036686">
      <w:pPr>
        <w:pStyle w:val="FootnoteText"/>
        <w:spacing w:beforeLines="60" w:before="144"/>
        <w:rPr>
          <w:rFonts w:ascii="Times New Roman" w:hAnsi="Times New Roman" w:cs="Times New Roman"/>
          <w:lang w:val="en-US"/>
        </w:rPr>
      </w:pPr>
    </w:p>
    <w:p w14:paraId="320A01CD"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 xml:space="preserve">The Codex of Justinian, A New </w:t>
      </w:r>
      <w:proofErr w:type="spellStart"/>
      <w:r w:rsidRPr="0046284E">
        <w:rPr>
          <w:rFonts w:ascii="Times New Roman" w:hAnsi="Times New Roman" w:cs="Times New Roman"/>
          <w:lang w:val="en-US"/>
        </w:rPr>
        <w:t>Annoted</w:t>
      </w:r>
      <w:proofErr w:type="spellEnd"/>
      <w:r w:rsidRPr="0046284E">
        <w:rPr>
          <w:rFonts w:ascii="Times New Roman" w:hAnsi="Times New Roman" w:cs="Times New Roman"/>
          <w:lang w:val="en-US"/>
        </w:rPr>
        <w:t xml:space="preserve"> translation, with parallel </w:t>
      </w:r>
      <w:proofErr w:type="spellStart"/>
      <w:r w:rsidRPr="0046284E">
        <w:rPr>
          <w:rFonts w:ascii="Times New Roman" w:hAnsi="Times New Roman" w:cs="Times New Roman"/>
          <w:lang w:val="en-US"/>
        </w:rPr>
        <w:t>latin</w:t>
      </w:r>
      <w:proofErr w:type="spellEnd"/>
      <w:r w:rsidRPr="0046284E">
        <w:rPr>
          <w:rFonts w:ascii="Times New Roman" w:hAnsi="Times New Roman" w:cs="Times New Roman"/>
          <w:lang w:val="en-US"/>
        </w:rPr>
        <w:t xml:space="preserve"> and </w:t>
      </w:r>
      <w:proofErr w:type="spellStart"/>
      <w:r w:rsidRPr="0046284E">
        <w:rPr>
          <w:rFonts w:ascii="Times New Roman" w:hAnsi="Times New Roman" w:cs="Times New Roman"/>
          <w:lang w:val="en-US"/>
        </w:rPr>
        <w:t>greek</w:t>
      </w:r>
      <w:proofErr w:type="spellEnd"/>
      <w:r w:rsidRPr="0046284E">
        <w:rPr>
          <w:rFonts w:ascii="Times New Roman" w:hAnsi="Times New Roman" w:cs="Times New Roman"/>
          <w:lang w:val="en-US"/>
        </w:rPr>
        <w:t xml:space="preserve"> text, based on a translation by Justice Fred </w:t>
      </w:r>
      <w:proofErr w:type="spellStart"/>
      <w:proofErr w:type="gramStart"/>
      <w:r w:rsidRPr="0046284E">
        <w:rPr>
          <w:rFonts w:ascii="Times New Roman" w:hAnsi="Times New Roman" w:cs="Times New Roman"/>
          <w:lang w:val="en-US"/>
        </w:rPr>
        <w:t>H.Blume</w:t>
      </w:r>
      <w:proofErr w:type="gramEnd"/>
      <w:r w:rsidRPr="0046284E">
        <w:rPr>
          <w:rFonts w:ascii="Times New Roman" w:hAnsi="Times New Roman" w:cs="Times New Roman"/>
          <w:lang w:val="en-US"/>
        </w:rPr>
        <w:t>,general</w:t>
      </w:r>
      <w:proofErr w:type="spellEnd"/>
      <w:r w:rsidRPr="0046284E">
        <w:rPr>
          <w:rFonts w:ascii="Times New Roman" w:hAnsi="Times New Roman" w:cs="Times New Roman"/>
          <w:lang w:val="en-US"/>
        </w:rPr>
        <w:t xml:space="preserve"> editor Bruce </w:t>
      </w:r>
      <w:proofErr w:type="spellStart"/>
      <w:proofErr w:type="gramStart"/>
      <w:r w:rsidRPr="0046284E">
        <w:rPr>
          <w:rFonts w:ascii="Times New Roman" w:hAnsi="Times New Roman" w:cs="Times New Roman"/>
          <w:lang w:val="en-US"/>
        </w:rPr>
        <w:t>W.Frier</w:t>
      </w:r>
      <w:proofErr w:type="spellEnd"/>
      <w:proofErr w:type="gramEnd"/>
      <w:r w:rsidRPr="0046284E">
        <w:rPr>
          <w:rFonts w:ascii="Times New Roman" w:hAnsi="Times New Roman" w:cs="Times New Roman"/>
          <w:lang w:val="en-US"/>
        </w:rPr>
        <w:t>, Cambridge, Cambridge University Press,2016,</w:t>
      </w:r>
    </w:p>
    <w:p w14:paraId="44F3E75F" w14:textId="77777777" w:rsidR="00A918F3" w:rsidRPr="0046284E" w:rsidRDefault="00A918F3" w:rsidP="00036686">
      <w:pPr>
        <w:pStyle w:val="Footnote"/>
        <w:spacing w:beforeLines="60" w:before="144"/>
        <w:jc w:val="both"/>
        <w:rPr>
          <w:rFonts w:ascii="Times New Roman" w:hAnsi="Times New Roman" w:cs="Times New Roman"/>
          <w:lang w:val="en-US"/>
        </w:rPr>
      </w:pPr>
    </w:p>
    <w:p w14:paraId="5BFFEF71"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 xml:space="preserve">The Digest of Justinian Volume 4, English language translation edited by Alan Watson, </w:t>
      </w:r>
      <w:proofErr w:type="spellStart"/>
      <w:proofErr w:type="gramStart"/>
      <w:r w:rsidRPr="0046284E">
        <w:rPr>
          <w:rFonts w:ascii="Times New Roman" w:hAnsi="Times New Roman" w:cs="Times New Roman"/>
          <w:lang w:val="en-US"/>
        </w:rPr>
        <w:t>Philadelphia:University</w:t>
      </w:r>
      <w:proofErr w:type="spellEnd"/>
      <w:proofErr w:type="gramEnd"/>
      <w:r w:rsidRPr="0046284E">
        <w:rPr>
          <w:rFonts w:ascii="Times New Roman" w:hAnsi="Times New Roman" w:cs="Times New Roman"/>
          <w:lang w:val="en-US"/>
        </w:rPr>
        <w:t xml:space="preserve"> of </w:t>
      </w:r>
      <w:proofErr w:type="spellStart"/>
      <w:r w:rsidRPr="0046284E">
        <w:rPr>
          <w:rFonts w:ascii="Times New Roman" w:hAnsi="Times New Roman" w:cs="Times New Roman"/>
          <w:lang w:val="en-US"/>
        </w:rPr>
        <w:t>Pennsilvania</w:t>
      </w:r>
      <w:proofErr w:type="spellEnd"/>
      <w:r w:rsidRPr="0046284E">
        <w:rPr>
          <w:rFonts w:ascii="Times New Roman" w:hAnsi="Times New Roman" w:cs="Times New Roman"/>
          <w:lang w:val="en-US"/>
        </w:rPr>
        <w:t xml:space="preserve"> Press,1985</w:t>
      </w:r>
    </w:p>
    <w:p w14:paraId="0491AA48" w14:textId="77777777" w:rsidR="00A918F3" w:rsidRPr="0046284E" w:rsidRDefault="00A918F3" w:rsidP="00036686">
      <w:pPr>
        <w:pStyle w:val="Footnote"/>
        <w:spacing w:beforeLines="60" w:before="144"/>
        <w:jc w:val="both"/>
        <w:rPr>
          <w:rFonts w:ascii="Times New Roman" w:hAnsi="Times New Roman" w:cs="Times New Roman"/>
          <w:lang w:val="en-US"/>
        </w:rPr>
      </w:pPr>
    </w:p>
    <w:p w14:paraId="633E32AB"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 xml:space="preserve">The </w:t>
      </w:r>
      <w:proofErr w:type="spellStart"/>
      <w:r w:rsidRPr="0046284E">
        <w:rPr>
          <w:rFonts w:ascii="Times New Roman" w:hAnsi="Times New Roman" w:cs="Times New Roman"/>
          <w:lang w:val="en-US"/>
        </w:rPr>
        <w:t>EdictumTheodorici</w:t>
      </w:r>
      <w:proofErr w:type="spellEnd"/>
      <w:r w:rsidRPr="0046284E">
        <w:rPr>
          <w:rFonts w:ascii="Times New Roman" w:hAnsi="Times New Roman" w:cs="Times New Roman"/>
          <w:lang w:val="en-US"/>
        </w:rPr>
        <w:t xml:space="preserve">: A Study of a Roman Legal Document from Ostrogothic </w:t>
      </w:r>
      <w:proofErr w:type="gramStart"/>
      <w:r w:rsidRPr="0046284E">
        <w:rPr>
          <w:rFonts w:ascii="Times New Roman" w:hAnsi="Times New Roman" w:cs="Times New Roman"/>
          <w:lang w:val="en-US"/>
        </w:rPr>
        <w:t>Italy  Lafferty</w:t>
      </w:r>
      <w:proofErr w:type="gram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D.</w:t>
      </w:r>
      <w:proofErr w:type="gramStart"/>
      <w:r w:rsidRPr="0046284E">
        <w:rPr>
          <w:rFonts w:ascii="Times New Roman" w:hAnsi="Times New Roman" w:cs="Times New Roman"/>
          <w:lang w:val="en-US"/>
        </w:rPr>
        <w:t>W.Sean</w:t>
      </w:r>
      <w:proofErr w:type="spellEnd"/>
      <w:proofErr w:type="gramEnd"/>
      <w:r w:rsidRPr="0046284E">
        <w:rPr>
          <w:rFonts w:ascii="Times New Roman" w:hAnsi="Times New Roman" w:cs="Times New Roman"/>
          <w:lang w:val="en-US"/>
        </w:rPr>
        <w:t>, 2010</w:t>
      </w:r>
    </w:p>
    <w:p w14:paraId="642AB1E5" w14:textId="77777777" w:rsidR="00A918F3" w:rsidRPr="0046284E" w:rsidRDefault="00A918F3" w:rsidP="00036686">
      <w:pPr>
        <w:pStyle w:val="Footnote"/>
        <w:spacing w:beforeLines="60" w:before="144"/>
        <w:jc w:val="both"/>
        <w:rPr>
          <w:rFonts w:ascii="Times New Roman" w:hAnsi="Times New Roman" w:cs="Times New Roman"/>
          <w:lang w:val="en-US"/>
        </w:rPr>
      </w:pPr>
    </w:p>
    <w:p w14:paraId="54F78DFC"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The Laws of the Isaurian Era, Translated with introduction and commentary by Mike Humphreys, Liverpool, Liverpool University press, 2017</w:t>
      </w:r>
    </w:p>
    <w:p w14:paraId="380ED6B0" w14:textId="77777777" w:rsidR="00A918F3" w:rsidRPr="0046284E" w:rsidRDefault="00A918F3" w:rsidP="00036686">
      <w:pPr>
        <w:pStyle w:val="Footnote"/>
        <w:spacing w:beforeLines="60" w:before="144"/>
        <w:jc w:val="both"/>
        <w:rPr>
          <w:rFonts w:ascii="Times New Roman" w:hAnsi="Times New Roman" w:cs="Times New Roman"/>
          <w:lang w:val="en-US"/>
        </w:rPr>
      </w:pPr>
    </w:p>
    <w:p w14:paraId="2C4EE51F"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The Laws of the Salian Franks, translated and with introduction by Katherine Fisher Drew, Philadelphia, University of Pennsylvania Press, 1991</w:t>
      </w:r>
    </w:p>
    <w:p w14:paraId="69B89F2A" w14:textId="77777777" w:rsidR="00A918F3" w:rsidRPr="0046284E" w:rsidRDefault="00A918F3" w:rsidP="00036686">
      <w:pPr>
        <w:pStyle w:val="Footnote"/>
        <w:spacing w:beforeLines="60" w:before="144"/>
        <w:jc w:val="both"/>
        <w:rPr>
          <w:rFonts w:ascii="Times New Roman" w:hAnsi="Times New Roman" w:cs="Times New Roman"/>
          <w:lang w:val="en-US"/>
        </w:rPr>
      </w:pPr>
    </w:p>
    <w:p w14:paraId="6ABF0458" w14:textId="77777777" w:rsidR="00A918F3" w:rsidRDefault="00A918F3" w:rsidP="00036686">
      <w:pPr>
        <w:pStyle w:val="FootnoteText"/>
        <w:spacing w:beforeLines="60" w:before="144" w:after="0"/>
        <w:jc w:val="both"/>
        <w:rPr>
          <w:rFonts w:ascii="Times New Roman" w:hAnsi="Times New Roman" w:cs="Times New Roman"/>
        </w:rPr>
      </w:pPr>
      <w:r w:rsidRPr="0046284E">
        <w:rPr>
          <w:rFonts w:ascii="Times New Roman" w:hAnsi="Times New Roman" w:cs="Times New Roman"/>
          <w:lang w:val="en-US"/>
        </w:rPr>
        <w:t xml:space="preserve">The Legislative Assembly reforms, Divorce Law (1792) The Legislative Assembly reforms, Divorce Law (1792)  </w:t>
      </w:r>
      <w:hyperlink r:id="rId77" w:history="1">
        <w:r w:rsidRPr="0046284E">
          <w:rPr>
            <w:rStyle w:val="Hyperlink"/>
            <w:rFonts w:ascii="Times New Roman" w:hAnsi="Times New Roman" w:cs="Times New Roman"/>
            <w:lang w:val="en-US"/>
          </w:rPr>
          <w:t>https://alphahistory.com/frenchrevolution/legislative-assembly-divorce-law-1792/</w:t>
        </w:r>
      </w:hyperlink>
      <w:r w:rsidRPr="0046284E">
        <w:rPr>
          <w:rFonts w:ascii="Times New Roman" w:hAnsi="Times New Roman" w:cs="Times New Roman"/>
        </w:rPr>
        <w:t>последен пристап 07.12.2024 година</w:t>
      </w:r>
    </w:p>
    <w:p w14:paraId="3D168800" w14:textId="77777777" w:rsidR="00A918F3" w:rsidRPr="0046284E" w:rsidRDefault="00A918F3" w:rsidP="00036686">
      <w:pPr>
        <w:pStyle w:val="FootnoteText"/>
        <w:spacing w:beforeLines="60" w:before="144" w:after="0"/>
        <w:jc w:val="both"/>
        <w:rPr>
          <w:rFonts w:ascii="Times New Roman" w:hAnsi="Times New Roman" w:cs="Times New Roman"/>
          <w:lang w:val="en-US"/>
        </w:rPr>
      </w:pPr>
    </w:p>
    <w:p w14:paraId="246C2E49"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i/>
          <w:lang w:val="en-US"/>
        </w:rPr>
        <w:t>The Lombard Laws</w:t>
      </w:r>
      <w:r w:rsidRPr="0046284E">
        <w:rPr>
          <w:rFonts w:ascii="Times New Roman" w:hAnsi="Times New Roman" w:cs="Times New Roman"/>
          <w:lang w:val="en-US"/>
        </w:rPr>
        <w:t>. Translated with introduction by Katherine Fisher Drew</w:t>
      </w:r>
      <w:r w:rsidRPr="0046284E">
        <w:rPr>
          <w:rFonts w:ascii="Times New Roman" w:hAnsi="Times New Roman" w:cs="Times New Roman"/>
        </w:rPr>
        <w:t xml:space="preserve">, </w:t>
      </w:r>
      <w:r w:rsidRPr="0046284E">
        <w:rPr>
          <w:rFonts w:ascii="Times New Roman" w:hAnsi="Times New Roman" w:cs="Times New Roman"/>
          <w:lang w:val="en-US"/>
        </w:rPr>
        <w:t>Philadelphia, University of Pennsylvania Press,1996</w:t>
      </w:r>
    </w:p>
    <w:p w14:paraId="65386888" w14:textId="77777777" w:rsidR="00A918F3" w:rsidRPr="0046284E"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w:t>
      </w:r>
    </w:p>
    <w:p w14:paraId="400F0438"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 xml:space="preserve">The Saxon Miror, A </w:t>
      </w:r>
      <w:proofErr w:type="spellStart"/>
      <w:r w:rsidRPr="0046284E">
        <w:rPr>
          <w:rFonts w:ascii="Times New Roman" w:hAnsi="Times New Roman" w:cs="Times New Roman"/>
          <w:lang w:val="en-US"/>
        </w:rPr>
        <w:t>Sachsenspiegel</w:t>
      </w:r>
      <w:proofErr w:type="spellEnd"/>
      <w:r w:rsidRPr="0046284E">
        <w:rPr>
          <w:rFonts w:ascii="Times New Roman" w:hAnsi="Times New Roman" w:cs="Times New Roman"/>
          <w:lang w:val="en-US"/>
        </w:rPr>
        <w:t xml:space="preserve"> of the Fourteenth Century, translated by Maria Dobozy, </w:t>
      </w:r>
      <w:proofErr w:type="spellStart"/>
      <w:r w:rsidRPr="0046284E">
        <w:rPr>
          <w:rFonts w:ascii="Times New Roman" w:hAnsi="Times New Roman" w:cs="Times New Roman"/>
          <w:lang w:val="en-US"/>
        </w:rPr>
        <w:t>Philadephia</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Universitu</w:t>
      </w:r>
      <w:proofErr w:type="spellEnd"/>
      <w:r w:rsidRPr="0046284E">
        <w:rPr>
          <w:rFonts w:ascii="Times New Roman" w:hAnsi="Times New Roman" w:cs="Times New Roman"/>
          <w:lang w:val="en-US"/>
        </w:rPr>
        <w:t xml:space="preserve"> of Pennsylvania Press,1999</w:t>
      </w:r>
    </w:p>
    <w:p w14:paraId="1B21B7E1" w14:textId="77777777" w:rsidR="00A918F3" w:rsidRPr="0046284E" w:rsidRDefault="00A918F3" w:rsidP="00036686">
      <w:pPr>
        <w:pStyle w:val="Footnote"/>
        <w:spacing w:beforeLines="60" w:before="144"/>
        <w:jc w:val="both"/>
        <w:rPr>
          <w:rFonts w:ascii="Times New Roman" w:hAnsi="Times New Roman" w:cs="Times New Roman"/>
          <w:lang w:val="en-US"/>
        </w:rPr>
      </w:pPr>
    </w:p>
    <w:p w14:paraId="7797FCEA" w14:textId="77777777" w:rsidR="00A918F3" w:rsidRDefault="00A918F3" w:rsidP="00036686">
      <w:pPr>
        <w:pStyle w:val="Footnote"/>
        <w:spacing w:beforeLines="60" w:before="144"/>
        <w:rPr>
          <w:rFonts w:ascii="Times New Roman" w:hAnsi="Times New Roman" w:cs="Times New Roman"/>
          <w:lang w:val="en-US"/>
        </w:rPr>
      </w:pPr>
      <w:r w:rsidRPr="0046284E">
        <w:rPr>
          <w:rFonts w:ascii="Times New Roman" w:hAnsi="Times New Roman" w:cs="Times New Roman"/>
          <w:i/>
          <w:lang w:val="en-US"/>
        </w:rPr>
        <w:lastRenderedPageBreak/>
        <w:t xml:space="preserve">The Theodosian </w:t>
      </w:r>
      <w:proofErr w:type="spellStart"/>
      <w:r w:rsidRPr="0046284E">
        <w:rPr>
          <w:rFonts w:ascii="Times New Roman" w:hAnsi="Times New Roman" w:cs="Times New Roman"/>
          <w:i/>
          <w:lang w:val="en-US"/>
        </w:rPr>
        <w:t>Codeand</w:t>
      </w:r>
      <w:proofErr w:type="spellEnd"/>
      <w:r w:rsidRPr="0046284E">
        <w:rPr>
          <w:rFonts w:ascii="Times New Roman" w:hAnsi="Times New Roman" w:cs="Times New Roman"/>
          <w:i/>
          <w:lang w:val="en-US"/>
        </w:rPr>
        <w:t xml:space="preserve"> Novels and the </w:t>
      </w:r>
      <w:proofErr w:type="spellStart"/>
      <w:r w:rsidRPr="0046284E">
        <w:rPr>
          <w:rFonts w:ascii="Times New Roman" w:hAnsi="Times New Roman" w:cs="Times New Roman"/>
          <w:i/>
          <w:lang w:val="en-US"/>
        </w:rPr>
        <w:t>Sirmondian</w:t>
      </w:r>
      <w:proofErr w:type="spellEnd"/>
      <w:r w:rsidRPr="0046284E">
        <w:rPr>
          <w:rFonts w:ascii="Times New Roman" w:hAnsi="Times New Roman" w:cs="Times New Roman"/>
          <w:i/>
          <w:lang w:val="en-US"/>
        </w:rPr>
        <w:t xml:space="preserve"> Constitutions</w:t>
      </w:r>
      <w:r w:rsidRPr="0046284E">
        <w:rPr>
          <w:rFonts w:ascii="Times New Roman" w:hAnsi="Times New Roman" w:cs="Times New Roman"/>
          <w:lang w:val="en-US"/>
        </w:rPr>
        <w:t xml:space="preserve">, A translation with commentary, glossary, and </w:t>
      </w:r>
      <w:proofErr w:type="spellStart"/>
      <w:r w:rsidRPr="0046284E">
        <w:rPr>
          <w:rFonts w:ascii="Times New Roman" w:hAnsi="Times New Roman" w:cs="Times New Roman"/>
          <w:lang w:val="en-US"/>
        </w:rPr>
        <w:t>bibliographi</w:t>
      </w:r>
      <w:proofErr w:type="spellEnd"/>
      <w:r w:rsidRPr="0046284E">
        <w:rPr>
          <w:rFonts w:ascii="Times New Roman" w:hAnsi="Times New Roman" w:cs="Times New Roman"/>
          <w:lang w:val="en-US"/>
        </w:rPr>
        <w:t xml:space="preserve"> by Clide Pharr in collaboration with Theresa Sherrer Davidson and Mery Brown Pharr, </w:t>
      </w:r>
      <w:proofErr w:type="spellStart"/>
      <w:proofErr w:type="gramStart"/>
      <w:r w:rsidRPr="0046284E">
        <w:rPr>
          <w:rFonts w:ascii="Times New Roman" w:hAnsi="Times New Roman" w:cs="Times New Roman"/>
          <w:lang w:val="en-US"/>
        </w:rPr>
        <w:t>Princeton:Princeton</w:t>
      </w:r>
      <w:proofErr w:type="spellEnd"/>
      <w:proofErr w:type="gramEnd"/>
      <w:r w:rsidRPr="0046284E">
        <w:rPr>
          <w:rFonts w:ascii="Times New Roman" w:hAnsi="Times New Roman" w:cs="Times New Roman"/>
          <w:lang w:val="en-US"/>
        </w:rPr>
        <w:t xml:space="preserve"> University Press,1952</w:t>
      </w:r>
    </w:p>
    <w:p w14:paraId="1CCE9678" w14:textId="77777777" w:rsidR="00A918F3" w:rsidRPr="0046284E" w:rsidRDefault="00A918F3" w:rsidP="00036686">
      <w:pPr>
        <w:pStyle w:val="Footnote"/>
        <w:spacing w:beforeLines="60" w:before="144"/>
        <w:rPr>
          <w:rFonts w:ascii="Times New Roman" w:hAnsi="Times New Roman" w:cs="Times New Roman"/>
          <w:lang w:val="en-US"/>
        </w:rPr>
      </w:pPr>
    </w:p>
    <w:p w14:paraId="3C6F3E01"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lang w:val="en-US"/>
        </w:rPr>
        <w:t xml:space="preserve">The </w:t>
      </w:r>
      <w:proofErr w:type="spellStart"/>
      <w:r w:rsidRPr="0046284E">
        <w:rPr>
          <w:rFonts w:ascii="Times New Roman" w:hAnsi="Times New Roman" w:cs="Times New Roman"/>
          <w:lang w:val="en-US"/>
        </w:rPr>
        <w:t>Visigothic</w:t>
      </w:r>
      <w:proofErr w:type="spellEnd"/>
      <w:r w:rsidRPr="0046284E">
        <w:rPr>
          <w:rFonts w:ascii="Times New Roman" w:hAnsi="Times New Roman" w:cs="Times New Roman"/>
          <w:lang w:val="en-US"/>
        </w:rPr>
        <w:t xml:space="preserve"> Code: (Forum </w:t>
      </w:r>
      <w:proofErr w:type="spellStart"/>
      <w:r w:rsidRPr="0046284E">
        <w:rPr>
          <w:rFonts w:ascii="Times New Roman" w:hAnsi="Times New Roman" w:cs="Times New Roman"/>
          <w:lang w:val="en-US"/>
        </w:rPr>
        <w:t>judicum</w:t>
      </w:r>
      <w:proofErr w:type="spellEnd"/>
      <w:r w:rsidRPr="0046284E">
        <w:rPr>
          <w:rFonts w:ascii="Times New Roman" w:hAnsi="Times New Roman" w:cs="Times New Roman"/>
          <w:lang w:val="en-US"/>
        </w:rPr>
        <w:t>) Preface</w:t>
      </w:r>
      <w:hyperlink r:id="rId78" w:history="1">
        <w:r w:rsidRPr="0046284E">
          <w:rPr>
            <w:rStyle w:val="Hyperlink"/>
            <w:rFonts w:ascii="Times New Roman" w:hAnsi="Times New Roman" w:cs="Times New Roman"/>
          </w:rPr>
          <w:t>https://www.documentacatholicaomnia.eu/03d/0506-0506,_AA_VV,_Leges_Romanae_Visigotorum_%5BScott_JP_Curatore%5D,_EN.pdf</w:t>
        </w:r>
      </w:hyperlink>
      <w:r w:rsidRPr="0046284E">
        <w:rPr>
          <w:rFonts w:ascii="Times New Roman" w:hAnsi="Times New Roman" w:cs="Times New Roman"/>
          <w:lang w:val="en-US"/>
        </w:rPr>
        <w:t xml:space="preserve"> , </w:t>
      </w:r>
      <w:r w:rsidRPr="0046284E">
        <w:rPr>
          <w:rFonts w:ascii="Times New Roman" w:hAnsi="Times New Roman" w:cs="Times New Roman"/>
        </w:rPr>
        <w:t>последен пристап 28.09.2024 година</w:t>
      </w:r>
    </w:p>
    <w:p w14:paraId="12AA7FFD" w14:textId="77777777" w:rsidR="00A918F3" w:rsidRPr="0046284E" w:rsidRDefault="00A918F3" w:rsidP="00036686">
      <w:pPr>
        <w:pStyle w:val="FootnoteText"/>
        <w:spacing w:beforeLines="60" w:before="144" w:after="0"/>
        <w:rPr>
          <w:rFonts w:ascii="Times New Roman" w:hAnsi="Times New Roman" w:cs="Times New Roman"/>
        </w:rPr>
      </w:pPr>
    </w:p>
    <w:p w14:paraId="31FCB54C" w14:textId="77777777" w:rsidR="00A918F3" w:rsidRPr="00A918F3" w:rsidRDefault="00A918F3" w:rsidP="00036686">
      <w:pPr>
        <w:pStyle w:val="Standard"/>
        <w:spacing w:beforeLines="60" w:before="144"/>
        <w:rPr>
          <w:rFonts w:cs="Times New Roman"/>
          <w:b w:val="0"/>
          <w:sz w:val="20"/>
          <w:szCs w:val="20"/>
          <w:lang w:val="en-US"/>
        </w:rPr>
      </w:pPr>
      <w:proofErr w:type="spellStart"/>
      <w:r w:rsidRPr="00A918F3">
        <w:rPr>
          <w:rFonts w:cs="Times New Roman"/>
          <w:b w:val="0"/>
          <w:sz w:val="20"/>
          <w:szCs w:val="20"/>
          <w:lang w:val="en-US"/>
        </w:rPr>
        <w:t>Treggiari</w:t>
      </w:r>
      <w:proofErr w:type="spellEnd"/>
      <w:r w:rsidRPr="00A918F3">
        <w:rPr>
          <w:rFonts w:cs="Times New Roman"/>
          <w:b w:val="0"/>
          <w:sz w:val="20"/>
          <w:szCs w:val="20"/>
          <w:lang w:val="en-US"/>
        </w:rPr>
        <w:t xml:space="preserve"> Susan, </w:t>
      </w:r>
      <w:r w:rsidRPr="00A918F3">
        <w:rPr>
          <w:rFonts w:cs="Times New Roman"/>
          <w:b w:val="0"/>
          <w:i/>
          <w:iCs/>
          <w:sz w:val="20"/>
          <w:szCs w:val="20"/>
          <w:lang w:val="en-US"/>
        </w:rPr>
        <w:t xml:space="preserve">Roman Marriage Iusti </w:t>
      </w:r>
      <w:proofErr w:type="spellStart"/>
      <w:r w:rsidRPr="00A918F3">
        <w:rPr>
          <w:rFonts w:cs="Times New Roman"/>
          <w:b w:val="0"/>
          <w:i/>
          <w:iCs/>
          <w:sz w:val="20"/>
          <w:szCs w:val="20"/>
          <w:lang w:val="en-US"/>
        </w:rPr>
        <w:t>Coniuges</w:t>
      </w:r>
      <w:proofErr w:type="spellEnd"/>
      <w:r w:rsidRPr="00A918F3">
        <w:rPr>
          <w:rFonts w:cs="Times New Roman"/>
          <w:b w:val="0"/>
          <w:i/>
          <w:iCs/>
          <w:sz w:val="20"/>
          <w:szCs w:val="20"/>
          <w:lang w:val="en-US"/>
        </w:rPr>
        <w:t xml:space="preserve"> from the time of Cicero to the time of Ulpian, </w:t>
      </w:r>
      <w:r w:rsidRPr="00A918F3">
        <w:rPr>
          <w:rFonts w:cs="Times New Roman"/>
          <w:b w:val="0"/>
          <w:sz w:val="20"/>
          <w:szCs w:val="20"/>
          <w:lang w:val="en-US"/>
        </w:rPr>
        <w:t>Oxford: Oxford, Clarendon Press, 1991</w:t>
      </w:r>
    </w:p>
    <w:p w14:paraId="46C3FAC7" w14:textId="77777777" w:rsidR="00A918F3" w:rsidRPr="0046284E" w:rsidRDefault="00A918F3" w:rsidP="00036686">
      <w:pPr>
        <w:pStyle w:val="Standard"/>
        <w:spacing w:beforeLines="60" w:before="144"/>
        <w:rPr>
          <w:rFonts w:cs="Times New Roman"/>
          <w:sz w:val="20"/>
          <w:szCs w:val="20"/>
          <w:lang w:val="en-US"/>
        </w:rPr>
      </w:pPr>
    </w:p>
    <w:p w14:paraId="677879C9" w14:textId="77777777" w:rsidR="00A918F3" w:rsidRDefault="00A918F3" w:rsidP="00036686">
      <w:pPr>
        <w:pStyle w:val="Footnote"/>
        <w:spacing w:beforeLines="60" w:before="144"/>
        <w:rPr>
          <w:rFonts w:ascii="Times New Roman" w:hAnsi="Times New Roman" w:cs="Times New Roman"/>
          <w:bCs/>
          <w:lang w:val="en-US"/>
        </w:rPr>
      </w:pPr>
      <w:proofErr w:type="spellStart"/>
      <w:r w:rsidRPr="0046284E">
        <w:rPr>
          <w:rFonts w:ascii="Times New Roman" w:hAnsi="Times New Roman" w:cs="Times New Roman"/>
          <w:bCs/>
          <w:lang w:val="en-US"/>
        </w:rPr>
        <w:t>Treggiari</w:t>
      </w:r>
      <w:proofErr w:type="spellEnd"/>
      <w:r w:rsidRPr="0046284E">
        <w:rPr>
          <w:rFonts w:ascii="Times New Roman" w:hAnsi="Times New Roman" w:cs="Times New Roman"/>
          <w:bCs/>
        </w:rPr>
        <w:t xml:space="preserve">, </w:t>
      </w:r>
      <w:r w:rsidRPr="0046284E">
        <w:rPr>
          <w:rFonts w:ascii="Times New Roman" w:hAnsi="Times New Roman" w:cs="Times New Roman"/>
          <w:bCs/>
          <w:lang w:val="en-US"/>
        </w:rPr>
        <w:t xml:space="preserve">Susan, </w:t>
      </w:r>
      <w:r w:rsidRPr="0046284E">
        <w:rPr>
          <w:rFonts w:ascii="Times New Roman" w:hAnsi="Times New Roman" w:cs="Times New Roman"/>
          <w:bCs/>
          <w:i/>
          <w:lang w:val="en-US"/>
        </w:rPr>
        <w:t xml:space="preserve">Consent to Roman </w:t>
      </w:r>
      <w:proofErr w:type="spellStart"/>
      <w:proofErr w:type="gramStart"/>
      <w:r w:rsidRPr="0046284E">
        <w:rPr>
          <w:rFonts w:ascii="Times New Roman" w:hAnsi="Times New Roman" w:cs="Times New Roman"/>
          <w:bCs/>
          <w:i/>
          <w:lang w:val="en-US"/>
        </w:rPr>
        <w:t>Marriage:Some</w:t>
      </w:r>
      <w:proofErr w:type="spellEnd"/>
      <w:proofErr w:type="gramEnd"/>
      <w:r w:rsidRPr="0046284E">
        <w:rPr>
          <w:rFonts w:ascii="Times New Roman" w:hAnsi="Times New Roman" w:cs="Times New Roman"/>
          <w:bCs/>
          <w:i/>
          <w:lang w:val="en-US"/>
        </w:rPr>
        <w:t xml:space="preserve"> aspects of law and reality</w:t>
      </w:r>
      <w:r w:rsidRPr="0046284E">
        <w:rPr>
          <w:rFonts w:ascii="Times New Roman" w:hAnsi="Times New Roman" w:cs="Times New Roman"/>
          <w:bCs/>
          <w:lang w:val="en-US"/>
        </w:rPr>
        <w:t>,</w:t>
      </w:r>
      <w:r w:rsidRPr="0046284E">
        <w:rPr>
          <w:rFonts w:ascii="Times New Roman" w:hAnsi="Times New Roman" w:cs="Times New Roman"/>
          <w:bCs/>
        </w:rPr>
        <w:t xml:space="preserve"> во„</w:t>
      </w:r>
      <w:proofErr w:type="spellStart"/>
      <w:r w:rsidRPr="0046284E">
        <w:rPr>
          <w:rFonts w:ascii="Times New Roman" w:hAnsi="Times New Roman" w:cs="Times New Roman"/>
          <w:bCs/>
          <w:lang w:val="en-US"/>
        </w:rPr>
        <w:t>Echos</w:t>
      </w:r>
      <w:proofErr w:type="spellEnd"/>
      <w:r w:rsidRPr="0046284E">
        <w:rPr>
          <w:rFonts w:ascii="Times New Roman" w:hAnsi="Times New Roman" w:cs="Times New Roman"/>
          <w:bCs/>
          <w:lang w:val="en-US"/>
        </w:rPr>
        <w:t xml:space="preserve"> du monde </w:t>
      </w:r>
      <w:proofErr w:type="spellStart"/>
      <w:r w:rsidRPr="0046284E">
        <w:rPr>
          <w:rFonts w:ascii="Times New Roman" w:hAnsi="Times New Roman" w:cs="Times New Roman"/>
          <w:bCs/>
          <w:lang w:val="en-US"/>
        </w:rPr>
        <w:t>slassique</w:t>
      </w:r>
      <w:proofErr w:type="spellEnd"/>
      <w:r w:rsidRPr="0046284E">
        <w:rPr>
          <w:rFonts w:ascii="Times New Roman" w:hAnsi="Times New Roman" w:cs="Times New Roman"/>
          <w:bCs/>
          <w:lang w:val="en-US"/>
        </w:rPr>
        <w:t xml:space="preserve">, </w:t>
      </w:r>
      <w:proofErr w:type="spellStart"/>
      <w:r w:rsidRPr="0046284E">
        <w:rPr>
          <w:rFonts w:ascii="Times New Roman" w:hAnsi="Times New Roman" w:cs="Times New Roman"/>
          <w:bCs/>
          <w:lang w:val="en-US"/>
        </w:rPr>
        <w:t>Clasical</w:t>
      </w:r>
      <w:proofErr w:type="spellEnd"/>
      <w:r w:rsidRPr="0046284E">
        <w:rPr>
          <w:rFonts w:ascii="Times New Roman" w:hAnsi="Times New Roman" w:cs="Times New Roman"/>
          <w:bCs/>
          <w:lang w:val="en-US"/>
        </w:rPr>
        <w:t xml:space="preserve"> views, Volume 26-New Series 1</w:t>
      </w:r>
      <w:r w:rsidRPr="0046284E">
        <w:rPr>
          <w:rFonts w:ascii="Times New Roman" w:hAnsi="Times New Roman" w:cs="Times New Roman"/>
          <w:bCs/>
        </w:rPr>
        <w:t xml:space="preserve">, </w:t>
      </w:r>
      <w:r w:rsidRPr="0046284E">
        <w:rPr>
          <w:rFonts w:ascii="Times New Roman" w:hAnsi="Times New Roman" w:cs="Times New Roman"/>
          <w:bCs/>
          <w:lang w:val="en-US"/>
        </w:rPr>
        <w:t>The University of Calgary,1982</w:t>
      </w:r>
    </w:p>
    <w:p w14:paraId="13E4F787" w14:textId="77777777" w:rsidR="00A918F3" w:rsidRPr="0046284E" w:rsidRDefault="00A918F3" w:rsidP="00036686">
      <w:pPr>
        <w:pStyle w:val="Footnote"/>
        <w:spacing w:beforeLines="60" w:before="144"/>
        <w:rPr>
          <w:rFonts w:ascii="Times New Roman" w:hAnsi="Times New Roman" w:cs="Times New Roman"/>
          <w:bCs/>
          <w:lang w:val="en-US"/>
        </w:rPr>
      </w:pPr>
    </w:p>
    <w:p w14:paraId="51F8B1E9" w14:textId="77777777" w:rsidR="00A918F3" w:rsidRDefault="00A918F3" w:rsidP="00036686">
      <w:pPr>
        <w:pStyle w:val="FootnoteText"/>
        <w:spacing w:beforeLines="60" w:before="144" w:after="0"/>
        <w:rPr>
          <w:rFonts w:ascii="Times New Roman" w:hAnsi="Times New Roman" w:cs="Times New Roman"/>
          <w:lang w:val="en-US"/>
        </w:rPr>
      </w:pPr>
      <w:proofErr w:type="spellStart"/>
      <w:r w:rsidRPr="0046284E">
        <w:rPr>
          <w:rFonts w:ascii="Times New Roman" w:hAnsi="Times New Roman" w:cs="Times New Roman"/>
          <w:lang w:val="en-US"/>
        </w:rPr>
        <w:t>Troianos.Spiros</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i/>
          <w:lang w:val="en-US"/>
        </w:rPr>
        <w:t>Buzantine</w:t>
      </w:r>
      <w:proofErr w:type="spellEnd"/>
      <w:r w:rsidRPr="0046284E">
        <w:rPr>
          <w:rFonts w:ascii="Times New Roman" w:hAnsi="Times New Roman" w:cs="Times New Roman"/>
          <w:i/>
          <w:lang w:val="en-US"/>
        </w:rPr>
        <w:t xml:space="preserve"> Canon Law from the Twelfth to the Fifteenth Centuries</w:t>
      </w:r>
      <w:r w:rsidRPr="0046284E">
        <w:rPr>
          <w:rFonts w:ascii="Times New Roman" w:hAnsi="Times New Roman" w:cs="Times New Roman"/>
          <w:lang w:val="en-US"/>
        </w:rPr>
        <w:t xml:space="preserve">, The History of the </w:t>
      </w:r>
      <w:proofErr w:type="spellStart"/>
      <w:r w:rsidRPr="0046284E">
        <w:rPr>
          <w:rFonts w:ascii="Times New Roman" w:hAnsi="Times New Roman" w:cs="Times New Roman"/>
          <w:lang w:val="en-US"/>
        </w:rPr>
        <w:t>Buzantine</w:t>
      </w:r>
      <w:proofErr w:type="spellEnd"/>
      <w:r w:rsidRPr="0046284E">
        <w:rPr>
          <w:rFonts w:ascii="Times New Roman" w:hAnsi="Times New Roman" w:cs="Times New Roman"/>
          <w:lang w:val="en-US"/>
        </w:rPr>
        <w:t xml:space="preserve"> and Eastern Canon Law to 1500, edited by Wilfried Hartmann and Kenneth Pennington, The Catholic university of America Press, Washington, D.C., 2012</w:t>
      </w:r>
    </w:p>
    <w:p w14:paraId="4CCE1681" w14:textId="77777777" w:rsidR="00A918F3" w:rsidRPr="0046284E" w:rsidRDefault="00A918F3" w:rsidP="00036686">
      <w:pPr>
        <w:pStyle w:val="FootnoteText"/>
        <w:spacing w:beforeLines="60" w:before="144" w:after="0"/>
        <w:rPr>
          <w:rFonts w:ascii="Times New Roman" w:hAnsi="Times New Roman" w:cs="Times New Roman"/>
          <w:lang w:val="en-US"/>
        </w:rPr>
      </w:pPr>
    </w:p>
    <w:p w14:paraId="19422B0E" w14:textId="77777777" w:rsidR="00A918F3" w:rsidRDefault="00A918F3" w:rsidP="00036686">
      <w:pPr>
        <w:pStyle w:val="Footnote"/>
        <w:spacing w:beforeLines="60" w:before="144"/>
        <w:rPr>
          <w:rFonts w:ascii="Times New Roman" w:hAnsi="Times New Roman" w:cs="Times New Roman"/>
          <w:lang w:val="en-US"/>
        </w:rPr>
      </w:pPr>
      <w:r w:rsidRPr="0046284E">
        <w:rPr>
          <w:rFonts w:ascii="Times New Roman" w:hAnsi="Times New Roman" w:cs="Times New Roman"/>
          <w:lang w:val="en-US"/>
        </w:rPr>
        <w:t xml:space="preserve">Turcan Robert, </w:t>
      </w:r>
      <w:r w:rsidRPr="0046284E">
        <w:rPr>
          <w:rFonts w:ascii="Times New Roman" w:hAnsi="Times New Roman" w:cs="Times New Roman"/>
          <w:i/>
          <w:lang w:val="en-US"/>
        </w:rPr>
        <w:t>The Gods of Ancient Rome, Religion in Everyday Life from Archaic to Imperial Times</w:t>
      </w:r>
      <w:r w:rsidRPr="0046284E">
        <w:rPr>
          <w:rFonts w:ascii="Times New Roman" w:hAnsi="Times New Roman" w:cs="Times New Roman"/>
          <w:lang w:val="en-US"/>
        </w:rPr>
        <w:t>, translated by Antonia Nevill, Edinburgh: Edinburgh University Press, 1998</w:t>
      </w:r>
    </w:p>
    <w:p w14:paraId="1A7A89E9" w14:textId="77777777" w:rsidR="00A918F3" w:rsidRPr="0046284E" w:rsidRDefault="00A918F3" w:rsidP="00036686">
      <w:pPr>
        <w:pStyle w:val="Footnote"/>
        <w:spacing w:beforeLines="60" w:before="144"/>
        <w:rPr>
          <w:rFonts w:ascii="Times New Roman" w:hAnsi="Times New Roman" w:cs="Times New Roman"/>
          <w:lang w:val="en-US"/>
        </w:rPr>
      </w:pPr>
    </w:p>
    <w:p w14:paraId="6A09709B" w14:textId="77777777" w:rsidR="00A918F3" w:rsidRDefault="00A918F3" w:rsidP="00036686">
      <w:pPr>
        <w:pStyle w:val="Footnote"/>
        <w:spacing w:beforeLines="60" w:before="144"/>
        <w:jc w:val="both"/>
        <w:rPr>
          <w:rStyle w:val="Internetlink"/>
          <w:rFonts w:hint="eastAsia"/>
          <w:lang w:val="en-US"/>
        </w:rPr>
      </w:pPr>
      <w:r w:rsidRPr="0046284E">
        <w:rPr>
          <w:rFonts w:ascii="Times New Roman" w:hAnsi="Times New Roman" w:cs="Times New Roman"/>
          <w:lang w:val="en-US"/>
        </w:rPr>
        <w:t xml:space="preserve">Valerius Maximus Memorable </w:t>
      </w:r>
      <w:proofErr w:type="spellStart"/>
      <w:r w:rsidRPr="0046284E">
        <w:rPr>
          <w:rFonts w:ascii="Times New Roman" w:hAnsi="Times New Roman" w:cs="Times New Roman"/>
          <w:lang w:val="en-US"/>
        </w:rPr>
        <w:t>Diids</w:t>
      </w:r>
      <w:proofErr w:type="spellEnd"/>
      <w:r w:rsidRPr="0046284E">
        <w:rPr>
          <w:rFonts w:ascii="Times New Roman" w:hAnsi="Times New Roman" w:cs="Times New Roman"/>
          <w:lang w:val="en-US"/>
        </w:rPr>
        <w:t xml:space="preserve"> and sayings</w:t>
      </w:r>
      <w:r w:rsidRPr="0046284E">
        <w:rPr>
          <w:rFonts w:ascii="Times New Roman" w:hAnsi="Times New Roman" w:cs="Times New Roman"/>
        </w:rPr>
        <w:t>, последен пристап 12.08.2024 година</w:t>
      </w:r>
      <w:r>
        <w:fldChar w:fldCharType="begin"/>
      </w:r>
      <w:r>
        <w:instrText>HYPERLINK "https://archive.org/details/valerius-maximus-english/page/n7/mode/2up"</w:instrText>
      </w:r>
      <w:r>
        <w:rPr>
          <w:rFonts w:hint="eastAsia"/>
        </w:rPr>
        <w:fldChar w:fldCharType="separate"/>
      </w:r>
      <w:r w:rsidRPr="0046284E">
        <w:rPr>
          <w:rStyle w:val="Internetlink"/>
          <w:lang w:val="en-US"/>
        </w:rPr>
        <w:t>https://archive.org/details/valerius-maximus-english/page/n7/mode/2up</w:t>
      </w:r>
      <w:r>
        <w:fldChar w:fldCharType="end"/>
      </w:r>
    </w:p>
    <w:p w14:paraId="0731D6A9" w14:textId="77777777" w:rsidR="00A918F3" w:rsidRPr="0046284E" w:rsidRDefault="00A918F3" w:rsidP="00036686">
      <w:pPr>
        <w:pStyle w:val="Footnote"/>
        <w:spacing w:beforeLines="60" w:before="144"/>
        <w:jc w:val="both"/>
        <w:rPr>
          <w:rFonts w:ascii="Times New Roman" w:hAnsi="Times New Roman" w:cs="Times New Roman"/>
          <w:lang w:val="en-US"/>
        </w:rPr>
      </w:pPr>
    </w:p>
    <w:p w14:paraId="1E04B789" w14:textId="77777777" w:rsidR="00A918F3" w:rsidRDefault="00A918F3" w:rsidP="00036686">
      <w:pPr>
        <w:pStyle w:val="FootnoteText"/>
        <w:spacing w:beforeLines="60" w:before="144"/>
        <w:rPr>
          <w:rFonts w:ascii="Times New Roman" w:hAnsi="Times New Roman" w:cs="Times New Roman"/>
          <w:lang w:val="en-US"/>
        </w:rPr>
      </w:pPr>
      <w:r w:rsidRPr="0046284E">
        <w:rPr>
          <w:rFonts w:ascii="Times New Roman" w:hAnsi="Times New Roman" w:cs="Times New Roman"/>
          <w:lang w:val="en-US"/>
        </w:rPr>
        <w:t xml:space="preserve">Višnja Lachner, </w:t>
      </w:r>
      <w:proofErr w:type="spellStart"/>
      <w:r w:rsidRPr="0046284E">
        <w:rPr>
          <w:rFonts w:ascii="Times New Roman" w:hAnsi="Times New Roman" w:cs="Times New Roman"/>
          <w:lang w:val="en-US"/>
        </w:rPr>
        <w:t>Građanske</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kodifikacije</w:t>
      </w:r>
      <w:proofErr w:type="spellEnd"/>
      <w:r w:rsidRPr="0046284E">
        <w:rPr>
          <w:rFonts w:ascii="Times New Roman" w:hAnsi="Times New Roman" w:cs="Times New Roman"/>
          <w:lang w:val="en-US"/>
        </w:rPr>
        <w:t xml:space="preserve"> u </w:t>
      </w:r>
      <w:proofErr w:type="spellStart"/>
      <w:r w:rsidRPr="0046284E">
        <w:rPr>
          <w:rFonts w:ascii="Times New Roman" w:hAnsi="Times New Roman" w:cs="Times New Roman"/>
          <w:lang w:val="en-US"/>
        </w:rPr>
        <w:t>Europi</w:t>
      </w:r>
      <w:proofErr w:type="spellEnd"/>
      <w:r w:rsidRPr="0046284E">
        <w:rPr>
          <w:rFonts w:ascii="Times New Roman" w:hAnsi="Times New Roman" w:cs="Times New Roman"/>
          <w:lang w:val="en-US"/>
        </w:rPr>
        <w:t xml:space="preserve"> s </w:t>
      </w:r>
      <w:proofErr w:type="spellStart"/>
      <w:r w:rsidRPr="0046284E">
        <w:rPr>
          <w:rFonts w:ascii="Times New Roman" w:hAnsi="Times New Roman" w:cs="Times New Roman"/>
          <w:lang w:val="en-US"/>
        </w:rPr>
        <w:t>posebnim</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osvrtom</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na</w:t>
      </w:r>
      <w:proofErr w:type="spellEnd"/>
      <w:r w:rsidRPr="0046284E">
        <w:rPr>
          <w:rFonts w:ascii="Times New Roman" w:hAnsi="Times New Roman" w:cs="Times New Roman"/>
          <w:lang w:val="en-US"/>
        </w:rPr>
        <w:t xml:space="preserve"> 19 I 20 </w:t>
      </w:r>
      <w:proofErr w:type="spellStart"/>
      <w:r w:rsidRPr="0046284E">
        <w:rPr>
          <w:rFonts w:ascii="Times New Roman" w:hAnsi="Times New Roman" w:cs="Times New Roman"/>
          <w:lang w:val="en-US"/>
        </w:rPr>
        <w:t>stoljeće</w:t>
      </w:r>
      <w:proofErr w:type="spellEnd"/>
      <w:r w:rsidRPr="0046284E">
        <w:rPr>
          <w:rFonts w:ascii="Times New Roman" w:hAnsi="Times New Roman" w:cs="Times New Roman"/>
          <w:lang w:val="en-US"/>
        </w:rPr>
        <w:t xml:space="preserve">, </w:t>
      </w:r>
      <w:r w:rsidRPr="0046284E">
        <w:rPr>
          <w:rFonts w:ascii="Times New Roman" w:hAnsi="Times New Roman" w:cs="Times New Roman"/>
        </w:rPr>
        <w:t xml:space="preserve">објавен во </w:t>
      </w:r>
      <w:proofErr w:type="spellStart"/>
      <w:r w:rsidRPr="0046284E">
        <w:rPr>
          <w:rFonts w:ascii="Times New Roman" w:hAnsi="Times New Roman" w:cs="Times New Roman"/>
          <w:lang w:val="en-US"/>
        </w:rPr>
        <w:t>Zbornik</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radova</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znanstvenog</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skupa</w:t>
      </w:r>
      <w:proofErr w:type="spellEnd"/>
      <w:r w:rsidRPr="0046284E">
        <w:rPr>
          <w:rFonts w:ascii="Times New Roman" w:hAnsi="Times New Roman" w:cs="Times New Roman"/>
          <w:lang w:val="en-US"/>
        </w:rPr>
        <w:t xml:space="preserve"> AUSTRISKI GRAƉANSKI ZAKONIK (1811-2011) Tuzla, 16-18.XII.2011, </w:t>
      </w:r>
      <w:r w:rsidRPr="0046284E">
        <w:rPr>
          <w:rFonts w:ascii="Times New Roman" w:hAnsi="Times New Roman" w:cs="Times New Roman"/>
        </w:rPr>
        <w:t xml:space="preserve">издаден од страна на </w:t>
      </w:r>
      <w:proofErr w:type="spellStart"/>
      <w:r w:rsidRPr="0046284E">
        <w:rPr>
          <w:rFonts w:ascii="Times New Roman" w:hAnsi="Times New Roman" w:cs="Times New Roman"/>
          <w:lang w:val="en-US"/>
        </w:rPr>
        <w:t>Pravni</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fakultet</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Univerziteta</w:t>
      </w:r>
      <w:proofErr w:type="spellEnd"/>
      <w:r w:rsidRPr="0046284E">
        <w:rPr>
          <w:rFonts w:ascii="Times New Roman" w:hAnsi="Times New Roman" w:cs="Times New Roman"/>
          <w:lang w:val="en-US"/>
        </w:rPr>
        <w:t xml:space="preserve"> u </w:t>
      </w:r>
      <w:proofErr w:type="spellStart"/>
      <w:r w:rsidRPr="0046284E">
        <w:rPr>
          <w:rFonts w:ascii="Times New Roman" w:hAnsi="Times New Roman" w:cs="Times New Roman"/>
          <w:lang w:val="en-US"/>
        </w:rPr>
        <w:t>Tuzli</w:t>
      </w:r>
      <w:proofErr w:type="spellEnd"/>
      <w:r w:rsidRPr="0046284E">
        <w:rPr>
          <w:rFonts w:ascii="Times New Roman" w:hAnsi="Times New Roman" w:cs="Times New Roman"/>
        </w:rPr>
        <w:t xml:space="preserve"> како издавач и </w:t>
      </w:r>
      <w:proofErr w:type="spellStart"/>
      <w:r w:rsidRPr="0046284E">
        <w:rPr>
          <w:rFonts w:ascii="Times New Roman" w:hAnsi="Times New Roman" w:cs="Times New Roman"/>
          <w:lang w:val="en-US"/>
        </w:rPr>
        <w:t>Pravni</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fakultet</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J.</w:t>
      </w:r>
      <w:proofErr w:type="gramStart"/>
      <w:r w:rsidRPr="0046284E">
        <w:rPr>
          <w:rFonts w:ascii="Times New Roman" w:hAnsi="Times New Roman" w:cs="Times New Roman"/>
          <w:lang w:val="en-US"/>
        </w:rPr>
        <w:t>J.Strossmayera</w:t>
      </w:r>
      <w:proofErr w:type="spellEnd"/>
      <w:proofErr w:type="gramEnd"/>
      <w:r w:rsidRPr="0046284E">
        <w:rPr>
          <w:rFonts w:ascii="Times New Roman" w:hAnsi="Times New Roman" w:cs="Times New Roman"/>
          <w:lang w:val="en-US"/>
        </w:rPr>
        <w:t xml:space="preserve"> u Osjeku, </w:t>
      </w:r>
      <w:r w:rsidRPr="0046284E">
        <w:rPr>
          <w:rFonts w:ascii="Times New Roman" w:hAnsi="Times New Roman" w:cs="Times New Roman"/>
        </w:rPr>
        <w:t xml:space="preserve">главен и одговорен уредник </w:t>
      </w:r>
      <w:r w:rsidRPr="0046284E">
        <w:rPr>
          <w:rFonts w:ascii="Times New Roman" w:hAnsi="Times New Roman" w:cs="Times New Roman"/>
          <w:lang w:val="en-US"/>
        </w:rPr>
        <w:t>Dr.sc. Edin Mutapćić, Tuzla, 2014</w:t>
      </w:r>
    </w:p>
    <w:p w14:paraId="3601C7B4" w14:textId="77777777" w:rsidR="00A918F3" w:rsidRPr="0046284E" w:rsidRDefault="00A918F3" w:rsidP="00036686">
      <w:pPr>
        <w:pStyle w:val="FootnoteText"/>
        <w:spacing w:beforeLines="60" w:before="144"/>
        <w:rPr>
          <w:rFonts w:ascii="Times New Roman" w:hAnsi="Times New Roman" w:cs="Times New Roman"/>
          <w:lang w:val="en-US"/>
        </w:rPr>
      </w:pPr>
    </w:p>
    <w:p w14:paraId="7D57226C" w14:textId="77777777" w:rsidR="00A918F3" w:rsidRDefault="00A918F3" w:rsidP="00036686">
      <w:pPr>
        <w:pStyle w:val="FootnoteText"/>
        <w:spacing w:beforeLines="60" w:before="144" w:after="0"/>
        <w:rPr>
          <w:rFonts w:ascii="Times New Roman" w:hAnsi="Times New Roman" w:cs="Times New Roman"/>
          <w:lang w:val="en-US"/>
        </w:rPr>
      </w:pPr>
      <w:proofErr w:type="spellStart"/>
      <w:r w:rsidRPr="0046284E">
        <w:rPr>
          <w:rFonts w:ascii="Times New Roman" w:hAnsi="Times New Roman" w:cs="Times New Roman"/>
          <w:lang w:val="en-US"/>
        </w:rPr>
        <w:t>Wang.Chung</w:t>
      </w:r>
      <w:proofErr w:type="spellEnd"/>
      <w:r w:rsidRPr="0046284E">
        <w:rPr>
          <w:rFonts w:ascii="Times New Roman" w:hAnsi="Times New Roman" w:cs="Times New Roman"/>
          <w:lang w:val="en-US"/>
        </w:rPr>
        <w:t xml:space="preserve"> Hui, </w:t>
      </w:r>
      <w:r w:rsidRPr="0046284E">
        <w:rPr>
          <w:rFonts w:ascii="Times New Roman" w:hAnsi="Times New Roman" w:cs="Times New Roman"/>
          <w:i/>
          <w:lang w:val="en-US"/>
        </w:rPr>
        <w:t xml:space="preserve">The German Civil Code, translated and annotated with an Historical introduction and appendices, </w:t>
      </w:r>
      <w:proofErr w:type="spellStart"/>
      <w:r w:rsidRPr="0046284E">
        <w:rPr>
          <w:rFonts w:ascii="Times New Roman" w:hAnsi="Times New Roman" w:cs="Times New Roman"/>
          <w:lang w:val="en-US"/>
        </w:rPr>
        <w:t>Stivens</w:t>
      </w:r>
      <w:proofErr w:type="spellEnd"/>
      <w:r w:rsidRPr="0046284E">
        <w:rPr>
          <w:rFonts w:ascii="Times New Roman" w:hAnsi="Times New Roman" w:cs="Times New Roman"/>
          <w:lang w:val="en-US"/>
        </w:rPr>
        <w:t xml:space="preserve"> and sons, limited, London, 1907</w:t>
      </w:r>
    </w:p>
    <w:p w14:paraId="12D087DE" w14:textId="77777777" w:rsidR="00A918F3" w:rsidRPr="0046284E" w:rsidRDefault="00A918F3" w:rsidP="00036686">
      <w:pPr>
        <w:pStyle w:val="FootnoteText"/>
        <w:spacing w:beforeLines="60" w:before="144" w:after="0"/>
        <w:rPr>
          <w:rFonts w:ascii="Times New Roman" w:hAnsi="Times New Roman" w:cs="Times New Roman"/>
          <w:lang w:val="en-US"/>
        </w:rPr>
      </w:pPr>
    </w:p>
    <w:p w14:paraId="64F90239" w14:textId="77777777" w:rsidR="00A918F3" w:rsidRDefault="00A918F3" w:rsidP="00036686">
      <w:pPr>
        <w:pStyle w:val="Footnote"/>
        <w:spacing w:beforeLines="60" w:before="144"/>
        <w:jc w:val="both"/>
        <w:rPr>
          <w:rStyle w:val="Internetlink"/>
          <w:rFonts w:hint="eastAsia"/>
        </w:rPr>
      </w:pPr>
      <w:r w:rsidRPr="0046284E">
        <w:rPr>
          <w:rFonts w:ascii="Times New Roman" w:hAnsi="Times New Roman" w:cs="Times New Roman"/>
          <w:lang w:val="en-US"/>
        </w:rPr>
        <w:t>Watson, Alan, Studies in Roman Private Law, 23-35</w:t>
      </w:r>
      <w:r w:rsidRPr="0046284E">
        <w:rPr>
          <w:rFonts w:ascii="Times New Roman" w:hAnsi="Times New Roman" w:cs="Times New Roman"/>
        </w:rPr>
        <w:t>, последен пристап 12.08.2024 година</w:t>
      </w:r>
      <w:r>
        <w:fldChar w:fldCharType="begin"/>
      </w:r>
      <w:r>
        <w:instrText>HYPERLINK "https://libgen.is/book/index.php?md5=349A0BEC8B66F232174D610C6BE97F66"</w:instrText>
      </w:r>
      <w:r>
        <w:rPr>
          <w:rFonts w:hint="eastAsia"/>
        </w:rPr>
        <w:fldChar w:fldCharType="separate"/>
      </w:r>
      <w:r w:rsidRPr="0046284E">
        <w:rPr>
          <w:rStyle w:val="Internetlink"/>
        </w:rPr>
        <w:t>https://libgen.is/book/index.php?md5=349A0BEC8B66F232174D610C6BE97F66</w:t>
      </w:r>
      <w:r>
        <w:fldChar w:fldCharType="end"/>
      </w:r>
    </w:p>
    <w:p w14:paraId="3FD735D9" w14:textId="77777777" w:rsidR="00A918F3" w:rsidRPr="0046284E" w:rsidRDefault="00A918F3" w:rsidP="00036686">
      <w:pPr>
        <w:pStyle w:val="Footnote"/>
        <w:spacing w:beforeLines="60" w:before="144"/>
        <w:jc w:val="both"/>
        <w:rPr>
          <w:rFonts w:ascii="Times New Roman" w:hAnsi="Times New Roman" w:cs="Times New Roman"/>
        </w:rPr>
      </w:pPr>
    </w:p>
    <w:p w14:paraId="3E39AA50" w14:textId="77777777" w:rsidR="00A918F3" w:rsidRDefault="00A918F3" w:rsidP="00036686">
      <w:pPr>
        <w:pStyle w:val="Footnote"/>
        <w:spacing w:beforeLines="60" w:before="144"/>
        <w:rPr>
          <w:rFonts w:ascii="Times New Roman" w:hAnsi="Times New Roman" w:cs="Times New Roman"/>
          <w:lang w:val="en-US"/>
        </w:rPr>
      </w:pPr>
      <w:r w:rsidRPr="0046284E">
        <w:rPr>
          <w:rFonts w:ascii="Times New Roman" w:hAnsi="Times New Roman" w:cs="Times New Roman"/>
          <w:lang w:val="en-US"/>
        </w:rPr>
        <w:t xml:space="preserve">Watson, Alan. </w:t>
      </w:r>
      <w:r w:rsidRPr="0046284E">
        <w:rPr>
          <w:rFonts w:ascii="Times New Roman" w:hAnsi="Times New Roman" w:cs="Times New Roman"/>
          <w:i/>
          <w:iCs/>
          <w:lang w:val="en-US"/>
        </w:rPr>
        <w:t>Rome of the XII tables, Persons and Property</w:t>
      </w:r>
      <w:r w:rsidRPr="0046284E">
        <w:rPr>
          <w:rFonts w:ascii="Times New Roman" w:hAnsi="Times New Roman" w:cs="Times New Roman"/>
          <w:lang w:val="en-US"/>
        </w:rPr>
        <w:t xml:space="preserve">, New Jersey: Princeton University </w:t>
      </w:r>
      <w:proofErr w:type="gramStart"/>
      <w:r w:rsidRPr="0046284E">
        <w:rPr>
          <w:rFonts w:ascii="Times New Roman" w:hAnsi="Times New Roman" w:cs="Times New Roman"/>
          <w:lang w:val="en-US"/>
        </w:rPr>
        <w:t>Press,  1975</w:t>
      </w:r>
      <w:proofErr w:type="gramEnd"/>
    </w:p>
    <w:p w14:paraId="454788CB" w14:textId="77777777" w:rsidR="00A918F3" w:rsidRPr="0046284E" w:rsidRDefault="00A918F3" w:rsidP="00036686">
      <w:pPr>
        <w:pStyle w:val="Footnote"/>
        <w:spacing w:beforeLines="60" w:before="144"/>
        <w:rPr>
          <w:rFonts w:ascii="Times New Roman" w:hAnsi="Times New Roman" w:cs="Times New Roman"/>
          <w:lang w:val="en-US"/>
        </w:rPr>
      </w:pPr>
    </w:p>
    <w:p w14:paraId="6457A365" w14:textId="77777777" w:rsidR="00A918F3" w:rsidRDefault="00A918F3" w:rsidP="00036686">
      <w:pPr>
        <w:pStyle w:val="FootnoteText"/>
        <w:spacing w:beforeLines="60" w:before="144"/>
        <w:rPr>
          <w:rFonts w:ascii="Times New Roman" w:hAnsi="Times New Roman" w:cs="Times New Roman"/>
          <w:lang w:val="en-US"/>
        </w:rPr>
      </w:pPr>
      <w:proofErr w:type="spellStart"/>
      <w:r w:rsidRPr="0046284E">
        <w:rPr>
          <w:rFonts w:ascii="Times New Roman" w:hAnsi="Times New Roman" w:cs="Times New Roman"/>
          <w:lang w:val="en-US"/>
        </w:rPr>
        <w:t>Watson.Alan</w:t>
      </w:r>
      <w:proofErr w:type="spellEnd"/>
      <w:r w:rsidRPr="0046284E">
        <w:rPr>
          <w:rFonts w:ascii="Times New Roman" w:hAnsi="Times New Roman" w:cs="Times New Roman"/>
          <w:lang w:val="en-US"/>
        </w:rPr>
        <w:t xml:space="preserve">, </w:t>
      </w:r>
      <w:proofErr w:type="gramStart"/>
      <w:r w:rsidRPr="0046284E">
        <w:rPr>
          <w:rFonts w:ascii="Times New Roman" w:hAnsi="Times New Roman" w:cs="Times New Roman"/>
          <w:lang w:val="en-US"/>
        </w:rPr>
        <w:t>The</w:t>
      </w:r>
      <w:proofErr w:type="gramEnd"/>
      <w:r w:rsidRPr="0046284E">
        <w:rPr>
          <w:rFonts w:ascii="Times New Roman" w:hAnsi="Times New Roman" w:cs="Times New Roman"/>
          <w:lang w:val="en-US"/>
        </w:rPr>
        <w:t xml:space="preserve"> evolution of Western Private Law, Expanded Edition, The John Hopkins University Press, Baltimore &amp; London, 2001</w:t>
      </w:r>
    </w:p>
    <w:p w14:paraId="112436C1" w14:textId="77777777" w:rsidR="00A918F3" w:rsidRPr="0046284E" w:rsidRDefault="00A918F3" w:rsidP="00036686">
      <w:pPr>
        <w:pStyle w:val="FootnoteText"/>
        <w:spacing w:beforeLines="60" w:before="144"/>
        <w:rPr>
          <w:rFonts w:ascii="Times New Roman" w:hAnsi="Times New Roman" w:cs="Times New Roman"/>
          <w:lang w:val="en-US"/>
        </w:rPr>
      </w:pPr>
    </w:p>
    <w:p w14:paraId="35555485" w14:textId="77777777" w:rsidR="00A918F3" w:rsidRDefault="00A918F3" w:rsidP="00036686">
      <w:pPr>
        <w:pStyle w:val="Footnote"/>
        <w:spacing w:beforeLines="60" w:before="144"/>
        <w:jc w:val="both"/>
        <w:rPr>
          <w:rFonts w:ascii="Times New Roman" w:hAnsi="Times New Roman" w:cs="Times New Roman"/>
          <w:lang w:val="en-US"/>
        </w:rPr>
      </w:pPr>
      <w:r w:rsidRPr="0046284E">
        <w:rPr>
          <w:rFonts w:ascii="Times New Roman" w:hAnsi="Times New Roman" w:cs="Times New Roman"/>
          <w:lang w:val="en-US"/>
        </w:rPr>
        <w:t xml:space="preserve">Wemple. </w:t>
      </w:r>
      <w:proofErr w:type="spellStart"/>
      <w:r w:rsidRPr="0046284E">
        <w:rPr>
          <w:rFonts w:ascii="Times New Roman" w:hAnsi="Times New Roman" w:cs="Times New Roman"/>
          <w:lang w:val="en-US"/>
        </w:rPr>
        <w:t>Fonay</w:t>
      </w:r>
      <w:proofErr w:type="spellEnd"/>
      <w:r w:rsidRPr="0046284E">
        <w:rPr>
          <w:rFonts w:ascii="Times New Roman" w:hAnsi="Times New Roman" w:cs="Times New Roman"/>
          <w:lang w:val="en-US"/>
        </w:rPr>
        <w:t xml:space="preserve">. Suzanne, </w:t>
      </w:r>
      <w:r w:rsidRPr="0046284E">
        <w:rPr>
          <w:rFonts w:ascii="Times New Roman" w:hAnsi="Times New Roman" w:cs="Times New Roman"/>
          <w:i/>
          <w:lang w:val="en-US"/>
        </w:rPr>
        <w:t xml:space="preserve">Women in the Frankish society, Marriage and the </w:t>
      </w:r>
      <w:proofErr w:type="spellStart"/>
      <w:r w:rsidRPr="0046284E">
        <w:rPr>
          <w:rFonts w:ascii="Times New Roman" w:hAnsi="Times New Roman" w:cs="Times New Roman"/>
          <w:i/>
          <w:lang w:val="en-US"/>
        </w:rPr>
        <w:t>closter</w:t>
      </w:r>
      <w:proofErr w:type="spellEnd"/>
      <w:r w:rsidRPr="0046284E">
        <w:rPr>
          <w:rFonts w:ascii="Times New Roman" w:hAnsi="Times New Roman" w:cs="Times New Roman"/>
          <w:i/>
          <w:lang w:val="en-US"/>
        </w:rPr>
        <w:t xml:space="preserve"> 500 to 900, </w:t>
      </w:r>
      <w:proofErr w:type="spellStart"/>
      <w:r w:rsidRPr="0046284E">
        <w:rPr>
          <w:rFonts w:ascii="Times New Roman" w:hAnsi="Times New Roman" w:cs="Times New Roman"/>
          <w:lang w:val="en-US"/>
        </w:rPr>
        <w:t>Univesity</w:t>
      </w:r>
      <w:proofErr w:type="spellEnd"/>
      <w:r w:rsidRPr="0046284E">
        <w:rPr>
          <w:rFonts w:ascii="Times New Roman" w:hAnsi="Times New Roman" w:cs="Times New Roman"/>
          <w:lang w:val="en-US"/>
        </w:rPr>
        <w:t xml:space="preserve"> of </w:t>
      </w:r>
      <w:proofErr w:type="spellStart"/>
      <w:r w:rsidRPr="0046284E">
        <w:rPr>
          <w:rFonts w:ascii="Times New Roman" w:hAnsi="Times New Roman" w:cs="Times New Roman"/>
          <w:lang w:val="en-US"/>
        </w:rPr>
        <w:t>Pennsiylvania</w:t>
      </w:r>
      <w:proofErr w:type="spellEnd"/>
      <w:r w:rsidRPr="0046284E">
        <w:rPr>
          <w:rFonts w:ascii="Times New Roman" w:hAnsi="Times New Roman" w:cs="Times New Roman"/>
          <w:lang w:val="en-US"/>
        </w:rPr>
        <w:t xml:space="preserve"> Press, Philadelphia, 1981</w:t>
      </w:r>
    </w:p>
    <w:p w14:paraId="259833F5" w14:textId="77777777" w:rsidR="00A918F3" w:rsidRPr="0046284E" w:rsidRDefault="00A918F3" w:rsidP="00036686">
      <w:pPr>
        <w:pStyle w:val="Footnote"/>
        <w:spacing w:beforeLines="60" w:before="144"/>
        <w:jc w:val="both"/>
        <w:rPr>
          <w:rFonts w:ascii="Times New Roman" w:hAnsi="Times New Roman" w:cs="Times New Roman"/>
          <w:lang w:val="en-US"/>
        </w:rPr>
      </w:pPr>
    </w:p>
    <w:p w14:paraId="5B0DF5F9" w14:textId="77777777" w:rsidR="00A918F3" w:rsidRDefault="00A918F3" w:rsidP="00036686">
      <w:pPr>
        <w:pStyle w:val="FootnoteText"/>
        <w:spacing w:beforeLines="60" w:before="144" w:after="0"/>
        <w:rPr>
          <w:rFonts w:ascii="Times New Roman" w:hAnsi="Times New Roman" w:cs="Times New Roman"/>
        </w:rPr>
      </w:pPr>
      <w:proofErr w:type="spellStart"/>
      <w:r w:rsidRPr="0046284E">
        <w:rPr>
          <w:rFonts w:ascii="Times New Roman" w:hAnsi="Times New Roman" w:cs="Times New Roman"/>
          <w:lang w:val="en-US"/>
        </w:rPr>
        <w:t>Winterslow</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Dale.Wiliam</w:t>
      </w:r>
      <w:proofErr w:type="spellEnd"/>
      <w:r w:rsidRPr="0046284E">
        <w:rPr>
          <w:rFonts w:ascii="Times New Roman" w:hAnsi="Times New Roman" w:cs="Times New Roman"/>
          <w:lang w:val="en-US"/>
        </w:rPr>
        <w:t xml:space="preserve">. Alfred, </w:t>
      </w:r>
      <w:r w:rsidRPr="0046284E">
        <w:rPr>
          <w:rFonts w:ascii="Times New Roman" w:hAnsi="Times New Roman" w:cs="Times New Roman"/>
          <w:i/>
          <w:lang w:val="en-US"/>
        </w:rPr>
        <w:t>The Synod of Elvira and Christian Life in the Fourth Century, A Historical Essay</w:t>
      </w:r>
      <w:r w:rsidRPr="0046284E">
        <w:rPr>
          <w:rFonts w:ascii="Times New Roman" w:hAnsi="Times New Roman" w:cs="Times New Roman"/>
          <w:lang w:val="en-US"/>
        </w:rPr>
        <w:t xml:space="preserve">, London, </w:t>
      </w:r>
      <w:proofErr w:type="spellStart"/>
      <w:r w:rsidRPr="0046284E">
        <w:rPr>
          <w:rFonts w:ascii="Times New Roman" w:hAnsi="Times New Roman" w:cs="Times New Roman"/>
          <w:lang w:val="en-US"/>
        </w:rPr>
        <w:t>Macmilan</w:t>
      </w:r>
      <w:proofErr w:type="spellEnd"/>
      <w:r w:rsidRPr="0046284E">
        <w:rPr>
          <w:rFonts w:ascii="Times New Roman" w:hAnsi="Times New Roman" w:cs="Times New Roman"/>
          <w:lang w:val="en-US"/>
        </w:rPr>
        <w:t xml:space="preserve"> and Co,1882 </w:t>
      </w:r>
      <w:hyperlink r:id="rId79" w:history="1">
        <w:r w:rsidRPr="0046284E">
          <w:rPr>
            <w:rStyle w:val="Hyperlink"/>
            <w:rFonts w:ascii="Times New Roman" w:hAnsi="Times New Roman" w:cs="Times New Roman"/>
            <w:lang w:val="en-US"/>
          </w:rPr>
          <w:t>https://www.newadvent.org/cathen/05395b.htm</w:t>
        </w:r>
      </w:hyperlink>
      <w:r w:rsidRPr="0046284E">
        <w:rPr>
          <w:rFonts w:ascii="Times New Roman" w:hAnsi="Times New Roman" w:cs="Times New Roman"/>
        </w:rPr>
        <w:t>последен пристап 21.10.2024 година</w:t>
      </w:r>
    </w:p>
    <w:p w14:paraId="41A24599" w14:textId="77777777" w:rsidR="00A918F3" w:rsidRPr="0046284E" w:rsidRDefault="00A918F3" w:rsidP="00036686">
      <w:pPr>
        <w:pStyle w:val="FootnoteText"/>
        <w:spacing w:beforeLines="60" w:before="144" w:after="0"/>
        <w:rPr>
          <w:rFonts w:ascii="Times New Roman" w:hAnsi="Times New Roman" w:cs="Times New Roman"/>
        </w:rPr>
      </w:pPr>
    </w:p>
    <w:p w14:paraId="0954C6E4" w14:textId="77777777" w:rsidR="00A918F3" w:rsidRDefault="00A918F3" w:rsidP="00036686">
      <w:pPr>
        <w:pStyle w:val="FootnoteText"/>
        <w:spacing w:beforeLines="60" w:before="144" w:after="0"/>
        <w:rPr>
          <w:rFonts w:ascii="Times New Roman" w:hAnsi="Times New Roman" w:cs="Times New Roman"/>
          <w:lang w:val="en-US"/>
        </w:rPr>
      </w:pPr>
      <w:proofErr w:type="spellStart"/>
      <w:r w:rsidRPr="0046284E">
        <w:rPr>
          <w:rFonts w:ascii="Times New Roman" w:hAnsi="Times New Roman" w:cs="Times New Roman"/>
          <w:lang w:val="en-US"/>
        </w:rPr>
        <w:t>Zakonik</w:t>
      </w:r>
      <w:proofErr w:type="spellEnd"/>
      <w:r w:rsidRPr="0046284E">
        <w:rPr>
          <w:rFonts w:ascii="Times New Roman" w:hAnsi="Times New Roman" w:cs="Times New Roman"/>
          <w:lang w:val="en-US"/>
        </w:rPr>
        <w:t xml:space="preserve"> Kanona </w:t>
      </w:r>
      <w:proofErr w:type="spellStart"/>
      <w:r w:rsidRPr="0046284E">
        <w:rPr>
          <w:rFonts w:ascii="Times New Roman" w:hAnsi="Times New Roman" w:cs="Times New Roman"/>
          <w:lang w:val="en-US"/>
        </w:rPr>
        <w:t>Istočnih</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Crkava</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Proglašen</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vlasču</w:t>
      </w:r>
      <w:proofErr w:type="spellEnd"/>
      <w:r w:rsidRPr="0046284E">
        <w:rPr>
          <w:rFonts w:ascii="Times New Roman" w:hAnsi="Times New Roman" w:cs="Times New Roman"/>
          <w:lang w:val="en-US"/>
        </w:rPr>
        <w:t xml:space="preserve"> Pape Ivana Pavla II, s </w:t>
      </w:r>
      <w:proofErr w:type="spellStart"/>
      <w:r w:rsidRPr="0046284E">
        <w:rPr>
          <w:rFonts w:ascii="Times New Roman" w:hAnsi="Times New Roman" w:cs="Times New Roman"/>
          <w:lang w:val="en-US"/>
        </w:rPr>
        <w:t>izvorima</w:t>
      </w:r>
      <w:proofErr w:type="spellEnd"/>
      <w:r w:rsidRPr="0046284E">
        <w:rPr>
          <w:rFonts w:ascii="Times New Roman" w:hAnsi="Times New Roman" w:cs="Times New Roman"/>
          <w:lang w:val="en-US"/>
        </w:rPr>
        <w:t>, G</w:t>
      </w:r>
      <w:r>
        <w:rPr>
          <w:rFonts w:ascii="Times New Roman" w:hAnsi="Times New Roman" w:cs="Times New Roman"/>
          <w:lang w:val="en-US"/>
        </w:rPr>
        <w:t>l</w:t>
      </w:r>
      <w:r w:rsidRPr="0046284E">
        <w:rPr>
          <w:rFonts w:ascii="Times New Roman" w:hAnsi="Times New Roman" w:cs="Times New Roman"/>
          <w:lang w:val="en-US"/>
        </w:rPr>
        <w:t xml:space="preserve">as </w:t>
      </w:r>
      <w:proofErr w:type="spellStart"/>
      <w:r w:rsidRPr="0046284E">
        <w:rPr>
          <w:rFonts w:ascii="Times New Roman" w:hAnsi="Times New Roman" w:cs="Times New Roman"/>
          <w:lang w:val="en-US"/>
        </w:rPr>
        <w:t>Koncila</w:t>
      </w:r>
      <w:proofErr w:type="spellEnd"/>
      <w:r w:rsidRPr="0046284E">
        <w:rPr>
          <w:rFonts w:ascii="Times New Roman" w:hAnsi="Times New Roman" w:cs="Times New Roman"/>
          <w:lang w:val="en-US"/>
        </w:rPr>
        <w:t>, Zagreb, 1996</w:t>
      </w:r>
    </w:p>
    <w:p w14:paraId="145ED72C" w14:textId="77777777" w:rsidR="00A918F3" w:rsidRPr="0046284E" w:rsidRDefault="00A918F3" w:rsidP="00036686">
      <w:pPr>
        <w:pStyle w:val="FootnoteText"/>
        <w:spacing w:beforeLines="60" w:before="144" w:after="0"/>
        <w:rPr>
          <w:rFonts w:ascii="Times New Roman" w:hAnsi="Times New Roman" w:cs="Times New Roman"/>
          <w:lang w:val="en-US"/>
        </w:rPr>
      </w:pPr>
    </w:p>
    <w:p w14:paraId="15716B42" w14:textId="77777777" w:rsidR="00A918F3" w:rsidRDefault="00A918F3" w:rsidP="00036686">
      <w:pPr>
        <w:pStyle w:val="FootnoteText"/>
        <w:spacing w:beforeLines="60" w:before="144" w:after="0"/>
        <w:rPr>
          <w:rFonts w:ascii="Times New Roman" w:hAnsi="Times New Roman" w:cs="Times New Roman"/>
          <w:lang w:val="en-US"/>
        </w:rPr>
      </w:pPr>
      <w:proofErr w:type="spellStart"/>
      <w:r w:rsidRPr="0046284E">
        <w:rPr>
          <w:rFonts w:ascii="Times New Roman" w:hAnsi="Times New Roman" w:cs="Times New Roman"/>
          <w:lang w:val="en-US"/>
        </w:rPr>
        <w:t>Zakonik</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Kanonskog</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prava</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proglašen</w:t>
      </w:r>
      <w:proofErr w:type="spellEnd"/>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vlasču</w:t>
      </w:r>
      <w:proofErr w:type="spellEnd"/>
      <w:r w:rsidRPr="0046284E">
        <w:rPr>
          <w:rFonts w:ascii="Times New Roman" w:hAnsi="Times New Roman" w:cs="Times New Roman"/>
          <w:lang w:val="en-US"/>
        </w:rPr>
        <w:t xml:space="preserve"> Pape Ivana Pavla II, s </w:t>
      </w:r>
      <w:proofErr w:type="spellStart"/>
      <w:r w:rsidRPr="0046284E">
        <w:rPr>
          <w:rFonts w:ascii="Times New Roman" w:hAnsi="Times New Roman" w:cs="Times New Roman"/>
          <w:lang w:val="en-US"/>
        </w:rPr>
        <w:t>izvorima</w:t>
      </w:r>
      <w:proofErr w:type="spellEnd"/>
      <w:r w:rsidRPr="0046284E">
        <w:rPr>
          <w:rFonts w:ascii="Times New Roman" w:hAnsi="Times New Roman" w:cs="Times New Roman"/>
          <w:lang w:val="en-US"/>
        </w:rPr>
        <w:t xml:space="preserve">, Glas </w:t>
      </w:r>
      <w:proofErr w:type="spellStart"/>
      <w:r w:rsidRPr="0046284E">
        <w:rPr>
          <w:rFonts w:ascii="Times New Roman" w:hAnsi="Times New Roman" w:cs="Times New Roman"/>
          <w:lang w:val="en-US"/>
        </w:rPr>
        <w:t>Koncila</w:t>
      </w:r>
      <w:proofErr w:type="spellEnd"/>
      <w:r w:rsidRPr="0046284E">
        <w:rPr>
          <w:rFonts w:ascii="Times New Roman" w:hAnsi="Times New Roman" w:cs="Times New Roman"/>
          <w:lang w:val="en-US"/>
        </w:rPr>
        <w:t>, Zagreb, 1996</w:t>
      </w:r>
    </w:p>
    <w:p w14:paraId="3B2C8643" w14:textId="77777777" w:rsidR="00A918F3" w:rsidRPr="0046284E" w:rsidRDefault="00A918F3" w:rsidP="00036686">
      <w:pPr>
        <w:pStyle w:val="FootnoteText"/>
        <w:spacing w:beforeLines="60" w:before="144" w:after="0"/>
        <w:rPr>
          <w:rFonts w:ascii="Times New Roman" w:hAnsi="Times New Roman" w:cs="Times New Roman"/>
          <w:lang w:val="en-US"/>
        </w:rPr>
      </w:pPr>
    </w:p>
    <w:p w14:paraId="36279687" w14:textId="77777777" w:rsidR="00A918F3" w:rsidRDefault="00A918F3" w:rsidP="00036686">
      <w:pPr>
        <w:pStyle w:val="FootnoteText1"/>
        <w:spacing w:beforeLines="60" w:before="144" w:after="0" w:line="20" w:lineRule="atLeast"/>
        <w:ind w:left="-283" w:firstLine="0"/>
        <w:rPr>
          <w:rFonts w:cs="Times New Roman"/>
          <w:lang w:val="en-US"/>
        </w:rPr>
      </w:pPr>
      <w:proofErr w:type="spellStart"/>
      <w:r w:rsidRPr="0046284E">
        <w:rPr>
          <w:rFonts w:cs="Times New Roman"/>
          <w:lang w:val="en-US"/>
        </w:rPr>
        <w:t>Zuglia</w:t>
      </w:r>
      <w:proofErr w:type="spellEnd"/>
      <w:r w:rsidRPr="0046284E">
        <w:rPr>
          <w:rFonts w:cs="Times New Roman"/>
          <w:lang w:val="en-US"/>
        </w:rPr>
        <w:t xml:space="preserve">, </w:t>
      </w:r>
      <w:proofErr w:type="spellStart"/>
      <w:proofErr w:type="gramStart"/>
      <w:r w:rsidRPr="0046284E">
        <w:rPr>
          <w:rFonts w:cs="Times New Roman"/>
          <w:lang w:val="en-US"/>
        </w:rPr>
        <w:t>Srecko,Vanparnicni</w:t>
      </w:r>
      <w:proofErr w:type="spellEnd"/>
      <w:proofErr w:type="gramEnd"/>
      <w:r w:rsidRPr="0046284E">
        <w:rPr>
          <w:rFonts w:cs="Times New Roman"/>
          <w:lang w:val="en-US"/>
        </w:rPr>
        <w:t xml:space="preserve"> </w:t>
      </w:r>
      <w:proofErr w:type="spellStart"/>
      <w:r w:rsidRPr="0046284E">
        <w:rPr>
          <w:rFonts w:cs="Times New Roman"/>
          <w:lang w:val="en-US"/>
        </w:rPr>
        <w:t>postupak</w:t>
      </w:r>
      <w:proofErr w:type="spellEnd"/>
      <w:r w:rsidRPr="0046284E">
        <w:rPr>
          <w:rFonts w:cs="Times New Roman"/>
          <w:lang w:val="en-US"/>
        </w:rPr>
        <w:t xml:space="preserve"> u </w:t>
      </w:r>
      <w:proofErr w:type="spellStart"/>
      <w:r w:rsidRPr="0046284E">
        <w:rPr>
          <w:rFonts w:cs="Times New Roman"/>
          <w:lang w:val="en-US"/>
        </w:rPr>
        <w:t>ostavinskim</w:t>
      </w:r>
      <w:proofErr w:type="spellEnd"/>
      <w:r w:rsidRPr="0046284E">
        <w:rPr>
          <w:rFonts w:cs="Times New Roman"/>
          <w:lang w:val="en-US"/>
        </w:rPr>
        <w:t xml:space="preserve">, </w:t>
      </w:r>
      <w:proofErr w:type="spellStart"/>
      <w:r w:rsidRPr="0046284E">
        <w:rPr>
          <w:rFonts w:cs="Times New Roman"/>
          <w:lang w:val="en-US"/>
        </w:rPr>
        <w:t>porodicnim</w:t>
      </w:r>
      <w:proofErr w:type="spellEnd"/>
      <w:r w:rsidRPr="0046284E">
        <w:rPr>
          <w:rFonts w:cs="Times New Roman"/>
          <w:lang w:val="en-US"/>
        </w:rPr>
        <w:t xml:space="preserve">, </w:t>
      </w:r>
      <w:proofErr w:type="spellStart"/>
      <w:r w:rsidRPr="0046284E">
        <w:rPr>
          <w:rFonts w:cs="Times New Roman"/>
          <w:lang w:val="en-US"/>
        </w:rPr>
        <w:t>zemlisno-knjiznim</w:t>
      </w:r>
      <w:proofErr w:type="spellEnd"/>
      <w:r w:rsidRPr="0046284E">
        <w:rPr>
          <w:rFonts w:cs="Times New Roman"/>
          <w:lang w:val="en-US"/>
        </w:rPr>
        <w:t xml:space="preserve">, </w:t>
      </w:r>
      <w:proofErr w:type="spellStart"/>
      <w:r w:rsidRPr="0046284E">
        <w:rPr>
          <w:rFonts w:cs="Times New Roman"/>
          <w:lang w:val="en-US"/>
        </w:rPr>
        <w:t>eksproprijacionim</w:t>
      </w:r>
      <w:proofErr w:type="spellEnd"/>
      <w:r w:rsidRPr="0046284E">
        <w:rPr>
          <w:rFonts w:cs="Times New Roman"/>
          <w:lang w:val="en-US"/>
        </w:rPr>
        <w:t xml:space="preserve">, </w:t>
      </w:r>
      <w:proofErr w:type="spellStart"/>
      <w:r w:rsidRPr="0046284E">
        <w:rPr>
          <w:rFonts w:cs="Times New Roman"/>
          <w:lang w:val="en-US"/>
        </w:rPr>
        <w:t>amortizacionim</w:t>
      </w:r>
      <w:proofErr w:type="spellEnd"/>
      <w:r w:rsidRPr="0046284E">
        <w:rPr>
          <w:rFonts w:cs="Times New Roman"/>
          <w:lang w:val="en-US"/>
        </w:rPr>
        <w:t xml:space="preserve"> I </w:t>
      </w:r>
      <w:proofErr w:type="spellStart"/>
      <w:r w:rsidRPr="0046284E">
        <w:rPr>
          <w:rFonts w:cs="Times New Roman"/>
          <w:lang w:val="en-US"/>
        </w:rPr>
        <w:t>drugim</w:t>
      </w:r>
      <w:proofErr w:type="spellEnd"/>
      <w:r w:rsidRPr="0046284E">
        <w:rPr>
          <w:rFonts w:cs="Times New Roman"/>
          <w:lang w:val="en-US"/>
        </w:rPr>
        <w:t xml:space="preserve"> </w:t>
      </w:r>
      <w:proofErr w:type="spellStart"/>
      <w:proofErr w:type="gramStart"/>
      <w:r w:rsidRPr="0046284E">
        <w:rPr>
          <w:rFonts w:cs="Times New Roman"/>
          <w:lang w:val="en-US"/>
        </w:rPr>
        <w:t>stvarima,Skolska</w:t>
      </w:r>
      <w:proofErr w:type="spellEnd"/>
      <w:proofErr w:type="gramEnd"/>
      <w:r w:rsidRPr="0046284E">
        <w:rPr>
          <w:rFonts w:cs="Times New Roman"/>
          <w:lang w:val="en-US"/>
        </w:rPr>
        <w:t xml:space="preserve"> </w:t>
      </w:r>
      <w:proofErr w:type="spellStart"/>
      <w:r w:rsidRPr="0046284E">
        <w:rPr>
          <w:rFonts w:cs="Times New Roman"/>
          <w:lang w:val="en-US"/>
        </w:rPr>
        <w:t>knjiga</w:t>
      </w:r>
      <w:proofErr w:type="spellEnd"/>
      <w:r w:rsidRPr="0046284E">
        <w:rPr>
          <w:rFonts w:cs="Times New Roman"/>
          <w:lang w:val="en-US"/>
        </w:rPr>
        <w:t>, Zagreb,1956</w:t>
      </w:r>
    </w:p>
    <w:p w14:paraId="27C678E2" w14:textId="77777777" w:rsidR="00A918F3" w:rsidRPr="0046284E" w:rsidRDefault="00A918F3" w:rsidP="00036686">
      <w:pPr>
        <w:pStyle w:val="FootnoteText1"/>
        <w:spacing w:beforeLines="60" w:before="144" w:after="0" w:line="20" w:lineRule="atLeast"/>
        <w:ind w:left="-283" w:firstLine="0"/>
        <w:rPr>
          <w:rFonts w:cs="Times New Roman"/>
          <w:lang w:val="en-US"/>
        </w:rPr>
      </w:pPr>
    </w:p>
    <w:p w14:paraId="041846A7" w14:textId="77777777" w:rsidR="00A918F3" w:rsidRDefault="00A918F3" w:rsidP="00036686">
      <w:pPr>
        <w:pStyle w:val="FootnoteText"/>
        <w:spacing w:beforeLines="60" w:before="144"/>
        <w:rPr>
          <w:rFonts w:ascii="Times New Roman" w:hAnsi="Times New Roman" w:cs="Times New Roman"/>
        </w:rPr>
      </w:pPr>
      <w:r w:rsidRPr="0046284E">
        <w:rPr>
          <w:rFonts w:ascii="Times New Roman" w:hAnsi="Times New Roman" w:cs="Times New Roman"/>
        </w:rPr>
        <w:t xml:space="preserve">Аврамовић.Сима, </w:t>
      </w:r>
      <w:r w:rsidRPr="0046284E">
        <w:rPr>
          <w:rFonts w:ascii="Times New Roman" w:hAnsi="Times New Roman" w:cs="Times New Roman"/>
          <w:i/>
        </w:rPr>
        <w:t>Српски Грађански законик (1844) и правни транспланти, копија Аустриског узора или више од тога?</w:t>
      </w:r>
      <w:r w:rsidRPr="0046284E">
        <w:rPr>
          <w:rFonts w:ascii="Times New Roman" w:hAnsi="Times New Roman" w:cs="Times New Roman"/>
        </w:rPr>
        <w:t xml:space="preserve"> од Српски Грађански Законк-170 година</w:t>
      </w:r>
      <w:r w:rsidRPr="0046284E">
        <w:rPr>
          <w:rFonts w:ascii="Times New Roman" w:hAnsi="Times New Roman" w:cs="Times New Roman"/>
          <w:i/>
        </w:rPr>
        <w:t xml:space="preserve">, </w:t>
      </w:r>
      <w:r w:rsidRPr="0046284E">
        <w:rPr>
          <w:rFonts w:ascii="Times New Roman" w:hAnsi="Times New Roman" w:cs="Times New Roman"/>
        </w:rPr>
        <w:t>уреднци Милена Полојац, Зоран С.Мирковић и Марко Ђурђевић, Правни факултет Универзитета у Београду, Центар за издаваштво и информисање, Београд, 2014година</w:t>
      </w:r>
    </w:p>
    <w:p w14:paraId="325B3243" w14:textId="77777777" w:rsidR="00A918F3" w:rsidRPr="0046284E" w:rsidRDefault="00A918F3" w:rsidP="00036686">
      <w:pPr>
        <w:pStyle w:val="FootnoteText"/>
        <w:spacing w:beforeLines="60" w:before="144"/>
        <w:rPr>
          <w:rFonts w:ascii="Times New Roman" w:hAnsi="Times New Roman" w:cs="Times New Roman"/>
        </w:rPr>
      </w:pPr>
    </w:p>
    <w:p w14:paraId="6FA3F3A7" w14:textId="77777777" w:rsidR="00A918F3" w:rsidRPr="00A918F3" w:rsidRDefault="00A918F3" w:rsidP="00036686">
      <w:pPr>
        <w:pStyle w:val="Standard"/>
        <w:spacing w:beforeLines="60" w:before="144"/>
        <w:rPr>
          <w:rFonts w:cs="Times New Roman"/>
          <w:b w:val="0"/>
          <w:color w:val="000000"/>
          <w:sz w:val="20"/>
          <w:szCs w:val="20"/>
        </w:rPr>
      </w:pPr>
      <w:r w:rsidRPr="00A918F3">
        <w:rPr>
          <w:rFonts w:cs="Times New Roman"/>
          <w:b w:val="0"/>
          <w:color w:val="000000"/>
          <w:sz w:val="20"/>
          <w:szCs w:val="20"/>
        </w:rPr>
        <w:t>Апасиев. Димитар, Римско право Практикум, Штип:Универзитет Гоце Делчев Штип,2015</w:t>
      </w:r>
    </w:p>
    <w:p w14:paraId="7FC73A29" w14:textId="77777777" w:rsidR="00A918F3" w:rsidRPr="0046284E" w:rsidRDefault="00A918F3" w:rsidP="00036686">
      <w:pPr>
        <w:pStyle w:val="Standard"/>
        <w:spacing w:beforeLines="60" w:before="144"/>
        <w:rPr>
          <w:rFonts w:cs="Times New Roman"/>
          <w:color w:val="000000"/>
          <w:sz w:val="20"/>
          <w:szCs w:val="20"/>
        </w:rPr>
      </w:pPr>
    </w:p>
    <w:p w14:paraId="190F37B3" w14:textId="77777777" w:rsidR="00A918F3" w:rsidRDefault="00A918F3" w:rsidP="00036686">
      <w:pPr>
        <w:pStyle w:val="Footnote"/>
        <w:spacing w:beforeLines="60" w:before="144"/>
        <w:rPr>
          <w:rFonts w:ascii="Times New Roman" w:hAnsi="Times New Roman" w:cs="Times New Roman"/>
        </w:rPr>
      </w:pPr>
      <w:r w:rsidRPr="0046284E">
        <w:rPr>
          <w:rFonts w:ascii="Times New Roman" w:hAnsi="Times New Roman" w:cs="Times New Roman"/>
        </w:rPr>
        <w:t xml:space="preserve">Апулеј, </w:t>
      </w:r>
      <w:r w:rsidRPr="0046284E">
        <w:rPr>
          <w:rFonts w:ascii="Times New Roman" w:hAnsi="Times New Roman" w:cs="Times New Roman"/>
          <w:i/>
          <w:iCs/>
        </w:rPr>
        <w:t>Метаморфози или Златно магаре,</w:t>
      </w:r>
      <w:r w:rsidRPr="0046284E">
        <w:rPr>
          <w:rFonts w:ascii="Times New Roman" w:hAnsi="Times New Roman" w:cs="Times New Roman"/>
          <w:lang w:val="en-US"/>
        </w:rPr>
        <w:t>[</w:t>
      </w:r>
      <w:r w:rsidRPr="0046284E">
        <w:rPr>
          <w:rFonts w:ascii="Times New Roman" w:hAnsi="Times New Roman" w:cs="Times New Roman"/>
        </w:rPr>
        <w:t>превод од латински јазик Весна Димовска-Јањатова</w:t>
      </w:r>
      <w:r w:rsidRPr="0046284E">
        <w:rPr>
          <w:rFonts w:ascii="Times New Roman" w:hAnsi="Times New Roman" w:cs="Times New Roman"/>
          <w:lang w:val="en-US"/>
        </w:rPr>
        <w:t xml:space="preserve">], </w:t>
      </w:r>
      <w:proofErr w:type="spellStart"/>
      <w:r w:rsidRPr="0046284E">
        <w:rPr>
          <w:rFonts w:ascii="Times New Roman" w:hAnsi="Times New Roman" w:cs="Times New Roman"/>
          <w:lang w:val="en-US"/>
        </w:rPr>
        <w:t>Скопје</w:t>
      </w:r>
      <w:proofErr w:type="spellEnd"/>
      <w:r w:rsidRPr="0046284E">
        <w:rPr>
          <w:rFonts w:ascii="Times New Roman" w:hAnsi="Times New Roman" w:cs="Times New Roman"/>
        </w:rPr>
        <w:t>:Конгресен сервисен центар</w:t>
      </w:r>
      <w:r w:rsidRPr="0046284E">
        <w:rPr>
          <w:rFonts w:ascii="Times New Roman" w:hAnsi="Times New Roman" w:cs="Times New Roman"/>
          <w:lang w:val="en-US"/>
        </w:rPr>
        <w:t xml:space="preserve">; </w:t>
      </w:r>
      <w:r w:rsidRPr="0046284E">
        <w:rPr>
          <w:rFonts w:ascii="Times New Roman" w:hAnsi="Times New Roman" w:cs="Times New Roman"/>
        </w:rPr>
        <w:t>Микена</w:t>
      </w:r>
      <w:r w:rsidRPr="0046284E">
        <w:rPr>
          <w:rFonts w:ascii="Times New Roman" w:hAnsi="Times New Roman" w:cs="Times New Roman"/>
          <w:lang w:val="en-US"/>
        </w:rPr>
        <w:t>;</w:t>
      </w:r>
      <w:r w:rsidRPr="0046284E">
        <w:rPr>
          <w:rFonts w:ascii="Times New Roman" w:hAnsi="Times New Roman" w:cs="Times New Roman"/>
        </w:rPr>
        <w:t xml:space="preserve"> Макавеј, 2012</w:t>
      </w:r>
    </w:p>
    <w:p w14:paraId="77D88ACB" w14:textId="77777777" w:rsidR="00A918F3" w:rsidRPr="0046284E" w:rsidRDefault="00A918F3" w:rsidP="00036686">
      <w:pPr>
        <w:pStyle w:val="Footnote"/>
        <w:spacing w:beforeLines="60" w:before="144"/>
        <w:rPr>
          <w:rFonts w:ascii="Times New Roman" w:hAnsi="Times New Roman" w:cs="Times New Roman"/>
        </w:rPr>
      </w:pPr>
    </w:p>
    <w:p w14:paraId="49517380" w14:textId="77777777" w:rsidR="00A918F3" w:rsidRPr="00A918F3" w:rsidRDefault="00A918F3" w:rsidP="00036686">
      <w:pPr>
        <w:pStyle w:val="Standard"/>
        <w:spacing w:beforeLines="60" w:before="144"/>
        <w:rPr>
          <w:rFonts w:cs="Times New Roman"/>
          <w:b w:val="0"/>
          <w:sz w:val="20"/>
          <w:szCs w:val="20"/>
        </w:rPr>
      </w:pPr>
      <w:r w:rsidRPr="00A918F3">
        <w:rPr>
          <w:rFonts w:cs="Times New Roman"/>
          <w:b w:val="0"/>
          <w:sz w:val="20"/>
          <w:szCs w:val="20"/>
        </w:rPr>
        <w:t xml:space="preserve">Аранћеловић, Драгољуб. </w:t>
      </w:r>
      <w:r w:rsidRPr="00A918F3">
        <w:rPr>
          <w:rFonts w:cs="Times New Roman"/>
          <w:b w:val="0"/>
          <w:i/>
          <w:iCs/>
          <w:sz w:val="20"/>
          <w:szCs w:val="20"/>
        </w:rPr>
        <w:t>Предавања из Римског права</w:t>
      </w:r>
      <w:r w:rsidRPr="00A918F3">
        <w:rPr>
          <w:rFonts w:cs="Times New Roman"/>
          <w:b w:val="0"/>
          <w:sz w:val="20"/>
          <w:szCs w:val="20"/>
        </w:rPr>
        <w:t>, Београд: Геца Кон А.Д. 1938</w:t>
      </w:r>
    </w:p>
    <w:p w14:paraId="54C8C2C0" w14:textId="77777777" w:rsidR="00A918F3" w:rsidRPr="0046284E" w:rsidRDefault="00A918F3" w:rsidP="00036686">
      <w:pPr>
        <w:pStyle w:val="Standard"/>
        <w:spacing w:beforeLines="60" w:before="144"/>
        <w:rPr>
          <w:rFonts w:cs="Times New Roman"/>
          <w:sz w:val="20"/>
          <w:szCs w:val="20"/>
        </w:rPr>
      </w:pPr>
    </w:p>
    <w:p w14:paraId="34E42401" w14:textId="77777777" w:rsidR="00A918F3" w:rsidRDefault="00A918F3" w:rsidP="00036686">
      <w:pPr>
        <w:pStyle w:val="FootnoteText"/>
        <w:spacing w:beforeLines="60" w:before="144"/>
        <w:rPr>
          <w:rFonts w:ascii="Times New Roman" w:hAnsi="Times New Roman" w:cs="Times New Roman"/>
        </w:rPr>
      </w:pPr>
      <w:r w:rsidRPr="0046284E">
        <w:rPr>
          <w:rFonts w:ascii="Times New Roman" w:hAnsi="Times New Roman" w:cs="Times New Roman"/>
        </w:rPr>
        <w:t>Аустријски грађански законик, превео Др.Драгољуб Аранђеловиђ, Нова штампарија-Давидовић.Дечанска улица бр.14, Београд, 1906</w:t>
      </w:r>
    </w:p>
    <w:p w14:paraId="2F46158D" w14:textId="77777777" w:rsidR="00A918F3" w:rsidRPr="0046284E" w:rsidRDefault="00A918F3" w:rsidP="00036686">
      <w:pPr>
        <w:pStyle w:val="FootnoteText"/>
        <w:spacing w:beforeLines="60" w:before="144"/>
        <w:rPr>
          <w:rFonts w:ascii="Times New Roman" w:hAnsi="Times New Roman" w:cs="Times New Roman"/>
        </w:rPr>
      </w:pPr>
    </w:p>
    <w:p w14:paraId="2EB59E3C" w14:textId="77777777" w:rsidR="00A918F3" w:rsidRDefault="00A918F3" w:rsidP="00036686">
      <w:pPr>
        <w:pStyle w:val="FootnoteText1"/>
        <w:spacing w:beforeLines="60" w:before="144" w:after="0" w:line="20" w:lineRule="atLeast"/>
        <w:ind w:left="-283" w:firstLine="0"/>
        <w:rPr>
          <w:rFonts w:cs="Times New Roman"/>
        </w:rPr>
      </w:pPr>
      <w:r w:rsidRPr="0046284E">
        <w:rPr>
          <w:rFonts w:cs="Times New Roman"/>
        </w:rPr>
        <w:t>Бабић</w:t>
      </w:r>
      <w:r w:rsidRPr="0046284E">
        <w:rPr>
          <w:rFonts w:cs="Times New Roman"/>
          <w:lang w:val="en-US"/>
        </w:rPr>
        <w:t>.</w:t>
      </w:r>
      <w:r w:rsidRPr="0046284E">
        <w:rPr>
          <w:rFonts w:cs="Times New Roman"/>
        </w:rPr>
        <w:t xml:space="preserve">Илија, </w:t>
      </w:r>
      <w:r w:rsidRPr="0046284E">
        <w:rPr>
          <w:rFonts w:cs="Times New Roman"/>
          <w:i/>
        </w:rPr>
        <w:t xml:space="preserve">Коментар Породичног закона, према стању законодавства од 1 фебруара 2012 године, </w:t>
      </w:r>
      <w:r w:rsidRPr="0046284E">
        <w:rPr>
          <w:rFonts w:cs="Times New Roman"/>
        </w:rPr>
        <w:t>ЈПСлужбени гласник, 2014 година</w:t>
      </w:r>
    </w:p>
    <w:p w14:paraId="08843FBD" w14:textId="77777777" w:rsidR="00A918F3" w:rsidRPr="0046284E" w:rsidRDefault="00A918F3" w:rsidP="00036686">
      <w:pPr>
        <w:pStyle w:val="FootnoteText1"/>
        <w:spacing w:beforeLines="60" w:before="144" w:after="0" w:line="20" w:lineRule="atLeast"/>
        <w:ind w:left="-283" w:firstLine="0"/>
        <w:rPr>
          <w:rFonts w:cs="Times New Roman"/>
        </w:rPr>
      </w:pPr>
    </w:p>
    <w:p w14:paraId="548DE444" w14:textId="77777777" w:rsidR="00A918F3" w:rsidRDefault="00A918F3" w:rsidP="00036686">
      <w:pPr>
        <w:spacing w:beforeLines="60" w:before="144" w:after="120"/>
        <w:jc w:val="both"/>
        <w:rPr>
          <w:rFonts w:ascii="Times New Roman" w:hAnsi="Times New Roman" w:cs="Times New Roman"/>
          <w:sz w:val="20"/>
          <w:szCs w:val="20"/>
        </w:rPr>
      </w:pPr>
      <w:r w:rsidRPr="0046284E">
        <w:rPr>
          <w:rFonts w:ascii="Times New Roman" w:hAnsi="Times New Roman" w:cs="Times New Roman"/>
          <w:sz w:val="20"/>
          <w:szCs w:val="20"/>
        </w:rPr>
        <w:t>Бабић</w:t>
      </w:r>
      <w:r w:rsidRPr="0046284E">
        <w:rPr>
          <w:rFonts w:ascii="Times New Roman" w:hAnsi="Times New Roman" w:cs="Times New Roman"/>
          <w:sz w:val="20"/>
          <w:szCs w:val="20"/>
          <w:lang w:val="en-US"/>
        </w:rPr>
        <w:t>.</w:t>
      </w:r>
      <w:r w:rsidRPr="0046284E">
        <w:rPr>
          <w:rFonts w:ascii="Times New Roman" w:hAnsi="Times New Roman" w:cs="Times New Roman"/>
          <w:sz w:val="20"/>
          <w:szCs w:val="20"/>
        </w:rPr>
        <w:t xml:space="preserve">Илија, </w:t>
      </w:r>
      <w:r w:rsidRPr="0046284E">
        <w:rPr>
          <w:rFonts w:ascii="Times New Roman" w:hAnsi="Times New Roman" w:cs="Times New Roman"/>
          <w:i/>
          <w:sz w:val="20"/>
          <w:szCs w:val="20"/>
        </w:rPr>
        <w:t xml:space="preserve">Коментар Породичног закона, према стању законодавства од 1 фебруара 2012 године, </w:t>
      </w:r>
      <w:r w:rsidRPr="0046284E">
        <w:rPr>
          <w:rFonts w:ascii="Times New Roman" w:hAnsi="Times New Roman" w:cs="Times New Roman"/>
          <w:sz w:val="20"/>
          <w:szCs w:val="20"/>
        </w:rPr>
        <w:t>ЈПСлужбени гласник, 2014 година</w:t>
      </w:r>
    </w:p>
    <w:p w14:paraId="627ADDCB" w14:textId="77777777" w:rsidR="00A918F3" w:rsidRPr="0046284E" w:rsidRDefault="00A918F3" w:rsidP="00036686">
      <w:pPr>
        <w:spacing w:beforeLines="60" w:before="144" w:after="120"/>
        <w:jc w:val="both"/>
        <w:rPr>
          <w:rFonts w:ascii="Times New Roman" w:hAnsi="Times New Roman" w:cs="Times New Roman"/>
          <w:sz w:val="20"/>
          <w:szCs w:val="20"/>
        </w:rPr>
      </w:pPr>
    </w:p>
    <w:p w14:paraId="1E9B8D77"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 xml:space="preserve">Блер.Д.Мариен, Вајнер.Мерл Х,  </w:t>
      </w:r>
      <w:r w:rsidRPr="0046284E">
        <w:rPr>
          <w:rFonts w:ascii="Times New Roman" w:hAnsi="Times New Roman" w:cs="Times New Roman"/>
          <w:i/>
        </w:rPr>
        <w:t>Меѓународно семејно право</w:t>
      </w:r>
      <w:r w:rsidRPr="0046284E">
        <w:rPr>
          <w:rFonts w:ascii="Times New Roman" w:hAnsi="Times New Roman" w:cs="Times New Roman"/>
          <w:i/>
          <w:lang w:val="en-US"/>
        </w:rPr>
        <w:t>:</w:t>
      </w:r>
      <w:r w:rsidRPr="0046284E">
        <w:rPr>
          <w:rFonts w:ascii="Times New Roman" w:hAnsi="Times New Roman" w:cs="Times New Roman"/>
          <w:i/>
        </w:rPr>
        <w:t xml:space="preserve"> конвенции, статути и регулаторни материјали</w:t>
      </w:r>
      <w:r w:rsidRPr="0046284E">
        <w:rPr>
          <w:rFonts w:ascii="Times New Roman" w:hAnsi="Times New Roman" w:cs="Times New Roman"/>
        </w:rPr>
        <w:t>, Магор, Скопје, 2009</w:t>
      </w:r>
    </w:p>
    <w:p w14:paraId="508EC41A" w14:textId="77777777" w:rsidR="00A918F3" w:rsidRPr="0046284E" w:rsidRDefault="00A918F3" w:rsidP="00036686">
      <w:pPr>
        <w:pStyle w:val="FootnoteText"/>
        <w:spacing w:beforeLines="60" w:before="144" w:after="0"/>
        <w:rPr>
          <w:rFonts w:ascii="Times New Roman" w:hAnsi="Times New Roman" w:cs="Times New Roman"/>
        </w:rPr>
      </w:pPr>
    </w:p>
    <w:p w14:paraId="10060A4A" w14:textId="77777777" w:rsidR="00A918F3" w:rsidRDefault="00A918F3" w:rsidP="00036686">
      <w:pPr>
        <w:pStyle w:val="Standard"/>
        <w:spacing w:beforeLines="60" w:before="144"/>
        <w:rPr>
          <w:rFonts w:cs="Times New Roman"/>
          <w:bCs/>
          <w:sz w:val="20"/>
          <w:szCs w:val="20"/>
        </w:rPr>
      </w:pPr>
      <w:r w:rsidRPr="0046284E">
        <w:rPr>
          <w:rFonts w:cs="Times New Roman"/>
          <w:bCs/>
          <w:sz w:val="20"/>
          <w:szCs w:val="20"/>
        </w:rPr>
        <w:t xml:space="preserve">Борковски, Ендру и Пол ду Плесис, </w:t>
      </w:r>
      <w:r w:rsidRPr="0046284E">
        <w:rPr>
          <w:rFonts w:cs="Times New Roman"/>
          <w:bCs/>
          <w:i/>
          <w:sz w:val="20"/>
          <w:szCs w:val="20"/>
        </w:rPr>
        <w:t xml:space="preserve">Учебник по римско право, </w:t>
      </w:r>
      <w:r w:rsidRPr="0046284E">
        <w:rPr>
          <w:rFonts w:cs="Times New Roman"/>
          <w:bCs/>
          <w:sz w:val="20"/>
          <w:szCs w:val="20"/>
          <w:lang w:val="en-US"/>
        </w:rPr>
        <w:t>[</w:t>
      </w:r>
      <w:r w:rsidRPr="0046284E">
        <w:rPr>
          <w:rFonts w:cs="Times New Roman"/>
          <w:bCs/>
          <w:sz w:val="20"/>
          <w:szCs w:val="20"/>
        </w:rPr>
        <w:t>превод Елена Витанова</w:t>
      </w:r>
      <w:r w:rsidRPr="0046284E">
        <w:rPr>
          <w:rFonts w:cs="Times New Roman"/>
          <w:bCs/>
          <w:sz w:val="20"/>
          <w:szCs w:val="20"/>
          <w:lang w:val="en-US"/>
        </w:rPr>
        <w:t>]</w:t>
      </w:r>
      <w:r w:rsidRPr="0046284E">
        <w:rPr>
          <w:rFonts w:cs="Times New Roman"/>
          <w:bCs/>
          <w:sz w:val="20"/>
          <w:szCs w:val="20"/>
        </w:rPr>
        <w:t>, Скопје</w:t>
      </w:r>
      <w:r w:rsidRPr="0046284E">
        <w:rPr>
          <w:rFonts w:cs="Times New Roman"/>
          <w:bCs/>
          <w:sz w:val="20"/>
          <w:szCs w:val="20"/>
          <w:lang w:val="en-US"/>
        </w:rPr>
        <w:t xml:space="preserve">: </w:t>
      </w:r>
      <w:r w:rsidRPr="0046284E">
        <w:rPr>
          <w:rFonts w:cs="Times New Roman"/>
          <w:bCs/>
          <w:sz w:val="20"/>
          <w:szCs w:val="20"/>
        </w:rPr>
        <w:t>Просветно дело АД, 2009</w:t>
      </w:r>
    </w:p>
    <w:p w14:paraId="52C5817D" w14:textId="77777777" w:rsidR="00A918F3" w:rsidRPr="0046284E" w:rsidRDefault="00A918F3" w:rsidP="00036686">
      <w:pPr>
        <w:pStyle w:val="Standard"/>
        <w:spacing w:beforeLines="60" w:before="144"/>
        <w:rPr>
          <w:rFonts w:cs="Times New Roman"/>
          <w:bCs/>
          <w:sz w:val="20"/>
          <w:szCs w:val="20"/>
        </w:rPr>
      </w:pPr>
    </w:p>
    <w:p w14:paraId="7E05729F" w14:textId="77777777" w:rsidR="00A918F3" w:rsidRDefault="00A918F3" w:rsidP="00036686">
      <w:pPr>
        <w:pStyle w:val="FootnoteText"/>
        <w:spacing w:beforeLines="60" w:before="144" w:after="0"/>
        <w:jc w:val="both"/>
        <w:rPr>
          <w:rFonts w:ascii="Times New Roman" w:hAnsi="Times New Roman" w:cs="Times New Roman"/>
        </w:rPr>
      </w:pPr>
      <w:r w:rsidRPr="0046284E">
        <w:rPr>
          <w:rFonts w:ascii="Times New Roman" w:hAnsi="Times New Roman" w:cs="Times New Roman"/>
        </w:rPr>
        <w:lastRenderedPageBreak/>
        <w:t>Вера Петрић „</w:t>
      </w:r>
      <w:r w:rsidRPr="0046284E">
        <w:rPr>
          <w:rFonts w:ascii="Times New Roman" w:hAnsi="Times New Roman" w:cs="Times New Roman"/>
          <w:i/>
        </w:rPr>
        <w:t xml:space="preserve">Кривична дела против породице, брака и полног морала у Србији за време кнеза Милоша“ </w:t>
      </w:r>
      <w:r>
        <w:fldChar w:fldCharType="begin"/>
      </w:r>
      <w:r>
        <w:instrText>HYPERLINK "https://anali.rs/xml/195-/1959c/1959-3-4c/Anali_1959-3-4c-07.pdf"</w:instrText>
      </w:r>
      <w:r>
        <w:fldChar w:fldCharType="separate"/>
      </w:r>
      <w:r w:rsidRPr="0046284E">
        <w:rPr>
          <w:rStyle w:val="Hyperlink"/>
          <w:rFonts w:ascii="Times New Roman" w:hAnsi="Times New Roman" w:cs="Times New Roman"/>
          <w:i/>
        </w:rPr>
        <w:t>https://anali.rs/xml/195-/1959c/1959-3-4c/Anali_1959-3-4c-07.pdf</w:t>
      </w:r>
      <w:r>
        <w:fldChar w:fldCharType="end"/>
      </w:r>
      <w:r w:rsidRPr="0046284E">
        <w:rPr>
          <w:rFonts w:ascii="Times New Roman" w:hAnsi="Times New Roman" w:cs="Times New Roman"/>
        </w:rPr>
        <w:t>последен пристап 19.01.2025 година</w:t>
      </w:r>
    </w:p>
    <w:p w14:paraId="320B3247" w14:textId="77777777" w:rsidR="00A918F3" w:rsidRDefault="00A918F3" w:rsidP="00036686">
      <w:pPr>
        <w:pStyle w:val="FootnoteText"/>
        <w:spacing w:beforeLines="60" w:before="144" w:after="0"/>
        <w:jc w:val="both"/>
        <w:rPr>
          <w:rFonts w:ascii="Times New Roman" w:hAnsi="Times New Roman" w:cs="Times New Roman"/>
        </w:rPr>
      </w:pPr>
    </w:p>
    <w:p w14:paraId="729492A6" w14:textId="77777777" w:rsidR="00A918F3" w:rsidRDefault="00A918F3" w:rsidP="00036686">
      <w:pPr>
        <w:pStyle w:val="FootnoteText"/>
        <w:spacing w:beforeLines="60" w:before="144" w:after="0"/>
        <w:rPr>
          <w:rFonts w:ascii="Times New Roman" w:hAnsi="Times New Roman" w:cs="Times New Roman"/>
          <w:lang w:val="en-US"/>
        </w:rPr>
      </w:pPr>
      <w:r w:rsidRPr="0046284E">
        <w:rPr>
          <w:rFonts w:ascii="Times New Roman" w:hAnsi="Times New Roman" w:cs="Times New Roman"/>
        </w:rPr>
        <w:t>Властар,Матеј, Синтагма, са српскословенског језика превела Т.Суботин-Голубовић, Српска Академија Наука и Уметности, Одељење друштвених наука, Извори српског права</w:t>
      </w:r>
      <w:r w:rsidRPr="0046284E">
        <w:rPr>
          <w:rFonts w:ascii="Times New Roman" w:hAnsi="Times New Roman" w:cs="Times New Roman"/>
          <w:lang w:val="en-US"/>
        </w:rPr>
        <w:t xml:space="preserve">XVIII, </w:t>
      </w:r>
      <w:r w:rsidRPr="0046284E">
        <w:rPr>
          <w:rFonts w:ascii="Times New Roman" w:hAnsi="Times New Roman" w:cs="Times New Roman"/>
        </w:rPr>
        <w:t>уредник Коста Чавошки, Београд</w:t>
      </w:r>
      <w:r w:rsidRPr="0046284E">
        <w:rPr>
          <w:rFonts w:ascii="Times New Roman" w:hAnsi="Times New Roman" w:cs="Times New Roman"/>
          <w:lang w:val="en-US"/>
        </w:rPr>
        <w:t>,2013</w:t>
      </w:r>
    </w:p>
    <w:p w14:paraId="48CAE7BC" w14:textId="77777777" w:rsidR="00A918F3" w:rsidRPr="0046284E" w:rsidRDefault="00A918F3" w:rsidP="00036686">
      <w:pPr>
        <w:pStyle w:val="FootnoteText"/>
        <w:spacing w:beforeLines="60" w:before="144" w:after="0"/>
        <w:rPr>
          <w:rFonts w:ascii="Times New Roman" w:hAnsi="Times New Roman" w:cs="Times New Roman"/>
          <w:lang w:val="en-US"/>
        </w:rPr>
      </w:pPr>
    </w:p>
    <w:p w14:paraId="2B28F3D6"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 xml:space="preserve">Врховен суд на Македонија, Збирка на судски одлуки 1985-1989, книга </w:t>
      </w:r>
      <w:r w:rsidRPr="0046284E">
        <w:rPr>
          <w:rFonts w:ascii="Times New Roman" w:hAnsi="Times New Roman" w:cs="Times New Roman"/>
          <w:lang w:val="en-US"/>
        </w:rPr>
        <w:t xml:space="preserve">IV, 1992, </w:t>
      </w:r>
      <w:r w:rsidRPr="0046284E">
        <w:rPr>
          <w:rFonts w:ascii="Times New Roman" w:hAnsi="Times New Roman" w:cs="Times New Roman"/>
        </w:rPr>
        <w:t>Скопје</w:t>
      </w:r>
    </w:p>
    <w:p w14:paraId="5D1F18BB" w14:textId="77777777" w:rsidR="00A918F3" w:rsidRPr="0046284E" w:rsidRDefault="00A918F3" w:rsidP="00036686">
      <w:pPr>
        <w:pStyle w:val="FootnoteText"/>
        <w:spacing w:beforeLines="60" w:before="144" w:after="0"/>
        <w:rPr>
          <w:rFonts w:ascii="Times New Roman" w:hAnsi="Times New Roman" w:cs="Times New Roman"/>
        </w:rPr>
      </w:pPr>
    </w:p>
    <w:p w14:paraId="0D049C6C" w14:textId="77777777" w:rsidR="00A918F3" w:rsidRDefault="00A918F3" w:rsidP="00036686">
      <w:pPr>
        <w:pStyle w:val="FootnoteText"/>
        <w:spacing w:beforeLines="60" w:before="144" w:after="0"/>
        <w:rPr>
          <w:rFonts w:ascii="Times New Roman" w:hAnsi="Times New Roman" w:cs="Times New Roman"/>
          <w:color w:val="000000" w:themeColor="text1"/>
        </w:rPr>
      </w:pPr>
      <w:r w:rsidRPr="0046284E">
        <w:rPr>
          <w:rFonts w:ascii="Times New Roman" w:hAnsi="Times New Roman" w:cs="Times New Roman"/>
          <w:color w:val="000000" w:themeColor="text1"/>
        </w:rPr>
        <w:t xml:space="preserve">Добротољубие, том </w:t>
      </w:r>
      <w:r w:rsidRPr="0046284E">
        <w:rPr>
          <w:rFonts w:ascii="Times New Roman" w:hAnsi="Times New Roman" w:cs="Times New Roman"/>
          <w:color w:val="000000" w:themeColor="text1"/>
          <w:lang w:val="en-US"/>
        </w:rPr>
        <w:t>III</w:t>
      </w:r>
      <w:r w:rsidRPr="0046284E">
        <w:rPr>
          <w:rFonts w:ascii="Times New Roman" w:hAnsi="Times New Roman" w:cs="Times New Roman"/>
          <w:color w:val="000000" w:themeColor="text1"/>
        </w:rPr>
        <w:t>, превод од руски</w:t>
      </w:r>
      <w:r w:rsidRPr="0046284E">
        <w:rPr>
          <w:rFonts w:ascii="Times New Roman" w:hAnsi="Times New Roman" w:cs="Times New Roman"/>
          <w:color w:val="000000" w:themeColor="text1"/>
          <w:lang w:val="en-US"/>
        </w:rPr>
        <w:t>:</w:t>
      </w:r>
      <w:r w:rsidRPr="0046284E">
        <w:rPr>
          <w:rFonts w:ascii="Times New Roman" w:hAnsi="Times New Roman" w:cs="Times New Roman"/>
          <w:color w:val="000000" w:themeColor="text1"/>
        </w:rPr>
        <w:t xml:space="preserve"> Архиепископ Охридски и Македонски Михаил, Скопје, 2007</w:t>
      </w:r>
    </w:p>
    <w:p w14:paraId="04F19096" w14:textId="77777777" w:rsidR="00A918F3" w:rsidRPr="0046284E" w:rsidRDefault="00A918F3" w:rsidP="00036686">
      <w:pPr>
        <w:pStyle w:val="FootnoteText"/>
        <w:spacing w:beforeLines="60" w:before="144" w:after="0"/>
        <w:rPr>
          <w:rFonts w:ascii="Times New Roman" w:hAnsi="Times New Roman" w:cs="Times New Roman"/>
          <w:color w:val="000000" w:themeColor="text1"/>
        </w:rPr>
      </w:pPr>
    </w:p>
    <w:p w14:paraId="42448A8E" w14:textId="77777777" w:rsidR="00A918F3" w:rsidRDefault="00A918F3" w:rsidP="00036686">
      <w:pPr>
        <w:pStyle w:val="FootnoteText"/>
        <w:spacing w:beforeLines="60" w:before="144" w:after="0"/>
        <w:jc w:val="both"/>
        <w:rPr>
          <w:rFonts w:ascii="Times New Roman" w:hAnsi="Times New Roman" w:cs="Times New Roman"/>
        </w:rPr>
      </w:pPr>
      <w:r w:rsidRPr="0046284E">
        <w:rPr>
          <w:rFonts w:ascii="Times New Roman" w:hAnsi="Times New Roman" w:cs="Times New Roman"/>
        </w:rPr>
        <w:t>Достинова Запрова Тања, Сотироски Љупчо, Дипломатска организација, дејност и професија“, Универзитет Гоце Делчев, Штип, 2014 година</w:t>
      </w:r>
    </w:p>
    <w:p w14:paraId="5A844F0A" w14:textId="77777777" w:rsidR="00A918F3" w:rsidRPr="0046284E" w:rsidRDefault="00A918F3" w:rsidP="00036686">
      <w:pPr>
        <w:pStyle w:val="FootnoteText"/>
        <w:spacing w:beforeLines="60" w:before="144" w:after="0"/>
        <w:jc w:val="both"/>
        <w:rPr>
          <w:rFonts w:ascii="Times New Roman" w:hAnsi="Times New Roman" w:cs="Times New Roman"/>
        </w:rPr>
      </w:pPr>
    </w:p>
    <w:p w14:paraId="20D90A3A"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i/>
        </w:rPr>
        <w:t>Душанов законик</w:t>
      </w:r>
      <w:r w:rsidRPr="0046284E">
        <w:rPr>
          <w:rFonts w:ascii="Times New Roman" w:hAnsi="Times New Roman" w:cs="Times New Roman"/>
        </w:rPr>
        <w:t>, приредила м-р Биљана Марковић, Београд, Просвета, Српска Книжевна задруга,1986</w:t>
      </w:r>
    </w:p>
    <w:p w14:paraId="416A1382" w14:textId="77777777" w:rsidR="00A918F3" w:rsidRPr="0046284E" w:rsidRDefault="00A918F3" w:rsidP="00036686">
      <w:pPr>
        <w:pStyle w:val="FootnoteText"/>
        <w:spacing w:beforeLines="60" w:before="144" w:after="0"/>
        <w:rPr>
          <w:rFonts w:ascii="Times New Roman" w:hAnsi="Times New Roman" w:cs="Times New Roman"/>
        </w:rPr>
      </w:pPr>
    </w:p>
    <w:p w14:paraId="1D7B4429"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i/>
        </w:rPr>
        <w:t>Душанов законик,</w:t>
      </w:r>
      <w:r w:rsidRPr="0046284E">
        <w:rPr>
          <w:rFonts w:ascii="Times New Roman" w:hAnsi="Times New Roman" w:cs="Times New Roman"/>
        </w:rPr>
        <w:t xml:space="preserve"> приредио Ђорђе Бубало, Београд, Завод за уџбенике</w:t>
      </w:r>
      <w:r w:rsidRPr="0046284E">
        <w:rPr>
          <w:rFonts w:ascii="Times New Roman" w:hAnsi="Times New Roman" w:cs="Times New Roman"/>
          <w:lang w:val="en-US"/>
        </w:rPr>
        <w:t>:</w:t>
      </w:r>
      <w:r w:rsidRPr="0046284E">
        <w:rPr>
          <w:rFonts w:ascii="Times New Roman" w:hAnsi="Times New Roman" w:cs="Times New Roman"/>
        </w:rPr>
        <w:t xml:space="preserve"> Службени гласник, 2010</w:t>
      </w:r>
    </w:p>
    <w:p w14:paraId="1CF29BE2" w14:textId="77777777" w:rsidR="00A918F3" w:rsidRPr="0046284E" w:rsidRDefault="00A918F3" w:rsidP="00036686">
      <w:pPr>
        <w:pStyle w:val="FootnoteText"/>
        <w:spacing w:beforeLines="60" w:before="144" w:after="0"/>
        <w:rPr>
          <w:rFonts w:ascii="Times New Roman" w:hAnsi="Times New Roman" w:cs="Times New Roman"/>
        </w:rPr>
      </w:pPr>
    </w:p>
    <w:p w14:paraId="2252EF6A"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Закон за бракот</w:t>
      </w:r>
      <w:r>
        <w:rPr>
          <w:rFonts w:ascii="Times New Roman" w:hAnsi="Times New Roman" w:cs="Times New Roman"/>
          <w:lang w:val="en-US"/>
        </w:rPr>
        <w:t xml:space="preserve"> (</w:t>
      </w:r>
      <w:r>
        <w:rPr>
          <w:rFonts w:ascii="Times New Roman" w:hAnsi="Times New Roman" w:cs="Times New Roman"/>
        </w:rPr>
        <w:t>Сл.в. на СРМ бр.35 од 15.10.1973)</w:t>
      </w:r>
    </w:p>
    <w:p w14:paraId="62B785D4" w14:textId="77777777" w:rsidR="00A918F3" w:rsidRPr="00003A41" w:rsidRDefault="00A918F3" w:rsidP="00036686">
      <w:pPr>
        <w:pStyle w:val="FootnoteText"/>
        <w:spacing w:beforeLines="60" w:before="144" w:after="0"/>
        <w:rPr>
          <w:rFonts w:ascii="Times New Roman" w:hAnsi="Times New Roman" w:cs="Times New Roman"/>
        </w:rPr>
      </w:pPr>
    </w:p>
    <w:p w14:paraId="35960B6E" w14:textId="77777777" w:rsidR="00A918F3" w:rsidRDefault="00A918F3" w:rsidP="00036686">
      <w:pPr>
        <w:pStyle w:val="FootnoteText"/>
        <w:spacing w:beforeLines="60" w:before="144" w:after="0"/>
        <w:jc w:val="both"/>
        <w:rPr>
          <w:rFonts w:ascii="Times New Roman" w:hAnsi="Times New Roman" w:cs="Times New Roman"/>
        </w:rPr>
      </w:pPr>
      <w:r w:rsidRPr="0046284E">
        <w:rPr>
          <w:rFonts w:ascii="Times New Roman" w:hAnsi="Times New Roman" w:cs="Times New Roman"/>
        </w:rPr>
        <w:t>Закон за вонпарнична постапка ( Сл.в на РМ бр.9 од 18.01.2008 година)</w:t>
      </w:r>
    </w:p>
    <w:p w14:paraId="584146A3" w14:textId="77777777" w:rsidR="00A918F3" w:rsidRPr="0046284E" w:rsidRDefault="00A918F3" w:rsidP="00036686">
      <w:pPr>
        <w:pStyle w:val="FootnoteText"/>
        <w:spacing w:beforeLines="60" w:before="144" w:after="0"/>
        <w:jc w:val="both"/>
        <w:rPr>
          <w:rFonts w:ascii="Times New Roman" w:hAnsi="Times New Roman" w:cs="Times New Roman"/>
        </w:rPr>
      </w:pPr>
    </w:p>
    <w:p w14:paraId="5B3FC696" w14:textId="77777777" w:rsidR="00A918F3" w:rsidRDefault="00A918F3" w:rsidP="00036686">
      <w:pPr>
        <w:pStyle w:val="FootnoteText1"/>
        <w:spacing w:beforeLines="60" w:before="144" w:after="0"/>
        <w:rPr>
          <w:rFonts w:cs="Times New Roman"/>
        </w:rPr>
      </w:pPr>
      <w:r w:rsidRPr="0046284E">
        <w:rPr>
          <w:rFonts w:cs="Times New Roman"/>
        </w:rPr>
        <w:t>Закон за извршување на санкциите (Службен весник на РМ бр.2/06 и 57/10)</w:t>
      </w:r>
    </w:p>
    <w:p w14:paraId="38B24D7F" w14:textId="77777777" w:rsidR="00A918F3" w:rsidRPr="0046284E" w:rsidRDefault="00A918F3" w:rsidP="00036686">
      <w:pPr>
        <w:pStyle w:val="FootnoteText1"/>
        <w:spacing w:beforeLines="60" w:before="144" w:after="0"/>
        <w:rPr>
          <w:rFonts w:cs="Times New Roman"/>
        </w:rPr>
      </w:pPr>
    </w:p>
    <w:p w14:paraId="2B53D548"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 xml:space="preserve">Законик Стефана Душана, цара Србског, 1349 и 1354 издао и објаснио Стефан Новаковић, Београд, Државна Штампарија, 1870   </w:t>
      </w:r>
      <w:r>
        <w:fldChar w:fldCharType="begin"/>
      </w:r>
      <w:r>
        <w:instrText>HYPERLINK "https://www.uzzpro.gov.rs/doc/biblioteka/bib-propisi/pravni-i-politicki-sistem/24-Zakonik-Stefana-Dusana-cara-srpskog-1349-i-1354.pdf"</w:instrText>
      </w:r>
      <w:r>
        <w:fldChar w:fldCharType="separate"/>
      </w:r>
      <w:r w:rsidRPr="0046284E">
        <w:rPr>
          <w:rStyle w:val="Hyperlink"/>
          <w:rFonts w:ascii="Times New Roman" w:hAnsi="Times New Roman" w:cs="Times New Roman"/>
        </w:rPr>
        <w:t>https://www.uzzpro.gov.rs/doc/biblioteka/bib-propisi/pravni-i-politicki-sistem/24-Zakonik-Stefana-Dusana-cara-srpskog-1349-i-1354.pdf</w:t>
      </w:r>
      <w:r>
        <w:fldChar w:fldCharType="end"/>
      </w:r>
      <w:r w:rsidRPr="0046284E">
        <w:rPr>
          <w:rFonts w:ascii="Times New Roman" w:hAnsi="Times New Roman" w:cs="Times New Roman"/>
        </w:rPr>
        <w:t xml:space="preserve"> последен пристап 15.10.2024 година</w:t>
      </w:r>
    </w:p>
    <w:p w14:paraId="4A2A0452" w14:textId="77777777" w:rsidR="00A918F3" w:rsidRPr="0046284E" w:rsidRDefault="00A918F3" w:rsidP="00036686">
      <w:pPr>
        <w:pStyle w:val="FootnoteText"/>
        <w:spacing w:beforeLines="60" w:before="144" w:after="0"/>
        <w:rPr>
          <w:rFonts w:ascii="Times New Roman" w:hAnsi="Times New Roman" w:cs="Times New Roman"/>
        </w:rPr>
      </w:pPr>
    </w:p>
    <w:p w14:paraId="48F49D79" w14:textId="77777777" w:rsidR="00A918F3" w:rsidRDefault="00A918F3" w:rsidP="00036686">
      <w:pPr>
        <w:pStyle w:val="FootnoteText"/>
        <w:spacing w:beforeLines="60" w:before="144" w:after="0" w:line="20" w:lineRule="atLeast"/>
        <w:rPr>
          <w:rFonts w:ascii="Times New Roman" w:hAnsi="Times New Roman" w:cs="Times New Roman"/>
        </w:rPr>
      </w:pPr>
      <w:r w:rsidRPr="0046284E">
        <w:rPr>
          <w:rFonts w:ascii="Times New Roman" w:hAnsi="Times New Roman" w:cs="Times New Roman"/>
        </w:rPr>
        <w:t>Законот за државјанство на Република Македонија ( Сл.в. на СРМ бр.67 од 03.11.1992 година)</w:t>
      </w:r>
    </w:p>
    <w:p w14:paraId="6B4A0312" w14:textId="77777777" w:rsidR="00A918F3" w:rsidRPr="0046284E" w:rsidRDefault="00A918F3" w:rsidP="00036686">
      <w:pPr>
        <w:pStyle w:val="FootnoteText"/>
        <w:spacing w:beforeLines="60" w:before="144" w:after="0" w:line="20" w:lineRule="atLeast"/>
        <w:rPr>
          <w:rFonts w:ascii="Times New Roman" w:hAnsi="Times New Roman" w:cs="Times New Roman"/>
        </w:rPr>
      </w:pPr>
    </w:p>
    <w:p w14:paraId="1164BAC2"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Законот за државјанство на Социјалистичка Република Македонија ( Сл.в. на СРМ бр.9 од 17.03.1965 година)</w:t>
      </w:r>
    </w:p>
    <w:p w14:paraId="605D69A2" w14:textId="77777777" w:rsidR="00A918F3" w:rsidRPr="0046284E" w:rsidRDefault="00A918F3" w:rsidP="00036686">
      <w:pPr>
        <w:pStyle w:val="FootnoteText"/>
        <w:spacing w:beforeLines="60" w:before="144" w:after="0"/>
        <w:rPr>
          <w:rFonts w:ascii="Times New Roman" w:hAnsi="Times New Roman" w:cs="Times New Roman"/>
        </w:rPr>
      </w:pPr>
    </w:p>
    <w:p w14:paraId="7AAA5ECA"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Законот за имотните односи на брачните другари ( Сл.в на НРМ бр.16 од 19.06.1950 година)</w:t>
      </w:r>
    </w:p>
    <w:p w14:paraId="75035DA5" w14:textId="77777777" w:rsidR="00A918F3" w:rsidRPr="0046284E" w:rsidRDefault="00A918F3" w:rsidP="00036686">
      <w:pPr>
        <w:pStyle w:val="FootnoteText"/>
        <w:spacing w:beforeLines="60" w:before="144" w:after="0"/>
        <w:rPr>
          <w:rFonts w:ascii="Times New Roman" w:hAnsi="Times New Roman" w:cs="Times New Roman"/>
        </w:rPr>
      </w:pPr>
    </w:p>
    <w:p w14:paraId="1D2C834C" w14:textId="77777777" w:rsidR="00A918F3" w:rsidRDefault="00A918F3" w:rsidP="00036686">
      <w:pPr>
        <w:pStyle w:val="FootnoteText1"/>
        <w:spacing w:beforeLines="60" w:before="144" w:after="0" w:line="240" w:lineRule="auto"/>
        <w:rPr>
          <w:rFonts w:cs="Times New Roman"/>
        </w:rPr>
      </w:pPr>
      <w:r w:rsidRPr="0046284E">
        <w:rPr>
          <w:rFonts w:cs="Times New Roman"/>
        </w:rPr>
        <w:t>Законот за матичната евиденција („Службен весник на Република Македонија“ бр. 8/1995, 38/2002, 66/2007, 98/2008, 67/2009, 13/2013, 43/2014, 148/2015 и 27/2016).</w:t>
      </w:r>
    </w:p>
    <w:p w14:paraId="4FB5B3EE" w14:textId="77777777" w:rsidR="00A918F3" w:rsidRPr="0046284E" w:rsidRDefault="00A918F3" w:rsidP="00036686">
      <w:pPr>
        <w:pStyle w:val="FootnoteText1"/>
        <w:spacing w:beforeLines="60" w:before="144" w:after="0" w:line="240" w:lineRule="auto"/>
        <w:rPr>
          <w:rFonts w:cs="Times New Roman"/>
        </w:rPr>
      </w:pPr>
    </w:p>
    <w:p w14:paraId="08C48995" w14:textId="77777777" w:rsidR="00A918F3" w:rsidRDefault="00A918F3" w:rsidP="00036686">
      <w:pPr>
        <w:pStyle w:val="FootnoteText"/>
        <w:spacing w:beforeLines="60" w:before="144"/>
        <w:rPr>
          <w:rFonts w:ascii="Times New Roman" w:hAnsi="Times New Roman" w:cs="Times New Roman"/>
        </w:rPr>
      </w:pPr>
      <w:r w:rsidRPr="0046284E">
        <w:rPr>
          <w:rFonts w:ascii="Times New Roman" w:hAnsi="Times New Roman" w:cs="Times New Roman"/>
        </w:rPr>
        <w:lastRenderedPageBreak/>
        <w:t>Законот за меѓународно приватно право ( Сл.в.на РСМ бр.32 од 10.02.2020 година)</w:t>
      </w:r>
    </w:p>
    <w:p w14:paraId="76DEBD9E" w14:textId="77777777" w:rsidR="00A918F3" w:rsidRPr="0046284E" w:rsidRDefault="00A918F3" w:rsidP="00036686">
      <w:pPr>
        <w:pStyle w:val="FootnoteText"/>
        <w:spacing w:beforeLines="60" w:before="144"/>
        <w:rPr>
          <w:rFonts w:ascii="Times New Roman" w:hAnsi="Times New Roman" w:cs="Times New Roman"/>
        </w:rPr>
      </w:pPr>
    </w:p>
    <w:p w14:paraId="5A1D41D8" w14:textId="77777777" w:rsidR="00A918F3" w:rsidRDefault="00A918F3" w:rsidP="00036686">
      <w:pPr>
        <w:pStyle w:val="FootnoteText"/>
        <w:spacing w:beforeLines="60" w:before="144" w:after="0" w:line="20" w:lineRule="atLeast"/>
        <w:rPr>
          <w:rFonts w:ascii="Times New Roman" w:hAnsi="Times New Roman" w:cs="Times New Roman"/>
        </w:rPr>
      </w:pPr>
      <w:r w:rsidRPr="0046284E">
        <w:rPr>
          <w:rFonts w:ascii="Times New Roman" w:hAnsi="Times New Roman" w:cs="Times New Roman"/>
        </w:rPr>
        <w:t>Законот за меродавно приватно право (Сл.в. на РСМ бр.32 од 10.02.2020)</w:t>
      </w:r>
    </w:p>
    <w:p w14:paraId="2F73E797" w14:textId="77777777" w:rsidR="00A918F3" w:rsidRPr="0046284E" w:rsidRDefault="00A918F3" w:rsidP="00036686">
      <w:pPr>
        <w:pStyle w:val="FootnoteText"/>
        <w:spacing w:beforeLines="60" w:before="144" w:after="0" w:line="20" w:lineRule="atLeast"/>
        <w:rPr>
          <w:rFonts w:ascii="Times New Roman" w:hAnsi="Times New Roman" w:cs="Times New Roman"/>
        </w:rPr>
      </w:pPr>
    </w:p>
    <w:p w14:paraId="0C8869D2"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Законот за прогласување исчезнати лица за умрени и за докажување на смртта (Сл.в. на СРМ бр.35 од 15.10.1973 година)</w:t>
      </w:r>
    </w:p>
    <w:p w14:paraId="68504839" w14:textId="77777777" w:rsidR="00A918F3" w:rsidRPr="0046284E" w:rsidRDefault="00A918F3" w:rsidP="00036686">
      <w:pPr>
        <w:pStyle w:val="FootnoteText"/>
        <w:spacing w:beforeLines="60" w:before="144" w:after="0"/>
        <w:rPr>
          <w:rFonts w:ascii="Times New Roman" w:hAnsi="Times New Roman" w:cs="Times New Roman"/>
        </w:rPr>
      </w:pPr>
    </w:p>
    <w:p w14:paraId="6AEF8F9E" w14:textId="77777777" w:rsidR="00A918F3" w:rsidRPr="007A2537" w:rsidRDefault="00A918F3" w:rsidP="00036686">
      <w:pPr>
        <w:pStyle w:val="FootnoteText"/>
        <w:spacing w:beforeLines="60" w:before="144" w:after="0"/>
        <w:jc w:val="both"/>
        <w:rPr>
          <w:rFonts w:ascii="Times New Roman" w:hAnsi="Times New Roman" w:cs="Times New Roman"/>
          <w:color w:val="000000" w:themeColor="text1"/>
        </w:rPr>
      </w:pPr>
      <w:r w:rsidRPr="007A2537">
        <w:rPr>
          <w:rFonts w:ascii="Times New Roman" w:hAnsi="Times New Roman" w:cs="Times New Roman"/>
          <w:color w:val="000000" w:themeColor="text1"/>
        </w:rPr>
        <w:t>Законот за семејството ( Сл.в. на РМ  бр.80 од 22.12.1992 година</w:t>
      </w:r>
    </w:p>
    <w:p w14:paraId="0365833C" w14:textId="77777777" w:rsidR="00A918F3" w:rsidRPr="00003A41" w:rsidRDefault="00A918F3" w:rsidP="00036686">
      <w:pPr>
        <w:pStyle w:val="FootnoteText"/>
        <w:spacing w:beforeLines="60" w:before="144" w:after="0"/>
        <w:jc w:val="both"/>
        <w:rPr>
          <w:rFonts w:ascii="Times New Roman" w:hAnsi="Times New Roman" w:cs="Times New Roman"/>
          <w:color w:val="FF0000"/>
        </w:rPr>
      </w:pPr>
    </w:p>
    <w:p w14:paraId="68683863"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 xml:space="preserve">Илиевска Красимира, </w:t>
      </w:r>
      <w:r w:rsidRPr="0046284E">
        <w:rPr>
          <w:rFonts w:ascii="Times New Roman" w:hAnsi="Times New Roman" w:cs="Times New Roman"/>
          <w:i/>
        </w:rPr>
        <w:t>Закон соудны людьмъ</w:t>
      </w:r>
      <w:r w:rsidRPr="0046284E">
        <w:rPr>
          <w:rFonts w:ascii="Times New Roman" w:hAnsi="Times New Roman" w:cs="Times New Roman"/>
        </w:rPr>
        <w:t>, Скопје, Македонска Академија на Науките и Уметностите, 2004</w:t>
      </w:r>
    </w:p>
    <w:p w14:paraId="01481286" w14:textId="77777777" w:rsidR="00A918F3" w:rsidRPr="0046284E" w:rsidRDefault="00A918F3" w:rsidP="00036686">
      <w:pPr>
        <w:pStyle w:val="FootnoteText"/>
        <w:spacing w:beforeLines="60" w:before="144" w:after="0"/>
        <w:rPr>
          <w:rFonts w:ascii="Times New Roman" w:hAnsi="Times New Roman" w:cs="Times New Roman"/>
        </w:rPr>
      </w:pPr>
    </w:p>
    <w:p w14:paraId="44FB4904" w14:textId="77777777" w:rsidR="00A918F3" w:rsidRPr="00A918F3" w:rsidRDefault="00A918F3" w:rsidP="00036686">
      <w:pPr>
        <w:pStyle w:val="Standard"/>
        <w:spacing w:beforeLines="60" w:before="144"/>
        <w:rPr>
          <w:rFonts w:cs="Times New Roman"/>
          <w:b w:val="0"/>
          <w:sz w:val="20"/>
          <w:szCs w:val="20"/>
        </w:rPr>
      </w:pPr>
      <w:r w:rsidRPr="00A918F3">
        <w:rPr>
          <w:rFonts w:cs="Times New Roman"/>
          <w:b w:val="0"/>
          <w:sz w:val="20"/>
          <w:szCs w:val="20"/>
        </w:rPr>
        <w:t xml:space="preserve">Јустинијан </w:t>
      </w:r>
      <w:r w:rsidRPr="00A918F3">
        <w:rPr>
          <w:rFonts w:cs="Times New Roman"/>
          <w:b w:val="0"/>
          <w:i/>
          <w:sz w:val="20"/>
          <w:szCs w:val="20"/>
        </w:rPr>
        <w:t>Дигести</w:t>
      </w:r>
      <w:r w:rsidRPr="00A918F3">
        <w:rPr>
          <w:rFonts w:cs="Times New Roman"/>
          <w:b w:val="0"/>
          <w:sz w:val="20"/>
          <w:szCs w:val="20"/>
        </w:rPr>
        <w:t xml:space="preserve"> (Избор од брачното право</w:t>
      </w:r>
      <w:r w:rsidRPr="00A918F3">
        <w:rPr>
          <w:rFonts w:cs="Times New Roman"/>
          <w:b w:val="0"/>
          <w:sz w:val="20"/>
          <w:szCs w:val="20"/>
          <w:lang w:val="en-US"/>
        </w:rPr>
        <w:t>:23-24</w:t>
      </w:r>
      <w:r w:rsidRPr="00A918F3">
        <w:rPr>
          <w:rFonts w:cs="Times New Roman"/>
          <w:b w:val="0"/>
          <w:sz w:val="20"/>
          <w:szCs w:val="20"/>
        </w:rPr>
        <w:t>)</w:t>
      </w:r>
      <w:r w:rsidRPr="00A918F3">
        <w:rPr>
          <w:rFonts w:cs="Times New Roman"/>
          <w:b w:val="0"/>
          <w:sz w:val="20"/>
          <w:szCs w:val="20"/>
          <w:lang w:val="en-US"/>
        </w:rPr>
        <w:t>[</w:t>
      </w:r>
      <w:r w:rsidRPr="00A918F3">
        <w:rPr>
          <w:rFonts w:cs="Times New Roman"/>
          <w:b w:val="0"/>
          <w:sz w:val="20"/>
          <w:szCs w:val="20"/>
        </w:rPr>
        <w:t>предговор, превод од латински јазик, белешки и речник Даниела Тошева</w:t>
      </w:r>
      <w:r w:rsidRPr="00A918F3">
        <w:rPr>
          <w:rFonts w:cs="Times New Roman"/>
          <w:b w:val="0"/>
          <w:sz w:val="20"/>
          <w:szCs w:val="20"/>
          <w:lang w:val="en-US"/>
        </w:rPr>
        <w:t>]</w:t>
      </w:r>
      <w:r w:rsidRPr="00A918F3">
        <w:rPr>
          <w:rFonts w:cs="Times New Roman"/>
          <w:b w:val="0"/>
          <w:sz w:val="20"/>
          <w:szCs w:val="20"/>
        </w:rPr>
        <w:t xml:space="preserve"> Скопје</w:t>
      </w:r>
      <w:r w:rsidRPr="00A918F3">
        <w:rPr>
          <w:rFonts w:cs="Times New Roman"/>
          <w:b w:val="0"/>
          <w:sz w:val="20"/>
          <w:szCs w:val="20"/>
          <w:lang w:val="en-US"/>
        </w:rPr>
        <w:t>:</w:t>
      </w:r>
      <w:r w:rsidRPr="00A918F3">
        <w:rPr>
          <w:rFonts w:cs="Times New Roman"/>
          <w:b w:val="0"/>
          <w:sz w:val="20"/>
          <w:szCs w:val="20"/>
        </w:rPr>
        <w:t xml:space="preserve"> Д.Тошева Николовска,2019</w:t>
      </w:r>
    </w:p>
    <w:p w14:paraId="772CE9FB" w14:textId="77777777" w:rsidR="00A918F3" w:rsidRPr="0046284E" w:rsidRDefault="00A918F3" w:rsidP="00036686">
      <w:pPr>
        <w:pStyle w:val="Standard"/>
        <w:spacing w:beforeLines="60" w:before="144"/>
        <w:rPr>
          <w:rFonts w:cs="Times New Roman"/>
          <w:sz w:val="20"/>
          <w:szCs w:val="20"/>
        </w:rPr>
      </w:pPr>
    </w:p>
    <w:p w14:paraId="11192B16" w14:textId="77777777" w:rsidR="00A918F3" w:rsidRDefault="00A918F3" w:rsidP="00036686">
      <w:pPr>
        <w:pStyle w:val="FootnoteText1"/>
        <w:spacing w:beforeLines="60" w:before="144" w:after="0" w:line="20" w:lineRule="atLeast"/>
        <w:ind w:left="-283" w:firstLine="0"/>
        <w:rPr>
          <w:rFonts w:cs="Times New Roman"/>
        </w:rPr>
      </w:pPr>
      <w:r w:rsidRPr="0046284E">
        <w:rPr>
          <w:rFonts w:cs="Times New Roman"/>
        </w:rPr>
        <w:t xml:space="preserve">Костов.Владимир, </w:t>
      </w:r>
      <w:r w:rsidRPr="0046284E">
        <w:rPr>
          <w:rFonts w:cs="Times New Roman"/>
          <w:i/>
        </w:rPr>
        <w:t>Свадбата на Мара,</w:t>
      </w:r>
      <w:r w:rsidRPr="0046284E">
        <w:rPr>
          <w:rFonts w:cs="Times New Roman"/>
        </w:rPr>
        <w:t>Македска книга Скопје,1990</w:t>
      </w:r>
    </w:p>
    <w:p w14:paraId="0D96A9DC" w14:textId="77777777" w:rsidR="00A918F3" w:rsidRPr="0046284E" w:rsidRDefault="00A918F3" w:rsidP="00036686">
      <w:pPr>
        <w:pStyle w:val="FootnoteText1"/>
        <w:spacing w:beforeLines="60" w:before="144" w:after="0" w:line="20" w:lineRule="atLeast"/>
        <w:ind w:left="-283" w:firstLine="0"/>
        <w:rPr>
          <w:rFonts w:cs="Times New Roman"/>
        </w:rPr>
      </w:pPr>
    </w:p>
    <w:p w14:paraId="67FF1F9B"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Кривичниот законик на СРМ ( Сл.в на СРМ бр.25 од 18.06.1977 година)</w:t>
      </w:r>
    </w:p>
    <w:p w14:paraId="416C7079" w14:textId="77777777" w:rsidR="00A918F3" w:rsidRPr="0046284E" w:rsidRDefault="00A918F3" w:rsidP="00036686">
      <w:pPr>
        <w:pStyle w:val="FootnoteText"/>
        <w:spacing w:beforeLines="60" w:before="144" w:after="0"/>
        <w:rPr>
          <w:rFonts w:ascii="Times New Roman" w:hAnsi="Times New Roman" w:cs="Times New Roman"/>
        </w:rPr>
      </w:pPr>
    </w:p>
    <w:p w14:paraId="7823B2C3"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 xml:space="preserve">Маендорф.Јован, </w:t>
      </w:r>
      <w:r w:rsidRPr="0046284E">
        <w:rPr>
          <w:rFonts w:ascii="Times New Roman" w:hAnsi="Times New Roman" w:cs="Times New Roman"/>
          <w:i/>
        </w:rPr>
        <w:t>Брак Православна Перспектив</w:t>
      </w:r>
      <w:r w:rsidRPr="0046284E">
        <w:rPr>
          <w:rFonts w:ascii="Times New Roman" w:hAnsi="Times New Roman" w:cs="Times New Roman"/>
        </w:rPr>
        <w:t>а, Скопска православна епархија, Скопје, 2012</w:t>
      </w:r>
    </w:p>
    <w:p w14:paraId="0C8DD6C2" w14:textId="77777777" w:rsidR="00A918F3" w:rsidRPr="0046284E" w:rsidRDefault="00A918F3" w:rsidP="00036686">
      <w:pPr>
        <w:pStyle w:val="FootnoteText"/>
        <w:spacing w:beforeLines="60" w:before="144" w:after="0"/>
        <w:rPr>
          <w:rFonts w:ascii="Times New Roman" w:hAnsi="Times New Roman" w:cs="Times New Roman"/>
        </w:rPr>
      </w:pPr>
    </w:p>
    <w:p w14:paraId="387483F4" w14:textId="77777777" w:rsidR="00A918F3" w:rsidRDefault="00A918F3" w:rsidP="00036686">
      <w:pPr>
        <w:pStyle w:val="Footnote"/>
        <w:spacing w:beforeLines="60" w:before="144"/>
        <w:rPr>
          <w:rFonts w:ascii="Times New Roman" w:hAnsi="Times New Roman" w:cs="Times New Roman"/>
        </w:rPr>
      </w:pPr>
      <w:r w:rsidRPr="0046284E">
        <w:rPr>
          <w:rFonts w:ascii="Times New Roman" w:hAnsi="Times New Roman" w:cs="Times New Roman"/>
        </w:rPr>
        <w:t>Маленица, Антун, Наташа Деретић, Римско право, Правни факултет, Нови Сад,2011</w:t>
      </w:r>
    </w:p>
    <w:p w14:paraId="68F6F94F" w14:textId="77777777" w:rsidR="00A918F3" w:rsidRPr="0046284E" w:rsidRDefault="00A918F3" w:rsidP="00036686">
      <w:pPr>
        <w:pStyle w:val="Footnote"/>
        <w:spacing w:beforeLines="60" w:before="144"/>
        <w:rPr>
          <w:rFonts w:ascii="Times New Roman" w:hAnsi="Times New Roman" w:cs="Times New Roman"/>
        </w:rPr>
      </w:pPr>
    </w:p>
    <w:p w14:paraId="65C74B73"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 xml:space="preserve">Маленица.Антун, </w:t>
      </w:r>
      <w:r w:rsidRPr="0046284E">
        <w:rPr>
          <w:rFonts w:ascii="Times New Roman" w:hAnsi="Times New Roman" w:cs="Times New Roman"/>
          <w:i/>
        </w:rPr>
        <w:t>Римска правна традиција у Српском праву</w:t>
      </w:r>
      <w:r w:rsidRPr="0046284E">
        <w:rPr>
          <w:rFonts w:ascii="Times New Roman" w:hAnsi="Times New Roman" w:cs="Times New Roman"/>
        </w:rPr>
        <w:t xml:space="preserve">, од Зборник радова Правног факултета у Новом Саду, </w:t>
      </w:r>
      <w:r w:rsidRPr="0046284E">
        <w:rPr>
          <w:rFonts w:ascii="Times New Roman" w:hAnsi="Times New Roman" w:cs="Times New Roman"/>
          <w:lang w:val="en-US"/>
        </w:rPr>
        <w:t xml:space="preserve">XXXVIII, 2/24, 10  </w:t>
      </w:r>
      <w:hyperlink r:id="rId80" w:history="1">
        <w:r w:rsidRPr="0046284E">
          <w:rPr>
            <w:rStyle w:val="Hyperlink"/>
            <w:rFonts w:ascii="Times New Roman" w:hAnsi="Times New Roman" w:cs="Times New Roman"/>
            <w:lang w:val="en-US"/>
          </w:rPr>
          <w:t>https://zbornik.pf.uns.ac.rs/wp-content/uploads/2021/04/doi_10.5937_zrpfns38-0030.pdf</w:t>
        </w:r>
      </w:hyperlink>
      <w:r w:rsidRPr="0046284E">
        <w:rPr>
          <w:rFonts w:ascii="Times New Roman" w:hAnsi="Times New Roman" w:cs="Times New Roman"/>
        </w:rPr>
        <w:t>последен пристап 19.01.2025 година</w:t>
      </w:r>
    </w:p>
    <w:p w14:paraId="29A66F5E" w14:textId="77777777" w:rsidR="00A918F3" w:rsidRDefault="00A918F3" w:rsidP="00036686">
      <w:pPr>
        <w:pStyle w:val="FootnoteText"/>
        <w:spacing w:beforeLines="60" w:before="144" w:after="0"/>
        <w:rPr>
          <w:rFonts w:ascii="Times New Roman" w:hAnsi="Times New Roman" w:cs="Times New Roman"/>
        </w:rPr>
      </w:pPr>
    </w:p>
    <w:p w14:paraId="710B34E6" w14:textId="77777777" w:rsidR="00A918F3" w:rsidRPr="0046284E" w:rsidRDefault="00A918F3" w:rsidP="00036686">
      <w:pPr>
        <w:pStyle w:val="FootnoteText"/>
        <w:spacing w:beforeLines="60" w:before="144" w:after="0"/>
        <w:rPr>
          <w:rFonts w:ascii="Times New Roman" w:hAnsi="Times New Roman" w:cs="Times New Roman"/>
        </w:rPr>
      </w:pPr>
    </w:p>
    <w:p w14:paraId="55F94DE5"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 xml:space="preserve">Матићь. Димитріе, </w:t>
      </w:r>
      <w:r w:rsidRPr="0046284E">
        <w:rPr>
          <w:rFonts w:ascii="Times New Roman" w:hAnsi="Times New Roman" w:cs="Times New Roman"/>
          <w:i/>
        </w:rPr>
        <w:t>Обяаснениь Граћанскогь Законика за Княжевство Србско</w:t>
      </w:r>
      <w:r w:rsidRPr="0046284E">
        <w:rPr>
          <w:rFonts w:ascii="Times New Roman" w:hAnsi="Times New Roman" w:cs="Times New Roman"/>
          <w:i/>
          <w:lang w:val="en-US"/>
        </w:rPr>
        <w:t xml:space="preserve"> I </w:t>
      </w:r>
      <w:r w:rsidRPr="0046284E">
        <w:rPr>
          <w:rFonts w:ascii="Times New Roman" w:hAnsi="Times New Roman" w:cs="Times New Roman"/>
          <w:i/>
        </w:rPr>
        <w:t xml:space="preserve">часть, </w:t>
      </w:r>
      <w:r w:rsidRPr="0046284E">
        <w:rPr>
          <w:rFonts w:ascii="Times New Roman" w:hAnsi="Times New Roman" w:cs="Times New Roman"/>
        </w:rPr>
        <w:t>у Княажества Српскогь</w:t>
      </w:r>
      <w:r>
        <w:rPr>
          <w:rFonts w:ascii="Times New Roman" w:hAnsi="Times New Roman" w:cs="Times New Roman"/>
        </w:rPr>
        <w:t xml:space="preserve"> Кньигопечатньи, Београд, 1850</w:t>
      </w:r>
    </w:p>
    <w:p w14:paraId="582E2B39" w14:textId="77777777" w:rsidR="00A918F3" w:rsidRDefault="00A918F3" w:rsidP="00036686">
      <w:pPr>
        <w:pStyle w:val="FootnoteText"/>
        <w:spacing w:beforeLines="60" w:before="144" w:after="0"/>
        <w:rPr>
          <w:rFonts w:ascii="Times New Roman" w:hAnsi="Times New Roman" w:cs="Times New Roman"/>
        </w:rPr>
      </w:pPr>
      <w:hyperlink r:id="rId81" w:anchor="page/150/mode/2up" w:history="1">
        <w:r w:rsidRPr="0046284E">
          <w:rPr>
            <w:rStyle w:val="Hyperlink"/>
            <w:rFonts w:ascii="Times New Roman" w:hAnsi="Times New Roman" w:cs="Times New Roman"/>
            <w:lang w:val="en-US"/>
          </w:rPr>
          <w:t>https://digital.bms.rs/ebiblioteka/pageFlip/reader/index.php?type=publications&amp;id=3828&amp;m=2#page/150/mode/2up</w:t>
        </w:r>
      </w:hyperlink>
      <w:r w:rsidRPr="0046284E">
        <w:rPr>
          <w:rFonts w:ascii="Times New Roman" w:hAnsi="Times New Roman" w:cs="Times New Roman"/>
        </w:rPr>
        <w:t>последен пристап 15.01.2025 година</w:t>
      </w:r>
    </w:p>
    <w:p w14:paraId="7E3D0C29" w14:textId="77777777" w:rsidR="00A918F3" w:rsidRPr="0046284E" w:rsidRDefault="00A918F3" w:rsidP="00036686">
      <w:pPr>
        <w:pStyle w:val="FootnoteText"/>
        <w:spacing w:beforeLines="60" w:before="144" w:after="0"/>
        <w:rPr>
          <w:rFonts w:ascii="Times New Roman" w:hAnsi="Times New Roman" w:cs="Times New Roman"/>
        </w:rPr>
      </w:pPr>
    </w:p>
    <w:p w14:paraId="070874AA" w14:textId="77777777" w:rsidR="00A918F3" w:rsidRDefault="00A918F3" w:rsidP="00036686">
      <w:pPr>
        <w:pStyle w:val="FootnoteText"/>
        <w:spacing w:beforeLines="60" w:before="144" w:after="0"/>
        <w:rPr>
          <w:rFonts w:ascii="Times New Roman" w:hAnsi="Times New Roman" w:cs="Times New Roman"/>
        </w:rPr>
      </w:pPr>
      <w:r w:rsidRPr="00DF085C">
        <w:rPr>
          <w:rFonts w:ascii="Times New Roman" w:hAnsi="Times New Roman" w:cs="Times New Roman"/>
        </w:rPr>
        <w:t>Милаш Никодим, Црквено Казнено право, Издавачке книжарнице Пахера и Кисића, Мостар, 1911</w:t>
      </w:r>
    </w:p>
    <w:p w14:paraId="6A70434B" w14:textId="77777777" w:rsidR="00A918F3" w:rsidRPr="00DF085C" w:rsidRDefault="00A918F3" w:rsidP="00036686">
      <w:pPr>
        <w:pStyle w:val="FootnoteText"/>
        <w:spacing w:beforeLines="60" w:before="144" w:after="0"/>
        <w:rPr>
          <w:rFonts w:ascii="Times New Roman" w:hAnsi="Times New Roman" w:cs="Times New Roman"/>
        </w:rPr>
      </w:pPr>
    </w:p>
    <w:p w14:paraId="6FD29485"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Милаш, Никодим, Правила Православне Цркве с тумачењима Књига 1, Наклада књижаре А.Пајевића, Нови Сад, 1895</w:t>
      </w:r>
    </w:p>
    <w:p w14:paraId="7C98B151" w14:textId="77777777" w:rsidR="00A918F3" w:rsidRPr="0046284E" w:rsidRDefault="00A918F3" w:rsidP="00036686">
      <w:pPr>
        <w:pStyle w:val="FootnoteText"/>
        <w:spacing w:beforeLines="60" w:before="144" w:after="0"/>
        <w:rPr>
          <w:rFonts w:ascii="Times New Roman" w:hAnsi="Times New Roman" w:cs="Times New Roman"/>
        </w:rPr>
      </w:pPr>
    </w:p>
    <w:p w14:paraId="08D76C23"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lastRenderedPageBreak/>
        <w:t>Милаш, Никодим, Правила православне цркве с тумачењима, књига 2, Наклада књижаре А.Пајевића, Нови Сад, 1896</w:t>
      </w:r>
    </w:p>
    <w:p w14:paraId="4B5C29FF" w14:textId="77777777" w:rsidR="00A918F3" w:rsidRPr="0046284E" w:rsidRDefault="00A918F3" w:rsidP="00036686">
      <w:pPr>
        <w:pStyle w:val="FootnoteText"/>
        <w:spacing w:beforeLines="60" w:before="144" w:after="0"/>
        <w:rPr>
          <w:rFonts w:ascii="Times New Roman" w:hAnsi="Times New Roman" w:cs="Times New Roman"/>
        </w:rPr>
      </w:pPr>
    </w:p>
    <w:p w14:paraId="29C3E6B7" w14:textId="77777777" w:rsidR="00A918F3" w:rsidRDefault="00A918F3" w:rsidP="00036686">
      <w:pPr>
        <w:pStyle w:val="FootnoteText"/>
        <w:spacing w:beforeLines="60" w:before="144"/>
        <w:ind w:left="0" w:firstLine="0"/>
        <w:rPr>
          <w:rFonts w:ascii="Times New Roman" w:hAnsi="Times New Roman" w:cs="Times New Roman"/>
        </w:rPr>
      </w:pPr>
      <w:r w:rsidRPr="0046284E">
        <w:rPr>
          <w:rFonts w:ascii="Times New Roman" w:hAnsi="Times New Roman" w:cs="Times New Roman"/>
        </w:rPr>
        <w:t>Мицковиќ Дејан, Ристов Ангел, Закон за семејството, Стоби Трејд, 2015</w:t>
      </w:r>
    </w:p>
    <w:p w14:paraId="5B76D478" w14:textId="77777777" w:rsidR="00A918F3" w:rsidRPr="0046284E" w:rsidRDefault="00A918F3" w:rsidP="00036686">
      <w:pPr>
        <w:pStyle w:val="FootnoteText"/>
        <w:spacing w:beforeLines="60" w:before="144"/>
        <w:ind w:left="0" w:firstLine="0"/>
        <w:rPr>
          <w:rFonts w:ascii="Times New Roman" w:hAnsi="Times New Roman" w:cs="Times New Roman"/>
        </w:rPr>
      </w:pPr>
    </w:p>
    <w:p w14:paraId="78C1DF33" w14:textId="77777777" w:rsidR="00A918F3" w:rsidRDefault="00A918F3" w:rsidP="00036686">
      <w:pPr>
        <w:pStyle w:val="FootnoteText"/>
        <w:spacing w:beforeLines="60" w:before="144"/>
        <w:rPr>
          <w:rFonts w:ascii="Times New Roman" w:hAnsi="Times New Roman" w:cs="Times New Roman"/>
        </w:rPr>
      </w:pPr>
      <w:r w:rsidRPr="0046284E">
        <w:rPr>
          <w:rFonts w:ascii="Times New Roman" w:hAnsi="Times New Roman" w:cs="Times New Roman"/>
        </w:rPr>
        <w:t xml:space="preserve">Мицковиќ, Дејан, </w:t>
      </w:r>
      <w:r w:rsidRPr="0046284E">
        <w:rPr>
          <w:rFonts w:ascii="Times New Roman" w:hAnsi="Times New Roman" w:cs="Times New Roman"/>
          <w:i/>
        </w:rPr>
        <w:t xml:space="preserve">Семејството во Европа </w:t>
      </w:r>
      <w:r w:rsidRPr="0046284E">
        <w:rPr>
          <w:rFonts w:ascii="Times New Roman" w:hAnsi="Times New Roman" w:cs="Times New Roman"/>
          <w:i/>
          <w:lang w:val="en-US"/>
        </w:rPr>
        <w:t>XVI-XXI</w:t>
      </w:r>
      <w:r w:rsidRPr="0046284E">
        <w:rPr>
          <w:rFonts w:ascii="Times New Roman" w:hAnsi="Times New Roman" w:cs="Times New Roman"/>
          <w:i/>
        </w:rPr>
        <w:t xml:space="preserve"> век, </w:t>
      </w:r>
      <w:r w:rsidRPr="0046284E">
        <w:rPr>
          <w:rFonts w:ascii="Times New Roman" w:hAnsi="Times New Roman" w:cs="Times New Roman"/>
        </w:rPr>
        <w:t>Блесок, Скопје,2008</w:t>
      </w:r>
    </w:p>
    <w:p w14:paraId="409C9F0A" w14:textId="77777777" w:rsidR="00A918F3" w:rsidRPr="0046284E" w:rsidRDefault="00A918F3" w:rsidP="00036686">
      <w:pPr>
        <w:pStyle w:val="FootnoteText"/>
        <w:spacing w:beforeLines="60" w:before="144"/>
        <w:rPr>
          <w:rFonts w:ascii="Times New Roman" w:hAnsi="Times New Roman" w:cs="Times New Roman"/>
        </w:rPr>
      </w:pPr>
    </w:p>
    <w:p w14:paraId="538E11AE"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Муратовска-Маркова.Љубинка, Развод на бракот,  објавено во Правник(Гласило на Здружение на правници од Стопанството на Р.М.) , година</w:t>
      </w:r>
      <w:r w:rsidRPr="0046284E">
        <w:rPr>
          <w:rFonts w:ascii="Times New Roman" w:hAnsi="Times New Roman" w:cs="Times New Roman"/>
          <w:lang w:val="en-US"/>
        </w:rPr>
        <w:t xml:space="preserve"> VI, br.66, </w:t>
      </w:r>
      <w:r w:rsidRPr="0046284E">
        <w:rPr>
          <w:rFonts w:ascii="Times New Roman" w:hAnsi="Times New Roman" w:cs="Times New Roman"/>
        </w:rPr>
        <w:t>октомври 1997 година</w:t>
      </w:r>
    </w:p>
    <w:p w14:paraId="0C493241" w14:textId="77777777" w:rsidR="00A918F3" w:rsidRPr="0046284E" w:rsidRDefault="00A918F3" w:rsidP="00036686">
      <w:pPr>
        <w:pStyle w:val="FootnoteText"/>
        <w:spacing w:beforeLines="60" w:before="144" w:after="0"/>
        <w:rPr>
          <w:rFonts w:ascii="Times New Roman" w:hAnsi="Times New Roman" w:cs="Times New Roman"/>
        </w:rPr>
      </w:pPr>
    </w:p>
    <w:p w14:paraId="6F19AC9F" w14:textId="77777777" w:rsidR="00A918F3" w:rsidRPr="0046284E" w:rsidRDefault="00A918F3" w:rsidP="00036686">
      <w:pPr>
        <w:pStyle w:val="FootnoteText"/>
        <w:spacing w:beforeLines="60" w:before="144" w:after="0"/>
        <w:rPr>
          <w:rFonts w:ascii="Times New Roman" w:hAnsi="Times New Roman" w:cs="Times New Roman"/>
        </w:rPr>
      </w:pPr>
    </w:p>
    <w:p w14:paraId="470034C4" w14:textId="77777777" w:rsidR="00A918F3" w:rsidRDefault="00A918F3" w:rsidP="00036686">
      <w:pPr>
        <w:pStyle w:val="Footnote"/>
        <w:spacing w:beforeLines="60" w:before="144"/>
        <w:jc w:val="both"/>
        <w:rPr>
          <w:rFonts w:ascii="Times New Roman" w:hAnsi="Times New Roman" w:cs="Times New Roman"/>
        </w:rPr>
      </w:pPr>
      <w:r w:rsidRPr="0046284E">
        <w:rPr>
          <w:rFonts w:ascii="Times New Roman" w:hAnsi="Times New Roman" w:cs="Times New Roman"/>
        </w:rPr>
        <w:t xml:space="preserve">Николас.Бери, Вовед во римско право со предговор, ревидирана биографија, и речник со латински поими од Ернест Мецгер </w:t>
      </w:r>
      <w:r w:rsidRPr="0046284E">
        <w:rPr>
          <w:rFonts w:ascii="Times New Roman" w:hAnsi="Times New Roman" w:cs="Times New Roman"/>
          <w:lang w:val="en-US"/>
        </w:rPr>
        <w:t>[</w:t>
      </w:r>
      <w:r w:rsidRPr="0046284E">
        <w:rPr>
          <w:rFonts w:ascii="Times New Roman" w:hAnsi="Times New Roman" w:cs="Times New Roman"/>
        </w:rPr>
        <w:t>превод Наташа Алексовска, Рената Георгиевска, Билјана Митовска</w:t>
      </w:r>
      <w:r w:rsidRPr="0046284E">
        <w:rPr>
          <w:rFonts w:ascii="Times New Roman" w:hAnsi="Times New Roman" w:cs="Times New Roman"/>
          <w:lang w:val="en-US"/>
        </w:rPr>
        <w:t xml:space="preserve">], </w:t>
      </w:r>
      <w:r w:rsidRPr="0046284E">
        <w:rPr>
          <w:rFonts w:ascii="Times New Roman" w:hAnsi="Times New Roman" w:cs="Times New Roman"/>
        </w:rPr>
        <w:t>Скопј</w:t>
      </w:r>
      <w:r w:rsidRPr="0046284E">
        <w:rPr>
          <w:rFonts w:ascii="Times New Roman" w:hAnsi="Times New Roman" w:cs="Times New Roman"/>
          <w:lang w:val="en-US"/>
        </w:rPr>
        <w:t>e:</w:t>
      </w:r>
      <w:r w:rsidRPr="0046284E">
        <w:rPr>
          <w:rFonts w:ascii="Times New Roman" w:hAnsi="Times New Roman" w:cs="Times New Roman"/>
        </w:rPr>
        <w:t>Просветно дело, 2009</w:t>
      </w:r>
    </w:p>
    <w:p w14:paraId="6DF51758" w14:textId="77777777" w:rsidR="00A918F3" w:rsidRPr="0046284E" w:rsidRDefault="00A918F3" w:rsidP="00036686">
      <w:pPr>
        <w:pStyle w:val="Footnote"/>
        <w:spacing w:beforeLines="60" w:before="144"/>
        <w:jc w:val="both"/>
        <w:rPr>
          <w:rFonts w:ascii="Times New Roman" w:hAnsi="Times New Roman" w:cs="Times New Roman"/>
        </w:rPr>
      </w:pPr>
    </w:p>
    <w:p w14:paraId="6E8D8A7F" w14:textId="77777777" w:rsidR="00A918F3" w:rsidRDefault="00A918F3" w:rsidP="00036686">
      <w:pPr>
        <w:pStyle w:val="Footnote"/>
        <w:spacing w:beforeLines="60" w:before="144"/>
        <w:jc w:val="both"/>
        <w:rPr>
          <w:rFonts w:ascii="Times New Roman" w:hAnsi="Times New Roman" w:cs="Times New Roman"/>
        </w:rPr>
      </w:pPr>
      <w:r w:rsidRPr="0046284E">
        <w:rPr>
          <w:rFonts w:ascii="Times New Roman" w:hAnsi="Times New Roman" w:cs="Times New Roman"/>
        </w:rPr>
        <w:t>Николиђ, Драган, Општа историја права, Свен Ниш, Ниш, 2007</w:t>
      </w:r>
    </w:p>
    <w:p w14:paraId="470709F8" w14:textId="77777777" w:rsidR="00A918F3" w:rsidRPr="0046284E" w:rsidRDefault="00A918F3" w:rsidP="00036686">
      <w:pPr>
        <w:pStyle w:val="Footnote"/>
        <w:spacing w:beforeLines="60" w:before="144"/>
        <w:jc w:val="both"/>
        <w:rPr>
          <w:rFonts w:ascii="Times New Roman" w:hAnsi="Times New Roman" w:cs="Times New Roman"/>
        </w:rPr>
      </w:pPr>
    </w:p>
    <w:p w14:paraId="74165538" w14:textId="77777777" w:rsidR="00A918F3" w:rsidRDefault="00A918F3" w:rsidP="00036686">
      <w:pPr>
        <w:pStyle w:val="Footnote"/>
        <w:spacing w:beforeLines="60" w:before="144"/>
        <w:jc w:val="both"/>
        <w:rPr>
          <w:rFonts w:ascii="Times New Roman" w:hAnsi="Times New Roman" w:cs="Times New Roman"/>
        </w:rPr>
      </w:pPr>
      <w:r w:rsidRPr="0046284E">
        <w:rPr>
          <w:rFonts w:ascii="Times New Roman" w:hAnsi="Times New Roman" w:cs="Times New Roman"/>
        </w:rPr>
        <w:t xml:space="preserve">Николиђ, Драган, </w:t>
      </w:r>
      <w:r w:rsidRPr="0046284E">
        <w:rPr>
          <w:rFonts w:ascii="Times New Roman" w:hAnsi="Times New Roman" w:cs="Times New Roman"/>
          <w:i/>
        </w:rPr>
        <w:t xml:space="preserve">Упоредна правна историја, </w:t>
      </w:r>
      <w:r w:rsidRPr="0046284E">
        <w:rPr>
          <w:rFonts w:ascii="Times New Roman" w:hAnsi="Times New Roman" w:cs="Times New Roman"/>
        </w:rPr>
        <w:t>Ниш,2005</w:t>
      </w:r>
    </w:p>
    <w:p w14:paraId="17D0354A" w14:textId="77777777" w:rsidR="00A918F3" w:rsidRPr="0046284E" w:rsidRDefault="00A918F3" w:rsidP="00036686">
      <w:pPr>
        <w:pStyle w:val="Footnote"/>
        <w:spacing w:beforeLines="60" w:before="144"/>
        <w:jc w:val="both"/>
        <w:rPr>
          <w:rFonts w:ascii="Times New Roman" w:hAnsi="Times New Roman" w:cs="Times New Roman"/>
        </w:rPr>
      </w:pPr>
    </w:p>
    <w:p w14:paraId="299919BF" w14:textId="77777777" w:rsidR="00A918F3" w:rsidRDefault="00A918F3" w:rsidP="00036686">
      <w:pPr>
        <w:pStyle w:val="FootnoteText"/>
        <w:spacing w:beforeLines="60" w:before="144" w:after="0"/>
        <w:rPr>
          <w:rFonts w:ascii="Times New Roman" w:hAnsi="Times New Roman" w:cs="Times New Roman"/>
          <w:lang w:val="en-US"/>
        </w:rPr>
      </w:pPr>
      <w:r w:rsidRPr="0046284E">
        <w:rPr>
          <w:rFonts w:ascii="Times New Roman" w:hAnsi="Times New Roman" w:cs="Times New Roman"/>
        </w:rPr>
        <w:t>Ӧ</w:t>
      </w:r>
      <w:proofErr w:type="spellStart"/>
      <w:r w:rsidRPr="0046284E">
        <w:rPr>
          <w:rFonts w:ascii="Times New Roman" w:hAnsi="Times New Roman" w:cs="Times New Roman"/>
          <w:lang w:val="en-US"/>
        </w:rPr>
        <w:t>rsy</w:t>
      </w:r>
      <w:proofErr w:type="spellEnd"/>
      <w:r w:rsidRPr="0046284E">
        <w:rPr>
          <w:rFonts w:ascii="Times New Roman" w:hAnsi="Times New Roman" w:cs="Times New Roman"/>
          <w:lang w:val="en-US"/>
        </w:rPr>
        <w:t xml:space="preserve">, Ladislas, SJ, </w:t>
      </w:r>
      <w:r w:rsidRPr="0046284E">
        <w:rPr>
          <w:rFonts w:ascii="Times New Roman" w:hAnsi="Times New Roman" w:cs="Times New Roman"/>
          <w:i/>
          <w:lang w:val="en-US"/>
        </w:rPr>
        <w:t>Marriage in Canon Law, Texts and Comments, Reflections and Questions</w:t>
      </w:r>
      <w:r w:rsidRPr="0046284E">
        <w:rPr>
          <w:rFonts w:ascii="Times New Roman" w:hAnsi="Times New Roman" w:cs="Times New Roman"/>
          <w:lang w:val="en-US"/>
        </w:rPr>
        <w:t xml:space="preserve">, Michael Glaizier, Wilmington, </w:t>
      </w:r>
      <w:proofErr w:type="spellStart"/>
      <w:r w:rsidRPr="0046284E">
        <w:rPr>
          <w:rFonts w:ascii="Times New Roman" w:hAnsi="Times New Roman" w:cs="Times New Roman"/>
          <w:lang w:val="en-US"/>
        </w:rPr>
        <w:t>Delawere</w:t>
      </w:r>
      <w:proofErr w:type="spellEnd"/>
      <w:r w:rsidRPr="0046284E">
        <w:rPr>
          <w:rFonts w:ascii="Times New Roman" w:hAnsi="Times New Roman" w:cs="Times New Roman"/>
          <w:lang w:val="en-US"/>
        </w:rPr>
        <w:t>, 1986</w:t>
      </w:r>
    </w:p>
    <w:p w14:paraId="717D8143" w14:textId="77777777" w:rsidR="00A918F3" w:rsidRPr="0046284E" w:rsidRDefault="00A918F3" w:rsidP="00036686">
      <w:pPr>
        <w:pStyle w:val="FootnoteText"/>
        <w:spacing w:beforeLines="60" w:before="144" w:after="0"/>
        <w:rPr>
          <w:rFonts w:ascii="Times New Roman" w:hAnsi="Times New Roman" w:cs="Times New Roman"/>
          <w:lang w:val="en-US"/>
        </w:rPr>
      </w:pPr>
    </w:p>
    <w:p w14:paraId="76D4CF1D" w14:textId="77777777" w:rsidR="00A918F3" w:rsidRDefault="00A918F3" w:rsidP="00036686">
      <w:pPr>
        <w:pStyle w:val="FootnoteText1"/>
        <w:spacing w:beforeLines="60" w:before="144" w:after="0" w:line="20" w:lineRule="atLeast"/>
        <w:ind w:left="-283" w:firstLine="283"/>
        <w:rPr>
          <w:rFonts w:cs="Times New Roman"/>
        </w:rPr>
      </w:pPr>
      <w:r w:rsidRPr="0046284E">
        <w:rPr>
          <w:rFonts w:cs="Times New Roman"/>
        </w:rPr>
        <w:t>Основен закон за бракот</w:t>
      </w:r>
      <w:r>
        <w:rPr>
          <w:rFonts w:cs="Times New Roman"/>
        </w:rPr>
        <w:t xml:space="preserve"> (Сл.лист на ФНРЈ бр.29 од 09.04.1946 година)</w:t>
      </w:r>
    </w:p>
    <w:p w14:paraId="5D1A7B67" w14:textId="77777777" w:rsidR="00A918F3" w:rsidRPr="0046284E" w:rsidRDefault="00A918F3" w:rsidP="00036686">
      <w:pPr>
        <w:pStyle w:val="FootnoteText1"/>
        <w:spacing w:beforeLines="60" w:before="144" w:after="0" w:line="20" w:lineRule="atLeast"/>
        <w:ind w:left="-283" w:firstLine="283"/>
        <w:rPr>
          <w:rFonts w:cs="Times New Roman"/>
        </w:rPr>
      </w:pPr>
    </w:p>
    <w:p w14:paraId="5BFCFF99" w14:textId="77777777" w:rsidR="00A918F3" w:rsidRDefault="00A918F3" w:rsidP="00036686">
      <w:pPr>
        <w:pStyle w:val="FootnoteText1"/>
        <w:spacing w:beforeLines="60" w:before="144" w:after="0" w:line="20" w:lineRule="atLeast"/>
        <w:ind w:left="-283" w:firstLine="283"/>
        <w:rPr>
          <w:rFonts w:cs="Times New Roman"/>
        </w:rPr>
      </w:pPr>
      <w:r w:rsidRPr="0046284E">
        <w:rPr>
          <w:rFonts w:cs="Times New Roman"/>
        </w:rPr>
        <w:t>Основен закон за бракот ( Пречистен текст) ( Сл.л на СФРЈ бр.28 од 23.07.1965 година)</w:t>
      </w:r>
    </w:p>
    <w:p w14:paraId="13E680FA" w14:textId="77777777" w:rsidR="00A918F3" w:rsidRPr="0046284E" w:rsidRDefault="00A918F3" w:rsidP="00036686">
      <w:pPr>
        <w:pStyle w:val="FootnoteText1"/>
        <w:spacing w:beforeLines="60" w:before="144" w:after="0" w:line="20" w:lineRule="atLeast"/>
        <w:ind w:left="-283" w:firstLine="283"/>
        <w:rPr>
          <w:rFonts w:cs="Times New Roman"/>
        </w:rPr>
      </w:pPr>
    </w:p>
    <w:p w14:paraId="0CEEBBFC" w14:textId="77777777" w:rsidR="00A918F3" w:rsidRDefault="00A918F3" w:rsidP="00036686">
      <w:pPr>
        <w:pStyle w:val="Footnote"/>
        <w:spacing w:beforeLines="60" w:before="144"/>
        <w:jc w:val="both"/>
        <w:rPr>
          <w:rFonts w:ascii="Times New Roman" w:hAnsi="Times New Roman" w:cs="Times New Roman"/>
          <w:lang w:val="en-US"/>
        </w:rPr>
      </w:pPr>
      <w:proofErr w:type="spellStart"/>
      <w:proofErr w:type="gramStart"/>
      <w:r w:rsidRPr="0046284E">
        <w:rPr>
          <w:rFonts w:ascii="Times New Roman" w:hAnsi="Times New Roman" w:cs="Times New Roman"/>
          <w:lang w:val="en-US"/>
        </w:rPr>
        <w:t>Stephenson.Andrew</w:t>
      </w:r>
      <w:r w:rsidRPr="0046284E">
        <w:rPr>
          <w:rFonts w:ascii="Times New Roman" w:hAnsi="Times New Roman" w:cs="Times New Roman"/>
          <w:i/>
          <w:lang w:val="en-US"/>
        </w:rPr>
        <w:t>,A</w:t>
      </w:r>
      <w:proofErr w:type="spellEnd"/>
      <w:proofErr w:type="gramEnd"/>
      <w:r w:rsidRPr="0046284E">
        <w:rPr>
          <w:rFonts w:ascii="Times New Roman" w:hAnsi="Times New Roman" w:cs="Times New Roman"/>
          <w:i/>
          <w:lang w:val="en-US"/>
        </w:rPr>
        <w:t xml:space="preserve"> History of Roman Law with a commentary on the institutes of Gaius and Justinian</w:t>
      </w:r>
      <w:proofErr w:type="gramStart"/>
      <w:r w:rsidRPr="0046284E">
        <w:rPr>
          <w:rFonts w:ascii="Times New Roman" w:hAnsi="Times New Roman" w:cs="Times New Roman"/>
          <w:lang w:val="en-US"/>
        </w:rPr>
        <w:t>, ,</w:t>
      </w:r>
      <w:proofErr w:type="gramEnd"/>
      <w:r w:rsidRPr="0046284E">
        <w:rPr>
          <w:rFonts w:ascii="Times New Roman" w:hAnsi="Times New Roman" w:cs="Times New Roman"/>
          <w:lang w:val="en-US"/>
        </w:rPr>
        <w:t xml:space="preserve"> </w:t>
      </w:r>
      <w:proofErr w:type="spellStart"/>
      <w:proofErr w:type="gramStart"/>
      <w:r w:rsidRPr="0046284E">
        <w:rPr>
          <w:rFonts w:ascii="Times New Roman" w:hAnsi="Times New Roman" w:cs="Times New Roman"/>
          <w:lang w:val="en-US"/>
        </w:rPr>
        <w:t>Boston:Little</w:t>
      </w:r>
      <w:proofErr w:type="spellEnd"/>
      <w:proofErr w:type="gramEnd"/>
      <w:r w:rsidRPr="0046284E">
        <w:rPr>
          <w:rFonts w:ascii="Times New Roman" w:hAnsi="Times New Roman" w:cs="Times New Roman"/>
          <w:lang w:val="en-US"/>
        </w:rPr>
        <w:t xml:space="preserve"> Brown and Company, Boston, 1912</w:t>
      </w:r>
    </w:p>
    <w:p w14:paraId="3DAE58C3" w14:textId="77777777" w:rsidR="00A918F3" w:rsidRPr="0046284E" w:rsidRDefault="00A918F3" w:rsidP="00036686">
      <w:pPr>
        <w:pStyle w:val="Footnote"/>
        <w:spacing w:beforeLines="60" w:before="144"/>
        <w:jc w:val="both"/>
        <w:rPr>
          <w:rFonts w:ascii="Times New Roman" w:hAnsi="Times New Roman" w:cs="Times New Roman"/>
          <w:lang w:val="en-US"/>
        </w:rPr>
      </w:pPr>
    </w:p>
    <w:p w14:paraId="648FFCBE" w14:textId="77777777" w:rsidR="00A918F3" w:rsidRPr="00000F93" w:rsidRDefault="00A918F3" w:rsidP="00036686">
      <w:pPr>
        <w:pStyle w:val="Standard"/>
        <w:spacing w:beforeLines="60" w:before="144"/>
        <w:rPr>
          <w:rFonts w:cs="Times New Roman"/>
          <w:b w:val="0"/>
          <w:sz w:val="20"/>
          <w:szCs w:val="20"/>
        </w:rPr>
      </w:pPr>
      <w:r w:rsidRPr="00000F93">
        <w:rPr>
          <w:rFonts w:cs="Times New Roman"/>
          <w:b w:val="0"/>
          <w:sz w:val="20"/>
          <w:szCs w:val="20"/>
        </w:rPr>
        <w:t xml:space="preserve">Поленак Акимовска, Мирјана и Владо Бучковски, </w:t>
      </w:r>
      <w:r w:rsidRPr="00000F93">
        <w:rPr>
          <w:rFonts w:cs="Times New Roman"/>
          <w:b w:val="0"/>
          <w:i/>
          <w:iCs/>
          <w:sz w:val="20"/>
          <w:szCs w:val="20"/>
        </w:rPr>
        <w:t>Избор на текстови од римскто право,</w:t>
      </w:r>
      <w:r w:rsidRPr="00000F93">
        <w:rPr>
          <w:rFonts w:cs="Times New Roman"/>
          <w:b w:val="0"/>
          <w:sz w:val="20"/>
          <w:szCs w:val="20"/>
        </w:rPr>
        <w:t xml:space="preserve"> Куманово: Македонска ризница, 2000</w:t>
      </w:r>
    </w:p>
    <w:p w14:paraId="02DFDEF1" w14:textId="77777777" w:rsidR="00A918F3" w:rsidRPr="0046284E" w:rsidRDefault="00A918F3" w:rsidP="00036686">
      <w:pPr>
        <w:pStyle w:val="Standard"/>
        <w:spacing w:beforeLines="60" w:before="144"/>
        <w:rPr>
          <w:rFonts w:cs="Times New Roman"/>
          <w:sz w:val="20"/>
          <w:szCs w:val="20"/>
        </w:rPr>
      </w:pPr>
    </w:p>
    <w:p w14:paraId="617875D3" w14:textId="77777777" w:rsidR="00A918F3" w:rsidRDefault="00A918F3" w:rsidP="00036686">
      <w:pPr>
        <w:pStyle w:val="FootnoteText1"/>
        <w:spacing w:beforeLines="60" w:before="144" w:after="0" w:line="20" w:lineRule="atLeast"/>
        <w:ind w:left="-283" w:firstLine="0"/>
        <w:rPr>
          <w:rFonts w:cs="Times New Roman"/>
        </w:rPr>
      </w:pPr>
      <w:r w:rsidRPr="0046284E">
        <w:rPr>
          <w:rFonts w:cs="Times New Roman"/>
        </w:rPr>
        <w:t xml:space="preserve">Поленак-Аќимовска, Мирјана и Ќосев, Панче, Свршувачката во римското право, обичајното македонско право и македонското законодавство, во Зборник на трудови од научната конференција во чест на проф.Д-р Иво Пухан и истакнати хрвати- научници во Македонија во втората половина на </w:t>
      </w:r>
      <w:r w:rsidRPr="0046284E">
        <w:rPr>
          <w:rFonts w:cs="Times New Roman"/>
          <w:lang w:val="en-US"/>
        </w:rPr>
        <w:t>XX</w:t>
      </w:r>
      <w:r w:rsidRPr="0046284E">
        <w:rPr>
          <w:rFonts w:cs="Times New Roman"/>
        </w:rPr>
        <w:t>-тиот век, уредник Гоце Наумовски, Друштво за производство, трговија и услуги Стоби Трејд ДОО увоз-извоз Кочани, Подружница Шема-Скопје, Скопје, 2023</w:t>
      </w:r>
    </w:p>
    <w:p w14:paraId="654D1B49" w14:textId="77777777" w:rsidR="00A918F3" w:rsidRPr="0046284E" w:rsidRDefault="00A918F3" w:rsidP="00036686">
      <w:pPr>
        <w:pStyle w:val="FootnoteText1"/>
        <w:spacing w:beforeLines="60" w:before="144" w:after="0" w:line="20" w:lineRule="atLeast"/>
        <w:ind w:left="-283" w:firstLine="0"/>
        <w:rPr>
          <w:rFonts w:cs="Times New Roman"/>
        </w:rPr>
      </w:pPr>
    </w:p>
    <w:p w14:paraId="5A1CA51F"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Поптодоров, Ратко, Местото и роляата на миряаните в управлението на Црквата през първите три века, Абагар, Велико Трново,1995</w:t>
      </w:r>
    </w:p>
    <w:p w14:paraId="17F77BCB" w14:textId="77777777" w:rsidR="00A918F3" w:rsidRPr="0046284E" w:rsidRDefault="00A918F3" w:rsidP="00036686">
      <w:pPr>
        <w:pStyle w:val="FootnoteText"/>
        <w:spacing w:beforeLines="60" w:before="144" w:after="0"/>
        <w:rPr>
          <w:rFonts w:ascii="Times New Roman" w:hAnsi="Times New Roman" w:cs="Times New Roman"/>
        </w:rPr>
      </w:pPr>
    </w:p>
    <w:p w14:paraId="0C54D2F2" w14:textId="77777777" w:rsidR="00A918F3" w:rsidRPr="0046284E" w:rsidRDefault="00A918F3" w:rsidP="00036686">
      <w:pPr>
        <w:pStyle w:val="FootnoteText"/>
        <w:spacing w:beforeLines="60" w:before="144" w:after="0"/>
        <w:jc w:val="both"/>
        <w:rPr>
          <w:rFonts w:ascii="Times New Roman" w:hAnsi="Times New Roman" w:cs="Times New Roman"/>
        </w:rPr>
      </w:pPr>
    </w:p>
    <w:p w14:paraId="2D2D4A3C"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Правилата на  Светата Православна Църква съ тълкованияата имъ, том 2, превеждатъ и редактиратъ</w:t>
      </w:r>
      <w:r w:rsidRPr="0046284E">
        <w:rPr>
          <w:rFonts w:ascii="Times New Roman" w:hAnsi="Times New Roman" w:cs="Times New Roman"/>
          <w:lang w:val="en-US"/>
        </w:rPr>
        <w:t xml:space="preserve">: </w:t>
      </w:r>
      <w:r w:rsidRPr="0046284E">
        <w:rPr>
          <w:rFonts w:ascii="Times New Roman" w:hAnsi="Times New Roman" w:cs="Times New Roman"/>
        </w:rPr>
        <w:t>Свещеникъ Д-ръ Стефанъ Цанковъ, Протодиаконъ Иванъ Стефановъ, Пенчо Цаневъ, София, 1912</w:t>
      </w:r>
    </w:p>
    <w:p w14:paraId="3D859BBD" w14:textId="77777777" w:rsidR="00A918F3" w:rsidRPr="0046284E" w:rsidRDefault="00A918F3" w:rsidP="00036686">
      <w:pPr>
        <w:pStyle w:val="FootnoteText"/>
        <w:spacing w:beforeLines="60" w:before="144" w:after="0"/>
        <w:rPr>
          <w:rFonts w:ascii="Times New Roman" w:hAnsi="Times New Roman" w:cs="Times New Roman"/>
        </w:rPr>
      </w:pPr>
    </w:p>
    <w:p w14:paraId="49B4877D" w14:textId="77777777" w:rsidR="00A918F3" w:rsidRDefault="00A918F3" w:rsidP="00036686">
      <w:pPr>
        <w:pStyle w:val="FootnoteText1"/>
        <w:spacing w:beforeLines="60" w:before="144" w:after="0" w:line="20" w:lineRule="atLeast"/>
        <w:ind w:left="-283" w:firstLine="0"/>
        <w:rPr>
          <w:rFonts w:cs="Times New Roman"/>
        </w:rPr>
      </w:pPr>
      <w:r w:rsidRPr="0046284E">
        <w:rPr>
          <w:rFonts w:cs="Times New Roman"/>
        </w:rPr>
        <w:t>Пресуда на Околијскиот суд во Струмица под Гр.Д.Бр.76/49 од 14.03.1950</w:t>
      </w:r>
    </w:p>
    <w:p w14:paraId="2DBE9A7B" w14:textId="77777777" w:rsidR="00A918F3" w:rsidRPr="0046284E" w:rsidRDefault="00A918F3" w:rsidP="00036686">
      <w:pPr>
        <w:pStyle w:val="FootnoteText1"/>
        <w:spacing w:beforeLines="60" w:before="144" w:after="0" w:line="20" w:lineRule="atLeast"/>
        <w:ind w:left="-283" w:firstLine="0"/>
        <w:rPr>
          <w:rFonts w:cs="Times New Roman"/>
        </w:rPr>
      </w:pPr>
    </w:p>
    <w:p w14:paraId="043932E2" w14:textId="77777777" w:rsidR="00A918F3" w:rsidRDefault="00A918F3" w:rsidP="00036686">
      <w:pPr>
        <w:pStyle w:val="Footnote"/>
        <w:spacing w:beforeLines="60" w:before="144"/>
        <w:rPr>
          <w:rFonts w:ascii="Times New Roman" w:hAnsi="Times New Roman" w:cs="Times New Roman"/>
        </w:rPr>
      </w:pPr>
      <w:r w:rsidRPr="0046284E">
        <w:rPr>
          <w:rFonts w:ascii="Times New Roman" w:hAnsi="Times New Roman" w:cs="Times New Roman"/>
        </w:rPr>
        <w:t xml:space="preserve">Пухан, Иво, Мирјана Поленак-Акимовска, Владо Бучковски, Гоце Наумовски, </w:t>
      </w:r>
      <w:r w:rsidRPr="0046284E">
        <w:rPr>
          <w:rFonts w:ascii="Times New Roman" w:hAnsi="Times New Roman" w:cs="Times New Roman"/>
          <w:i/>
        </w:rPr>
        <w:t>Римско право</w:t>
      </w:r>
      <w:r w:rsidRPr="0046284E">
        <w:rPr>
          <w:rFonts w:ascii="Times New Roman" w:hAnsi="Times New Roman" w:cs="Times New Roman"/>
        </w:rPr>
        <w:t>, Правен факултет „Јустинијан Први“ Скопје, 2019</w:t>
      </w:r>
    </w:p>
    <w:p w14:paraId="2161C58C" w14:textId="77777777" w:rsidR="00A918F3" w:rsidRPr="0046284E" w:rsidRDefault="00A918F3" w:rsidP="00036686">
      <w:pPr>
        <w:pStyle w:val="Footnote"/>
        <w:spacing w:beforeLines="60" w:before="144"/>
        <w:rPr>
          <w:rFonts w:ascii="Times New Roman" w:hAnsi="Times New Roman" w:cs="Times New Roman"/>
        </w:rPr>
      </w:pPr>
    </w:p>
    <w:p w14:paraId="3EE43D3D"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Реферати за републичко советување Семејното законодавство на Република Македонија, Врховен суд на Република Македонија, Скопје, 1994</w:t>
      </w:r>
    </w:p>
    <w:p w14:paraId="550E1B89" w14:textId="77777777" w:rsidR="00A918F3" w:rsidRPr="0046284E" w:rsidRDefault="00A918F3" w:rsidP="00036686">
      <w:pPr>
        <w:pStyle w:val="FootnoteText"/>
        <w:spacing w:beforeLines="60" w:before="144" w:after="0"/>
        <w:rPr>
          <w:rFonts w:ascii="Times New Roman" w:hAnsi="Times New Roman" w:cs="Times New Roman"/>
        </w:rPr>
      </w:pPr>
    </w:p>
    <w:p w14:paraId="19433076" w14:textId="77777777" w:rsidR="00A918F3" w:rsidRDefault="00A918F3" w:rsidP="00036686">
      <w:pPr>
        <w:pStyle w:val="Footnote"/>
        <w:spacing w:beforeLines="60" w:before="144"/>
        <w:rPr>
          <w:rFonts w:ascii="Times New Roman" w:hAnsi="Times New Roman" w:cs="Times New Roman"/>
          <w:color w:val="000000"/>
        </w:rPr>
      </w:pPr>
      <w:r w:rsidRPr="0046284E">
        <w:rPr>
          <w:rFonts w:ascii="Times New Roman" w:hAnsi="Times New Roman" w:cs="Times New Roman"/>
          <w:color w:val="000000"/>
        </w:rPr>
        <w:t>Свето Писмо на Стариот и Новиот Завет, Британско и инострано библиско друштво, Лондон, 1990</w:t>
      </w:r>
    </w:p>
    <w:p w14:paraId="41A6E29A" w14:textId="77777777" w:rsidR="00A918F3" w:rsidRPr="0046284E" w:rsidRDefault="00A918F3" w:rsidP="00036686">
      <w:pPr>
        <w:pStyle w:val="Footnote"/>
        <w:spacing w:beforeLines="60" w:before="144"/>
        <w:rPr>
          <w:rFonts w:ascii="Times New Roman" w:hAnsi="Times New Roman" w:cs="Times New Roman"/>
          <w:color w:val="000000"/>
        </w:rPr>
      </w:pPr>
    </w:p>
    <w:p w14:paraId="3A500F94" w14:textId="77777777" w:rsidR="00A918F3" w:rsidRDefault="00A918F3" w:rsidP="00036686">
      <w:pPr>
        <w:pStyle w:val="Footnote"/>
        <w:spacing w:beforeLines="60" w:before="144"/>
        <w:jc w:val="both"/>
        <w:rPr>
          <w:rFonts w:ascii="Times New Roman" w:hAnsi="Times New Roman" w:cs="Times New Roman"/>
        </w:rPr>
      </w:pPr>
      <w:r w:rsidRPr="0046284E">
        <w:rPr>
          <w:rFonts w:ascii="Times New Roman" w:hAnsi="Times New Roman" w:cs="Times New Roman"/>
        </w:rPr>
        <w:t>Свештени канони на Светата Православна Црква, уредник Митрополит Повардарски Г.Агатангел, Повардарска Епархија-„Св.Ѓорѓи Полошки“, Велес,2011</w:t>
      </w:r>
    </w:p>
    <w:p w14:paraId="2C726E3E" w14:textId="77777777" w:rsidR="00A918F3" w:rsidRPr="0046284E" w:rsidRDefault="00A918F3" w:rsidP="00036686">
      <w:pPr>
        <w:pStyle w:val="Footnote"/>
        <w:spacing w:beforeLines="60" w:before="144"/>
        <w:jc w:val="both"/>
        <w:rPr>
          <w:rFonts w:ascii="Times New Roman" w:hAnsi="Times New Roman" w:cs="Times New Roman"/>
        </w:rPr>
      </w:pPr>
    </w:p>
    <w:p w14:paraId="3CFC1352"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Српски граћански законик- оригинал ( Граћански законик за Краљевину Србију)-текст Закона од 11 марта 1844 године, са изменама и допунима</w:t>
      </w:r>
      <w:r>
        <w:fldChar w:fldCharType="begin"/>
      </w:r>
      <w:r>
        <w:instrText>HYPERLINK "https://www.harmonius.org/sr/pravni-izvori/jugoistocna-evropa/privatno-pravo/srbija/Srpski_gradjanski_zakonik_1844.pdf"</w:instrText>
      </w:r>
      <w:r>
        <w:fldChar w:fldCharType="separate"/>
      </w:r>
      <w:r w:rsidRPr="00625BD6">
        <w:rPr>
          <w:rStyle w:val="Hyperlink"/>
          <w:rFonts w:ascii="Times New Roman" w:hAnsi="Times New Roman" w:cs="Times New Roman"/>
        </w:rPr>
        <w:t>https://www.harmonius.org/sr/pravni-izvori/jugoistocna-evropa/privatno-pravo/srbija/Srpski_gradjanski_zakonik_1844.pdf</w:t>
      </w:r>
      <w:r>
        <w:fldChar w:fldCharType="end"/>
      </w:r>
      <w:r>
        <w:rPr>
          <w:rFonts w:ascii="Times New Roman" w:hAnsi="Times New Roman" w:cs="Times New Roman"/>
        </w:rPr>
        <w:t xml:space="preserve">  последен пристап 12.12.2024 година</w:t>
      </w:r>
    </w:p>
    <w:p w14:paraId="2D7DFF9D" w14:textId="77777777" w:rsidR="00A918F3" w:rsidRPr="0046284E" w:rsidRDefault="00A918F3" w:rsidP="00036686">
      <w:pPr>
        <w:pStyle w:val="FootnoteText"/>
        <w:spacing w:beforeLines="60" w:before="144" w:after="0"/>
        <w:rPr>
          <w:rFonts w:ascii="Times New Roman" w:hAnsi="Times New Roman" w:cs="Times New Roman"/>
        </w:rPr>
      </w:pPr>
    </w:p>
    <w:p w14:paraId="55C4072C"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 xml:space="preserve">Стојановић, Стеван, Јован Магарашевић и Васо Шипка, </w:t>
      </w:r>
      <w:r w:rsidRPr="0046284E">
        <w:rPr>
          <w:rFonts w:ascii="Times New Roman" w:hAnsi="Times New Roman" w:cs="Times New Roman"/>
          <w:i/>
        </w:rPr>
        <w:t xml:space="preserve">Помоћна књига за практичну употребу поступка за судове у Срп. Правос.црквиу споровима о разводу брака, </w:t>
      </w:r>
      <w:r w:rsidRPr="0046284E">
        <w:rPr>
          <w:rFonts w:ascii="Times New Roman" w:hAnsi="Times New Roman" w:cs="Times New Roman"/>
        </w:rPr>
        <w:t>Ристе Секулић, Тузла,1935</w:t>
      </w:r>
    </w:p>
    <w:p w14:paraId="5C53F45B" w14:textId="77777777" w:rsidR="00A918F3" w:rsidRPr="0046284E" w:rsidRDefault="00A918F3" w:rsidP="00036686">
      <w:pPr>
        <w:pStyle w:val="FootnoteText"/>
        <w:spacing w:beforeLines="60" w:before="144" w:after="0"/>
        <w:rPr>
          <w:rFonts w:ascii="Times New Roman" w:hAnsi="Times New Roman" w:cs="Times New Roman"/>
        </w:rPr>
      </w:pPr>
    </w:p>
    <w:p w14:paraId="1BD22AF1" w14:textId="77777777" w:rsidR="00A918F3" w:rsidRDefault="00A918F3" w:rsidP="00036686">
      <w:pPr>
        <w:pStyle w:val="Footnote"/>
        <w:spacing w:beforeLines="60" w:before="144"/>
        <w:jc w:val="both"/>
        <w:rPr>
          <w:rFonts w:ascii="Times New Roman" w:hAnsi="Times New Roman" w:cs="Times New Roman"/>
        </w:rPr>
      </w:pPr>
      <w:r w:rsidRPr="0046284E">
        <w:rPr>
          <w:rFonts w:ascii="Times New Roman" w:hAnsi="Times New Roman" w:cs="Times New Roman"/>
        </w:rPr>
        <w:t xml:space="preserve">Тертулијан , </w:t>
      </w:r>
      <w:r w:rsidRPr="0046284E">
        <w:rPr>
          <w:rFonts w:ascii="Times New Roman" w:hAnsi="Times New Roman" w:cs="Times New Roman"/>
          <w:i/>
        </w:rPr>
        <w:t>На жена ми</w:t>
      </w:r>
      <w:r w:rsidRPr="0046284E">
        <w:rPr>
          <w:rFonts w:ascii="Times New Roman" w:hAnsi="Times New Roman" w:cs="Times New Roman"/>
          <w:i/>
          <w:lang w:val="en-US"/>
        </w:rPr>
        <w:t xml:space="preserve">, </w:t>
      </w:r>
      <w:r w:rsidRPr="0046284E">
        <w:rPr>
          <w:rFonts w:ascii="Times New Roman" w:hAnsi="Times New Roman" w:cs="Times New Roman"/>
          <w:i/>
        </w:rPr>
        <w:t>„</w:t>
      </w:r>
      <w:r w:rsidRPr="0046284E">
        <w:rPr>
          <w:rFonts w:ascii="Times New Roman" w:hAnsi="Times New Roman" w:cs="Times New Roman"/>
        </w:rPr>
        <w:t>Въведение в Православието“ последен пристап, 20.08.2024 година</w:t>
      </w:r>
    </w:p>
    <w:p w14:paraId="68C617E5" w14:textId="77777777" w:rsidR="00A918F3" w:rsidRPr="0046284E" w:rsidRDefault="00A918F3" w:rsidP="00036686">
      <w:pPr>
        <w:pStyle w:val="Footnote"/>
        <w:spacing w:beforeLines="60" w:before="144"/>
        <w:jc w:val="both"/>
        <w:rPr>
          <w:rFonts w:ascii="Times New Roman" w:hAnsi="Times New Roman" w:cs="Times New Roman"/>
        </w:rPr>
      </w:pPr>
    </w:p>
    <w:p w14:paraId="128F9CD0"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Устав на НРМ ( Сл.в. на НРМ бр.1 од 01.01.1947 година)</w:t>
      </w:r>
    </w:p>
    <w:p w14:paraId="2A7F8B44" w14:textId="77777777" w:rsidR="00A918F3" w:rsidRPr="0046284E" w:rsidRDefault="00A918F3" w:rsidP="00036686">
      <w:pPr>
        <w:pStyle w:val="FootnoteText"/>
        <w:spacing w:beforeLines="60" w:before="144" w:after="0"/>
        <w:rPr>
          <w:rFonts w:ascii="Times New Roman" w:hAnsi="Times New Roman" w:cs="Times New Roman"/>
        </w:rPr>
      </w:pPr>
    </w:p>
    <w:p w14:paraId="7A0E6FEA" w14:textId="77777777" w:rsidR="00A918F3" w:rsidRDefault="00A918F3" w:rsidP="00036686">
      <w:pPr>
        <w:pStyle w:val="FootnoteText"/>
        <w:spacing w:beforeLines="60" w:before="144" w:after="0"/>
        <w:jc w:val="both"/>
        <w:rPr>
          <w:rFonts w:ascii="Times New Roman" w:hAnsi="Times New Roman" w:cs="Times New Roman"/>
        </w:rPr>
      </w:pPr>
      <w:r w:rsidRPr="0046284E">
        <w:rPr>
          <w:rFonts w:ascii="Times New Roman" w:hAnsi="Times New Roman" w:cs="Times New Roman"/>
        </w:rPr>
        <w:t>Устав на РМ (Сл.в. на РМ бр.52 од 22.11.1991 година)</w:t>
      </w:r>
    </w:p>
    <w:p w14:paraId="16E85766" w14:textId="77777777" w:rsidR="00A918F3" w:rsidRPr="0046284E" w:rsidRDefault="00A918F3" w:rsidP="00036686">
      <w:pPr>
        <w:pStyle w:val="FootnoteText"/>
        <w:spacing w:beforeLines="60" w:before="144" w:after="0"/>
        <w:jc w:val="both"/>
        <w:rPr>
          <w:rFonts w:ascii="Times New Roman" w:hAnsi="Times New Roman" w:cs="Times New Roman"/>
        </w:rPr>
      </w:pPr>
    </w:p>
    <w:p w14:paraId="6A6DB367"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Устав на СФРЈ (Службени лист на СФРЈ бр.14 од 10.04.1963 година)</w:t>
      </w:r>
    </w:p>
    <w:p w14:paraId="0D885DF9" w14:textId="77777777" w:rsidR="00A918F3" w:rsidRPr="0046284E" w:rsidRDefault="00A918F3" w:rsidP="00036686">
      <w:pPr>
        <w:pStyle w:val="FootnoteText"/>
        <w:spacing w:beforeLines="60" w:before="144" w:after="0"/>
        <w:rPr>
          <w:rFonts w:ascii="Times New Roman" w:hAnsi="Times New Roman" w:cs="Times New Roman"/>
        </w:rPr>
      </w:pPr>
    </w:p>
    <w:p w14:paraId="4389CDFB"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Устав на ФНРЈ ( Сл.л на ФНРЈ бр.10 од 01.02.1946 година)</w:t>
      </w:r>
    </w:p>
    <w:p w14:paraId="18AFFCB0" w14:textId="77777777" w:rsidR="00A918F3" w:rsidRPr="0046284E" w:rsidRDefault="00A918F3" w:rsidP="00036686">
      <w:pPr>
        <w:pStyle w:val="FootnoteText"/>
        <w:spacing w:beforeLines="60" w:before="144" w:after="0"/>
        <w:rPr>
          <w:rFonts w:ascii="Times New Roman" w:hAnsi="Times New Roman" w:cs="Times New Roman"/>
        </w:rPr>
      </w:pPr>
    </w:p>
    <w:p w14:paraId="327DB1FF"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Уставен закон за спроведување на Уставот на Република Македонија (Сл.в.на РМ бр.52 од 22.11.1991 година)</w:t>
      </w:r>
    </w:p>
    <w:p w14:paraId="1B22571C" w14:textId="77777777" w:rsidR="00A918F3" w:rsidRPr="0046284E" w:rsidRDefault="00A918F3" w:rsidP="00036686">
      <w:pPr>
        <w:pStyle w:val="FootnoteText"/>
        <w:spacing w:beforeLines="60" w:before="144" w:after="0"/>
        <w:rPr>
          <w:rFonts w:ascii="Times New Roman" w:hAnsi="Times New Roman" w:cs="Times New Roman"/>
        </w:rPr>
      </w:pPr>
    </w:p>
    <w:p w14:paraId="0F748DFD"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Уставот на СРМ ( Слв. На СРМ бр.7 од 25.02.1974 година)</w:t>
      </w:r>
    </w:p>
    <w:p w14:paraId="0577DAF6" w14:textId="77777777" w:rsidR="00A918F3" w:rsidRPr="0046284E" w:rsidRDefault="00A918F3" w:rsidP="00036686">
      <w:pPr>
        <w:pStyle w:val="FootnoteText"/>
        <w:spacing w:beforeLines="60" w:before="144" w:after="0"/>
        <w:rPr>
          <w:rFonts w:ascii="Times New Roman" w:hAnsi="Times New Roman" w:cs="Times New Roman"/>
        </w:rPr>
      </w:pPr>
    </w:p>
    <w:p w14:paraId="6217BDBF"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Уставот на СФРЈ (Службени лист на СФРЈ бр.9 од 21.02. 1974 година)</w:t>
      </w:r>
    </w:p>
    <w:p w14:paraId="43D732EF" w14:textId="77777777" w:rsidR="00A918F3" w:rsidRPr="0046284E" w:rsidRDefault="00A918F3" w:rsidP="00036686">
      <w:pPr>
        <w:pStyle w:val="FootnoteText"/>
        <w:spacing w:beforeLines="60" w:before="144" w:after="0"/>
        <w:rPr>
          <w:rFonts w:ascii="Times New Roman" w:hAnsi="Times New Roman" w:cs="Times New Roman"/>
        </w:rPr>
      </w:pPr>
    </w:p>
    <w:p w14:paraId="31C9DFE7"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ХаџиВасилев.Миле, Семејно право, Самоуправна практика, Скопје, 1987 година</w:t>
      </w:r>
    </w:p>
    <w:p w14:paraId="289F7C08" w14:textId="77777777" w:rsidR="00A918F3" w:rsidRPr="0046284E" w:rsidRDefault="00A918F3" w:rsidP="00036686">
      <w:pPr>
        <w:pStyle w:val="FootnoteText"/>
        <w:spacing w:beforeLines="60" w:before="144" w:after="0"/>
        <w:rPr>
          <w:rFonts w:ascii="Times New Roman" w:hAnsi="Times New Roman" w:cs="Times New Roman"/>
        </w:rPr>
      </w:pPr>
    </w:p>
    <w:p w14:paraId="096613F4" w14:textId="77777777" w:rsidR="00A918F3" w:rsidRDefault="00A918F3" w:rsidP="00036686">
      <w:pPr>
        <w:pStyle w:val="FootnoteText"/>
        <w:spacing w:beforeLines="60" w:before="144" w:after="0"/>
        <w:rPr>
          <w:rFonts w:ascii="Times New Roman" w:hAnsi="Times New Roman" w:cs="Times New Roman"/>
        </w:rPr>
      </w:pPr>
      <w:r w:rsidRPr="0046284E">
        <w:rPr>
          <w:rFonts w:ascii="Times New Roman" w:hAnsi="Times New Roman" w:cs="Times New Roman"/>
        </w:rPr>
        <w:t>Хаџи Василев-Вардарски, Миле, Збирка на прописи од семејното право со судска практика и со судски предметен регистар, Службен весник на СР Македонија, Скопје, 1978</w:t>
      </w:r>
    </w:p>
    <w:p w14:paraId="2C183156" w14:textId="77777777" w:rsidR="00A918F3" w:rsidRPr="0046284E" w:rsidRDefault="00A918F3" w:rsidP="00036686">
      <w:pPr>
        <w:pStyle w:val="FootnoteText"/>
        <w:spacing w:beforeLines="60" w:before="144" w:after="0"/>
        <w:rPr>
          <w:rFonts w:ascii="Times New Roman" w:hAnsi="Times New Roman" w:cs="Times New Roman"/>
        </w:rPr>
      </w:pPr>
    </w:p>
    <w:p w14:paraId="372984D6" w14:textId="77777777" w:rsidR="00A918F3" w:rsidRPr="00465E34" w:rsidRDefault="00A918F3" w:rsidP="00036686">
      <w:pPr>
        <w:pStyle w:val="Standard"/>
        <w:spacing w:beforeLines="60" w:before="144"/>
        <w:rPr>
          <w:rFonts w:cs="Times New Roman"/>
          <w:b w:val="0"/>
          <w:color w:val="000000"/>
          <w:sz w:val="20"/>
          <w:szCs w:val="20"/>
        </w:rPr>
      </w:pPr>
      <w:r w:rsidRPr="00465E34">
        <w:rPr>
          <w:rFonts w:cs="Times New Roman"/>
          <w:b w:val="0"/>
          <w:color w:val="000000"/>
          <w:sz w:val="20"/>
          <w:szCs w:val="20"/>
        </w:rPr>
        <w:t>Цимерман. Рајнхард, Облигационо право Римски основи на граѓанската традиција[превод Елена Витанова], Скопје:Просветно дело АД, 2009</w:t>
      </w:r>
    </w:p>
    <w:p w14:paraId="4ED9E25A" w14:textId="77777777" w:rsidR="00A918F3" w:rsidRPr="0046284E" w:rsidRDefault="00A918F3" w:rsidP="00036686">
      <w:pPr>
        <w:pStyle w:val="Standard"/>
        <w:spacing w:beforeLines="60" w:before="144"/>
        <w:rPr>
          <w:rFonts w:cs="Times New Roman"/>
          <w:color w:val="000000"/>
          <w:sz w:val="20"/>
          <w:szCs w:val="20"/>
        </w:rPr>
      </w:pPr>
    </w:p>
    <w:p w14:paraId="17CD8405" w14:textId="77777777" w:rsidR="00A918F3" w:rsidRDefault="00A918F3" w:rsidP="00036686">
      <w:pPr>
        <w:pStyle w:val="FootnoteText"/>
        <w:spacing w:beforeLines="60" w:before="144" w:after="0"/>
        <w:jc w:val="both"/>
        <w:rPr>
          <w:rFonts w:ascii="Times New Roman" w:hAnsi="Times New Roman" w:cs="Times New Roman"/>
        </w:rPr>
      </w:pPr>
      <w:r w:rsidRPr="0046284E">
        <w:rPr>
          <w:rFonts w:ascii="Times New Roman" w:hAnsi="Times New Roman" w:cs="Times New Roman"/>
        </w:rPr>
        <w:t xml:space="preserve">Цисаж.Бранко, Црквено право </w:t>
      </w:r>
      <w:r w:rsidRPr="0046284E">
        <w:rPr>
          <w:rFonts w:ascii="Times New Roman" w:hAnsi="Times New Roman" w:cs="Times New Roman"/>
          <w:lang w:val="en-US"/>
        </w:rPr>
        <w:t xml:space="preserve">II </w:t>
      </w:r>
      <w:r w:rsidRPr="0046284E">
        <w:rPr>
          <w:rFonts w:ascii="Times New Roman" w:hAnsi="Times New Roman" w:cs="Times New Roman"/>
        </w:rPr>
        <w:t>(Брачно право и Црквеносудски постпупак Српске Православне Цркве)Уџебник за Српске Православне Богословие,Космос, Београд, 1973 година</w:t>
      </w:r>
    </w:p>
    <w:p w14:paraId="424E67D1" w14:textId="77777777" w:rsidR="00A918F3" w:rsidRPr="0046284E" w:rsidRDefault="00A918F3" w:rsidP="00036686">
      <w:pPr>
        <w:pStyle w:val="FootnoteText"/>
        <w:spacing w:beforeLines="60" w:before="144" w:after="0"/>
        <w:jc w:val="both"/>
        <w:rPr>
          <w:rFonts w:ascii="Times New Roman" w:hAnsi="Times New Roman" w:cs="Times New Roman"/>
        </w:rPr>
      </w:pPr>
    </w:p>
    <w:p w14:paraId="54F19903" w14:textId="77777777" w:rsidR="00A918F3" w:rsidRDefault="00A918F3" w:rsidP="00A22EDD">
      <w:pPr>
        <w:pStyle w:val="FootnoteText1"/>
        <w:spacing w:beforeLines="60" w:before="144" w:after="0" w:line="20" w:lineRule="atLeast"/>
        <w:ind w:left="-283" w:firstLine="283"/>
        <w:rPr>
          <w:rFonts w:cs="Times New Roman"/>
        </w:rPr>
      </w:pPr>
      <w:r w:rsidRPr="0046284E">
        <w:rPr>
          <w:rFonts w:cs="Times New Roman"/>
        </w:rPr>
        <w:t>Чавдар.Кирил, Комнетар на Законот за семејството со судска практика, обрасци за практична примена, предметен регистар и придружни прописи, Агенција Академик, Скопје, 1998</w:t>
      </w:r>
    </w:p>
    <w:p w14:paraId="5387EAFF" w14:textId="77777777" w:rsidR="00A918F3" w:rsidRPr="0046284E" w:rsidRDefault="00A918F3" w:rsidP="00036686">
      <w:pPr>
        <w:pStyle w:val="FootnoteText1"/>
        <w:spacing w:beforeLines="60" w:before="144" w:after="0" w:line="20" w:lineRule="atLeast"/>
        <w:ind w:left="-283" w:firstLine="0"/>
        <w:rPr>
          <w:rFonts w:cs="Times New Roman"/>
        </w:rPr>
      </w:pPr>
    </w:p>
    <w:p w14:paraId="204F097D" w14:textId="77777777" w:rsidR="006F133C" w:rsidRPr="00984C28" w:rsidRDefault="006F133C">
      <w:pPr>
        <w:spacing w:after="160" w:line="259" w:lineRule="auto"/>
        <w:rPr>
          <w:rFonts w:ascii="Times New Roman" w:hAnsi="Times New Roman" w:cs="Times New Roman"/>
          <w:bCs/>
          <w:sz w:val="24"/>
          <w:szCs w:val="24"/>
        </w:rPr>
      </w:pPr>
      <w:r w:rsidRPr="00984C28">
        <w:rPr>
          <w:rFonts w:ascii="Times New Roman" w:hAnsi="Times New Roman" w:cs="Times New Roman"/>
          <w:bCs/>
          <w:sz w:val="24"/>
          <w:szCs w:val="24"/>
        </w:rPr>
        <w:br w:type="page"/>
      </w:r>
    </w:p>
    <w:p w14:paraId="132BB384" w14:textId="77777777" w:rsidR="006F133C" w:rsidRPr="00984C28" w:rsidRDefault="006F133C" w:rsidP="006F133C">
      <w:pPr>
        <w:pStyle w:val="Heading1"/>
      </w:pPr>
      <w:r w:rsidRPr="00984C28">
        <w:lastRenderedPageBreak/>
        <w:t>Биографија на авторот</w:t>
      </w:r>
    </w:p>
    <w:p w14:paraId="0E927DC9" w14:textId="77777777" w:rsidR="0070264B" w:rsidRPr="0070264B" w:rsidRDefault="0070264B" w:rsidP="0070264B">
      <w:pPr>
        <w:pStyle w:val="Standard"/>
        <w:spacing w:after="0"/>
        <w:jc w:val="both"/>
        <w:rPr>
          <w:rFonts w:eastAsiaTheme="minorHAnsi" w:cs="Times New Roman"/>
          <w:b w:val="0"/>
          <w:bCs/>
          <w:color w:val="auto"/>
          <w:szCs w:val="24"/>
          <w:lang w:val="en-US"/>
        </w:rPr>
      </w:pPr>
      <w:proofErr w:type="spellStart"/>
      <w:r w:rsidRPr="0070264B">
        <w:rPr>
          <w:rFonts w:eastAsiaTheme="minorHAnsi" w:cs="Times New Roman"/>
          <w:b w:val="0"/>
          <w:bCs/>
          <w:color w:val="auto"/>
          <w:szCs w:val="24"/>
          <w:lang w:val="en-US"/>
        </w:rPr>
        <w:t>Панче</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Ќосев</w:t>
      </w:r>
      <w:proofErr w:type="spellEnd"/>
      <w:r w:rsidRPr="0070264B">
        <w:rPr>
          <w:rFonts w:eastAsiaTheme="minorHAnsi" w:cs="Times New Roman"/>
          <w:b w:val="0"/>
          <w:bCs/>
          <w:color w:val="auto"/>
          <w:szCs w:val="24"/>
          <w:lang w:val="en-US"/>
        </w:rPr>
        <w:t xml:space="preserve"> е </w:t>
      </w:r>
      <w:proofErr w:type="spellStart"/>
      <w:r w:rsidRPr="0070264B">
        <w:rPr>
          <w:rFonts w:eastAsiaTheme="minorHAnsi" w:cs="Times New Roman"/>
          <w:b w:val="0"/>
          <w:bCs/>
          <w:color w:val="auto"/>
          <w:szCs w:val="24"/>
          <w:lang w:val="en-US"/>
        </w:rPr>
        <w:t>роден</w:t>
      </w:r>
      <w:proofErr w:type="spellEnd"/>
      <w:r w:rsidRPr="0070264B">
        <w:rPr>
          <w:rFonts w:eastAsiaTheme="minorHAnsi" w:cs="Times New Roman"/>
          <w:b w:val="0"/>
          <w:bCs/>
          <w:color w:val="auto"/>
          <w:szCs w:val="24"/>
          <w:lang w:val="en-US"/>
        </w:rPr>
        <w:t xml:space="preserve"> 27.01.1982 </w:t>
      </w:r>
      <w:proofErr w:type="spellStart"/>
      <w:r w:rsidRPr="0070264B">
        <w:rPr>
          <w:rFonts w:eastAsiaTheme="minorHAnsi" w:cs="Times New Roman"/>
          <w:b w:val="0"/>
          <w:bCs/>
          <w:color w:val="auto"/>
          <w:szCs w:val="24"/>
          <w:lang w:val="en-US"/>
        </w:rPr>
        <w:t>година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во</w:t>
      </w:r>
      <w:proofErr w:type="spellEnd"/>
      <w:r w:rsidRPr="0070264B">
        <w:rPr>
          <w:rFonts w:eastAsiaTheme="minorHAnsi" w:cs="Times New Roman"/>
          <w:b w:val="0"/>
          <w:bCs/>
          <w:color w:val="auto"/>
          <w:szCs w:val="24"/>
          <w:lang w:val="en-US"/>
        </w:rPr>
        <w:t xml:space="preserve"> Струмица. </w:t>
      </w:r>
      <w:proofErr w:type="spellStart"/>
      <w:r w:rsidRPr="0070264B">
        <w:rPr>
          <w:rFonts w:eastAsiaTheme="minorHAnsi" w:cs="Times New Roman"/>
          <w:b w:val="0"/>
          <w:bCs/>
          <w:color w:val="auto"/>
          <w:szCs w:val="24"/>
          <w:lang w:val="en-US"/>
        </w:rPr>
        <w:t>Осно</w:t>
      </w:r>
      <w:r>
        <w:rPr>
          <w:rFonts w:eastAsiaTheme="minorHAnsi" w:cs="Times New Roman"/>
          <w:b w:val="0"/>
          <w:bCs/>
          <w:color w:val="auto"/>
          <w:szCs w:val="24"/>
          <w:lang w:val="en-US"/>
        </w:rPr>
        <w:t>вното</w:t>
      </w:r>
      <w:proofErr w:type="spellEnd"/>
      <w:r>
        <w:rPr>
          <w:rFonts w:eastAsiaTheme="minorHAnsi" w:cs="Times New Roman"/>
          <w:b w:val="0"/>
          <w:bCs/>
          <w:color w:val="auto"/>
          <w:szCs w:val="24"/>
          <w:lang w:val="en-US"/>
        </w:rPr>
        <w:t xml:space="preserve"> и </w:t>
      </w:r>
      <w:proofErr w:type="spellStart"/>
      <w:r>
        <w:rPr>
          <w:rFonts w:eastAsiaTheme="minorHAnsi" w:cs="Times New Roman"/>
          <w:b w:val="0"/>
          <w:bCs/>
          <w:color w:val="auto"/>
          <w:szCs w:val="24"/>
          <w:lang w:val="en-US"/>
        </w:rPr>
        <w:t>средното</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образование</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го</w:t>
      </w:r>
      <w:proofErr w:type="spellEnd"/>
      <w:r w:rsidR="00A22EDD">
        <w:rPr>
          <w:rFonts w:eastAsiaTheme="minorHAnsi" w:cs="Times New Roman"/>
          <w:b w:val="0"/>
          <w:bCs/>
          <w:color w:val="auto"/>
          <w:szCs w:val="24"/>
        </w:rPr>
        <w:t xml:space="preserve"> </w:t>
      </w:r>
      <w:proofErr w:type="spellStart"/>
      <w:r w:rsidRPr="0070264B">
        <w:rPr>
          <w:rFonts w:eastAsiaTheme="minorHAnsi" w:cs="Times New Roman"/>
          <w:b w:val="0"/>
          <w:bCs/>
          <w:color w:val="auto"/>
          <w:szCs w:val="24"/>
          <w:lang w:val="en-US"/>
        </w:rPr>
        <w:t>завршува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во</w:t>
      </w:r>
      <w:proofErr w:type="spellEnd"/>
      <w:r w:rsidRPr="0070264B">
        <w:rPr>
          <w:rFonts w:eastAsiaTheme="minorHAnsi" w:cs="Times New Roman"/>
          <w:b w:val="0"/>
          <w:bCs/>
          <w:color w:val="auto"/>
          <w:szCs w:val="24"/>
          <w:lang w:val="en-US"/>
        </w:rPr>
        <w:t xml:space="preserve"> Струмица. </w:t>
      </w:r>
      <w:proofErr w:type="spellStart"/>
      <w:r w:rsidRPr="0070264B">
        <w:rPr>
          <w:rFonts w:eastAsiaTheme="minorHAnsi" w:cs="Times New Roman"/>
          <w:b w:val="0"/>
          <w:bCs/>
          <w:color w:val="auto"/>
          <w:szCs w:val="24"/>
          <w:lang w:val="en-US"/>
        </w:rPr>
        <w:t>Високото</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образование</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го</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оформува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н</w:t>
      </w:r>
      <w:r>
        <w:rPr>
          <w:rFonts w:eastAsiaTheme="minorHAnsi" w:cs="Times New Roman"/>
          <w:b w:val="0"/>
          <w:bCs/>
          <w:color w:val="auto"/>
          <w:szCs w:val="24"/>
          <w:lang w:val="en-US"/>
        </w:rPr>
        <w:t>а</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Правниот</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факултет</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Јустинијан</w:t>
      </w:r>
      <w:proofErr w:type="spellEnd"/>
      <w:r w:rsidR="00A22EDD">
        <w:rPr>
          <w:rFonts w:eastAsiaTheme="minorHAnsi" w:cs="Times New Roman"/>
          <w:b w:val="0"/>
          <w:bCs/>
          <w:color w:val="auto"/>
          <w:szCs w:val="24"/>
        </w:rPr>
        <w:t xml:space="preserve"> </w:t>
      </w:r>
      <w:proofErr w:type="spellStart"/>
      <w:proofErr w:type="gramStart"/>
      <w:r w:rsidR="00A22EDD">
        <w:rPr>
          <w:rFonts w:eastAsiaTheme="minorHAnsi" w:cs="Times New Roman"/>
          <w:b w:val="0"/>
          <w:bCs/>
          <w:color w:val="auto"/>
          <w:szCs w:val="24"/>
          <w:lang w:val="en-US"/>
        </w:rPr>
        <w:t>Први</w:t>
      </w:r>
      <w:proofErr w:type="spellEnd"/>
      <w:r w:rsidR="00A22EDD">
        <w:rPr>
          <w:rFonts w:eastAsiaTheme="minorHAnsi" w:cs="Times New Roman"/>
          <w:b w:val="0"/>
          <w:bCs/>
          <w:color w:val="auto"/>
          <w:szCs w:val="24"/>
        </w:rPr>
        <w:t>“</w:t>
      </w:r>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во</w:t>
      </w:r>
      <w:proofErr w:type="spellEnd"/>
      <w:proofErr w:type="gram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Скопје</w:t>
      </w:r>
      <w:proofErr w:type="spellEnd"/>
      <w:r w:rsidR="00A22EDD">
        <w:rPr>
          <w:rFonts w:eastAsiaTheme="minorHAnsi" w:cs="Times New Roman"/>
          <w:b w:val="0"/>
          <w:bCs/>
          <w:color w:val="auto"/>
          <w:szCs w:val="24"/>
        </w:rPr>
        <w:t>,</w:t>
      </w:r>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во</w:t>
      </w:r>
      <w:proofErr w:type="spellEnd"/>
      <w:r w:rsidRPr="0070264B">
        <w:rPr>
          <w:rFonts w:eastAsiaTheme="minorHAnsi" w:cs="Times New Roman"/>
          <w:b w:val="0"/>
          <w:bCs/>
          <w:color w:val="auto"/>
          <w:szCs w:val="24"/>
          <w:lang w:val="en-US"/>
        </w:rPr>
        <w:t xml:space="preserve"> 2004 </w:t>
      </w:r>
      <w:proofErr w:type="spellStart"/>
      <w:r w:rsidRPr="0070264B">
        <w:rPr>
          <w:rFonts w:eastAsiaTheme="minorHAnsi" w:cs="Times New Roman"/>
          <w:b w:val="0"/>
          <w:bCs/>
          <w:color w:val="auto"/>
          <w:szCs w:val="24"/>
          <w:lang w:val="en-US"/>
        </w:rPr>
        <w:t>година</w:t>
      </w:r>
      <w:proofErr w:type="spellEnd"/>
      <w:r w:rsidRPr="0070264B">
        <w:rPr>
          <w:rFonts w:eastAsiaTheme="minorHAnsi" w:cs="Times New Roman"/>
          <w:b w:val="0"/>
          <w:bCs/>
          <w:color w:val="auto"/>
          <w:szCs w:val="24"/>
          <w:lang w:val="en-US"/>
        </w:rPr>
        <w:t xml:space="preserve"> </w:t>
      </w:r>
      <w:r>
        <w:rPr>
          <w:rFonts w:eastAsiaTheme="minorHAnsi" w:cs="Times New Roman"/>
          <w:b w:val="0"/>
          <w:bCs/>
          <w:color w:val="auto"/>
          <w:szCs w:val="24"/>
        </w:rPr>
        <w:t>с</w:t>
      </w:r>
      <w:r w:rsidRPr="0070264B">
        <w:rPr>
          <w:rFonts w:eastAsiaTheme="minorHAnsi" w:cs="Times New Roman"/>
          <w:b w:val="0"/>
          <w:bCs/>
          <w:color w:val="auto"/>
          <w:szCs w:val="24"/>
          <w:lang w:val="en-US"/>
        </w:rPr>
        <w:t xml:space="preserve">о </w:t>
      </w:r>
      <w:proofErr w:type="spellStart"/>
      <w:r w:rsidRPr="0070264B">
        <w:rPr>
          <w:rFonts w:eastAsiaTheme="minorHAnsi" w:cs="Times New Roman"/>
          <w:b w:val="0"/>
          <w:bCs/>
          <w:color w:val="auto"/>
          <w:szCs w:val="24"/>
          <w:lang w:val="en-US"/>
        </w:rPr>
        <w:t>што</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се</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стекнува</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со</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звањето</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дипломиран</w:t>
      </w:r>
      <w:proofErr w:type="spellEnd"/>
      <w:r w:rsidR="00A22EDD">
        <w:rPr>
          <w:rFonts w:eastAsiaTheme="minorHAnsi" w:cs="Times New Roman"/>
          <w:b w:val="0"/>
          <w:bCs/>
          <w:color w:val="auto"/>
          <w:szCs w:val="24"/>
        </w:rPr>
        <w:t xml:space="preserve"> </w:t>
      </w:r>
      <w:proofErr w:type="spellStart"/>
      <w:r w:rsidRPr="0070264B">
        <w:rPr>
          <w:rFonts w:eastAsiaTheme="minorHAnsi" w:cs="Times New Roman"/>
          <w:b w:val="0"/>
          <w:bCs/>
          <w:color w:val="auto"/>
          <w:szCs w:val="24"/>
          <w:lang w:val="en-US"/>
        </w:rPr>
        <w:t>правник</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По</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завршување</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на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правниот</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факултет</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волонтира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во</w:t>
      </w:r>
      <w:proofErr w:type="spellEnd"/>
      <w:r w:rsidRPr="0070264B">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Основен</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суд</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Струмица</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околу</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една</w:t>
      </w:r>
      <w:proofErr w:type="spellEnd"/>
      <w:r w:rsidR="00A22EDD">
        <w:rPr>
          <w:rFonts w:eastAsiaTheme="minorHAnsi" w:cs="Times New Roman"/>
          <w:b w:val="0"/>
          <w:bCs/>
          <w:color w:val="auto"/>
          <w:szCs w:val="24"/>
        </w:rPr>
        <w:t xml:space="preserve"> </w:t>
      </w:r>
      <w:proofErr w:type="spellStart"/>
      <w:r w:rsidRPr="0070264B">
        <w:rPr>
          <w:rFonts w:eastAsiaTheme="minorHAnsi" w:cs="Times New Roman"/>
          <w:b w:val="0"/>
          <w:bCs/>
          <w:color w:val="auto"/>
          <w:szCs w:val="24"/>
          <w:lang w:val="en-US"/>
        </w:rPr>
        <w:t>година</w:t>
      </w:r>
      <w:proofErr w:type="spellEnd"/>
      <w:r w:rsidRPr="0070264B">
        <w:rPr>
          <w:rFonts w:eastAsiaTheme="minorHAnsi" w:cs="Times New Roman"/>
          <w:b w:val="0"/>
          <w:bCs/>
          <w:color w:val="auto"/>
          <w:szCs w:val="24"/>
          <w:lang w:val="en-US"/>
        </w:rPr>
        <w:t xml:space="preserve"> и </w:t>
      </w:r>
      <w:proofErr w:type="spellStart"/>
      <w:r w:rsidRPr="0070264B">
        <w:rPr>
          <w:rFonts w:eastAsiaTheme="minorHAnsi" w:cs="Times New Roman"/>
          <w:b w:val="0"/>
          <w:bCs/>
          <w:color w:val="auto"/>
          <w:szCs w:val="24"/>
          <w:lang w:val="en-US"/>
        </w:rPr>
        <w:t>една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година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волонтира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во</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адвокатската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канцеларија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на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Љупчо</w:t>
      </w:r>
      <w:proofErr w:type="spellEnd"/>
      <w:r w:rsidRPr="0070264B">
        <w:rPr>
          <w:rFonts w:eastAsiaTheme="minorHAnsi" w:cs="Times New Roman"/>
          <w:b w:val="0"/>
          <w:bCs/>
          <w:color w:val="auto"/>
          <w:szCs w:val="24"/>
          <w:lang w:val="en-US"/>
        </w:rPr>
        <w:t xml:space="preserve"> Миц</w:t>
      </w:r>
      <w:r>
        <w:rPr>
          <w:rFonts w:eastAsiaTheme="minorHAnsi" w:cs="Times New Roman"/>
          <w:b w:val="0"/>
          <w:bCs/>
          <w:color w:val="auto"/>
          <w:szCs w:val="24"/>
          <w:lang w:val="en-US"/>
        </w:rPr>
        <w:t xml:space="preserve">евски, </w:t>
      </w:r>
      <w:proofErr w:type="spellStart"/>
      <w:r>
        <w:rPr>
          <w:rFonts w:eastAsiaTheme="minorHAnsi" w:cs="Times New Roman"/>
          <w:b w:val="0"/>
          <w:bCs/>
          <w:color w:val="auto"/>
          <w:szCs w:val="24"/>
          <w:lang w:val="en-US"/>
        </w:rPr>
        <w:t>адвокат</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од</w:t>
      </w:r>
      <w:proofErr w:type="spellEnd"/>
      <w:r w:rsidR="00A22EDD">
        <w:rPr>
          <w:rFonts w:eastAsiaTheme="minorHAnsi" w:cs="Times New Roman"/>
          <w:b w:val="0"/>
          <w:bCs/>
          <w:color w:val="auto"/>
          <w:szCs w:val="24"/>
        </w:rPr>
        <w:t xml:space="preserve"> </w:t>
      </w:r>
      <w:r w:rsidRPr="0070264B">
        <w:rPr>
          <w:rFonts w:eastAsiaTheme="minorHAnsi" w:cs="Times New Roman"/>
          <w:b w:val="0"/>
          <w:bCs/>
          <w:color w:val="auto"/>
          <w:szCs w:val="24"/>
          <w:lang w:val="en-US"/>
        </w:rPr>
        <w:t xml:space="preserve">Скопје. 2007 </w:t>
      </w:r>
      <w:proofErr w:type="spellStart"/>
      <w:r w:rsidRPr="0070264B">
        <w:rPr>
          <w:rFonts w:eastAsiaTheme="minorHAnsi" w:cs="Times New Roman"/>
          <w:b w:val="0"/>
          <w:bCs/>
          <w:color w:val="auto"/>
          <w:szCs w:val="24"/>
          <w:lang w:val="en-US"/>
        </w:rPr>
        <w:t>година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го</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положува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правосудниот</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испит</w:t>
      </w:r>
      <w:proofErr w:type="spellEnd"/>
      <w:r w:rsidRPr="0070264B">
        <w:rPr>
          <w:rFonts w:eastAsiaTheme="minorHAnsi" w:cs="Times New Roman"/>
          <w:b w:val="0"/>
          <w:bCs/>
          <w:color w:val="auto"/>
          <w:szCs w:val="24"/>
          <w:lang w:val="en-US"/>
        </w:rPr>
        <w:t xml:space="preserve">, а 2008 </w:t>
      </w:r>
      <w:proofErr w:type="spellStart"/>
      <w:r w:rsidRPr="0070264B">
        <w:rPr>
          <w:rFonts w:eastAsiaTheme="minorHAnsi" w:cs="Times New Roman"/>
          <w:b w:val="0"/>
          <w:bCs/>
          <w:color w:val="auto"/>
          <w:szCs w:val="24"/>
          <w:lang w:val="en-US"/>
        </w:rPr>
        <w:t>год</w:t>
      </w:r>
      <w:r>
        <w:rPr>
          <w:rFonts w:eastAsiaTheme="minorHAnsi" w:cs="Times New Roman"/>
          <w:b w:val="0"/>
          <w:bCs/>
          <w:color w:val="auto"/>
          <w:szCs w:val="24"/>
          <w:lang w:val="en-US"/>
        </w:rPr>
        <w:t>ина</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се</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вработува</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во</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Основен</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суд</w:t>
      </w:r>
      <w:proofErr w:type="spellEnd"/>
      <w:r w:rsidR="00A22EDD">
        <w:rPr>
          <w:rFonts w:eastAsiaTheme="minorHAnsi" w:cs="Times New Roman"/>
          <w:b w:val="0"/>
          <w:bCs/>
          <w:color w:val="auto"/>
          <w:szCs w:val="24"/>
        </w:rPr>
        <w:t xml:space="preserve"> </w:t>
      </w:r>
      <w:proofErr w:type="spellStart"/>
      <w:r w:rsidRPr="0070264B">
        <w:rPr>
          <w:rFonts w:eastAsiaTheme="minorHAnsi" w:cs="Times New Roman"/>
          <w:b w:val="0"/>
          <w:bCs/>
          <w:color w:val="auto"/>
          <w:szCs w:val="24"/>
          <w:lang w:val="en-US"/>
        </w:rPr>
        <w:t>Струмица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како</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судски</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соработник</w:t>
      </w:r>
      <w:proofErr w:type="spellEnd"/>
      <w:r w:rsidRPr="0070264B">
        <w:rPr>
          <w:rFonts w:eastAsiaTheme="minorHAnsi" w:cs="Times New Roman"/>
          <w:b w:val="0"/>
          <w:bCs/>
          <w:color w:val="auto"/>
          <w:szCs w:val="24"/>
          <w:lang w:val="en-US"/>
        </w:rPr>
        <w:t xml:space="preserve">, а </w:t>
      </w:r>
      <w:proofErr w:type="spellStart"/>
      <w:r w:rsidRPr="0070264B">
        <w:rPr>
          <w:rFonts w:eastAsiaTheme="minorHAnsi" w:cs="Times New Roman"/>
          <w:b w:val="0"/>
          <w:bCs/>
          <w:color w:val="auto"/>
          <w:szCs w:val="24"/>
          <w:lang w:val="en-US"/>
        </w:rPr>
        <w:t>во</w:t>
      </w:r>
      <w:proofErr w:type="spellEnd"/>
      <w:r w:rsidRPr="0070264B">
        <w:rPr>
          <w:rFonts w:eastAsiaTheme="minorHAnsi" w:cs="Times New Roman"/>
          <w:b w:val="0"/>
          <w:bCs/>
          <w:color w:val="auto"/>
          <w:szCs w:val="24"/>
          <w:lang w:val="en-US"/>
        </w:rPr>
        <w:t xml:space="preserve"> 2023 </w:t>
      </w:r>
      <w:proofErr w:type="spellStart"/>
      <w:r w:rsidRPr="0070264B">
        <w:rPr>
          <w:rFonts w:eastAsiaTheme="minorHAnsi" w:cs="Times New Roman"/>
          <w:b w:val="0"/>
          <w:bCs/>
          <w:color w:val="auto"/>
          <w:szCs w:val="24"/>
          <w:lang w:val="en-US"/>
        </w:rPr>
        <w:t>година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во</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истата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и</w:t>
      </w:r>
      <w:r>
        <w:rPr>
          <w:rFonts w:eastAsiaTheme="minorHAnsi" w:cs="Times New Roman"/>
          <w:b w:val="0"/>
          <w:bCs/>
          <w:color w:val="auto"/>
          <w:szCs w:val="24"/>
          <w:lang w:val="en-US"/>
        </w:rPr>
        <w:t>нституција</w:t>
      </w:r>
      <w:proofErr w:type="spellEnd"/>
      <w:r>
        <w:rPr>
          <w:rFonts w:eastAsiaTheme="minorHAnsi" w:cs="Times New Roman"/>
          <w:b w:val="0"/>
          <w:bCs/>
          <w:color w:val="auto"/>
          <w:szCs w:val="24"/>
          <w:lang w:val="en-US"/>
        </w:rPr>
        <w:t xml:space="preserve"> е </w:t>
      </w:r>
      <w:proofErr w:type="spellStart"/>
      <w:r>
        <w:rPr>
          <w:rFonts w:eastAsiaTheme="minorHAnsi" w:cs="Times New Roman"/>
          <w:b w:val="0"/>
          <w:bCs/>
          <w:color w:val="auto"/>
          <w:szCs w:val="24"/>
          <w:lang w:val="en-US"/>
        </w:rPr>
        <w:t>унапреден</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во</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звање</w:t>
      </w:r>
      <w:proofErr w:type="spellEnd"/>
      <w:r w:rsidR="00A22EDD">
        <w:rPr>
          <w:rFonts w:eastAsiaTheme="minorHAnsi" w:cs="Times New Roman"/>
          <w:b w:val="0"/>
          <w:bCs/>
          <w:color w:val="auto"/>
          <w:szCs w:val="24"/>
        </w:rPr>
        <w:t xml:space="preserve"> </w:t>
      </w:r>
      <w:proofErr w:type="spellStart"/>
      <w:r w:rsidRPr="0070264B">
        <w:rPr>
          <w:rFonts w:eastAsiaTheme="minorHAnsi" w:cs="Times New Roman"/>
          <w:b w:val="0"/>
          <w:bCs/>
          <w:color w:val="auto"/>
          <w:szCs w:val="24"/>
          <w:lang w:val="en-US"/>
        </w:rPr>
        <w:t>виш</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судски</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соработник</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на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к</w:t>
      </w:r>
      <w:r w:rsidR="00A22EDD">
        <w:rPr>
          <w:rFonts w:eastAsiaTheme="minorHAnsi" w:cs="Times New Roman"/>
          <w:b w:val="0"/>
          <w:bCs/>
          <w:color w:val="auto"/>
          <w:szCs w:val="24"/>
          <w:lang w:val="en-US"/>
        </w:rPr>
        <w:t>оe</w:t>
      </w:r>
      <w:proofErr w:type="spellEnd"/>
      <w:r w:rsidR="00A22EDD">
        <w:rPr>
          <w:rFonts w:eastAsiaTheme="minorHAnsi" w:cs="Times New Roman"/>
          <w:b w:val="0"/>
          <w:bCs/>
          <w:color w:val="auto"/>
          <w:szCs w:val="24"/>
          <w:lang w:val="en-US"/>
        </w:rPr>
        <w:t xml:space="preserve"> </w:t>
      </w:r>
      <w:proofErr w:type="spellStart"/>
      <w:r w:rsidR="00A22EDD">
        <w:rPr>
          <w:rFonts w:eastAsiaTheme="minorHAnsi" w:cs="Times New Roman"/>
          <w:b w:val="0"/>
          <w:bCs/>
          <w:color w:val="auto"/>
          <w:szCs w:val="24"/>
          <w:lang w:val="en-US"/>
        </w:rPr>
        <w:t>работно</w:t>
      </w:r>
      <w:proofErr w:type="spellEnd"/>
      <w:r w:rsidR="00A22EDD">
        <w:rPr>
          <w:rFonts w:eastAsiaTheme="minorHAnsi" w:cs="Times New Roman"/>
          <w:b w:val="0"/>
          <w:bCs/>
          <w:color w:val="auto"/>
          <w:szCs w:val="24"/>
          <w:lang w:val="en-US"/>
        </w:rPr>
        <w:t xml:space="preserve"> </w:t>
      </w:r>
      <w:proofErr w:type="spellStart"/>
      <w:r w:rsidR="00A22EDD">
        <w:rPr>
          <w:rFonts w:eastAsiaTheme="minorHAnsi" w:cs="Times New Roman"/>
          <w:b w:val="0"/>
          <w:bCs/>
          <w:color w:val="auto"/>
          <w:szCs w:val="24"/>
          <w:lang w:val="en-US"/>
        </w:rPr>
        <w:t>место</w:t>
      </w:r>
      <w:proofErr w:type="spellEnd"/>
      <w:r w:rsidR="00A22EDD">
        <w:rPr>
          <w:rFonts w:eastAsiaTheme="minorHAnsi" w:cs="Times New Roman"/>
          <w:b w:val="0"/>
          <w:bCs/>
          <w:color w:val="auto"/>
          <w:szCs w:val="24"/>
          <w:lang w:val="en-US"/>
        </w:rPr>
        <w:t xml:space="preserve"> </w:t>
      </w:r>
      <w:proofErr w:type="spellStart"/>
      <w:r w:rsidR="00A22EDD">
        <w:rPr>
          <w:rFonts w:eastAsiaTheme="minorHAnsi" w:cs="Times New Roman"/>
          <w:b w:val="0"/>
          <w:bCs/>
          <w:color w:val="auto"/>
          <w:szCs w:val="24"/>
          <w:lang w:val="en-US"/>
        </w:rPr>
        <w:t>се</w:t>
      </w:r>
      <w:proofErr w:type="spellEnd"/>
      <w:r w:rsidR="00A22EDD">
        <w:rPr>
          <w:rFonts w:eastAsiaTheme="minorHAnsi" w:cs="Times New Roman"/>
          <w:b w:val="0"/>
          <w:bCs/>
          <w:color w:val="auto"/>
          <w:szCs w:val="24"/>
          <w:lang w:val="en-US"/>
        </w:rPr>
        <w:t xml:space="preserve"> </w:t>
      </w:r>
      <w:proofErr w:type="spellStart"/>
      <w:r w:rsidR="00A22EDD">
        <w:rPr>
          <w:rFonts w:eastAsiaTheme="minorHAnsi" w:cs="Times New Roman"/>
          <w:b w:val="0"/>
          <w:bCs/>
          <w:color w:val="auto"/>
          <w:szCs w:val="24"/>
          <w:lang w:val="en-US"/>
        </w:rPr>
        <w:t>наоѓа</w:t>
      </w:r>
      <w:proofErr w:type="spellEnd"/>
      <w:r w:rsidR="00A22EDD">
        <w:rPr>
          <w:rFonts w:eastAsiaTheme="minorHAnsi" w:cs="Times New Roman"/>
          <w:b w:val="0"/>
          <w:bCs/>
          <w:color w:val="auto"/>
          <w:szCs w:val="24"/>
          <w:lang w:val="en-US"/>
        </w:rPr>
        <w:t xml:space="preserve"> и </w:t>
      </w:r>
      <w:proofErr w:type="spellStart"/>
      <w:r w:rsidR="00A22EDD">
        <w:rPr>
          <w:rFonts w:eastAsiaTheme="minorHAnsi" w:cs="Times New Roman"/>
          <w:b w:val="0"/>
          <w:bCs/>
          <w:color w:val="auto"/>
          <w:szCs w:val="24"/>
          <w:lang w:val="en-US"/>
        </w:rPr>
        <w:t>ден</w:t>
      </w:r>
      <w:proofErr w:type="spellEnd"/>
      <w:r w:rsidR="00A22EDD">
        <w:rPr>
          <w:rFonts w:eastAsiaTheme="minorHAnsi" w:cs="Times New Roman"/>
          <w:b w:val="0"/>
          <w:bCs/>
          <w:color w:val="auto"/>
          <w:szCs w:val="24"/>
        </w:rPr>
        <w:t>-</w:t>
      </w:r>
      <w:proofErr w:type="spellStart"/>
      <w:r>
        <w:rPr>
          <w:rFonts w:eastAsiaTheme="minorHAnsi" w:cs="Times New Roman"/>
          <w:b w:val="0"/>
          <w:bCs/>
          <w:color w:val="auto"/>
          <w:szCs w:val="24"/>
          <w:lang w:val="en-US"/>
        </w:rPr>
        <w:t>денес</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На</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последипломски</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студии</w:t>
      </w:r>
      <w:proofErr w:type="spellEnd"/>
      <w:r w:rsidR="00A22EDD">
        <w:rPr>
          <w:rFonts w:eastAsiaTheme="minorHAnsi" w:cs="Times New Roman"/>
          <w:b w:val="0"/>
          <w:bCs/>
          <w:color w:val="auto"/>
          <w:szCs w:val="24"/>
        </w:rPr>
        <w:t xml:space="preserve"> </w:t>
      </w:r>
      <w:proofErr w:type="spellStart"/>
      <w:r w:rsidRPr="0070264B">
        <w:rPr>
          <w:rFonts w:eastAsiaTheme="minorHAnsi" w:cs="Times New Roman"/>
          <w:b w:val="0"/>
          <w:bCs/>
          <w:color w:val="auto"/>
          <w:szCs w:val="24"/>
          <w:lang w:val="en-US"/>
        </w:rPr>
        <w:t>се</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запишува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на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Правниот</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факултет</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Јустинијан</w:t>
      </w:r>
      <w:proofErr w:type="spellEnd"/>
      <w:r w:rsidRPr="0070264B">
        <w:rPr>
          <w:rFonts w:eastAsiaTheme="minorHAnsi" w:cs="Times New Roman"/>
          <w:b w:val="0"/>
          <w:bCs/>
          <w:color w:val="auto"/>
          <w:szCs w:val="24"/>
          <w:lang w:val="en-US"/>
        </w:rPr>
        <w:t xml:space="preserve"> </w:t>
      </w:r>
      <w:proofErr w:type="gramStart"/>
      <w:r w:rsidRPr="0070264B">
        <w:rPr>
          <w:rFonts w:eastAsiaTheme="minorHAnsi" w:cs="Times New Roman"/>
          <w:b w:val="0"/>
          <w:bCs/>
          <w:color w:val="auto"/>
          <w:szCs w:val="24"/>
          <w:lang w:val="en-US"/>
        </w:rPr>
        <w:t xml:space="preserve">Први“ </w:t>
      </w:r>
      <w:proofErr w:type="spellStart"/>
      <w:r>
        <w:rPr>
          <w:rFonts w:eastAsiaTheme="minorHAnsi" w:cs="Times New Roman"/>
          <w:b w:val="0"/>
          <w:bCs/>
          <w:color w:val="auto"/>
          <w:szCs w:val="24"/>
          <w:lang w:val="en-US"/>
        </w:rPr>
        <w:t>во</w:t>
      </w:r>
      <w:proofErr w:type="spellEnd"/>
      <w:proofErr w:type="gram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Скопје</w:t>
      </w:r>
      <w:proofErr w:type="spellEnd"/>
      <w:r w:rsidR="00A22EDD">
        <w:rPr>
          <w:rFonts w:eastAsiaTheme="minorHAnsi" w:cs="Times New Roman"/>
          <w:b w:val="0"/>
          <w:bCs/>
          <w:color w:val="auto"/>
          <w:szCs w:val="24"/>
        </w:rPr>
        <w:t>,</w:t>
      </w:r>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на</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мастер</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студиите</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по</w:t>
      </w:r>
      <w:proofErr w:type="spellEnd"/>
      <w:r w:rsidR="00A22EDD">
        <w:rPr>
          <w:rFonts w:eastAsiaTheme="minorHAnsi" w:cs="Times New Roman"/>
          <w:b w:val="0"/>
          <w:bCs/>
          <w:color w:val="auto"/>
          <w:szCs w:val="24"/>
        </w:rPr>
        <w:t xml:space="preserve"> </w:t>
      </w:r>
      <w:proofErr w:type="spellStart"/>
      <w:r w:rsidRPr="0070264B">
        <w:rPr>
          <w:rFonts w:eastAsiaTheme="minorHAnsi" w:cs="Times New Roman"/>
          <w:b w:val="0"/>
          <w:bCs/>
          <w:color w:val="auto"/>
          <w:szCs w:val="24"/>
          <w:lang w:val="en-US"/>
        </w:rPr>
        <w:t>Интелектуална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со</w:t>
      </w:r>
      <w:proofErr w:type="spellEnd"/>
      <w:r>
        <w:rPr>
          <w:rFonts w:eastAsiaTheme="minorHAnsi" w:cs="Times New Roman"/>
          <w:b w:val="0"/>
          <w:bCs/>
          <w:color w:val="auto"/>
          <w:szCs w:val="24"/>
        </w:rPr>
        <w:t>п</w:t>
      </w:r>
      <w:proofErr w:type="spellStart"/>
      <w:r w:rsidRPr="0070264B">
        <w:rPr>
          <w:rFonts w:eastAsiaTheme="minorHAnsi" w:cs="Times New Roman"/>
          <w:b w:val="0"/>
          <w:bCs/>
          <w:color w:val="auto"/>
          <w:szCs w:val="24"/>
          <w:lang w:val="en-US"/>
        </w:rPr>
        <w:t>ственост</w:t>
      </w:r>
      <w:proofErr w:type="spellEnd"/>
      <w:r w:rsidRPr="0070264B">
        <w:rPr>
          <w:rFonts w:eastAsiaTheme="minorHAnsi" w:cs="Times New Roman"/>
          <w:b w:val="0"/>
          <w:bCs/>
          <w:color w:val="auto"/>
          <w:szCs w:val="24"/>
          <w:lang w:val="en-US"/>
        </w:rPr>
        <w:t>,</w:t>
      </w:r>
      <w:r>
        <w:rPr>
          <w:rFonts w:eastAsiaTheme="minorHAnsi" w:cs="Times New Roman"/>
          <w:b w:val="0"/>
          <w:bCs/>
          <w:color w:val="auto"/>
          <w:szCs w:val="24"/>
        </w:rPr>
        <w:t xml:space="preserve"> кои ги завршува</w:t>
      </w:r>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со</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просечен</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успех</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од</w:t>
      </w:r>
      <w:proofErr w:type="spellEnd"/>
      <w:r w:rsidR="00A22EDD">
        <w:rPr>
          <w:rFonts w:eastAsiaTheme="minorHAnsi" w:cs="Times New Roman"/>
          <w:b w:val="0"/>
          <w:bCs/>
          <w:color w:val="auto"/>
          <w:szCs w:val="24"/>
        </w:rPr>
        <w:t xml:space="preserve"> </w:t>
      </w:r>
      <w:r w:rsidRPr="0070264B">
        <w:rPr>
          <w:rFonts w:eastAsiaTheme="minorHAnsi" w:cs="Times New Roman"/>
          <w:b w:val="0"/>
          <w:bCs/>
          <w:color w:val="auto"/>
          <w:szCs w:val="24"/>
          <w:lang w:val="en-US"/>
        </w:rPr>
        <w:t>8.91</w:t>
      </w:r>
      <w:r>
        <w:rPr>
          <w:rFonts w:eastAsiaTheme="minorHAnsi" w:cs="Times New Roman"/>
          <w:b w:val="0"/>
          <w:bCs/>
          <w:color w:val="auto"/>
          <w:szCs w:val="24"/>
          <w:lang w:val="en-US"/>
        </w:rPr>
        <w:t>.</w:t>
      </w:r>
      <w:r w:rsidR="00A22EDD">
        <w:rPr>
          <w:rFonts w:eastAsiaTheme="minorHAnsi" w:cs="Times New Roman"/>
          <w:b w:val="0"/>
          <w:bCs/>
          <w:color w:val="auto"/>
          <w:szCs w:val="24"/>
        </w:rPr>
        <w:t xml:space="preserve"> </w:t>
      </w:r>
      <w:proofErr w:type="spellStart"/>
      <w:r w:rsidRPr="0070264B">
        <w:rPr>
          <w:rFonts w:eastAsiaTheme="minorHAnsi" w:cs="Times New Roman"/>
          <w:b w:val="0"/>
          <w:bCs/>
          <w:color w:val="auto"/>
          <w:szCs w:val="24"/>
          <w:lang w:val="en-US"/>
        </w:rPr>
        <w:t>Кандидатот</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како</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вработен</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во</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Основен</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суд</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Струмица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има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зем</w:t>
      </w:r>
      <w:r>
        <w:rPr>
          <w:rFonts w:eastAsiaTheme="minorHAnsi" w:cs="Times New Roman"/>
          <w:b w:val="0"/>
          <w:bCs/>
          <w:color w:val="auto"/>
          <w:szCs w:val="24"/>
          <w:lang w:val="en-US"/>
        </w:rPr>
        <w:t>ено</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учество</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на</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повеќе</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семинари</w:t>
      </w:r>
      <w:proofErr w:type="spellEnd"/>
      <w:r>
        <w:rPr>
          <w:rFonts w:eastAsiaTheme="minorHAnsi" w:cs="Times New Roman"/>
          <w:b w:val="0"/>
          <w:bCs/>
          <w:color w:val="auto"/>
          <w:szCs w:val="24"/>
          <w:lang w:val="en-US"/>
        </w:rPr>
        <w:t>,</w:t>
      </w:r>
      <w:r w:rsidR="00A22EDD">
        <w:rPr>
          <w:rFonts w:eastAsiaTheme="minorHAnsi" w:cs="Times New Roman"/>
          <w:b w:val="0"/>
          <w:bCs/>
          <w:color w:val="auto"/>
          <w:szCs w:val="24"/>
        </w:rPr>
        <w:t xml:space="preserve"> </w:t>
      </w:r>
      <w:proofErr w:type="spellStart"/>
      <w:r w:rsidRPr="0070264B">
        <w:rPr>
          <w:rFonts w:eastAsiaTheme="minorHAnsi" w:cs="Times New Roman"/>
          <w:b w:val="0"/>
          <w:bCs/>
          <w:color w:val="auto"/>
          <w:szCs w:val="24"/>
          <w:lang w:val="en-US"/>
        </w:rPr>
        <w:t>конференции</w:t>
      </w:r>
      <w:proofErr w:type="spellEnd"/>
      <w:r w:rsidRPr="0070264B">
        <w:rPr>
          <w:rFonts w:eastAsiaTheme="minorHAnsi" w:cs="Times New Roman"/>
          <w:b w:val="0"/>
          <w:bCs/>
          <w:color w:val="auto"/>
          <w:szCs w:val="24"/>
          <w:lang w:val="en-US"/>
        </w:rPr>
        <w:t xml:space="preserve"> и </w:t>
      </w:r>
      <w:proofErr w:type="spellStart"/>
      <w:r w:rsidRPr="0070264B">
        <w:rPr>
          <w:rFonts w:eastAsiaTheme="minorHAnsi" w:cs="Times New Roman"/>
          <w:b w:val="0"/>
          <w:bCs/>
          <w:color w:val="auto"/>
          <w:szCs w:val="24"/>
          <w:lang w:val="en-US"/>
        </w:rPr>
        <w:t>обуки</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во</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земјата</w:t>
      </w:r>
      <w:proofErr w:type="spellEnd"/>
      <w:r w:rsidRPr="0070264B">
        <w:rPr>
          <w:rFonts w:eastAsiaTheme="minorHAnsi" w:cs="Times New Roman"/>
          <w:b w:val="0"/>
          <w:bCs/>
          <w:color w:val="auto"/>
          <w:szCs w:val="24"/>
          <w:lang w:val="en-US"/>
        </w:rPr>
        <w:t xml:space="preserve"> и </w:t>
      </w:r>
      <w:proofErr w:type="spellStart"/>
      <w:r w:rsidRPr="0070264B">
        <w:rPr>
          <w:rFonts w:eastAsiaTheme="minorHAnsi" w:cs="Times New Roman"/>
          <w:b w:val="0"/>
          <w:bCs/>
          <w:color w:val="auto"/>
          <w:szCs w:val="24"/>
          <w:lang w:val="en-US"/>
        </w:rPr>
        <w:t>странство</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од</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областа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на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п</w:t>
      </w:r>
      <w:r>
        <w:rPr>
          <w:rFonts w:eastAsiaTheme="minorHAnsi" w:cs="Times New Roman"/>
          <w:b w:val="0"/>
          <w:bCs/>
          <w:color w:val="auto"/>
          <w:szCs w:val="24"/>
          <w:lang w:val="en-US"/>
        </w:rPr>
        <w:t>равото</w:t>
      </w:r>
      <w:proofErr w:type="spellEnd"/>
      <w:r>
        <w:rPr>
          <w:rFonts w:eastAsiaTheme="minorHAnsi" w:cs="Times New Roman"/>
          <w:b w:val="0"/>
          <w:bCs/>
          <w:color w:val="auto"/>
          <w:szCs w:val="24"/>
          <w:lang w:val="en-US"/>
        </w:rPr>
        <w:t xml:space="preserve"> и </w:t>
      </w:r>
      <w:proofErr w:type="spellStart"/>
      <w:r>
        <w:rPr>
          <w:rFonts w:eastAsiaTheme="minorHAnsi" w:cs="Times New Roman"/>
          <w:b w:val="0"/>
          <w:bCs/>
          <w:color w:val="auto"/>
          <w:szCs w:val="24"/>
          <w:lang w:val="en-US"/>
        </w:rPr>
        <w:t>правосудниот</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систем</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во</w:t>
      </w:r>
      <w:proofErr w:type="spellEnd"/>
      <w:r w:rsidR="00A22EDD">
        <w:rPr>
          <w:rFonts w:eastAsiaTheme="minorHAnsi" w:cs="Times New Roman"/>
          <w:b w:val="0"/>
          <w:bCs/>
          <w:color w:val="auto"/>
          <w:szCs w:val="24"/>
        </w:rPr>
        <w:t xml:space="preserve"> </w:t>
      </w:r>
      <w:proofErr w:type="spellStart"/>
      <w:r w:rsidRPr="0070264B">
        <w:rPr>
          <w:rFonts w:eastAsiaTheme="minorHAnsi" w:cs="Times New Roman"/>
          <w:b w:val="0"/>
          <w:bCs/>
          <w:color w:val="auto"/>
          <w:szCs w:val="24"/>
          <w:lang w:val="en-US"/>
        </w:rPr>
        <w:t>целина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комуникациски</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вештини</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менаџмент</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на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човечки</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ре</w:t>
      </w:r>
      <w:r>
        <w:rPr>
          <w:rFonts w:eastAsiaTheme="minorHAnsi" w:cs="Times New Roman"/>
          <w:b w:val="0"/>
          <w:bCs/>
          <w:color w:val="auto"/>
          <w:szCs w:val="24"/>
          <w:lang w:val="en-US"/>
        </w:rPr>
        <w:t>сурси</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правење</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на</w:t>
      </w:r>
      <w:proofErr w:type="spellEnd"/>
      <w:r>
        <w:rPr>
          <w:rFonts w:eastAsiaTheme="minorHAnsi" w:cs="Times New Roman"/>
          <w:b w:val="0"/>
          <w:bCs/>
          <w:color w:val="auto"/>
          <w:szCs w:val="24"/>
          <w:lang w:val="en-US"/>
        </w:rPr>
        <w:t xml:space="preserve"> СВОТ </w:t>
      </w:r>
      <w:proofErr w:type="spellStart"/>
      <w:r>
        <w:rPr>
          <w:rFonts w:eastAsiaTheme="minorHAnsi" w:cs="Times New Roman"/>
          <w:b w:val="0"/>
          <w:bCs/>
          <w:color w:val="auto"/>
          <w:szCs w:val="24"/>
          <w:lang w:val="en-US"/>
        </w:rPr>
        <w:t>анализа</w:t>
      </w:r>
      <w:proofErr w:type="spellEnd"/>
      <w:r>
        <w:rPr>
          <w:rFonts w:eastAsiaTheme="minorHAnsi" w:cs="Times New Roman"/>
          <w:b w:val="0"/>
          <w:bCs/>
          <w:color w:val="auto"/>
          <w:szCs w:val="24"/>
          <w:lang w:val="en-US"/>
        </w:rPr>
        <w:t>,</w:t>
      </w:r>
      <w:r w:rsidR="00A22EDD">
        <w:rPr>
          <w:rFonts w:eastAsiaTheme="minorHAnsi" w:cs="Times New Roman"/>
          <w:b w:val="0"/>
          <w:bCs/>
          <w:color w:val="auto"/>
          <w:szCs w:val="24"/>
        </w:rPr>
        <w:t xml:space="preserve"> </w:t>
      </w:r>
      <w:proofErr w:type="spellStart"/>
      <w:r w:rsidRPr="0070264B">
        <w:rPr>
          <w:rFonts w:eastAsiaTheme="minorHAnsi" w:cs="Times New Roman"/>
          <w:b w:val="0"/>
          <w:bCs/>
          <w:color w:val="auto"/>
          <w:szCs w:val="24"/>
          <w:lang w:val="en-US"/>
        </w:rPr>
        <w:t>изготвување</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акциони</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планови</w:t>
      </w:r>
      <w:proofErr w:type="spellEnd"/>
      <w:r w:rsidRPr="0070264B">
        <w:rPr>
          <w:rFonts w:eastAsiaTheme="minorHAnsi" w:cs="Times New Roman"/>
          <w:b w:val="0"/>
          <w:bCs/>
          <w:color w:val="auto"/>
          <w:szCs w:val="24"/>
          <w:lang w:val="en-US"/>
        </w:rPr>
        <w:t>,</w:t>
      </w:r>
      <w:r w:rsidR="00A22EDD">
        <w:rPr>
          <w:rFonts w:eastAsiaTheme="minorHAnsi" w:cs="Times New Roman"/>
          <w:b w:val="0"/>
          <w:bCs/>
          <w:color w:val="auto"/>
          <w:szCs w:val="24"/>
        </w:rPr>
        <w:t xml:space="preserve"> </w:t>
      </w:r>
      <w:proofErr w:type="spellStart"/>
      <w:r w:rsidRPr="0070264B">
        <w:rPr>
          <w:rFonts w:eastAsiaTheme="minorHAnsi" w:cs="Times New Roman"/>
          <w:b w:val="0"/>
          <w:bCs/>
          <w:color w:val="auto"/>
          <w:szCs w:val="24"/>
          <w:lang w:val="en-US"/>
        </w:rPr>
        <w:t>учество</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во</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изготвување</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на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предлог</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законски</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решенија</w:t>
      </w:r>
      <w:proofErr w:type="spellEnd"/>
      <w:r w:rsidRPr="0070264B">
        <w:rPr>
          <w:rFonts w:eastAsiaTheme="minorHAnsi" w:cs="Times New Roman"/>
          <w:b w:val="0"/>
          <w:bCs/>
          <w:color w:val="auto"/>
          <w:szCs w:val="24"/>
          <w:lang w:val="en-US"/>
        </w:rPr>
        <w:t>...</w:t>
      </w:r>
    </w:p>
    <w:p w14:paraId="24F04FA7" w14:textId="77777777" w:rsidR="00DD1D1A" w:rsidRDefault="0070264B" w:rsidP="0070264B">
      <w:pPr>
        <w:pStyle w:val="Standard"/>
        <w:spacing w:after="0"/>
        <w:jc w:val="both"/>
        <w:rPr>
          <w:rFonts w:eastAsiaTheme="minorHAnsi" w:cs="Times New Roman"/>
          <w:b w:val="0"/>
          <w:bCs/>
          <w:color w:val="auto"/>
          <w:szCs w:val="24"/>
        </w:rPr>
      </w:pPr>
      <w:proofErr w:type="spellStart"/>
      <w:r w:rsidRPr="0070264B">
        <w:rPr>
          <w:rFonts w:eastAsiaTheme="minorHAnsi" w:cs="Times New Roman"/>
          <w:b w:val="0"/>
          <w:bCs/>
          <w:color w:val="auto"/>
          <w:szCs w:val="24"/>
          <w:lang w:val="en-US"/>
        </w:rPr>
        <w:t>Од</w:t>
      </w:r>
      <w:proofErr w:type="spellEnd"/>
      <w:r w:rsidRPr="0070264B">
        <w:rPr>
          <w:rFonts w:eastAsiaTheme="minorHAnsi" w:cs="Times New Roman"/>
          <w:b w:val="0"/>
          <w:bCs/>
          <w:color w:val="auto"/>
          <w:szCs w:val="24"/>
          <w:lang w:val="en-US"/>
        </w:rPr>
        <w:t xml:space="preserve"> 2022 </w:t>
      </w:r>
      <w:proofErr w:type="spellStart"/>
      <w:r w:rsidRPr="0070264B">
        <w:rPr>
          <w:rFonts w:eastAsiaTheme="minorHAnsi" w:cs="Times New Roman"/>
          <w:b w:val="0"/>
          <w:bCs/>
          <w:color w:val="auto"/>
          <w:szCs w:val="24"/>
          <w:lang w:val="en-US"/>
        </w:rPr>
        <w:t>година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се</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запишува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на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докторски</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студии</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на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Прав</w:t>
      </w:r>
      <w:r>
        <w:rPr>
          <w:rFonts w:eastAsiaTheme="minorHAnsi" w:cs="Times New Roman"/>
          <w:b w:val="0"/>
          <w:bCs/>
          <w:color w:val="auto"/>
          <w:szCs w:val="24"/>
          <w:lang w:val="en-US"/>
        </w:rPr>
        <w:t>ниот</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факултет</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Јустинијан</w:t>
      </w:r>
      <w:proofErr w:type="spellEnd"/>
      <w:r>
        <w:rPr>
          <w:rFonts w:eastAsiaTheme="minorHAnsi" w:cs="Times New Roman"/>
          <w:b w:val="0"/>
          <w:bCs/>
          <w:color w:val="auto"/>
          <w:szCs w:val="24"/>
          <w:lang w:val="en-US"/>
        </w:rPr>
        <w:t xml:space="preserve"> </w:t>
      </w:r>
      <w:proofErr w:type="gramStart"/>
      <w:r>
        <w:rPr>
          <w:rFonts w:eastAsiaTheme="minorHAnsi" w:cs="Times New Roman"/>
          <w:b w:val="0"/>
          <w:bCs/>
          <w:color w:val="auto"/>
          <w:szCs w:val="24"/>
          <w:lang w:val="en-US"/>
        </w:rPr>
        <w:t>Први“</w:t>
      </w:r>
      <w:r w:rsidR="00A22EDD">
        <w:rPr>
          <w:rFonts w:eastAsiaTheme="minorHAnsi" w:cs="Times New Roman"/>
          <w:b w:val="0"/>
          <w:bCs/>
          <w:color w:val="auto"/>
          <w:szCs w:val="24"/>
        </w:rPr>
        <w:t xml:space="preserve"> </w:t>
      </w:r>
      <w:proofErr w:type="spellStart"/>
      <w:r w:rsidRPr="0070264B">
        <w:rPr>
          <w:rFonts w:eastAsiaTheme="minorHAnsi" w:cs="Times New Roman"/>
          <w:b w:val="0"/>
          <w:bCs/>
          <w:color w:val="auto"/>
          <w:szCs w:val="24"/>
          <w:lang w:val="en-US"/>
        </w:rPr>
        <w:t>во</w:t>
      </w:r>
      <w:proofErr w:type="spellEnd"/>
      <w:proofErr w:type="gram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Скопје</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на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правната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насока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Римско</w:t>
      </w:r>
      <w:proofErr w:type="spellEnd"/>
      <w:r w:rsidRPr="0070264B">
        <w:rPr>
          <w:rFonts w:eastAsiaTheme="minorHAnsi" w:cs="Times New Roman"/>
          <w:b w:val="0"/>
          <w:bCs/>
          <w:color w:val="auto"/>
          <w:szCs w:val="24"/>
          <w:lang w:val="en-US"/>
        </w:rPr>
        <w:t xml:space="preserve"> </w:t>
      </w:r>
      <w:proofErr w:type="spellStart"/>
      <w:proofErr w:type="gramStart"/>
      <w:r w:rsidRPr="0070264B">
        <w:rPr>
          <w:rFonts w:eastAsiaTheme="minorHAnsi" w:cs="Times New Roman"/>
          <w:b w:val="0"/>
          <w:bCs/>
          <w:color w:val="auto"/>
          <w:szCs w:val="24"/>
          <w:lang w:val="en-US"/>
        </w:rPr>
        <w:t>право</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под</w:t>
      </w:r>
      <w:proofErr w:type="spellEnd"/>
      <w:proofErr w:type="gram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менторс</w:t>
      </w:r>
      <w:r w:rsidR="00A22EDD">
        <w:rPr>
          <w:rFonts w:eastAsiaTheme="minorHAnsi" w:cs="Times New Roman"/>
          <w:b w:val="0"/>
          <w:bCs/>
          <w:color w:val="auto"/>
          <w:szCs w:val="24"/>
          <w:lang w:val="en-US"/>
        </w:rPr>
        <w:t>тво</w:t>
      </w:r>
      <w:proofErr w:type="spellEnd"/>
      <w:r w:rsidR="00A22EDD">
        <w:rPr>
          <w:rFonts w:eastAsiaTheme="minorHAnsi" w:cs="Times New Roman"/>
          <w:b w:val="0"/>
          <w:bCs/>
          <w:color w:val="auto"/>
          <w:szCs w:val="24"/>
          <w:lang w:val="en-US"/>
        </w:rPr>
        <w:t xml:space="preserve"> </w:t>
      </w:r>
      <w:proofErr w:type="spellStart"/>
      <w:r w:rsidR="00A22EDD">
        <w:rPr>
          <w:rFonts w:eastAsiaTheme="minorHAnsi" w:cs="Times New Roman"/>
          <w:b w:val="0"/>
          <w:bCs/>
          <w:color w:val="auto"/>
          <w:szCs w:val="24"/>
          <w:lang w:val="en-US"/>
        </w:rPr>
        <w:t>на</w:t>
      </w:r>
      <w:proofErr w:type="spellEnd"/>
      <w:r w:rsidR="00A22EDD">
        <w:rPr>
          <w:rFonts w:eastAsiaTheme="minorHAnsi" w:cs="Times New Roman"/>
          <w:b w:val="0"/>
          <w:bCs/>
          <w:color w:val="auto"/>
          <w:szCs w:val="24"/>
          <w:lang w:val="en-US"/>
        </w:rPr>
        <w:t xml:space="preserve"> </w:t>
      </w:r>
      <w:r w:rsidR="00A22EDD">
        <w:rPr>
          <w:rFonts w:eastAsiaTheme="minorHAnsi" w:cs="Times New Roman"/>
          <w:b w:val="0"/>
          <w:bCs/>
          <w:color w:val="auto"/>
          <w:szCs w:val="24"/>
        </w:rPr>
        <w:t>п</w:t>
      </w:r>
      <w:proofErr w:type="spellStart"/>
      <w:r>
        <w:rPr>
          <w:rFonts w:eastAsiaTheme="minorHAnsi" w:cs="Times New Roman"/>
          <w:b w:val="0"/>
          <w:bCs/>
          <w:color w:val="auto"/>
          <w:szCs w:val="24"/>
          <w:lang w:val="en-US"/>
        </w:rPr>
        <w:t>роф</w:t>
      </w:r>
      <w:proofErr w:type="spellEnd"/>
      <w:r>
        <w:rPr>
          <w:rFonts w:eastAsiaTheme="minorHAnsi" w:cs="Times New Roman"/>
          <w:b w:val="0"/>
          <w:bCs/>
          <w:color w:val="auto"/>
          <w:szCs w:val="24"/>
          <w:lang w:val="en-US"/>
        </w:rPr>
        <w:t>.</w:t>
      </w:r>
      <w:r w:rsidR="00A22EDD">
        <w:rPr>
          <w:rFonts w:eastAsiaTheme="minorHAnsi" w:cs="Times New Roman"/>
          <w:b w:val="0"/>
          <w:bCs/>
          <w:color w:val="auto"/>
          <w:szCs w:val="24"/>
        </w:rPr>
        <w:t xml:space="preserve"> д</w:t>
      </w:r>
      <w:r>
        <w:rPr>
          <w:rFonts w:eastAsiaTheme="minorHAnsi" w:cs="Times New Roman"/>
          <w:b w:val="0"/>
          <w:bCs/>
          <w:color w:val="auto"/>
          <w:szCs w:val="24"/>
          <w:lang w:val="en-US"/>
        </w:rPr>
        <w:t>р.</w:t>
      </w:r>
      <w:r w:rsidR="00A22EDD">
        <w:rPr>
          <w:rFonts w:eastAsiaTheme="minorHAnsi" w:cs="Times New Roman"/>
          <w:b w:val="0"/>
          <w:bCs/>
          <w:color w:val="auto"/>
          <w:szCs w:val="24"/>
        </w:rPr>
        <w:t xml:space="preserve"> </w:t>
      </w:r>
      <w:proofErr w:type="spellStart"/>
      <w:r>
        <w:rPr>
          <w:rFonts w:eastAsiaTheme="minorHAnsi" w:cs="Times New Roman"/>
          <w:b w:val="0"/>
          <w:bCs/>
          <w:color w:val="auto"/>
          <w:szCs w:val="24"/>
          <w:lang w:val="en-US"/>
        </w:rPr>
        <w:t>Мирјана</w:t>
      </w:r>
      <w:proofErr w:type="spellEnd"/>
      <w:r>
        <w:rPr>
          <w:rFonts w:eastAsiaTheme="minorHAnsi" w:cs="Times New Roman"/>
          <w:b w:val="0"/>
          <w:bCs/>
          <w:color w:val="auto"/>
          <w:szCs w:val="24"/>
          <w:lang w:val="en-US"/>
        </w:rPr>
        <w:t xml:space="preserve"> Поленак-</w:t>
      </w:r>
      <w:proofErr w:type="spellStart"/>
      <w:r>
        <w:rPr>
          <w:rFonts w:eastAsiaTheme="minorHAnsi" w:cs="Times New Roman"/>
          <w:b w:val="0"/>
          <w:bCs/>
          <w:color w:val="auto"/>
          <w:szCs w:val="24"/>
          <w:lang w:val="en-US"/>
        </w:rPr>
        <w:t>Акимовска</w:t>
      </w:r>
      <w:proofErr w:type="spellEnd"/>
      <w:r>
        <w:rPr>
          <w:rFonts w:eastAsiaTheme="minorHAnsi" w:cs="Times New Roman"/>
          <w:b w:val="0"/>
          <w:bCs/>
          <w:color w:val="auto"/>
          <w:szCs w:val="24"/>
          <w:lang w:val="en-US"/>
        </w:rPr>
        <w:t>.</w:t>
      </w:r>
      <w:r w:rsidR="00A22EDD">
        <w:rPr>
          <w:rFonts w:eastAsiaTheme="minorHAnsi" w:cs="Times New Roman"/>
          <w:b w:val="0"/>
          <w:bCs/>
          <w:color w:val="auto"/>
          <w:szCs w:val="24"/>
        </w:rPr>
        <w:t xml:space="preserve"> </w:t>
      </w:r>
      <w:proofErr w:type="spellStart"/>
      <w:r w:rsidRPr="0070264B">
        <w:rPr>
          <w:rFonts w:eastAsiaTheme="minorHAnsi" w:cs="Times New Roman"/>
          <w:b w:val="0"/>
          <w:bCs/>
          <w:color w:val="auto"/>
          <w:szCs w:val="24"/>
          <w:lang w:val="en-US"/>
        </w:rPr>
        <w:t>Членувал</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во</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повеќе</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совети</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во</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Општина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Струмица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как</w:t>
      </w:r>
      <w:r>
        <w:rPr>
          <w:rFonts w:eastAsiaTheme="minorHAnsi" w:cs="Times New Roman"/>
          <w:b w:val="0"/>
          <w:bCs/>
          <w:color w:val="auto"/>
          <w:szCs w:val="24"/>
          <w:lang w:val="en-US"/>
        </w:rPr>
        <w:t>о</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делегиран</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член</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на</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Основен</w:t>
      </w:r>
      <w:proofErr w:type="spellEnd"/>
      <w:r>
        <w:rPr>
          <w:rFonts w:eastAsiaTheme="minorHAnsi" w:cs="Times New Roman"/>
          <w:b w:val="0"/>
          <w:bCs/>
          <w:color w:val="auto"/>
          <w:szCs w:val="24"/>
          <w:lang w:val="en-US"/>
        </w:rPr>
        <w:t xml:space="preserve"> </w:t>
      </w:r>
      <w:proofErr w:type="spellStart"/>
      <w:r>
        <w:rPr>
          <w:rFonts w:eastAsiaTheme="minorHAnsi" w:cs="Times New Roman"/>
          <w:b w:val="0"/>
          <w:bCs/>
          <w:color w:val="auto"/>
          <w:szCs w:val="24"/>
          <w:lang w:val="en-US"/>
        </w:rPr>
        <w:t>суд</w:t>
      </w:r>
      <w:proofErr w:type="spellEnd"/>
      <w:r w:rsidR="00A22EDD">
        <w:rPr>
          <w:rFonts w:eastAsiaTheme="minorHAnsi" w:cs="Times New Roman"/>
          <w:b w:val="0"/>
          <w:bCs/>
          <w:color w:val="auto"/>
          <w:szCs w:val="24"/>
        </w:rPr>
        <w:t xml:space="preserve"> </w:t>
      </w:r>
      <w:r w:rsidRPr="0070264B">
        <w:rPr>
          <w:rFonts w:eastAsiaTheme="minorHAnsi" w:cs="Times New Roman"/>
          <w:b w:val="0"/>
          <w:bCs/>
          <w:color w:val="auto"/>
          <w:szCs w:val="24"/>
          <w:lang w:val="en-US"/>
        </w:rPr>
        <w:t xml:space="preserve">Струмица, </w:t>
      </w:r>
      <w:proofErr w:type="spellStart"/>
      <w:r w:rsidRPr="0070264B">
        <w:rPr>
          <w:rFonts w:eastAsiaTheme="minorHAnsi" w:cs="Times New Roman"/>
          <w:b w:val="0"/>
          <w:bCs/>
          <w:color w:val="auto"/>
          <w:szCs w:val="24"/>
          <w:lang w:val="en-US"/>
        </w:rPr>
        <w:t>активно</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го</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користи</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англискиот</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јазик</w:t>
      </w:r>
      <w:proofErr w:type="spellEnd"/>
      <w:r w:rsidRPr="0070264B">
        <w:rPr>
          <w:rFonts w:eastAsiaTheme="minorHAnsi" w:cs="Times New Roman"/>
          <w:b w:val="0"/>
          <w:bCs/>
          <w:color w:val="auto"/>
          <w:szCs w:val="24"/>
          <w:lang w:val="en-US"/>
        </w:rPr>
        <w:t xml:space="preserve">, а </w:t>
      </w:r>
      <w:proofErr w:type="spellStart"/>
      <w:r w:rsidRPr="0070264B">
        <w:rPr>
          <w:rFonts w:eastAsiaTheme="minorHAnsi" w:cs="Times New Roman"/>
          <w:b w:val="0"/>
          <w:bCs/>
          <w:color w:val="auto"/>
          <w:szCs w:val="24"/>
          <w:lang w:val="en-US"/>
        </w:rPr>
        <w:t>има</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познавање</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од</w:t>
      </w:r>
      <w:proofErr w:type="spellEnd"/>
      <w:r w:rsidRPr="0070264B">
        <w:rPr>
          <w:rFonts w:eastAsiaTheme="minorHAnsi" w:cs="Times New Roman"/>
          <w:b w:val="0"/>
          <w:bCs/>
          <w:color w:val="auto"/>
          <w:szCs w:val="24"/>
          <w:lang w:val="en-US"/>
        </w:rPr>
        <w:t xml:space="preserve"> </w:t>
      </w:r>
      <w:proofErr w:type="spellStart"/>
      <w:r w:rsidRPr="0070264B">
        <w:rPr>
          <w:rFonts w:eastAsiaTheme="minorHAnsi" w:cs="Times New Roman"/>
          <w:b w:val="0"/>
          <w:bCs/>
          <w:color w:val="auto"/>
          <w:szCs w:val="24"/>
          <w:lang w:val="en-US"/>
        </w:rPr>
        <w:t>италјанскиот</w:t>
      </w:r>
      <w:proofErr w:type="spellEnd"/>
      <w:r w:rsidRPr="0070264B">
        <w:rPr>
          <w:rFonts w:eastAsiaTheme="minorHAnsi" w:cs="Times New Roman"/>
          <w:b w:val="0"/>
          <w:bCs/>
          <w:color w:val="auto"/>
          <w:szCs w:val="24"/>
          <w:lang w:val="en-US"/>
        </w:rPr>
        <w:t xml:space="preserve"> и </w:t>
      </w:r>
      <w:proofErr w:type="spellStart"/>
      <w:r w:rsidRPr="0070264B">
        <w:rPr>
          <w:rFonts w:eastAsiaTheme="minorHAnsi" w:cs="Times New Roman"/>
          <w:b w:val="0"/>
          <w:bCs/>
          <w:color w:val="auto"/>
          <w:szCs w:val="24"/>
          <w:lang w:val="en-US"/>
        </w:rPr>
        <w:t>шпанскиот</w:t>
      </w:r>
      <w:proofErr w:type="spellEnd"/>
      <w:r>
        <w:rPr>
          <w:rFonts w:eastAsiaTheme="minorHAnsi" w:cs="Times New Roman"/>
          <w:b w:val="0"/>
          <w:bCs/>
          <w:color w:val="auto"/>
          <w:szCs w:val="24"/>
        </w:rPr>
        <w:t xml:space="preserve"> јазик.</w:t>
      </w:r>
    </w:p>
    <w:p w14:paraId="322C8605" w14:textId="77777777" w:rsidR="0070264B" w:rsidRPr="00C700D4" w:rsidRDefault="0070264B" w:rsidP="0070264B">
      <w:pPr>
        <w:pStyle w:val="Standard"/>
        <w:spacing w:after="0"/>
        <w:jc w:val="both"/>
        <w:rPr>
          <w:rFonts w:eastAsiaTheme="minorHAnsi" w:cs="Times New Roman"/>
          <w:b w:val="0"/>
          <w:bCs/>
          <w:color w:val="auto"/>
          <w:szCs w:val="24"/>
          <w:lang w:val="en-US"/>
        </w:rPr>
      </w:pPr>
      <w:r>
        <w:rPr>
          <w:rFonts w:eastAsiaTheme="minorHAnsi" w:cs="Times New Roman"/>
          <w:b w:val="0"/>
          <w:bCs/>
          <w:color w:val="auto"/>
          <w:szCs w:val="24"/>
        </w:rPr>
        <w:t xml:space="preserve">Досега имал објавено самостојно, но и во коавторство со други автори повеќе трудови </w:t>
      </w:r>
      <w:r w:rsidR="00C700D4">
        <w:rPr>
          <w:rFonts w:eastAsiaTheme="minorHAnsi" w:cs="Times New Roman"/>
          <w:b w:val="0"/>
          <w:bCs/>
          <w:color w:val="auto"/>
          <w:szCs w:val="24"/>
        </w:rPr>
        <w:t xml:space="preserve">на меѓународни конференции </w:t>
      </w:r>
      <w:r>
        <w:rPr>
          <w:rFonts w:eastAsiaTheme="minorHAnsi" w:cs="Times New Roman"/>
          <w:b w:val="0"/>
          <w:bCs/>
          <w:color w:val="auto"/>
          <w:szCs w:val="24"/>
        </w:rPr>
        <w:t>и тоа</w:t>
      </w:r>
      <w:r w:rsidR="00C700D4">
        <w:rPr>
          <w:rFonts w:eastAsiaTheme="minorHAnsi" w:cs="Times New Roman"/>
          <w:b w:val="0"/>
          <w:bCs/>
          <w:color w:val="auto"/>
          <w:szCs w:val="24"/>
          <w:lang w:val="en-US"/>
        </w:rPr>
        <w:t>:</w:t>
      </w:r>
    </w:p>
    <w:p w14:paraId="711E4B2D" w14:textId="77777777" w:rsidR="0070264B" w:rsidRPr="00F8220C" w:rsidRDefault="00C700D4" w:rsidP="007026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sidR="00A22EDD">
        <w:rPr>
          <w:rFonts w:ascii="Times New Roman" w:hAnsi="Times New Roman" w:cs="Times New Roman"/>
          <w:sz w:val="24"/>
          <w:szCs w:val="24"/>
        </w:rPr>
        <w:t xml:space="preserve"> </w:t>
      </w:r>
      <w:r>
        <w:rPr>
          <w:rFonts w:ascii="Times New Roman" w:hAnsi="Times New Roman" w:cs="Times New Roman"/>
          <w:sz w:val="24"/>
          <w:szCs w:val="24"/>
        </w:rPr>
        <w:t>Свршувачката и каноните на Светата Православна Црква</w:t>
      </w:r>
      <w:r w:rsidR="00A22EDD">
        <w:rPr>
          <w:rFonts w:ascii="Times New Roman" w:hAnsi="Times New Roman" w:cs="Times New Roman"/>
          <w:sz w:val="24"/>
          <w:szCs w:val="24"/>
        </w:rPr>
        <w:t xml:space="preserve"> </w:t>
      </w:r>
      <w:r w:rsidR="0070264B" w:rsidRPr="00F8220C">
        <w:rPr>
          <w:rFonts w:ascii="Times New Roman" w:hAnsi="Times New Roman" w:cs="Times New Roman"/>
          <w:sz w:val="24"/>
          <w:szCs w:val="24"/>
        </w:rPr>
        <w:t>-</w:t>
      </w:r>
      <w:r w:rsidR="00A22EDD">
        <w:rPr>
          <w:rFonts w:ascii="Times New Roman" w:hAnsi="Times New Roman" w:cs="Times New Roman"/>
          <w:sz w:val="24"/>
          <w:szCs w:val="24"/>
        </w:rPr>
        <w:t xml:space="preserve"> </w:t>
      </w:r>
      <w:r w:rsidR="0070264B" w:rsidRPr="00F8220C">
        <w:rPr>
          <w:rFonts w:ascii="Times New Roman" w:hAnsi="Times New Roman" w:cs="Times New Roman"/>
          <w:sz w:val="24"/>
          <w:szCs w:val="24"/>
        </w:rPr>
        <w:t>Тиквешки правнички денови</w:t>
      </w:r>
      <w:r w:rsidR="00A22EDD">
        <w:rPr>
          <w:rFonts w:ascii="Times New Roman" w:hAnsi="Times New Roman" w:cs="Times New Roman"/>
          <w:sz w:val="24"/>
          <w:szCs w:val="24"/>
        </w:rPr>
        <w:t xml:space="preserve"> </w:t>
      </w:r>
      <w:r w:rsidR="0070264B" w:rsidRPr="00F8220C">
        <w:rPr>
          <w:rFonts w:ascii="Times New Roman" w:hAnsi="Times New Roman" w:cs="Times New Roman"/>
          <w:sz w:val="24"/>
          <w:szCs w:val="24"/>
        </w:rPr>
        <w:t>-</w:t>
      </w:r>
      <w:r w:rsidR="00A22EDD">
        <w:rPr>
          <w:rFonts w:ascii="Times New Roman" w:hAnsi="Times New Roman" w:cs="Times New Roman"/>
          <w:sz w:val="24"/>
          <w:szCs w:val="24"/>
        </w:rPr>
        <w:t xml:space="preserve"> </w:t>
      </w:r>
      <w:r w:rsidR="0070264B" w:rsidRPr="00F8220C">
        <w:rPr>
          <w:rFonts w:ascii="Times New Roman" w:hAnsi="Times New Roman" w:cs="Times New Roman"/>
          <w:sz w:val="24"/>
          <w:szCs w:val="24"/>
        </w:rPr>
        <w:t>2023 година</w:t>
      </w:r>
      <w:r w:rsidR="00A22EDD">
        <w:rPr>
          <w:rFonts w:ascii="Times New Roman" w:hAnsi="Times New Roman" w:cs="Times New Roman"/>
          <w:sz w:val="24"/>
          <w:szCs w:val="24"/>
        </w:rPr>
        <w:t>,</w:t>
      </w:r>
    </w:p>
    <w:p w14:paraId="3236E3A0" w14:textId="77777777" w:rsidR="0070264B" w:rsidRPr="00F8220C" w:rsidRDefault="00C700D4" w:rsidP="007026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sidR="00A22EDD">
        <w:rPr>
          <w:rFonts w:ascii="Times New Roman" w:hAnsi="Times New Roman" w:cs="Times New Roman"/>
          <w:sz w:val="24"/>
          <w:szCs w:val="24"/>
        </w:rPr>
        <w:t xml:space="preserve"> </w:t>
      </w:r>
      <w:r>
        <w:rPr>
          <w:rFonts w:ascii="Times New Roman" w:hAnsi="Times New Roman" w:cs="Times New Roman"/>
          <w:sz w:val="24"/>
          <w:szCs w:val="24"/>
          <w:lang w:val="en-US"/>
        </w:rPr>
        <w:t xml:space="preserve">The form of marriage according to the rules of roman law, the canons of the Holi </w:t>
      </w:r>
      <w:proofErr w:type="spellStart"/>
      <w:r>
        <w:rPr>
          <w:rFonts w:ascii="Times New Roman" w:hAnsi="Times New Roman" w:cs="Times New Roman"/>
          <w:sz w:val="24"/>
          <w:szCs w:val="24"/>
          <w:lang w:val="en-US"/>
        </w:rPr>
        <w:t>Ortodox</w:t>
      </w:r>
      <w:proofErr w:type="spellEnd"/>
      <w:r>
        <w:rPr>
          <w:rFonts w:ascii="Times New Roman" w:hAnsi="Times New Roman" w:cs="Times New Roman"/>
          <w:sz w:val="24"/>
          <w:szCs w:val="24"/>
          <w:lang w:val="en-US"/>
        </w:rPr>
        <w:t xml:space="preserve"> Church and modern Macedonian law</w:t>
      </w:r>
      <w:r w:rsidR="00F820F3">
        <w:rPr>
          <w:rFonts w:ascii="Times New Roman" w:hAnsi="Times New Roman" w:cs="Times New Roman"/>
          <w:sz w:val="24"/>
          <w:szCs w:val="24"/>
        </w:rPr>
        <w:t xml:space="preserve"> </w:t>
      </w:r>
      <w:r w:rsidR="0070264B" w:rsidRPr="00F8220C">
        <w:rPr>
          <w:rFonts w:ascii="Times New Roman" w:hAnsi="Times New Roman" w:cs="Times New Roman"/>
          <w:sz w:val="24"/>
          <w:szCs w:val="24"/>
        </w:rPr>
        <w:t>-</w:t>
      </w:r>
      <w:r w:rsidR="00F820F3">
        <w:rPr>
          <w:rFonts w:ascii="Times New Roman" w:hAnsi="Times New Roman" w:cs="Times New Roman"/>
          <w:sz w:val="24"/>
          <w:szCs w:val="24"/>
        </w:rPr>
        <w:t xml:space="preserve"> </w:t>
      </w:r>
      <w:r w:rsidR="0070264B" w:rsidRPr="00F8220C">
        <w:rPr>
          <w:rFonts w:ascii="Times New Roman" w:hAnsi="Times New Roman" w:cs="Times New Roman"/>
          <w:sz w:val="24"/>
          <w:szCs w:val="24"/>
        </w:rPr>
        <w:t>Годишна научна меѓународна конференција на Правниот факултет „Јустинијан Први“</w:t>
      </w:r>
      <w:r w:rsidR="00F820F3">
        <w:rPr>
          <w:rFonts w:ascii="Times New Roman" w:hAnsi="Times New Roman" w:cs="Times New Roman"/>
          <w:sz w:val="24"/>
          <w:szCs w:val="24"/>
        </w:rPr>
        <w:t xml:space="preserve"> </w:t>
      </w:r>
      <w:r w:rsidR="0070264B" w:rsidRPr="00F8220C">
        <w:rPr>
          <w:rFonts w:ascii="Times New Roman" w:hAnsi="Times New Roman" w:cs="Times New Roman"/>
          <w:sz w:val="24"/>
          <w:szCs w:val="24"/>
        </w:rPr>
        <w:t>Скопје</w:t>
      </w:r>
      <w:r w:rsidR="00F820F3">
        <w:rPr>
          <w:rFonts w:ascii="Times New Roman" w:hAnsi="Times New Roman" w:cs="Times New Roman"/>
          <w:sz w:val="24"/>
          <w:szCs w:val="24"/>
        </w:rPr>
        <w:t xml:space="preserve"> </w:t>
      </w:r>
      <w:r w:rsidR="0070264B">
        <w:rPr>
          <w:rFonts w:ascii="Times New Roman" w:hAnsi="Times New Roman" w:cs="Times New Roman"/>
          <w:sz w:val="24"/>
          <w:szCs w:val="24"/>
        </w:rPr>
        <w:t>-</w:t>
      </w:r>
      <w:r w:rsidR="0070264B" w:rsidRPr="00F8220C">
        <w:rPr>
          <w:rFonts w:ascii="Times New Roman" w:hAnsi="Times New Roman" w:cs="Times New Roman"/>
          <w:sz w:val="24"/>
          <w:szCs w:val="24"/>
        </w:rPr>
        <w:t xml:space="preserve"> 2023 година</w:t>
      </w:r>
      <w:r w:rsidR="00F820F3">
        <w:rPr>
          <w:rFonts w:ascii="Times New Roman" w:hAnsi="Times New Roman" w:cs="Times New Roman"/>
          <w:sz w:val="24"/>
          <w:szCs w:val="24"/>
        </w:rPr>
        <w:t>,</w:t>
      </w:r>
    </w:p>
    <w:p w14:paraId="7EC748B6" w14:textId="77777777" w:rsidR="0070264B" w:rsidRDefault="008B47DB" w:rsidP="0070264B">
      <w:pPr>
        <w:spacing w:after="0" w:line="360" w:lineRule="auto"/>
        <w:jc w:val="both"/>
        <w:rPr>
          <w:rFonts w:ascii="Times New Roman" w:hAnsi="Times New Roman" w:cs="Times New Roman"/>
          <w:color w:val="000000"/>
          <w:sz w:val="24"/>
          <w:szCs w:val="24"/>
          <w:shd w:val="clear" w:color="auto" w:fill="FFFFFF"/>
        </w:rPr>
      </w:pPr>
      <w:r>
        <w:rPr>
          <w:rFonts w:ascii="Times New Roman" w:hAnsi="Times New Roman" w:cs="Times New Roman"/>
          <w:sz w:val="24"/>
          <w:szCs w:val="24"/>
        </w:rPr>
        <w:t>-</w:t>
      </w:r>
      <w:r w:rsidR="00F820F3">
        <w:rPr>
          <w:rFonts w:ascii="Times New Roman" w:hAnsi="Times New Roman" w:cs="Times New Roman"/>
          <w:sz w:val="24"/>
          <w:szCs w:val="24"/>
        </w:rPr>
        <w:t xml:space="preserve"> </w:t>
      </w:r>
      <w:r w:rsidR="00C700D4">
        <w:rPr>
          <w:rFonts w:ascii="Times New Roman" w:hAnsi="Times New Roman" w:cs="Times New Roman"/>
          <w:sz w:val="24"/>
          <w:szCs w:val="24"/>
        </w:rPr>
        <w:t>Свршувачката во римското право, обичајното македонско право и македонското законодавство</w:t>
      </w:r>
      <w:r w:rsidR="00F820F3">
        <w:rPr>
          <w:rFonts w:ascii="Times New Roman" w:hAnsi="Times New Roman" w:cs="Times New Roman"/>
          <w:sz w:val="24"/>
          <w:szCs w:val="24"/>
        </w:rPr>
        <w:t>,</w:t>
      </w:r>
      <w:r w:rsidR="00C700D4">
        <w:rPr>
          <w:rFonts w:ascii="Times New Roman" w:hAnsi="Times New Roman" w:cs="Times New Roman"/>
          <w:sz w:val="24"/>
          <w:szCs w:val="24"/>
        </w:rPr>
        <w:t xml:space="preserve"> заедно со проф</w:t>
      </w:r>
      <w:r w:rsidR="00F820F3">
        <w:rPr>
          <w:rFonts w:ascii="Times New Roman" w:hAnsi="Times New Roman" w:cs="Times New Roman"/>
          <w:sz w:val="24"/>
          <w:szCs w:val="24"/>
        </w:rPr>
        <w:t>.</w:t>
      </w:r>
      <w:r w:rsidR="00C700D4">
        <w:rPr>
          <w:rFonts w:ascii="Times New Roman" w:hAnsi="Times New Roman" w:cs="Times New Roman"/>
          <w:sz w:val="24"/>
          <w:szCs w:val="24"/>
        </w:rPr>
        <w:t xml:space="preserve"> д</w:t>
      </w:r>
      <w:r w:rsidR="00F820F3">
        <w:rPr>
          <w:rFonts w:ascii="Times New Roman" w:hAnsi="Times New Roman" w:cs="Times New Roman"/>
          <w:sz w:val="24"/>
          <w:szCs w:val="24"/>
        </w:rPr>
        <w:t>-р</w:t>
      </w:r>
      <w:r w:rsidR="00C700D4">
        <w:rPr>
          <w:rFonts w:ascii="Times New Roman" w:hAnsi="Times New Roman" w:cs="Times New Roman"/>
          <w:sz w:val="24"/>
          <w:szCs w:val="24"/>
        </w:rPr>
        <w:t xml:space="preserve"> Мирјана Акимовска Поленак</w:t>
      </w:r>
      <w:r w:rsidR="00F820F3">
        <w:rPr>
          <w:rFonts w:ascii="Times New Roman" w:hAnsi="Times New Roman" w:cs="Times New Roman"/>
          <w:sz w:val="24"/>
          <w:szCs w:val="24"/>
        </w:rPr>
        <w:t xml:space="preserve"> </w:t>
      </w:r>
      <w:r w:rsidR="0070264B" w:rsidRPr="00F8220C">
        <w:rPr>
          <w:rFonts w:ascii="Times New Roman" w:hAnsi="Times New Roman" w:cs="Times New Roman"/>
          <w:sz w:val="24"/>
          <w:szCs w:val="24"/>
        </w:rPr>
        <w:t>-</w:t>
      </w:r>
      <w:r w:rsidR="00F820F3">
        <w:rPr>
          <w:rFonts w:ascii="Times New Roman" w:hAnsi="Times New Roman" w:cs="Times New Roman"/>
          <w:sz w:val="24"/>
          <w:szCs w:val="24"/>
        </w:rPr>
        <w:t xml:space="preserve"> </w:t>
      </w:r>
      <w:r w:rsidR="0070264B" w:rsidRPr="00F8220C">
        <w:rPr>
          <w:rFonts w:ascii="Times New Roman" w:hAnsi="Times New Roman" w:cs="Times New Roman"/>
          <w:color w:val="000000"/>
          <w:sz w:val="24"/>
          <w:szCs w:val="24"/>
          <w:shd w:val="clear" w:color="auto" w:fill="FFFFFF"/>
        </w:rPr>
        <w:t>„Компаративни истражувања во општествените науки“  (Конференција во чест на п</w:t>
      </w:r>
      <w:r w:rsidR="0070264B">
        <w:rPr>
          <w:rFonts w:ascii="Times New Roman" w:hAnsi="Times New Roman" w:cs="Times New Roman"/>
          <w:color w:val="000000"/>
          <w:sz w:val="24"/>
          <w:szCs w:val="24"/>
          <w:shd w:val="clear" w:color="auto" w:fill="FFFFFF"/>
        </w:rPr>
        <w:t>роф. д-р Иво Пухан и истакнати х</w:t>
      </w:r>
      <w:r w:rsidR="0070264B" w:rsidRPr="00F8220C">
        <w:rPr>
          <w:rFonts w:ascii="Times New Roman" w:hAnsi="Times New Roman" w:cs="Times New Roman"/>
          <w:color w:val="000000"/>
          <w:sz w:val="24"/>
          <w:szCs w:val="24"/>
          <w:shd w:val="clear" w:color="auto" w:fill="FFFFFF"/>
        </w:rPr>
        <w:t>рвати-научници во Македонија во втората половина на XX век)</w:t>
      </w:r>
      <w:r w:rsidR="00F820F3">
        <w:rPr>
          <w:rFonts w:ascii="Times New Roman" w:hAnsi="Times New Roman" w:cs="Times New Roman"/>
          <w:color w:val="000000"/>
          <w:sz w:val="24"/>
          <w:szCs w:val="24"/>
          <w:shd w:val="clear" w:color="auto" w:fill="FFFFFF"/>
        </w:rPr>
        <w:t xml:space="preserve"> </w:t>
      </w:r>
      <w:r w:rsidR="0070264B" w:rsidRPr="00F8220C">
        <w:rPr>
          <w:rFonts w:ascii="Times New Roman" w:hAnsi="Times New Roman" w:cs="Times New Roman"/>
          <w:color w:val="000000"/>
          <w:sz w:val="24"/>
          <w:szCs w:val="24"/>
          <w:shd w:val="clear" w:color="auto" w:fill="FFFFFF"/>
          <w:lang w:val="en-US"/>
        </w:rPr>
        <w:t>-</w:t>
      </w:r>
      <w:r w:rsidR="00F820F3">
        <w:rPr>
          <w:rFonts w:ascii="Times New Roman" w:hAnsi="Times New Roman" w:cs="Times New Roman"/>
          <w:color w:val="000000"/>
          <w:sz w:val="24"/>
          <w:szCs w:val="24"/>
          <w:shd w:val="clear" w:color="auto" w:fill="FFFFFF"/>
        </w:rPr>
        <w:t xml:space="preserve"> </w:t>
      </w:r>
      <w:r w:rsidR="0070264B" w:rsidRPr="00F8220C">
        <w:rPr>
          <w:rFonts w:ascii="Times New Roman" w:hAnsi="Times New Roman" w:cs="Times New Roman"/>
          <w:color w:val="000000"/>
          <w:sz w:val="24"/>
          <w:szCs w:val="24"/>
          <w:shd w:val="clear" w:color="auto" w:fill="FFFFFF"/>
          <w:lang w:val="en-US"/>
        </w:rPr>
        <w:t xml:space="preserve">2022 </w:t>
      </w:r>
      <w:r w:rsidR="0070264B" w:rsidRPr="00F8220C">
        <w:rPr>
          <w:rFonts w:ascii="Times New Roman" w:hAnsi="Times New Roman" w:cs="Times New Roman"/>
          <w:color w:val="000000"/>
          <w:sz w:val="24"/>
          <w:szCs w:val="24"/>
          <w:shd w:val="clear" w:color="auto" w:fill="FFFFFF"/>
        </w:rPr>
        <w:t>година</w:t>
      </w:r>
      <w:r>
        <w:rPr>
          <w:rFonts w:ascii="Times New Roman" w:hAnsi="Times New Roman" w:cs="Times New Roman"/>
          <w:color w:val="000000"/>
          <w:sz w:val="24"/>
          <w:szCs w:val="24"/>
          <w:shd w:val="clear" w:color="auto" w:fill="FFFFFF"/>
        </w:rPr>
        <w:t>,</w:t>
      </w:r>
    </w:p>
    <w:p w14:paraId="3E3D7B48" w14:textId="77777777" w:rsidR="008B47DB" w:rsidRDefault="008B47DB" w:rsidP="008B47D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sidR="00F820F3">
        <w:rPr>
          <w:rFonts w:ascii="Times New Roman" w:hAnsi="Times New Roman" w:cs="Times New Roman"/>
          <w:sz w:val="24"/>
          <w:szCs w:val="24"/>
        </w:rPr>
        <w:t xml:space="preserve"> </w:t>
      </w:r>
      <w:r>
        <w:rPr>
          <w:rFonts w:ascii="Times New Roman" w:hAnsi="Times New Roman" w:cs="Times New Roman"/>
          <w:sz w:val="24"/>
          <w:szCs w:val="24"/>
        </w:rPr>
        <w:t xml:space="preserve">Влијанието на римскиот </w:t>
      </w:r>
      <w:proofErr w:type="spellStart"/>
      <w:r>
        <w:rPr>
          <w:rFonts w:ascii="Times New Roman" w:hAnsi="Times New Roman" w:cs="Times New Roman"/>
          <w:sz w:val="24"/>
          <w:szCs w:val="24"/>
          <w:lang w:val="en-US"/>
        </w:rPr>
        <w:t>matrimonium</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justum</w:t>
      </w:r>
      <w:proofErr w:type="spellEnd"/>
      <w:r>
        <w:rPr>
          <w:rFonts w:ascii="Times New Roman" w:hAnsi="Times New Roman" w:cs="Times New Roman"/>
          <w:sz w:val="24"/>
          <w:szCs w:val="24"/>
          <w:lang w:val="en-US"/>
        </w:rPr>
        <w:t xml:space="preserve"> </w:t>
      </w:r>
      <w:r>
        <w:rPr>
          <w:rFonts w:ascii="Times New Roman" w:hAnsi="Times New Roman" w:cs="Times New Roman"/>
          <w:sz w:val="24"/>
          <w:szCs w:val="24"/>
        </w:rPr>
        <w:t>врз свештените канони на Светата Правослвана црква кои го регу</w:t>
      </w:r>
      <w:r w:rsidR="00F820F3">
        <w:rPr>
          <w:rFonts w:ascii="Times New Roman" w:hAnsi="Times New Roman" w:cs="Times New Roman"/>
          <w:sz w:val="24"/>
          <w:szCs w:val="24"/>
        </w:rPr>
        <w:t>лираат склучувањето на бракот, во коавторство со проф д-р Мирјана Акимовска-Поленак, п</w:t>
      </w:r>
      <w:r>
        <w:rPr>
          <w:rFonts w:ascii="Times New Roman" w:hAnsi="Times New Roman" w:cs="Times New Roman"/>
          <w:sz w:val="24"/>
          <w:szCs w:val="24"/>
        </w:rPr>
        <w:t>роф.</w:t>
      </w:r>
      <w:r w:rsidR="00F820F3">
        <w:rPr>
          <w:rFonts w:ascii="Times New Roman" w:hAnsi="Times New Roman" w:cs="Times New Roman"/>
          <w:sz w:val="24"/>
          <w:szCs w:val="24"/>
        </w:rPr>
        <w:t xml:space="preserve"> д-</w:t>
      </w:r>
      <w:r>
        <w:rPr>
          <w:rFonts w:ascii="Times New Roman" w:hAnsi="Times New Roman" w:cs="Times New Roman"/>
          <w:sz w:val="24"/>
          <w:szCs w:val="24"/>
        </w:rPr>
        <w:t>р</w:t>
      </w:r>
      <w:r w:rsidR="00F820F3">
        <w:rPr>
          <w:rFonts w:ascii="Times New Roman" w:hAnsi="Times New Roman" w:cs="Times New Roman"/>
          <w:sz w:val="24"/>
          <w:szCs w:val="24"/>
        </w:rPr>
        <w:t xml:space="preserve"> Владо Бучковски и проф д-р</w:t>
      </w:r>
      <w:r>
        <w:rPr>
          <w:rFonts w:ascii="Times New Roman" w:hAnsi="Times New Roman" w:cs="Times New Roman"/>
          <w:sz w:val="24"/>
          <w:szCs w:val="24"/>
        </w:rPr>
        <w:t xml:space="preserve"> Гоце Наумовс</w:t>
      </w:r>
      <w:r w:rsidR="00F820F3">
        <w:rPr>
          <w:rFonts w:ascii="Times New Roman" w:hAnsi="Times New Roman" w:cs="Times New Roman"/>
          <w:sz w:val="24"/>
          <w:szCs w:val="24"/>
        </w:rPr>
        <w:t xml:space="preserve">ки - </w:t>
      </w:r>
      <w:r w:rsidRPr="00F8220C">
        <w:rPr>
          <w:rFonts w:ascii="Times New Roman" w:hAnsi="Times New Roman" w:cs="Times New Roman"/>
          <w:sz w:val="24"/>
          <w:szCs w:val="24"/>
        </w:rPr>
        <w:t>М</w:t>
      </w:r>
      <w:r w:rsidR="00F820F3">
        <w:rPr>
          <w:rFonts w:ascii="Times New Roman" w:hAnsi="Times New Roman" w:cs="Times New Roman"/>
          <w:sz w:val="24"/>
          <w:szCs w:val="24"/>
        </w:rPr>
        <w:t>еѓународна научна конференција „</w:t>
      </w:r>
      <w:r w:rsidRPr="00F8220C">
        <w:rPr>
          <w:rFonts w:ascii="Times New Roman" w:hAnsi="Times New Roman" w:cs="Times New Roman"/>
          <w:sz w:val="24"/>
          <w:szCs w:val="24"/>
        </w:rPr>
        <w:t>Предизвици и перспективи на развојот на правни</w:t>
      </w:r>
      <w:r>
        <w:rPr>
          <w:rFonts w:ascii="Times New Roman" w:hAnsi="Times New Roman" w:cs="Times New Roman"/>
          <w:sz w:val="24"/>
          <w:szCs w:val="24"/>
        </w:rPr>
        <w:t>те системи во 21 век“</w:t>
      </w:r>
      <w:r w:rsidR="00F820F3">
        <w:rPr>
          <w:rFonts w:ascii="Times New Roman" w:hAnsi="Times New Roman" w:cs="Times New Roman"/>
          <w:sz w:val="24"/>
          <w:szCs w:val="24"/>
        </w:rPr>
        <w:t xml:space="preserve"> </w:t>
      </w:r>
      <w:r>
        <w:rPr>
          <w:rFonts w:ascii="Times New Roman" w:hAnsi="Times New Roman" w:cs="Times New Roman"/>
          <w:sz w:val="24"/>
          <w:szCs w:val="24"/>
        </w:rPr>
        <w:t>-</w:t>
      </w:r>
      <w:r w:rsidR="00F820F3">
        <w:rPr>
          <w:rFonts w:ascii="Times New Roman" w:hAnsi="Times New Roman" w:cs="Times New Roman"/>
          <w:sz w:val="24"/>
          <w:szCs w:val="24"/>
        </w:rPr>
        <w:t xml:space="preserve"> </w:t>
      </w:r>
      <w:r>
        <w:rPr>
          <w:rFonts w:ascii="Times New Roman" w:hAnsi="Times New Roman" w:cs="Times New Roman"/>
          <w:sz w:val="24"/>
          <w:szCs w:val="24"/>
        </w:rPr>
        <w:t>Бања Лука</w:t>
      </w:r>
      <w:r w:rsidR="00F820F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8220C">
        <w:rPr>
          <w:rFonts w:ascii="Times New Roman" w:hAnsi="Times New Roman" w:cs="Times New Roman"/>
          <w:sz w:val="24"/>
          <w:szCs w:val="24"/>
        </w:rPr>
        <w:t>2023 година</w:t>
      </w:r>
      <w:r w:rsidR="00F820F3">
        <w:rPr>
          <w:rFonts w:ascii="Times New Roman" w:hAnsi="Times New Roman" w:cs="Times New Roman"/>
          <w:sz w:val="24"/>
          <w:szCs w:val="24"/>
        </w:rPr>
        <w:t>.</w:t>
      </w:r>
    </w:p>
    <w:p w14:paraId="57AF5B16" w14:textId="77777777" w:rsidR="008B47DB" w:rsidRPr="00F8220C" w:rsidRDefault="008B47DB" w:rsidP="0070264B">
      <w:pPr>
        <w:spacing w:after="0" w:line="360" w:lineRule="auto"/>
        <w:jc w:val="both"/>
        <w:rPr>
          <w:rFonts w:ascii="Times New Roman" w:hAnsi="Times New Roman" w:cs="Times New Roman"/>
          <w:sz w:val="24"/>
          <w:szCs w:val="24"/>
        </w:rPr>
      </w:pPr>
    </w:p>
    <w:sectPr w:rsidR="008B47DB" w:rsidRPr="00F8220C" w:rsidSect="009E0C2D">
      <w:footerReference w:type="default" r:id="rId82"/>
      <w:pgSz w:w="11906" w:h="16838"/>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FC95EE" w14:textId="77777777" w:rsidR="00F06AB8" w:rsidRDefault="00F06AB8" w:rsidP="00DD1D1A">
      <w:pPr>
        <w:spacing w:after="0" w:line="240" w:lineRule="auto"/>
      </w:pPr>
      <w:r>
        <w:separator/>
      </w:r>
    </w:p>
  </w:endnote>
  <w:endnote w:type="continuationSeparator" w:id="0">
    <w:p w14:paraId="0F45A2BF" w14:textId="77777777" w:rsidR="00F06AB8" w:rsidRDefault="00F06AB8" w:rsidP="00DD1D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Verdana, Verdana">
    <w:altName w:val="Times New Roman"/>
    <w:panose1 w:val="00000000000000000000"/>
    <w:charset w:val="00"/>
    <w:family w:val="roman"/>
    <w:notTrueType/>
    <w:pitch w:val="default"/>
  </w:font>
  <w:font w:name="Liberation Sans">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Liberation Mono">
    <w:charset w:val="00"/>
    <w:family w:val="roman"/>
    <w:pitch w:val="variable"/>
  </w:font>
  <w:font w:name="F">
    <w:altName w:val="Times New Roman"/>
    <w:charset w:val="00"/>
    <w:family w:val="auto"/>
    <w:pitch w:val="variable"/>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28E5C" w14:textId="77777777" w:rsidR="00036686" w:rsidRPr="00A870C7" w:rsidRDefault="00036686" w:rsidP="00E7224E">
    <w:pPr>
      <w:pStyle w:val="Footer"/>
      <w:jc w:val="center"/>
      <w:rPr>
        <w:rFonts w:cs="Times New Roma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16658896"/>
      <w:docPartObj>
        <w:docPartGallery w:val="Page Numbers (Bottom of Page)"/>
        <w:docPartUnique/>
      </w:docPartObj>
    </w:sdtPr>
    <w:sdtEndPr>
      <w:rPr>
        <w:noProof/>
      </w:rPr>
    </w:sdtEndPr>
    <w:sdtContent>
      <w:p w14:paraId="3F112DA7" w14:textId="77777777" w:rsidR="00036686" w:rsidRDefault="00F820F3">
        <w:pPr>
          <w:pStyle w:val="Footer"/>
          <w:jc w:val="right"/>
        </w:pPr>
        <w:r>
          <w:fldChar w:fldCharType="begin"/>
        </w:r>
        <w:r>
          <w:instrText xml:space="preserve"> PAGE   \* MERGEFORMAT </w:instrText>
        </w:r>
        <w:r>
          <w:fldChar w:fldCharType="separate"/>
        </w:r>
        <w:r>
          <w:rPr>
            <w:noProof/>
          </w:rPr>
          <w:t>36</w:t>
        </w:r>
        <w:r>
          <w:rPr>
            <w:noProof/>
          </w:rPr>
          <w:t>5</w:t>
        </w:r>
        <w:r>
          <w:rPr>
            <w:noProof/>
          </w:rPr>
          <w:fldChar w:fldCharType="end"/>
        </w:r>
      </w:p>
    </w:sdtContent>
  </w:sdt>
  <w:p w14:paraId="11112F65" w14:textId="77777777" w:rsidR="00036686" w:rsidRDefault="000366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39A6DC" w14:textId="77777777" w:rsidR="00F06AB8" w:rsidRDefault="00F06AB8" w:rsidP="00DD1D1A">
      <w:pPr>
        <w:spacing w:after="0" w:line="240" w:lineRule="auto"/>
      </w:pPr>
      <w:r>
        <w:separator/>
      </w:r>
    </w:p>
  </w:footnote>
  <w:footnote w:type="continuationSeparator" w:id="0">
    <w:p w14:paraId="2E2FC4ED" w14:textId="77777777" w:rsidR="00F06AB8" w:rsidRDefault="00F06AB8" w:rsidP="00DD1D1A">
      <w:pPr>
        <w:spacing w:after="0" w:line="240" w:lineRule="auto"/>
      </w:pPr>
      <w:r>
        <w:continuationSeparator/>
      </w:r>
    </w:p>
  </w:footnote>
  <w:footnote w:id="1">
    <w:p w14:paraId="61589FC4" w14:textId="77777777" w:rsidR="00036686" w:rsidRPr="005A4C35" w:rsidRDefault="00036686" w:rsidP="00DD1D1A">
      <w:pPr>
        <w:pStyle w:val="FootnoteText"/>
        <w:rPr>
          <w:rFonts w:ascii="Times New Roman" w:hAnsi="Times New Roman" w:cs="Times New Roman"/>
        </w:rPr>
      </w:pPr>
      <w:r w:rsidRPr="00454F7F">
        <w:rPr>
          <w:rStyle w:val="FootnoteReference"/>
          <w:rFonts w:ascii="Times New Roman" w:hAnsi="Times New Roman" w:cs="Times New Roman"/>
        </w:rPr>
        <w:footnoteRef/>
      </w:r>
      <w:r>
        <w:rPr>
          <w:rFonts w:ascii="Times New Roman" w:hAnsi="Times New Roman" w:cs="Times New Roman"/>
          <w:bCs/>
        </w:rPr>
        <w:t xml:space="preserve"> </w:t>
      </w:r>
      <w:r w:rsidRPr="00454F7F">
        <w:rPr>
          <w:rFonts w:ascii="Times New Roman" w:hAnsi="Times New Roman" w:cs="Times New Roman"/>
          <w:bCs/>
        </w:rPr>
        <w:t xml:space="preserve">Цимерман. Рајнхард, </w:t>
      </w:r>
      <w:r w:rsidRPr="00454F7F">
        <w:rPr>
          <w:rFonts w:ascii="Times New Roman" w:hAnsi="Times New Roman" w:cs="Times New Roman"/>
          <w:bCs/>
          <w:i/>
        </w:rPr>
        <w:t>Облигационо право Римски основи на граѓанската традиција</w:t>
      </w:r>
      <w:r>
        <w:rPr>
          <w:rFonts w:ascii="Times New Roman" w:hAnsi="Times New Roman" w:cs="Times New Roman"/>
          <w:bCs/>
          <w:i/>
        </w:rPr>
        <w:t xml:space="preserve"> </w:t>
      </w:r>
      <w:r w:rsidRPr="00454F7F">
        <w:rPr>
          <w:rFonts w:ascii="Times New Roman" w:hAnsi="Times New Roman" w:cs="Times New Roman"/>
          <w:bCs/>
          <w:lang w:val="en-US"/>
        </w:rPr>
        <w:t>[</w:t>
      </w:r>
      <w:r w:rsidRPr="00454F7F">
        <w:rPr>
          <w:rFonts w:ascii="Times New Roman" w:hAnsi="Times New Roman" w:cs="Times New Roman"/>
          <w:bCs/>
        </w:rPr>
        <w:t>превод Елена Витанова</w:t>
      </w:r>
      <w:r w:rsidRPr="00454F7F">
        <w:rPr>
          <w:rFonts w:ascii="Times New Roman" w:hAnsi="Times New Roman" w:cs="Times New Roman"/>
          <w:bCs/>
          <w:lang w:val="en-US"/>
        </w:rPr>
        <w:t>]</w:t>
      </w:r>
      <w:r w:rsidRPr="00454F7F">
        <w:rPr>
          <w:rFonts w:ascii="Times New Roman" w:hAnsi="Times New Roman" w:cs="Times New Roman"/>
          <w:bCs/>
        </w:rPr>
        <w:t>, Скопје</w:t>
      </w:r>
      <w:r w:rsidRPr="00454F7F">
        <w:rPr>
          <w:rFonts w:ascii="Times New Roman" w:hAnsi="Times New Roman" w:cs="Times New Roman"/>
          <w:bCs/>
          <w:lang w:val="en-US"/>
        </w:rPr>
        <w:t>:</w:t>
      </w:r>
      <w:r>
        <w:rPr>
          <w:rFonts w:ascii="Times New Roman" w:hAnsi="Times New Roman" w:cs="Times New Roman"/>
          <w:bCs/>
        </w:rPr>
        <w:t xml:space="preserve"> </w:t>
      </w:r>
      <w:r w:rsidRPr="00454F7F">
        <w:rPr>
          <w:rFonts w:ascii="Times New Roman" w:hAnsi="Times New Roman" w:cs="Times New Roman"/>
          <w:bCs/>
        </w:rPr>
        <w:t>Просветно дело АД, 2009</w:t>
      </w:r>
      <w:r w:rsidRPr="00454F7F">
        <w:rPr>
          <w:rFonts w:ascii="Times New Roman" w:hAnsi="Times New Roman" w:cs="Times New Roman"/>
          <w:i/>
          <w:lang w:val="en-US"/>
        </w:rPr>
        <w:t xml:space="preserve">, </w:t>
      </w:r>
      <w:r w:rsidRPr="00454F7F">
        <w:rPr>
          <w:rFonts w:ascii="Times New Roman" w:hAnsi="Times New Roman" w:cs="Times New Roman"/>
          <w:lang w:val="en-US"/>
        </w:rPr>
        <w:t>ix</w:t>
      </w:r>
      <w:r>
        <w:rPr>
          <w:rFonts w:ascii="Times New Roman" w:hAnsi="Times New Roman" w:cs="Times New Roman"/>
        </w:rPr>
        <w:t>.</w:t>
      </w:r>
    </w:p>
  </w:footnote>
  <w:footnote w:id="2">
    <w:p w14:paraId="1FF5FD05" w14:textId="77777777" w:rsidR="00036686" w:rsidRPr="00454F7F" w:rsidRDefault="00036686" w:rsidP="00DD1D1A">
      <w:pPr>
        <w:pStyle w:val="FootnoteText"/>
        <w:rPr>
          <w:rFonts w:ascii="Times New Roman" w:hAnsi="Times New Roman" w:cs="Times New Roman"/>
          <w:lang w:val="en-US"/>
        </w:rPr>
      </w:pPr>
      <w:r w:rsidRPr="00454F7F">
        <w:rPr>
          <w:rStyle w:val="FootnoteReference"/>
          <w:rFonts w:ascii="Times New Roman" w:hAnsi="Times New Roman" w:cs="Times New Roman"/>
        </w:rPr>
        <w:footnoteRef/>
      </w:r>
      <w:r>
        <w:rPr>
          <w:rFonts w:ascii="Times New Roman" w:hAnsi="Times New Roman" w:cs="Times New Roman"/>
        </w:rPr>
        <w:t xml:space="preserve"> </w:t>
      </w:r>
      <w:r w:rsidRPr="00454F7F">
        <w:rPr>
          <w:rFonts w:ascii="Times New Roman" w:hAnsi="Times New Roman" w:cs="Times New Roman"/>
          <w:lang w:val="en-US"/>
        </w:rPr>
        <w:t>Ibid</w:t>
      </w:r>
      <w:r w:rsidRPr="00454F7F">
        <w:rPr>
          <w:rFonts w:ascii="Times New Roman" w:hAnsi="Times New Roman" w:cs="Times New Roman"/>
        </w:rPr>
        <w:t xml:space="preserve">, </w:t>
      </w:r>
      <w:r w:rsidRPr="00454F7F">
        <w:rPr>
          <w:rFonts w:ascii="Times New Roman" w:hAnsi="Times New Roman" w:cs="Times New Roman"/>
          <w:lang w:val="en-US"/>
        </w:rPr>
        <w:t>x</w:t>
      </w:r>
    </w:p>
  </w:footnote>
  <w:footnote w:id="3">
    <w:p w14:paraId="3AF861FD" w14:textId="77777777" w:rsidR="00036686" w:rsidRPr="00454F7F" w:rsidRDefault="00036686" w:rsidP="00DD1D1A">
      <w:pPr>
        <w:pStyle w:val="Footnote"/>
        <w:rPr>
          <w:rFonts w:ascii="Times New Roman" w:hAnsi="Times New Roman" w:cs="Times New Roman"/>
        </w:rPr>
      </w:pPr>
      <w:r w:rsidRPr="00454F7F">
        <w:rPr>
          <w:rStyle w:val="FootnoteReference"/>
          <w:rFonts w:ascii="Times New Roman" w:hAnsi="Times New Roman" w:cs="Times New Roman"/>
        </w:rPr>
        <w:footnoteRef/>
      </w:r>
      <w:r>
        <w:rPr>
          <w:rFonts w:ascii="Times New Roman" w:hAnsi="Times New Roman" w:cs="Times New Roman"/>
        </w:rPr>
        <w:t xml:space="preserve"> </w:t>
      </w:r>
      <w:r w:rsidRPr="00454F7F">
        <w:rPr>
          <w:rFonts w:ascii="Times New Roman" w:hAnsi="Times New Roman" w:cs="Times New Roman"/>
        </w:rPr>
        <w:t xml:space="preserve">Види повеќе Апасиев, Димитар, </w:t>
      </w:r>
      <w:r w:rsidRPr="00454F7F">
        <w:rPr>
          <w:rFonts w:ascii="Times New Roman" w:hAnsi="Times New Roman" w:cs="Times New Roman"/>
          <w:i/>
        </w:rPr>
        <w:t>Римско право Практикум</w:t>
      </w:r>
      <w:r w:rsidRPr="00454F7F">
        <w:rPr>
          <w:rFonts w:ascii="Times New Roman" w:hAnsi="Times New Roman" w:cs="Times New Roman"/>
        </w:rPr>
        <w:t>, Штип</w:t>
      </w:r>
      <w:r w:rsidRPr="00454F7F">
        <w:rPr>
          <w:rFonts w:ascii="Times New Roman" w:hAnsi="Times New Roman" w:cs="Times New Roman"/>
          <w:lang w:val="en-US"/>
        </w:rPr>
        <w:t>:</w:t>
      </w:r>
      <w:r w:rsidRPr="00454F7F">
        <w:rPr>
          <w:rFonts w:ascii="Times New Roman" w:hAnsi="Times New Roman" w:cs="Times New Roman"/>
        </w:rPr>
        <w:t>Универзитет Гоце Делчев Штип,2015,, 21-46</w:t>
      </w:r>
      <w:r w:rsidRPr="00454F7F">
        <w:rPr>
          <w:rFonts w:ascii="Times New Roman" w:hAnsi="Times New Roman" w:cs="Times New Roman"/>
          <w:lang w:val="en-US"/>
        </w:rPr>
        <w:t>;Bujuklic</w:t>
      </w:r>
      <w:r w:rsidRPr="00454F7F">
        <w:rPr>
          <w:rFonts w:ascii="Times New Roman" w:hAnsi="Times New Roman" w:cs="Times New Roman"/>
        </w:rPr>
        <w:t>.</w:t>
      </w:r>
      <w:r w:rsidRPr="00454F7F">
        <w:rPr>
          <w:rFonts w:ascii="Times New Roman" w:hAnsi="Times New Roman" w:cs="Times New Roman"/>
          <w:lang w:val="en-US"/>
        </w:rPr>
        <w:t>Zika, Leges Regiae Pro et Contra&lt;</w:t>
      </w:r>
      <w:hyperlink r:id="rId1" w:history="1">
        <w:r w:rsidRPr="00454F7F">
          <w:rPr>
            <w:rStyle w:val="Hyperlink"/>
            <w:rFonts w:ascii="Times New Roman" w:hAnsi="Times New Roman" w:cs="Times New Roman"/>
          </w:rPr>
          <w:t>http://local.droit.ulg.ac.be/sa/rida/file/1998/BUJUKLIC.pdf</w:t>
        </w:r>
      </w:hyperlink>
      <w:r w:rsidRPr="00454F7F">
        <w:rPr>
          <w:rFonts w:ascii="Times New Roman" w:hAnsi="Times New Roman" w:cs="Times New Roman"/>
          <w:lang w:val="en-US"/>
        </w:rPr>
        <w:t>&gt;</w:t>
      </w:r>
      <w:r w:rsidRPr="00454F7F">
        <w:rPr>
          <w:rFonts w:ascii="Times New Roman" w:hAnsi="Times New Roman" w:cs="Times New Roman"/>
        </w:rPr>
        <w:t>последен пристап 12.08.2024 година</w:t>
      </w:r>
    </w:p>
  </w:footnote>
  <w:footnote w:id="4">
    <w:p w14:paraId="65D3F116"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Поленак Акимовска, Мирјана и Владо Бучковски, </w:t>
      </w:r>
      <w:r w:rsidRPr="00454F7F">
        <w:rPr>
          <w:rFonts w:ascii="Times New Roman" w:hAnsi="Times New Roman" w:cs="Times New Roman"/>
          <w:i/>
          <w:iCs/>
        </w:rPr>
        <w:t>Избор на текстови од римскто право,</w:t>
      </w:r>
      <w:r w:rsidRPr="00454F7F">
        <w:rPr>
          <w:rFonts w:ascii="Times New Roman" w:hAnsi="Times New Roman" w:cs="Times New Roman"/>
        </w:rPr>
        <w:t xml:space="preserve"> Куманово: Македонска ризница, 2000, 53-54</w:t>
      </w:r>
    </w:p>
  </w:footnote>
  <w:footnote w:id="5">
    <w:p w14:paraId="0ED4D274" w14:textId="77777777" w:rsidR="00036686" w:rsidRPr="00454F7F" w:rsidRDefault="00036686" w:rsidP="00DD1D1A">
      <w:pPr>
        <w:pStyle w:val="FootnoteText"/>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D.50,16,195.1-3 Ulpianus libro q</w:t>
      </w:r>
      <w:r>
        <w:rPr>
          <w:rFonts w:ascii="Times New Roman" w:hAnsi="Times New Roman" w:cs="Times New Roman"/>
          <w:lang w:val="en-US"/>
        </w:rPr>
        <w:t>uadragensimo sexto ad edictum »</w:t>
      </w:r>
      <w:r w:rsidRPr="00454F7F">
        <w:rPr>
          <w:rFonts w:ascii="Times New Roman" w:hAnsi="Times New Roman" w:cs="Times New Roman"/>
          <w:lang w:val="en-US"/>
        </w:rPr>
        <w:t>Familiae« appelatio qualieter accipiatur, videamus. et quidem varie accepta est: nam et in res et in personas deducitur, in res ut puta in lege duodecim tabularum his verbis »adgnatus prohimus familiam habeto«. ad personas autem refertur familiae aignificatio ita, cum de patron et liberto loqquitur</w:t>
      </w:r>
      <w:r>
        <w:rPr>
          <w:rFonts w:ascii="Times New Roman" w:hAnsi="Times New Roman" w:cs="Times New Roman"/>
          <w:lang w:val="en-US"/>
        </w:rPr>
        <w:t xml:space="preserve"> lex: »ex ea familia« inquit, »</w:t>
      </w:r>
      <w:r w:rsidRPr="00454F7F">
        <w:rPr>
          <w:rFonts w:ascii="Times New Roman" w:hAnsi="Times New Roman" w:cs="Times New Roman"/>
          <w:lang w:val="en-US"/>
        </w:rPr>
        <w:t>in eam familiam«: et hic de singularibus personis legem loqui constat. familiaeappelatio refertur et ad corporis cuiusdam significationem, quod aut iure subiectae, ut puta patrem familias, matremfamilias, filium familias, filiam familias quique deinceps vicem eorum sequuntur, ut puta nepotes et neptes et deincepes. pater autem familias appellatur, qui in domo dominium habet, recteque hoc nomine appelatur, quamvis filium non habeat: non enim solam personam eius, sed et ius demonstramus: denique et pupillum patrem familias appelamus. et cum pater familias moritur, quotquot capita ei subiecta fuerint, singulas familias incipient habere: singuli enimpatrum familiarum nomen subeunt. idemque eveniet et in eo qui emancipates est: nam et hic sui iuris effectus propriam familiam habet. communi iure familiam dicimus omnium adgnatorum: nam etsi patre familias mortuo singuli singulas familias habent, tamen omnes, qui sub unius potestate fuerunt, recte eiusdem familiae appellabuntur, qui ex eadem domo et gente proditi sumt. Servitutiumquoque solemus appelare familias, ut in edicto praetoris ostendimus sub titulo de furtis, ubi praetor loquitur de familia publicanorum. sed ibi non omnes servi, sed corpus quoddam servorum demonstrator huius rei causa paratum, hoc est vectigalis causa. alla autem parte edicti omnes servi continentur: ut de hominibuscoactis et vi bonorum raptorum, item redhibitoria, si deterior res reddatur emptoris opera aut familiae eius, et interdicto unde vi familiae appelatio omnes servoscomprehendit. sed et filii continentur.( Romac, Ante, Izvori Rimskog prava, Latinski tekstovi s prevodom, Informator, izdavačka kuča, Zagreb, 1973,162)</w:t>
      </w:r>
    </w:p>
  </w:footnote>
  <w:footnote w:id="6">
    <w:p w14:paraId="159A707A" w14:textId="77777777" w:rsidR="00036686" w:rsidRPr="00454F7F" w:rsidRDefault="00036686" w:rsidP="00E422DA">
      <w:pPr>
        <w:pStyle w:val="pagehead"/>
        <w:spacing w:after="0"/>
        <w:jc w:val="both"/>
        <w:rPr>
          <w:sz w:val="20"/>
          <w:szCs w:val="20"/>
        </w:rPr>
      </w:pPr>
      <w:r w:rsidRPr="00454F7F">
        <w:rPr>
          <w:rStyle w:val="FootnoteReference"/>
          <w:sz w:val="20"/>
          <w:szCs w:val="20"/>
        </w:rPr>
        <w:footnoteRef/>
      </w:r>
      <w:r w:rsidRPr="00454F7F">
        <w:rPr>
          <w:color w:val="000000"/>
          <w:sz w:val="20"/>
          <w:szCs w:val="20"/>
          <w:lang w:val="en-US"/>
        </w:rPr>
        <w:t xml:space="preserve"> Inter adgnatos et cognatos hoc interest, quod in adgnatis et cognati continrntur, in cognatis non utique et adgnati. verbi gratia patris frater, id est patruus, et adgnatus est et cognatus, matris autem frater, id est avunculus, cognatus est, adgnatus non est. (D. 38.7.5pr </w:t>
      </w:r>
      <w:r w:rsidRPr="00454F7F">
        <w:rPr>
          <w:color w:val="000000"/>
          <w:sz w:val="20"/>
          <w:szCs w:val="20"/>
        </w:rPr>
        <w:t xml:space="preserve">од </w:t>
      </w:r>
      <w:r w:rsidRPr="00454F7F">
        <w:rPr>
          <w:color w:val="000000"/>
          <w:sz w:val="20"/>
          <w:szCs w:val="20"/>
          <w:lang w:val="en-US"/>
        </w:rPr>
        <w:t>OMINI NOSTRI SACRATISSIMI PRINCIPIS IUSTINIANI IURIS ENUCLEATI EX OMNI VETERE IURE COLLECTI DIGESTORUM SEU PANDECTARUM LIBER DUODEQUARAGESIMUS &lt;</w:t>
      </w:r>
      <w:hyperlink r:id="rId2" w:history="1">
        <w:r w:rsidRPr="00454F7F">
          <w:rPr>
            <w:rStyle w:val="Hyperlink"/>
            <w:sz w:val="20"/>
            <w:szCs w:val="20"/>
            <w:lang w:val="en-US"/>
          </w:rPr>
          <w:t>https://www.thelatinlibrary.com/justinian/digest38.shtml</w:t>
        </w:r>
      </w:hyperlink>
      <w:r w:rsidRPr="00454F7F">
        <w:rPr>
          <w:color w:val="000000"/>
          <w:sz w:val="20"/>
          <w:szCs w:val="20"/>
          <w:lang w:val="en-US"/>
        </w:rPr>
        <w:t>&gt;</w:t>
      </w:r>
      <w:r w:rsidRPr="00454F7F">
        <w:rPr>
          <w:color w:val="000000"/>
          <w:sz w:val="20"/>
          <w:szCs w:val="20"/>
        </w:rPr>
        <w:t>последен пристап 24.06.2024 година)</w:t>
      </w:r>
    </w:p>
  </w:footnote>
  <w:footnote w:id="7">
    <w:p w14:paraId="60D9C4F8" w14:textId="77777777" w:rsidR="00036686" w:rsidRPr="00454F7F" w:rsidRDefault="00036686" w:rsidP="003F7EE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Аранћеловић, Предавања из Римског права, Драгољуб. </w:t>
      </w:r>
      <w:r w:rsidRPr="00454F7F">
        <w:rPr>
          <w:rFonts w:ascii="Times New Roman" w:hAnsi="Times New Roman" w:cs="Times New Roman"/>
          <w:i/>
          <w:iCs/>
        </w:rPr>
        <w:t>Предавања из Римског права</w:t>
      </w:r>
      <w:r w:rsidRPr="00454F7F">
        <w:rPr>
          <w:rFonts w:ascii="Times New Roman" w:hAnsi="Times New Roman" w:cs="Times New Roman"/>
        </w:rPr>
        <w:t>, Београд: Геца Кон А.Д. 1938, 78-82</w:t>
      </w:r>
    </w:p>
  </w:footnote>
  <w:footnote w:id="8">
    <w:p w14:paraId="1D665755"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Sed quoniam quaedam iura inter adfines quoque versantur, non alienum est hoc loco de adfinibus quoque breviter disserere.adfines sunt viri et uxoris cognate, dicti ab eo, quod duae cognationes, quae diversae inter se sunt, per nuptias copulantur et altera ad alterius cognationis finem accredit:</w:t>
      </w:r>
      <w:r w:rsidRPr="00454F7F">
        <w:rPr>
          <w:rFonts w:ascii="Times New Roman" w:hAnsi="Times New Roman" w:cs="Times New Roman"/>
        </w:rPr>
        <w:t xml:space="preserve"> namque coniungendae adfinitatis causa fit ex nuptiis. Nomina vero eorum haec sunt: socer socrus, gener nurus, noverca vitricus, privignus privigna</w:t>
      </w:r>
      <w:r w:rsidRPr="00454F7F">
        <w:rPr>
          <w:rFonts w:ascii="Times New Roman" w:hAnsi="Times New Roman" w:cs="Times New Roman"/>
          <w:lang w:val="en-US"/>
        </w:rPr>
        <w:t>.</w:t>
      </w:r>
      <w:r>
        <w:rPr>
          <w:rFonts w:ascii="Times New Roman" w:hAnsi="Times New Roman" w:cs="Times New Roman"/>
        </w:rPr>
        <w:t xml:space="preserve"> </w:t>
      </w:r>
      <w:r w:rsidRPr="00454F7F">
        <w:rPr>
          <w:rFonts w:ascii="Times New Roman" w:hAnsi="Times New Roman" w:cs="Times New Roman"/>
          <w:lang w:val="en-US"/>
        </w:rPr>
        <w:t xml:space="preserve">(D.38,10,4,3-4 </w:t>
      </w:r>
      <w:r w:rsidRPr="00454F7F">
        <w:rPr>
          <w:rFonts w:ascii="Times New Roman" w:hAnsi="Times New Roman" w:cs="Times New Roman"/>
          <w:i/>
          <w:lang w:val="en-US"/>
        </w:rPr>
        <w:t>Modestinus libro duodecimo pandectarum,</w:t>
      </w:r>
      <w:r w:rsidRPr="00454F7F">
        <w:rPr>
          <w:rFonts w:ascii="Times New Roman" w:hAnsi="Times New Roman" w:cs="Times New Roman"/>
          <w:lang w:val="en-US"/>
        </w:rPr>
        <w:t xml:space="preserve">  Romac,  </w:t>
      </w:r>
      <w:r w:rsidRPr="00454F7F">
        <w:rPr>
          <w:rFonts w:ascii="Times New Roman" w:hAnsi="Times New Roman" w:cs="Times New Roman"/>
          <w:i/>
          <w:iCs/>
          <w:lang w:val="en-US"/>
        </w:rPr>
        <w:t>Izvori Rimskog Prava Latinski tekstovi s prijevodom</w:t>
      </w:r>
      <w:r w:rsidRPr="00454F7F">
        <w:rPr>
          <w:rFonts w:ascii="Times New Roman" w:hAnsi="Times New Roman" w:cs="Times New Roman"/>
          <w:lang w:val="en-US"/>
        </w:rPr>
        <w:t>, 1973</w:t>
      </w:r>
      <w:r w:rsidRPr="00454F7F">
        <w:rPr>
          <w:rFonts w:ascii="Times New Roman" w:hAnsi="Times New Roman" w:cs="Times New Roman"/>
        </w:rPr>
        <w:t>, 16</w:t>
      </w:r>
      <w:r w:rsidRPr="00454F7F">
        <w:rPr>
          <w:rFonts w:ascii="Times New Roman" w:hAnsi="Times New Roman" w:cs="Times New Roman"/>
          <w:lang w:val="en-US"/>
        </w:rPr>
        <w:t xml:space="preserve">4 </w:t>
      </w:r>
    </w:p>
  </w:footnote>
  <w:footnote w:id="9">
    <w:p w14:paraId="7A31074E"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w:t>
      </w:r>
      <w:r w:rsidRPr="00454F7F">
        <w:rPr>
          <w:rFonts w:ascii="Times New Roman" w:hAnsi="Times New Roman" w:cs="Times New Roman"/>
        </w:rPr>
        <w:t xml:space="preserve">.38,10,10, </w:t>
      </w:r>
      <w:r w:rsidRPr="00454F7F">
        <w:rPr>
          <w:rFonts w:ascii="Times New Roman" w:hAnsi="Times New Roman" w:cs="Times New Roman"/>
          <w:lang w:val="en-US"/>
        </w:rPr>
        <w:t>pr</w:t>
      </w:r>
      <w:r w:rsidRPr="00454F7F">
        <w:rPr>
          <w:rFonts w:ascii="Times New Roman" w:hAnsi="Times New Roman" w:cs="Times New Roman"/>
        </w:rPr>
        <w:t xml:space="preserve">-.3 </w:t>
      </w:r>
      <w:r w:rsidRPr="00454F7F">
        <w:rPr>
          <w:rFonts w:ascii="Times New Roman" w:hAnsi="Times New Roman" w:cs="Times New Roman"/>
          <w:i/>
          <w:lang w:val="en-US"/>
        </w:rPr>
        <w:t>Paulus libro singulari de gradibus et adfinibus et nominibus eorum</w:t>
      </w:r>
      <w:r w:rsidRPr="00454F7F">
        <w:rPr>
          <w:rFonts w:ascii="Times New Roman" w:hAnsi="Times New Roman" w:cs="Times New Roman"/>
          <w:lang w:val="en-US"/>
        </w:rPr>
        <w:t>. Iuris consultus cognatorum gradus et adfinium nosse debet, quia legibus hereditates et tutelage ad proximum quemque adgnatum redire consuerunt: sed et edicto praetor proximo cuique cognate dat bonorum possessionem: praeterea lege iudiciorum publicorum contra adfines et cognatos testimonium invite dicere non cogimur. Cognate ex eadem familia: qui autem per feminas coniuguntur, cognate tantum nominantur. Proximio</w:t>
      </w:r>
      <w:r>
        <w:rPr>
          <w:rFonts w:ascii="Times New Roman" w:hAnsi="Times New Roman" w:cs="Times New Roman"/>
          <w:lang w:val="en-US"/>
        </w:rPr>
        <w:t>res ex adgnatis sui dicuntur. (</w:t>
      </w:r>
      <w:r w:rsidRPr="00454F7F">
        <w:rPr>
          <w:rFonts w:ascii="Times New Roman" w:hAnsi="Times New Roman" w:cs="Times New Roman"/>
        </w:rPr>
        <w:t xml:space="preserve">Правникот треба да ги познава степените на сродство и </w:t>
      </w:r>
      <w:r>
        <w:rPr>
          <w:rFonts w:ascii="Times New Roman" w:hAnsi="Times New Roman" w:cs="Times New Roman"/>
        </w:rPr>
        <w:t>сватовство бидејќи по законот, о</w:t>
      </w:r>
      <w:r w:rsidRPr="00454F7F">
        <w:rPr>
          <w:rFonts w:ascii="Times New Roman" w:hAnsi="Times New Roman" w:cs="Times New Roman"/>
        </w:rPr>
        <w:t xml:space="preserve">ставината и туторството обично преминуваат на најблискиот агнат, но исто така и преторот со едикт му дава </w:t>
      </w:r>
      <w:r w:rsidRPr="00454F7F">
        <w:rPr>
          <w:rFonts w:ascii="Times New Roman" w:hAnsi="Times New Roman" w:cs="Times New Roman"/>
          <w:lang w:val="en-US"/>
        </w:rPr>
        <w:t>bonorum possession</w:t>
      </w:r>
      <w:r w:rsidRPr="00454F7F">
        <w:rPr>
          <w:rFonts w:ascii="Times New Roman" w:hAnsi="Times New Roman" w:cs="Times New Roman"/>
        </w:rPr>
        <w:t xml:space="preserve"> на најблискиот когнат</w:t>
      </w:r>
      <w:r w:rsidRPr="00454F7F">
        <w:rPr>
          <w:rFonts w:ascii="Times New Roman" w:hAnsi="Times New Roman" w:cs="Times New Roman"/>
          <w:lang w:val="en-US"/>
        </w:rPr>
        <w:t>;</w:t>
      </w:r>
      <w:r w:rsidRPr="00454F7F">
        <w:rPr>
          <w:rFonts w:ascii="Times New Roman" w:hAnsi="Times New Roman" w:cs="Times New Roman"/>
        </w:rPr>
        <w:t xml:space="preserve"> покрај тоа по законот за јавно судење, не се должни ако не сакаме да сведочиме против сватовите и когнатите. Когнатите се и лица кои Законот на </w:t>
      </w:r>
      <w:r w:rsidRPr="00454F7F">
        <w:rPr>
          <w:rFonts w:ascii="Times New Roman" w:hAnsi="Times New Roman" w:cs="Times New Roman"/>
          <w:lang w:val="en-US"/>
        </w:rPr>
        <w:t xml:space="preserve">XII </w:t>
      </w:r>
      <w:r w:rsidRPr="00454F7F">
        <w:rPr>
          <w:rFonts w:ascii="Times New Roman" w:hAnsi="Times New Roman" w:cs="Times New Roman"/>
        </w:rPr>
        <w:t>таблици ги н</w:t>
      </w:r>
      <w:r>
        <w:rPr>
          <w:rFonts w:ascii="Times New Roman" w:hAnsi="Times New Roman" w:cs="Times New Roman"/>
        </w:rPr>
        <w:t>а</w:t>
      </w:r>
      <w:r w:rsidRPr="00454F7F">
        <w:rPr>
          <w:rFonts w:ascii="Times New Roman" w:hAnsi="Times New Roman" w:cs="Times New Roman"/>
        </w:rPr>
        <w:t>рекува агнати, но тоа се оние кои се во крвно стродство преку таткото од исто семејство, а лицата кои се во крв</w:t>
      </w:r>
      <w:r>
        <w:rPr>
          <w:rFonts w:ascii="Times New Roman" w:hAnsi="Times New Roman" w:cs="Times New Roman"/>
        </w:rPr>
        <w:t>н</w:t>
      </w:r>
      <w:r w:rsidRPr="00454F7F">
        <w:rPr>
          <w:rFonts w:ascii="Times New Roman" w:hAnsi="Times New Roman" w:cs="Times New Roman"/>
        </w:rPr>
        <w:t>о сродство само преку жената се нарекуваат когнати. Најблиските (сродници) меѓу агнатите ги нарекуваме свои.</w:t>
      </w:r>
      <w:r w:rsidRPr="00454F7F">
        <w:rPr>
          <w:rFonts w:ascii="Times New Roman" w:hAnsi="Times New Roman" w:cs="Times New Roman"/>
          <w:lang w:val="en-US"/>
        </w:rPr>
        <w:t>) Romac,</w:t>
      </w:r>
      <w:r w:rsidRPr="00454F7F">
        <w:rPr>
          <w:rFonts w:ascii="Times New Roman" w:hAnsi="Times New Roman" w:cs="Times New Roman"/>
          <w:i/>
          <w:iCs/>
          <w:lang w:val="en-US"/>
        </w:rPr>
        <w:t xml:space="preserve"> Izvori Rimskog Prava Latinski tekstovi s prijevodom</w:t>
      </w:r>
      <w:r w:rsidRPr="00454F7F">
        <w:rPr>
          <w:rFonts w:ascii="Times New Roman" w:hAnsi="Times New Roman" w:cs="Times New Roman"/>
        </w:rPr>
        <w:t>16</w:t>
      </w:r>
      <w:r w:rsidRPr="00454F7F">
        <w:rPr>
          <w:rFonts w:ascii="Times New Roman" w:hAnsi="Times New Roman" w:cs="Times New Roman"/>
          <w:lang w:val="en-US"/>
        </w:rPr>
        <w:t>4</w:t>
      </w:r>
      <w:r w:rsidRPr="00454F7F">
        <w:rPr>
          <w:rFonts w:ascii="Times New Roman" w:hAnsi="Times New Roman" w:cs="Times New Roman"/>
        </w:rPr>
        <w:t xml:space="preserve">. </w:t>
      </w:r>
    </w:p>
  </w:footnote>
  <w:footnote w:id="10">
    <w:p w14:paraId="45F23AB7"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D.38,10,1,1; 3-5 Gaius libro octavo ad edictum provinciale (Romac, </w:t>
      </w:r>
      <w:r w:rsidRPr="00454F7F">
        <w:rPr>
          <w:rFonts w:ascii="Times New Roman" w:hAnsi="Times New Roman" w:cs="Times New Roman"/>
          <w:i/>
          <w:iCs/>
          <w:lang w:val="en-US"/>
        </w:rPr>
        <w:t xml:space="preserve">Izvori Rimskog Prava Latinski tekstovi s prijevodom, </w:t>
      </w:r>
      <w:r w:rsidRPr="00454F7F">
        <w:rPr>
          <w:rFonts w:ascii="Times New Roman" w:hAnsi="Times New Roman" w:cs="Times New Roman"/>
          <w:iCs/>
          <w:lang w:val="en-US"/>
        </w:rPr>
        <w:t>164)</w:t>
      </w:r>
    </w:p>
  </w:footnote>
  <w:footnote w:id="11">
    <w:p w14:paraId="78C35039"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color w:val="000000" w:themeColor="text1"/>
        </w:rPr>
        <w:t>Види Улпијановата дефиницја за фамилија</w:t>
      </w:r>
    </w:p>
  </w:footnote>
  <w:footnote w:id="12">
    <w:p w14:paraId="77E9A16D" w14:textId="77777777" w:rsidR="00036686" w:rsidRPr="00454F7F" w:rsidRDefault="00036686" w:rsidP="00DD1D1A">
      <w:pPr>
        <w:pStyle w:val="Footnote"/>
        <w:ind w:firstLine="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Morey, Wiliam, C, </w:t>
      </w:r>
      <w:r w:rsidRPr="00454F7F">
        <w:rPr>
          <w:rFonts w:ascii="Times New Roman" w:hAnsi="Times New Roman" w:cs="Times New Roman"/>
          <w:i/>
          <w:iCs/>
          <w:lang w:val="en-US"/>
        </w:rPr>
        <w:t>Outlines of Roman Law comprising its historical and general principles</w:t>
      </w:r>
      <w:r w:rsidRPr="00454F7F">
        <w:rPr>
          <w:rFonts w:ascii="Times New Roman" w:hAnsi="Times New Roman" w:cs="Times New Roman"/>
          <w:lang w:val="en-US"/>
        </w:rPr>
        <w:t xml:space="preserve"> , New York &amp; London: The Cnicherbucher Press, 1884,240  </w:t>
      </w:r>
    </w:p>
  </w:footnote>
  <w:footnote w:id="13">
    <w:p w14:paraId="58E2C337" w14:textId="77777777" w:rsidR="00036686" w:rsidRPr="00454F7F" w:rsidRDefault="00036686" w:rsidP="00DD1D1A">
      <w:pPr>
        <w:pStyle w:val="Footnote"/>
        <w:ind w:firstLine="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bCs/>
          <w:color w:val="000000"/>
          <w:shd w:val="clear" w:color="auto" w:fill="FFFFFF"/>
          <w:lang w:val="en-US"/>
        </w:rPr>
        <w:t>Item in potestate nostra sunt liberi nostril, quos iustis nuptiis procreauimus.quod ius proprium ciuium Romanorum est ( fere enim nulli alii sunt homines, qui talem in fillios suos habent potestatem, qualem nos habemus).( Gai Institutionum somentarii quattuor 1,55)</w:t>
      </w:r>
      <w:r w:rsidRPr="00454F7F">
        <w:rPr>
          <w:rFonts w:ascii="Times New Roman" w:hAnsi="Times New Roman" w:cs="Times New Roman"/>
          <w:lang w:val="en-US"/>
        </w:rPr>
        <w:t xml:space="preserve">, </w:t>
      </w:r>
      <w:r w:rsidRPr="00454F7F">
        <w:rPr>
          <w:rFonts w:ascii="Times New Roman" w:hAnsi="Times New Roman" w:cs="Times New Roman"/>
        </w:rPr>
        <w:t xml:space="preserve">последен пристап 24.06.2024 година </w:t>
      </w:r>
      <w:r w:rsidRPr="00454F7F">
        <w:rPr>
          <w:rFonts w:ascii="Times New Roman" w:hAnsi="Times New Roman" w:cs="Times New Roman"/>
          <w:lang w:val="en-US"/>
        </w:rPr>
        <w:t>&lt;</w:t>
      </w:r>
      <w:hyperlink r:id="rId3" w:anchor="50" w:history="1">
        <w:r w:rsidRPr="00454F7F">
          <w:rPr>
            <w:rStyle w:val="Hyperlink"/>
            <w:rFonts w:ascii="Times New Roman" w:hAnsi="Times New Roman" w:cs="Times New Roman"/>
            <w:lang w:val="en-US"/>
          </w:rPr>
          <w:t>https://droitromain.univ-grenoble-alpes.fr/Responsa/gai1.htm#50</w:t>
        </w:r>
      </w:hyperlink>
      <w:r w:rsidRPr="00454F7F">
        <w:rPr>
          <w:rFonts w:ascii="Times New Roman" w:hAnsi="Times New Roman" w:cs="Times New Roman"/>
          <w:lang w:val="en-US"/>
        </w:rPr>
        <w:t xml:space="preserve">&gt;, </w:t>
      </w:r>
      <w:r w:rsidRPr="00454F7F">
        <w:rPr>
          <w:rFonts w:ascii="Times New Roman" w:hAnsi="Times New Roman" w:cs="Times New Roman"/>
        </w:rPr>
        <w:t>Поленак-Акимовска, Бучковски, 59</w:t>
      </w:r>
    </w:p>
  </w:footnote>
  <w:footnote w:id="14">
    <w:p w14:paraId="0E67EF1F"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bCs/>
        </w:rPr>
        <w:t xml:space="preserve">Борковски, Ендру и Пол ду Плесис, </w:t>
      </w:r>
      <w:r w:rsidRPr="00454F7F">
        <w:rPr>
          <w:rFonts w:ascii="Times New Roman" w:hAnsi="Times New Roman" w:cs="Times New Roman"/>
          <w:bCs/>
          <w:i/>
        </w:rPr>
        <w:t xml:space="preserve">Учебник по римско право, </w:t>
      </w:r>
      <w:r w:rsidRPr="00454F7F">
        <w:rPr>
          <w:rFonts w:ascii="Times New Roman" w:hAnsi="Times New Roman" w:cs="Times New Roman"/>
          <w:bCs/>
          <w:lang w:val="en-US"/>
        </w:rPr>
        <w:t>[</w:t>
      </w:r>
      <w:r w:rsidRPr="00454F7F">
        <w:rPr>
          <w:rFonts w:ascii="Times New Roman" w:hAnsi="Times New Roman" w:cs="Times New Roman"/>
          <w:bCs/>
        </w:rPr>
        <w:t>превод Елена Витанова</w:t>
      </w:r>
      <w:r w:rsidRPr="00454F7F">
        <w:rPr>
          <w:rFonts w:ascii="Times New Roman" w:hAnsi="Times New Roman" w:cs="Times New Roman"/>
          <w:bCs/>
          <w:lang w:val="en-US"/>
        </w:rPr>
        <w:t>]</w:t>
      </w:r>
      <w:r w:rsidRPr="00454F7F">
        <w:rPr>
          <w:rFonts w:ascii="Times New Roman" w:hAnsi="Times New Roman" w:cs="Times New Roman"/>
          <w:bCs/>
        </w:rPr>
        <w:t>, Скопје</w:t>
      </w:r>
      <w:r w:rsidRPr="00454F7F">
        <w:rPr>
          <w:rFonts w:ascii="Times New Roman" w:hAnsi="Times New Roman" w:cs="Times New Roman"/>
          <w:bCs/>
          <w:lang w:val="en-US"/>
        </w:rPr>
        <w:t xml:space="preserve">: </w:t>
      </w:r>
      <w:r w:rsidRPr="00454F7F">
        <w:rPr>
          <w:rFonts w:ascii="Times New Roman" w:hAnsi="Times New Roman" w:cs="Times New Roman"/>
          <w:bCs/>
        </w:rPr>
        <w:t>Просветно дело АД, 2009, 114</w:t>
      </w:r>
    </w:p>
  </w:footnote>
  <w:footnote w:id="15">
    <w:p w14:paraId="444D3F72"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Имераторот Константин Август до Веринус, Викар на Африка. Ако некое лице ќе му пресуди</w:t>
      </w:r>
      <w:r>
        <w:rPr>
          <w:rFonts w:ascii="Times New Roman" w:hAnsi="Times New Roman" w:cs="Times New Roman"/>
        </w:rPr>
        <w:t xml:space="preserve"> на родител или син или кое било лице</w:t>
      </w:r>
      <w:r w:rsidRPr="00454F7F">
        <w:rPr>
          <w:rFonts w:ascii="Times New Roman" w:hAnsi="Times New Roman" w:cs="Times New Roman"/>
        </w:rPr>
        <w:t xml:space="preserve"> од тој степен на сродство, така што неговото убивање се подведува под поимот парицид без разлика дали тоа го направил јавно или тајно, нему нема да му се пресуди со меч, оган или со некоја слична казна, но тој ќе биде сошиен во кожена вреќа, и ќе биде ограничен во нејзината смртоносна затвореност, и ќе го дели друштвото со змиите. И како што дозволува природата во околината, ќе биде фрлен во блиското море или во река, па додека е уште жив ќе почне да го губи уживањето кое му го овозможуваат сите сетила и делови од телото, така што рајот ќе му биде одземен уште пред да умре. Аранћеловић, Предавања из Римског права</w:t>
      </w:r>
      <w:r w:rsidRPr="00454F7F">
        <w:rPr>
          <w:rFonts w:ascii="Times New Roman" w:hAnsi="Times New Roman" w:cs="Times New Roman"/>
          <w:lang w:val="en-US"/>
        </w:rPr>
        <w:t>, 289</w:t>
      </w:r>
    </w:p>
  </w:footnote>
  <w:footnote w:id="16">
    <w:p w14:paraId="6287C151"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Morey, </w:t>
      </w:r>
      <w:r w:rsidRPr="00454F7F">
        <w:rPr>
          <w:rFonts w:ascii="Times New Roman" w:hAnsi="Times New Roman" w:cs="Times New Roman"/>
          <w:i/>
          <w:iCs/>
          <w:lang w:val="en-US"/>
        </w:rPr>
        <w:t>Outlines of Roman Law comprising its historical and general principles</w:t>
      </w:r>
      <w:r w:rsidRPr="00454F7F">
        <w:rPr>
          <w:rFonts w:ascii="Times New Roman" w:hAnsi="Times New Roman" w:cs="Times New Roman"/>
          <w:lang w:val="en-US"/>
        </w:rPr>
        <w:t>, 240</w:t>
      </w:r>
    </w:p>
  </w:footnote>
  <w:footnote w:id="17">
    <w:p w14:paraId="0D103684"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Поленак-Акимовска,Бучковски, </w:t>
      </w:r>
      <w:r w:rsidRPr="00454F7F">
        <w:rPr>
          <w:rFonts w:ascii="Times New Roman" w:hAnsi="Times New Roman" w:cs="Times New Roman"/>
          <w:i/>
          <w:lang w:val="en-US"/>
        </w:rPr>
        <w:t>Избор на текстови од римското право</w:t>
      </w:r>
      <w:r w:rsidRPr="00454F7F">
        <w:rPr>
          <w:rFonts w:ascii="Times New Roman" w:hAnsi="Times New Roman" w:cs="Times New Roman"/>
          <w:lang w:val="en-US"/>
        </w:rPr>
        <w:t>, 20</w:t>
      </w:r>
    </w:p>
  </w:footnote>
  <w:footnote w:id="18">
    <w:p w14:paraId="4208239F"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Аранћеловић, </w:t>
      </w:r>
      <w:r w:rsidRPr="00454F7F">
        <w:rPr>
          <w:rFonts w:ascii="Times New Roman" w:hAnsi="Times New Roman" w:cs="Times New Roman"/>
          <w:i/>
        </w:rPr>
        <w:t>Предавања из Римског права</w:t>
      </w:r>
      <w:r w:rsidRPr="00454F7F">
        <w:rPr>
          <w:rFonts w:ascii="Times New Roman" w:hAnsi="Times New Roman" w:cs="Times New Roman"/>
        </w:rPr>
        <w:t>,</w:t>
      </w:r>
      <w:r>
        <w:rPr>
          <w:rFonts w:ascii="Times New Roman" w:hAnsi="Times New Roman" w:cs="Times New Roman"/>
        </w:rPr>
        <w:t xml:space="preserve"> </w:t>
      </w:r>
      <w:r w:rsidRPr="00454F7F">
        <w:rPr>
          <w:rFonts w:ascii="Times New Roman" w:hAnsi="Times New Roman" w:cs="Times New Roman"/>
        </w:rPr>
        <w:t>295</w:t>
      </w:r>
    </w:p>
  </w:footnote>
  <w:footnote w:id="19">
    <w:p w14:paraId="4D4B510B"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Види повеќе Ibid, 289</w:t>
      </w:r>
    </w:p>
  </w:footnote>
  <w:footnote w:id="20">
    <w:p w14:paraId="5D70FB5F"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 xml:space="preserve">Romac,, </w:t>
      </w:r>
      <w:r w:rsidRPr="00454F7F">
        <w:rPr>
          <w:rFonts w:ascii="Times New Roman" w:hAnsi="Times New Roman" w:cs="Times New Roman"/>
          <w:i/>
          <w:lang w:val="en-US"/>
        </w:rPr>
        <w:t>Izvori Rimskog prava, Latinski tekstovi s prevodom</w:t>
      </w:r>
      <w:r w:rsidRPr="00454F7F">
        <w:rPr>
          <w:rFonts w:ascii="Times New Roman" w:hAnsi="Times New Roman" w:cs="Times New Roman"/>
          <w:lang w:val="en-US"/>
        </w:rPr>
        <w:t>, 181</w:t>
      </w:r>
    </w:p>
  </w:footnote>
  <w:footnote w:id="21">
    <w:p w14:paraId="52684653"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Види повеќе Аранћеловић, Предавања из Римског права, 292-294</w:t>
      </w:r>
    </w:p>
  </w:footnote>
  <w:footnote w:id="22">
    <w:p w14:paraId="055EBDB1"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D,23,1,10.</w:t>
      </w:r>
      <w:r w:rsidRPr="00454F7F">
        <w:rPr>
          <w:rFonts w:ascii="Times New Roman" w:hAnsi="Times New Roman" w:cs="Times New Roman"/>
        </w:rPr>
        <w:t xml:space="preserve">,  Јустинијан </w:t>
      </w:r>
      <w:r w:rsidRPr="00454F7F">
        <w:rPr>
          <w:rFonts w:ascii="Times New Roman" w:hAnsi="Times New Roman" w:cs="Times New Roman"/>
          <w:i/>
        </w:rPr>
        <w:t>Дигести</w:t>
      </w:r>
      <w:r w:rsidRPr="00454F7F">
        <w:rPr>
          <w:rFonts w:ascii="Times New Roman" w:hAnsi="Times New Roman" w:cs="Times New Roman"/>
        </w:rPr>
        <w:t xml:space="preserve"> (Избор од брачното право</w:t>
      </w:r>
      <w:r w:rsidRPr="00454F7F">
        <w:rPr>
          <w:rFonts w:ascii="Times New Roman" w:hAnsi="Times New Roman" w:cs="Times New Roman"/>
          <w:lang w:val="en-US"/>
        </w:rPr>
        <w:t>:23-24</w:t>
      </w:r>
      <w:r w:rsidRPr="00454F7F">
        <w:rPr>
          <w:rFonts w:ascii="Times New Roman" w:hAnsi="Times New Roman" w:cs="Times New Roman"/>
        </w:rPr>
        <w:t>)</w:t>
      </w:r>
      <w:r w:rsidRPr="00454F7F">
        <w:rPr>
          <w:rFonts w:ascii="Times New Roman" w:hAnsi="Times New Roman" w:cs="Times New Roman"/>
          <w:lang w:val="en-US"/>
        </w:rPr>
        <w:t>[</w:t>
      </w:r>
      <w:r w:rsidRPr="00454F7F">
        <w:rPr>
          <w:rFonts w:ascii="Times New Roman" w:hAnsi="Times New Roman" w:cs="Times New Roman"/>
        </w:rPr>
        <w:t>предговор, превод од латински јазик, белешки и речник Даниела Тошева</w:t>
      </w:r>
      <w:r w:rsidRPr="00454F7F">
        <w:rPr>
          <w:rFonts w:ascii="Times New Roman" w:hAnsi="Times New Roman" w:cs="Times New Roman"/>
          <w:lang w:val="en-US"/>
        </w:rPr>
        <w:t>]</w:t>
      </w:r>
      <w:r w:rsidRPr="00454F7F">
        <w:rPr>
          <w:rFonts w:ascii="Times New Roman" w:hAnsi="Times New Roman" w:cs="Times New Roman"/>
        </w:rPr>
        <w:t xml:space="preserve"> Скопје</w:t>
      </w:r>
      <w:r w:rsidRPr="00454F7F">
        <w:rPr>
          <w:rFonts w:ascii="Times New Roman" w:hAnsi="Times New Roman" w:cs="Times New Roman"/>
          <w:lang w:val="en-US"/>
        </w:rPr>
        <w:t>:</w:t>
      </w:r>
      <w:r w:rsidRPr="00454F7F">
        <w:rPr>
          <w:rFonts w:ascii="Times New Roman" w:hAnsi="Times New Roman" w:cs="Times New Roman"/>
        </w:rPr>
        <w:t xml:space="preserve"> Д.Тошева Николовска,</w:t>
      </w:r>
      <w:r>
        <w:rPr>
          <w:rFonts w:ascii="Times New Roman" w:hAnsi="Times New Roman" w:cs="Times New Roman"/>
        </w:rPr>
        <w:t xml:space="preserve"> </w:t>
      </w:r>
      <w:r w:rsidRPr="00454F7F">
        <w:rPr>
          <w:rFonts w:ascii="Times New Roman" w:hAnsi="Times New Roman" w:cs="Times New Roman"/>
        </w:rPr>
        <w:t>2019, 37-38</w:t>
      </w:r>
    </w:p>
  </w:footnote>
  <w:footnote w:id="23">
    <w:p w14:paraId="1E9FD31E"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 xml:space="preserve">D,23,1,7. </w:t>
      </w:r>
    </w:p>
  </w:footnote>
  <w:footnote w:id="24">
    <w:p w14:paraId="7472F8FE"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 xml:space="preserve">D,23,1,13. </w:t>
      </w:r>
    </w:p>
  </w:footnote>
  <w:footnote w:id="25">
    <w:p w14:paraId="79C712F8"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D,23,1,12.</w:t>
      </w:r>
    </w:p>
  </w:footnote>
  <w:footnote w:id="26">
    <w:p w14:paraId="652FA71B"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Види повеќе Аранћеловић, Предавања из Римског права,</w:t>
      </w:r>
      <w:r>
        <w:rPr>
          <w:rFonts w:ascii="Times New Roman" w:hAnsi="Times New Roman" w:cs="Times New Roman"/>
        </w:rPr>
        <w:t xml:space="preserve"> </w:t>
      </w:r>
      <w:r w:rsidRPr="00454F7F">
        <w:rPr>
          <w:rFonts w:ascii="Times New Roman" w:hAnsi="Times New Roman" w:cs="Times New Roman"/>
        </w:rPr>
        <w:t>294-295</w:t>
      </w:r>
    </w:p>
  </w:footnote>
  <w:footnote w:id="27">
    <w:p w14:paraId="702AB01D" w14:textId="77777777" w:rsidR="00036686" w:rsidRPr="00454F7F" w:rsidRDefault="00036686" w:rsidP="00DD1D1A">
      <w:pPr>
        <w:pStyle w:val="Footnote"/>
        <w:jc w:val="both"/>
        <w:rPr>
          <w:rStyle w:val="FootnoteSymbol"/>
          <w:rFonts w:ascii="Times New Roman" w:hAnsi="Times New Roman" w:cs="Times New Roman"/>
        </w:rPr>
      </w:pPr>
      <w:r w:rsidRPr="00454F7F">
        <w:rPr>
          <w:rStyle w:val="FootnoteReference"/>
          <w:rFonts w:ascii="Times New Roman" w:hAnsi="Times New Roman" w:cs="Times New Roman"/>
        </w:rPr>
        <w:footnoteRef/>
      </w:r>
      <w:r w:rsidRPr="00454F7F">
        <w:rPr>
          <w:rStyle w:val="FootnoteSymbol"/>
          <w:rFonts w:ascii="Times New Roman" w:hAnsi="Times New Roman" w:cs="Times New Roman"/>
          <w:vertAlign w:val="baseline"/>
          <w:lang w:val="en-US"/>
        </w:rPr>
        <w:t xml:space="preserve">Plutarh, Marcus Cato edited by Bernandotte Perin, Perseus Digital library, edited by Gregory R.Crane, </w:t>
      </w:r>
      <w:r w:rsidRPr="00454F7F">
        <w:rPr>
          <w:rStyle w:val="FootnoteSymbol"/>
          <w:rFonts w:ascii="Times New Roman" w:hAnsi="Times New Roman" w:cs="Times New Roman"/>
          <w:vertAlign w:val="baseline"/>
        </w:rPr>
        <w:t>последен пристап</w:t>
      </w:r>
      <w:r>
        <w:rPr>
          <w:rStyle w:val="FootnoteSymbol"/>
          <w:rFonts w:ascii="Times New Roman" w:hAnsi="Times New Roman" w:cs="Times New Roman"/>
          <w:vertAlign w:val="baseline"/>
        </w:rPr>
        <w:t xml:space="preserve"> </w:t>
      </w:r>
      <w:r w:rsidRPr="00454F7F">
        <w:rPr>
          <w:rStyle w:val="FootnoteSymbol"/>
          <w:rFonts w:ascii="Times New Roman" w:hAnsi="Times New Roman" w:cs="Times New Roman"/>
          <w:vertAlign w:val="baseline"/>
        </w:rPr>
        <w:t>25.08.2024година</w:t>
      </w:r>
    </w:p>
    <w:p w14:paraId="30B34BA9" w14:textId="77777777" w:rsidR="00036686" w:rsidRPr="00454F7F" w:rsidRDefault="00036686" w:rsidP="00DD1D1A">
      <w:pPr>
        <w:pStyle w:val="Footnote"/>
        <w:jc w:val="both"/>
        <w:rPr>
          <w:rFonts w:ascii="Times New Roman" w:hAnsi="Times New Roman" w:cs="Times New Roman"/>
        </w:rPr>
      </w:pPr>
      <w:r w:rsidRPr="00454F7F">
        <w:rPr>
          <w:rFonts w:ascii="Times New Roman" w:hAnsi="Times New Roman" w:cs="Times New Roman"/>
          <w:lang w:val="en-US"/>
        </w:rPr>
        <w:t>&lt;</w:t>
      </w:r>
      <w:hyperlink r:id="rId4" w:history="1">
        <w:r w:rsidRPr="00454F7F">
          <w:rPr>
            <w:rStyle w:val="Internetlink"/>
            <w:rFonts w:ascii="Times New Roman" w:hAnsi="Times New Roman" w:cs="Times New Roman"/>
          </w:rPr>
          <w:t>http://www.perseus.tufts.edu/hopper/text?doc=Perseus%3Atext%3A2008.01.0013%3Achapter%3D8%3Asection%3D2</w:t>
        </w:r>
      </w:hyperlink>
      <w:r w:rsidRPr="00454F7F">
        <w:rPr>
          <w:rFonts w:ascii="Times New Roman" w:hAnsi="Times New Roman" w:cs="Times New Roman"/>
          <w:lang w:val="en-US"/>
        </w:rPr>
        <w:t>&gt;</w:t>
      </w:r>
    </w:p>
  </w:footnote>
  <w:footnote w:id="28">
    <w:p w14:paraId="696A6770"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Braun Morton.Susanna, </w:t>
      </w:r>
      <w:r w:rsidRPr="00454F7F">
        <w:rPr>
          <w:rFonts w:ascii="Times New Roman" w:hAnsi="Times New Roman" w:cs="Times New Roman"/>
        </w:rPr>
        <w:t>„</w:t>
      </w:r>
      <w:r w:rsidRPr="00454F7F">
        <w:rPr>
          <w:rFonts w:ascii="Times New Roman" w:hAnsi="Times New Roman" w:cs="Times New Roman"/>
          <w:lang w:val="en-US"/>
        </w:rPr>
        <w:t>Marriage, adultery and divorce in the Roman comic drama</w:t>
      </w:r>
      <w:r w:rsidRPr="00454F7F">
        <w:rPr>
          <w:rFonts w:ascii="Times New Roman" w:hAnsi="Times New Roman" w:cs="Times New Roman"/>
        </w:rPr>
        <w:t>“ во</w:t>
      </w:r>
      <w:r w:rsidRPr="00454F7F">
        <w:rPr>
          <w:rFonts w:ascii="Times New Roman" w:hAnsi="Times New Roman" w:cs="Times New Roman"/>
          <w:i/>
          <w:iCs/>
          <w:lang w:val="en-US"/>
        </w:rPr>
        <w:t>Satiric advice on woman and marriage from Plautus to Chaucer</w:t>
      </w:r>
      <w:r w:rsidRPr="00454F7F">
        <w:rPr>
          <w:rFonts w:ascii="Times New Roman" w:hAnsi="Times New Roman" w:cs="Times New Roman"/>
          <w:lang w:val="en-US"/>
        </w:rPr>
        <w:t>, edited by Smith.S.Warren,Ann Arbor:University of Michigan Press, 2005, 42-43,</w:t>
      </w:r>
      <w:r w:rsidRPr="00454F7F">
        <w:rPr>
          <w:rFonts w:ascii="Times New Roman" w:hAnsi="Times New Roman" w:cs="Times New Roman"/>
        </w:rPr>
        <w:t xml:space="preserve"> „</w:t>
      </w:r>
      <w:r w:rsidRPr="00454F7F">
        <w:rPr>
          <w:rFonts w:ascii="Times New Roman" w:hAnsi="Times New Roman" w:cs="Times New Roman"/>
          <w:lang w:val="en-US"/>
        </w:rPr>
        <w:t>Internet Archive</w:t>
      </w:r>
      <w:r w:rsidRPr="00454F7F">
        <w:rPr>
          <w:rFonts w:ascii="Times New Roman" w:hAnsi="Times New Roman" w:cs="Times New Roman"/>
        </w:rPr>
        <w:t>“последен пристап 25.08.2024 година</w:t>
      </w:r>
      <w:r w:rsidRPr="00454F7F">
        <w:rPr>
          <w:rFonts w:ascii="Times New Roman" w:hAnsi="Times New Roman" w:cs="Times New Roman"/>
          <w:lang w:val="en-US"/>
        </w:rPr>
        <w:t>&lt;</w:t>
      </w:r>
      <w:hyperlink r:id="rId5" w:history="1">
        <w:r w:rsidRPr="00454F7F">
          <w:rPr>
            <w:rStyle w:val="Internetlink"/>
            <w:rFonts w:ascii="Times New Roman" w:hAnsi="Times New Roman" w:cs="Times New Roman"/>
          </w:rPr>
          <w:t>https://archive.org/details/satiricadviceonw0000unse/page/42/mode/2up</w:t>
        </w:r>
      </w:hyperlink>
      <w:r w:rsidRPr="00454F7F">
        <w:rPr>
          <w:rFonts w:ascii="Times New Roman" w:hAnsi="Times New Roman" w:cs="Times New Roman"/>
          <w:lang w:val="en-US"/>
        </w:rPr>
        <w:t>&gt;</w:t>
      </w:r>
    </w:p>
  </w:footnote>
  <w:footnote w:id="29">
    <w:p w14:paraId="320F13BF" w14:textId="77777777" w:rsidR="00036686" w:rsidRPr="00454F7F" w:rsidRDefault="00036686" w:rsidP="00DD1D1A">
      <w:pPr>
        <w:pStyle w:val="Footnote"/>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Jakobs, Annalize. </w:t>
      </w:r>
      <w:r w:rsidRPr="00454F7F">
        <w:rPr>
          <w:rFonts w:ascii="Times New Roman" w:hAnsi="Times New Roman" w:cs="Times New Roman"/>
          <w:i/>
          <w:iCs/>
          <w:lang w:val="en-US"/>
        </w:rPr>
        <w:t xml:space="preserve">Maritus V Mulier, The Double picture in adultery laws from Romulus to Augustus </w:t>
      </w:r>
      <w:r w:rsidRPr="00454F7F">
        <w:rPr>
          <w:rFonts w:ascii="Times New Roman" w:hAnsi="Times New Roman" w:cs="Times New Roman"/>
          <w:lang w:val="en-US"/>
        </w:rPr>
        <w:t>5.1. Scielo.org. Fundamina. последен пристап 25.08.2024 година &lt;</w:t>
      </w:r>
      <w:hyperlink r:id="rId6" w:history="1">
        <w:r w:rsidRPr="00454F7F">
          <w:rPr>
            <w:rStyle w:val="Internetlink"/>
            <w:rFonts w:ascii="Times New Roman" w:hAnsi="Times New Roman" w:cs="Times New Roman"/>
            <w:lang w:val="en-US"/>
          </w:rPr>
          <w:t>https://scielo.org.za/scielo.php?script=sci_arttext&amp;pid=S1021-545X2015000200004</w:t>
        </w:r>
      </w:hyperlink>
      <w:r w:rsidRPr="00454F7F">
        <w:rPr>
          <w:rFonts w:ascii="Times New Roman" w:hAnsi="Times New Roman" w:cs="Times New Roman"/>
          <w:lang w:val="en-US"/>
        </w:rPr>
        <w:t>&gt;</w:t>
      </w:r>
    </w:p>
  </w:footnote>
  <w:footnote w:id="30">
    <w:p w14:paraId="07755AFC"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Treggiari Susan, </w:t>
      </w:r>
      <w:r w:rsidRPr="00454F7F">
        <w:rPr>
          <w:rFonts w:ascii="Times New Roman" w:hAnsi="Times New Roman" w:cs="Times New Roman"/>
          <w:i/>
          <w:iCs/>
          <w:lang w:val="en-US"/>
        </w:rPr>
        <w:t xml:space="preserve">Roman Marriage Iusti Coniuges from the time of Cicero to the time of Ulpian, </w:t>
      </w:r>
      <w:r w:rsidRPr="00454F7F">
        <w:rPr>
          <w:rFonts w:ascii="Times New Roman" w:hAnsi="Times New Roman" w:cs="Times New Roman"/>
          <w:lang w:val="en-US"/>
        </w:rPr>
        <w:t>Oxford: Oxford, Clarendon Press, 1991</w:t>
      </w:r>
      <w:r w:rsidRPr="00454F7F">
        <w:rPr>
          <w:rFonts w:ascii="Times New Roman" w:hAnsi="Times New Roman" w:cs="Times New Roman"/>
          <w:b/>
          <w:bCs/>
          <w:lang w:val="en-US"/>
        </w:rPr>
        <w:t>,</w:t>
      </w:r>
      <w:r w:rsidRPr="00454F7F">
        <w:rPr>
          <w:rFonts w:ascii="Times New Roman" w:hAnsi="Times New Roman" w:cs="Times New Roman"/>
          <w:lang w:val="en-US"/>
        </w:rPr>
        <w:t xml:space="preserve"> 35</w:t>
      </w:r>
    </w:p>
  </w:footnote>
  <w:footnote w:id="31">
    <w:p w14:paraId="3C302BCC"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Maclachlan. Bonnie, </w:t>
      </w:r>
      <w:r w:rsidRPr="00454F7F">
        <w:rPr>
          <w:rFonts w:ascii="Times New Roman" w:hAnsi="Times New Roman" w:cs="Times New Roman"/>
          <w:i/>
          <w:iCs/>
          <w:lang w:val="en-US"/>
        </w:rPr>
        <w:t xml:space="preserve">Women in Ancient Rome A sourcebook, </w:t>
      </w:r>
      <w:r w:rsidRPr="00454F7F">
        <w:rPr>
          <w:rFonts w:ascii="Times New Roman" w:hAnsi="Times New Roman" w:cs="Times New Roman"/>
          <w:lang w:val="en-US"/>
        </w:rPr>
        <w:t xml:space="preserve"> Lonodn-New York:Bloomsbury Publishing Plc, 2013, 58-62</w:t>
      </w:r>
    </w:p>
  </w:footnote>
  <w:footnote w:id="32">
    <w:p w14:paraId="1F0CF812" w14:textId="77777777" w:rsidR="00036686" w:rsidRPr="00454F7F" w:rsidRDefault="00036686" w:rsidP="00DD1D1A">
      <w:pPr>
        <w:pStyle w:val="Footnote"/>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Ibid, 67-69, </w:t>
      </w:r>
      <w:r w:rsidRPr="00454F7F">
        <w:rPr>
          <w:rFonts w:ascii="Times New Roman" w:hAnsi="Times New Roman" w:cs="Times New Roman"/>
          <w:lang w:val="en-US"/>
        </w:rPr>
        <w:t xml:space="preserve">Olasope. O.Olankunbi, Univira: The Ideal Roman Matrona 1-8,Academia.edu, </w:t>
      </w:r>
      <w:r w:rsidRPr="00454F7F">
        <w:rPr>
          <w:rFonts w:ascii="Times New Roman" w:hAnsi="Times New Roman" w:cs="Times New Roman"/>
        </w:rPr>
        <w:t>последен пристап 26,08.2024 година</w:t>
      </w:r>
      <w:r w:rsidRPr="00454F7F">
        <w:rPr>
          <w:rFonts w:ascii="Times New Roman" w:hAnsi="Times New Roman" w:cs="Times New Roman"/>
          <w:lang w:val="en-US"/>
        </w:rPr>
        <w:t>&lt;</w:t>
      </w:r>
      <w:hyperlink r:id="rId7" w:history="1">
        <w:r w:rsidRPr="00454F7F">
          <w:rPr>
            <w:rStyle w:val="Internetlink"/>
            <w:rFonts w:ascii="Times New Roman" w:hAnsi="Times New Roman" w:cs="Times New Roman"/>
          </w:rPr>
          <w:t>https://www.academia.edu/20881325/Univira_The_Ideal_Roman_Matrona</w:t>
        </w:r>
      </w:hyperlink>
      <w:r w:rsidRPr="00454F7F">
        <w:rPr>
          <w:rFonts w:ascii="Times New Roman" w:hAnsi="Times New Roman" w:cs="Times New Roman"/>
          <w:lang w:val="en-US"/>
        </w:rPr>
        <w:t xml:space="preserve">&gt; , Dixon.Suzanne, </w:t>
      </w:r>
      <w:r w:rsidRPr="00454F7F">
        <w:rPr>
          <w:rFonts w:ascii="Times New Roman" w:hAnsi="Times New Roman" w:cs="Times New Roman"/>
          <w:i/>
          <w:iCs/>
          <w:lang w:val="en-US"/>
        </w:rPr>
        <w:t xml:space="preserve">Cornelia Mother of the Gracchi, </w:t>
      </w:r>
      <w:r w:rsidRPr="00454F7F">
        <w:rPr>
          <w:rFonts w:ascii="Times New Roman" w:hAnsi="Times New Roman" w:cs="Times New Roman"/>
          <w:lang w:val="en-US"/>
        </w:rPr>
        <w:t>Abingdon,Oxon:Routledge, 2007</w:t>
      </w:r>
    </w:p>
  </w:footnote>
  <w:footnote w:id="33">
    <w:p w14:paraId="4F957E8A"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Olasope, Univira: The Ideal Roman Matrona ,10</w:t>
      </w:r>
    </w:p>
  </w:footnote>
  <w:footnote w:id="34">
    <w:p w14:paraId="35245038" w14:textId="77777777" w:rsidR="00036686" w:rsidRPr="00454F7F" w:rsidRDefault="00036686" w:rsidP="00454F7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Roman Wedding Rituals, Domina Tullia Saturnina, JdL, GdS, The Pronuba, </w:t>
      </w:r>
      <w:r w:rsidRPr="00454F7F">
        <w:rPr>
          <w:rFonts w:ascii="Times New Roman" w:hAnsi="Times New Roman" w:cs="Times New Roman"/>
        </w:rPr>
        <w:t>последен пристап</w:t>
      </w:r>
      <w:r w:rsidRPr="00454F7F">
        <w:rPr>
          <w:rFonts w:ascii="Times New Roman" w:hAnsi="Times New Roman" w:cs="Times New Roman"/>
          <w:lang w:val="en-US"/>
        </w:rPr>
        <w:t xml:space="preserve"> 26.08.2024 </w:t>
      </w:r>
      <w:r w:rsidRPr="00454F7F">
        <w:rPr>
          <w:rFonts w:ascii="Times New Roman" w:hAnsi="Times New Roman" w:cs="Times New Roman"/>
        </w:rPr>
        <w:t xml:space="preserve">година </w:t>
      </w:r>
      <w:r w:rsidRPr="00454F7F">
        <w:rPr>
          <w:rFonts w:ascii="Times New Roman" w:hAnsi="Times New Roman" w:cs="Times New Roman"/>
          <w:lang w:val="en-US"/>
        </w:rPr>
        <w:t>&lt;</w:t>
      </w:r>
      <w:hyperlink r:id="rId8" w:history="1">
        <w:r w:rsidRPr="00454F7F">
          <w:rPr>
            <w:rStyle w:val="Hyperlink"/>
            <w:rFonts w:ascii="Times New Roman" w:hAnsi="Times New Roman" w:cs="Times New Roman"/>
            <w:lang w:val="en-US"/>
          </w:rPr>
          <w:t>https://romanasum.com/wp-content/uploads/2018/05/roman-wedding-rituals-2.pdf</w:t>
        </w:r>
      </w:hyperlink>
      <w:r w:rsidRPr="00454F7F">
        <w:rPr>
          <w:rFonts w:ascii="Times New Roman" w:hAnsi="Times New Roman" w:cs="Times New Roman"/>
          <w:lang w:val="en-US"/>
        </w:rPr>
        <w:t>&gt;</w:t>
      </w:r>
    </w:p>
  </w:footnote>
  <w:footnote w:id="35">
    <w:p w14:paraId="4D265740" w14:textId="77777777" w:rsidR="00036686" w:rsidRPr="00454F7F" w:rsidRDefault="00036686" w:rsidP="00454F7F">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Treggiari, </w:t>
      </w:r>
      <w:r w:rsidRPr="00454F7F">
        <w:rPr>
          <w:rFonts w:ascii="Times New Roman" w:hAnsi="Times New Roman" w:cs="Times New Roman"/>
          <w:i/>
          <w:iCs/>
          <w:lang w:val="en-US"/>
        </w:rPr>
        <w:t>Roman Marriage Iusti Coniuges from the time of Cicero to the time of Ulpian</w:t>
      </w:r>
      <w:r w:rsidRPr="00454F7F">
        <w:rPr>
          <w:rFonts w:ascii="Times New Roman" w:hAnsi="Times New Roman" w:cs="Times New Roman"/>
          <w:lang w:val="en-US"/>
        </w:rPr>
        <w:t xml:space="preserve"> ,83-124</w:t>
      </w:r>
    </w:p>
  </w:footnote>
  <w:footnote w:id="36">
    <w:p w14:paraId="52EE0319" w14:textId="77777777" w:rsidR="00036686" w:rsidRPr="00454F7F" w:rsidRDefault="00036686" w:rsidP="00DD1D1A">
      <w:pPr>
        <w:pStyle w:val="Footnote"/>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Leges Regiae, Romulus 6 A women united with her husband by a sacred marriage shall share in all his possessions and in his sacred rites, </w:t>
      </w:r>
      <w:r w:rsidRPr="00454F7F">
        <w:rPr>
          <w:rFonts w:ascii="Times New Roman" w:hAnsi="Times New Roman" w:cs="Times New Roman"/>
        </w:rPr>
        <w:t>„</w:t>
      </w:r>
      <w:r w:rsidRPr="00454F7F">
        <w:rPr>
          <w:rFonts w:ascii="Times New Roman" w:hAnsi="Times New Roman" w:cs="Times New Roman"/>
          <w:lang w:val="en-US"/>
        </w:rPr>
        <w:t>TheAvalon  Project</w:t>
      </w:r>
      <w:r w:rsidRPr="00454F7F">
        <w:rPr>
          <w:rFonts w:ascii="Times New Roman" w:hAnsi="Times New Roman" w:cs="Times New Roman"/>
        </w:rPr>
        <w:t xml:space="preserve">“ </w:t>
      </w:r>
      <w:r w:rsidRPr="00454F7F">
        <w:rPr>
          <w:rFonts w:ascii="Times New Roman" w:hAnsi="Times New Roman" w:cs="Times New Roman"/>
          <w:lang w:val="en-US"/>
        </w:rPr>
        <w:t xml:space="preserve">Laws of the Kings, </w:t>
      </w:r>
      <w:r w:rsidRPr="00454F7F">
        <w:rPr>
          <w:rFonts w:ascii="Times New Roman" w:hAnsi="Times New Roman" w:cs="Times New Roman"/>
        </w:rPr>
        <w:t>последен пристап 12.06.2024 година,(</w:t>
      </w:r>
      <w:hyperlink r:id="rId9" w:history="1">
        <w:r w:rsidRPr="00454F7F">
          <w:rPr>
            <w:rStyle w:val="Hyperlink"/>
            <w:rFonts w:ascii="Times New Roman" w:hAnsi="Times New Roman" w:cs="Times New Roman"/>
          </w:rPr>
          <w:t>https://avalon.law.yale.edu/medieval/laws_of_thekings.asp</w:t>
        </w:r>
      </w:hyperlink>
      <w:r w:rsidRPr="00454F7F">
        <w:rPr>
          <w:rFonts w:ascii="Times New Roman" w:hAnsi="Times New Roman" w:cs="Times New Roman"/>
        </w:rPr>
        <w:t xml:space="preserve"> )</w:t>
      </w:r>
    </w:p>
  </w:footnote>
  <w:footnote w:id="37">
    <w:p w14:paraId="0FF9AF8D"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D.23,1,1.</w:t>
      </w:r>
    </w:p>
  </w:footnote>
  <w:footnote w:id="38">
    <w:p w14:paraId="78D0630D"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D,23,1,2.</w:t>
      </w:r>
    </w:p>
  </w:footnote>
  <w:footnote w:id="39">
    <w:p w14:paraId="6D74D7B7"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bCs/>
        </w:rPr>
        <w:t xml:space="preserve">Цимерман, </w:t>
      </w:r>
      <w:r w:rsidRPr="00454F7F">
        <w:rPr>
          <w:rFonts w:ascii="Times New Roman" w:hAnsi="Times New Roman" w:cs="Times New Roman"/>
          <w:bCs/>
          <w:i/>
        </w:rPr>
        <w:t>Облигационо право Римски основи на граѓанската традиција</w:t>
      </w:r>
      <w:r w:rsidRPr="00454F7F">
        <w:rPr>
          <w:rFonts w:ascii="Times New Roman" w:hAnsi="Times New Roman" w:cs="Times New Roman"/>
          <w:bCs/>
        </w:rPr>
        <w:t>, 68</w:t>
      </w:r>
    </w:p>
  </w:footnote>
  <w:footnote w:id="40">
    <w:p w14:paraId="36847A32"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w:t>
      </w:r>
    </w:p>
  </w:footnote>
  <w:footnote w:id="41">
    <w:p w14:paraId="1350AD9A"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72</w:t>
      </w:r>
    </w:p>
  </w:footnote>
  <w:footnote w:id="42">
    <w:p w14:paraId="1920B3D5"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Борковски,Пол Де Плесис,</w:t>
      </w:r>
      <w:r w:rsidRPr="00454F7F">
        <w:rPr>
          <w:rFonts w:ascii="Times New Roman" w:hAnsi="Times New Roman" w:cs="Times New Roman"/>
          <w:i/>
        </w:rPr>
        <w:t>Учебник по римско право</w:t>
      </w:r>
      <w:r w:rsidRPr="00454F7F">
        <w:rPr>
          <w:rFonts w:ascii="Times New Roman" w:hAnsi="Times New Roman" w:cs="Times New Roman"/>
        </w:rPr>
        <w:t>, 121</w:t>
      </w:r>
    </w:p>
  </w:footnote>
  <w:footnote w:id="43">
    <w:p w14:paraId="169F9F6A"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Corbett. Percy. Ellwood, </w:t>
      </w:r>
      <w:r w:rsidRPr="00454F7F">
        <w:rPr>
          <w:rFonts w:ascii="Times New Roman" w:hAnsi="Times New Roman" w:cs="Times New Roman"/>
          <w:i/>
          <w:iCs/>
          <w:lang w:val="en-US"/>
        </w:rPr>
        <w:t>The Roman Law of marriage</w:t>
      </w:r>
      <w:r w:rsidRPr="00454F7F">
        <w:rPr>
          <w:rFonts w:ascii="Times New Roman" w:hAnsi="Times New Roman" w:cs="Times New Roman"/>
          <w:lang w:val="en-US"/>
        </w:rPr>
        <w:t>, Oxford</w:t>
      </w:r>
      <w:r w:rsidRPr="00454F7F">
        <w:rPr>
          <w:rFonts w:ascii="Times New Roman" w:hAnsi="Times New Roman" w:cs="Times New Roman"/>
        </w:rPr>
        <w:t>:</w:t>
      </w:r>
      <w:r w:rsidRPr="00454F7F">
        <w:rPr>
          <w:rFonts w:ascii="Times New Roman" w:hAnsi="Times New Roman" w:cs="Times New Roman"/>
          <w:lang w:val="en-US"/>
        </w:rPr>
        <w:t xml:space="preserve"> Clarendon Press .1930, 1</w:t>
      </w:r>
    </w:p>
  </w:footnote>
  <w:footnote w:id="44">
    <w:p w14:paraId="04B35F5B"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Style w:val="FootnoteSymbol"/>
          <w:rFonts w:ascii="Times New Roman" w:hAnsi="Times New Roman" w:cs="Times New Roman"/>
          <w:vertAlign w:val="baseline"/>
          <w:lang w:val="en-US"/>
        </w:rPr>
        <w:t>Long, Joseph, R.</w:t>
      </w:r>
      <w:r w:rsidRPr="00454F7F">
        <w:rPr>
          <w:rStyle w:val="FootnoteSymbol"/>
          <w:rFonts w:ascii="Times New Roman" w:hAnsi="Times New Roman" w:cs="Times New Roman"/>
          <w:i/>
          <w:vertAlign w:val="baseline"/>
          <w:lang w:val="en-US"/>
        </w:rPr>
        <w:t>Notes on Roma Law, Law of Persons, Law of Contracts</w:t>
      </w:r>
      <w:r w:rsidRPr="00454F7F">
        <w:rPr>
          <w:rStyle w:val="FootnoteSymbol"/>
          <w:rFonts w:ascii="Times New Roman" w:hAnsi="Times New Roman" w:cs="Times New Roman"/>
          <w:vertAlign w:val="baseline"/>
          <w:lang w:val="en-US"/>
        </w:rPr>
        <w:t>, Charlottesville:The Michie Company, Printers,1912, 33</w:t>
      </w:r>
      <w:r w:rsidRPr="00454F7F">
        <w:rPr>
          <w:rStyle w:val="FootnoteSymbol"/>
          <w:rFonts w:ascii="Times New Roman" w:hAnsi="Times New Roman" w:cs="Times New Roman"/>
          <w:vertAlign w:val="baseline"/>
        </w:rPr>
        <w:tab/>
      </w:r>
      <w:r w:rsidRPr="00454F7F">
        <w:rPr>
          <w:rStyle w:val="FootnoteSymbol"/>
          <w:rFonts w:ascii="Times New Roman" w:hAnsi="Times New Roman" w:cs="Times New Roman"/>
          <w:vertAlign w:val="baseline"/>
        </w:rPr>
        <w:tab/>
      </w:r>
    </w:p>
  </w:footnote>
  <w:footnote w:id="45">
    <w:p w14:paraId="705DE239"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vertAlign w:val="baseline"/>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 xml:space="preserve">Corbett, </w:t>
      </w:r>
      <w:r w:rsidRPr="00454F7F">
        <w:rPr>
          <w:rFonts w:ascii="Times New Roman" w:hAnsi="Times New Roman" w:cs="Times New Roman"/>
          <w:i/>
          <w:iCs/>
          <w:lang w:val="en-US"/>
        </w:rPr>
        <w:t>The Roman Law of marriage</w:t>
      </w:r>
      <w:r w:rsidRPr="00454F7F">
        <w:rPr>
          <w:rFonts w:ascii="Times New Roman" w:hAnsi="Times New Roman" w:cs="Times New Roman"/>
        </w:rPr>
        <w:t>,</w:t>
      </w:r>
      <w:r w:rsidRPr="00454F7F">
        <w:rPr>
          <w:rFonts w:ascii="Times New Roman" w:hAnsi="Times New Roman" w:cs="Times New Roman"/>
          <w:lang w:val="en-US"/>
        </w:rPr>
        <w:t>11</w:t>
      </w:r>
    </w:p>
  </w:footnote>
  <w:footnote w:id="46">
    <w:p w14:paraId="5CBC9F70"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D 23</w:t>
      </w:r>
      <w:r w:rsidRPr="00454F7F">
        <w:rPr>
          <w:rFonts w:ascii="Times New Roman" w:hAnsi="Times New Roman" w:cs="Times New Roman"/>
        </w:rPr>
        <w:t>,</w:t>
      </w:r>
      <w:r w:rsidRPr="00454F7F">
        <w:rPr>
          <w:rFonts w:ascii="Times New Roman" w:hAnsi="Times New Roman" w:cs="Times New Roman"/>
          <w:lang w:val="en-US"/>
        </w:rPr>
        <w:t>1</w:t>
      </w:r>
      <w:r w:rsidRPr="00454F7F">
        <w:rPr>
          <w:rFonts w:ascii="Times New Roman" w:hAnsi="Times New Roman" w:cs="Times New Roman"/>
        </w:rPr>
        <w:t>,</w:t>
      </w:r>
      <w:r w:rsidRPr="00454F7F">
        <w:rPr>
          <w:rFonts w:ascii="Times New Roman" w:hAnsi="Times New Roman" w:cs="Times New Roman"/>
          <w:lang w:val="en-US"/>
        </w:rPr>
        <w:t>18</w:t>
      </w:r>
      <w:r w:rsidRPr="00454F7F">
        <w:rPr>
          <w:rFonts w:ascii="Times New Roman" w:hAnsi="Times New Roman" w:cs="Times New Roman"/>
        </w:rPr>
        <w:t>.</w:t>
      </w:r>
    </w:p>
  </w:footnote>
  <w:footnote w:id="47">
    <w:p w14:paraId="4B3D79E8"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 xml:space="preserve">Treggiari, </w:t>
      </w:r>
      <w:r w:rsidRPr="00454F7F">
        <w:rPr>
          <w:rFonts w:ascii="Times New Roman" w:hAnsi="Times New Roman" w:cs="Times New Roman"/>
          <w:i/>
          <w:iCs/>
          <w:lang w:val="en-US"/>
        </w:rPr>
        <w:t>Roman Marriage Iusti Coniuges from the time of Cicero to the time of Ulpian</w:t>
      </w:r>
      <w:r w:rsidRPr="00454F7F">
        <w:rPr>
          <w:rFonts w:ascii="Times New Roman" w:hAnsi="Times New Roman" w:cs="Times New Roman"/>
        </w:rPr>
        <w:t>,</w:t>
      </w:r>
      <w:r w:rsidRPr="00454F7F">
        <w:rPr>
          <w:rFonts w:ascii="Times New Roman" w:hAnsi="Times New Roman" w:cs="Times New Roman"/>
          <w:lang w:val="en-US"/>
        </w:rPr>
        <w:t>127-134</w:t>
      </w:r>
    </w:p>
  </w:footnote>
  <w:footnote w:id="48">
    <w:p w14:paraId="107A9A8B" w14:textId="77777777" w:rsidR="00036686" w:rsidRPr="00454F7F" w:rsidRDefault="00036686" w:rsidP="00DD1D1A">
      <w:pPr>
        <w:pStyle w:val="Footnote"/>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Види повеќе</w:t>
      </w:r>
      <w:r w:rsidRPr="00454F7F">
        <w:rPr>
          <w:rFonts w:ascii="Times New Roman" w:hAnsi="Times New Roman" w:cs="Times New Roman"/>
          <w:i/>
          <w:iCs/>
          <w:lang w:val="en-US"/>
        </w:rPr>
        <w:t>Laudatio TuriaeILS</w:t>
      </w:r>
      <w:r w:rsidRPr="00454F7F">
        <w:rPr>
          <w:rFonts w:ascii="Times New Roman" w:hAnsi="Times New Roman" w:cs="Times New Roman"/>
          <w:i/>
          <w:iCs/>
        </w:rPr>
        <w:t xml:space="preserve"> 8393</w:t>
      </w:r>
      <w:r w:rsidRPr="00454F7F">
        <w:rPr>
          <w:rFonts w:ascii="Times New Roman" w:hAnsi="Times New Roman" w:cs="Times New Roman"/>
          <w:i/>
          <w:iCs/>
          <w:lang w:val="en-US"/>
        </w:rPr>
        <w:t>.</w:t>
      </w:r>
      <w:r w:rsidRPr="00454F7F">
        <w:rPr>
          <w:rFonts w:ascii="Times New Roman" w:hAnsi="Times New Roman" w:cs="Times New Roman"/>
          <w:lang w:val="en-US"/>
        </w:rPr>
        <w:t xml:space="preserve"> Translation by E.Wistrand (31) </w:t>
      </w:r>
      <w:r w:rsidRPr="00454F7F">
        <w:rPr>
          <w:rFonts w:ascii="Times New Roman" w:hAnsi="Times New Roman" w:cs="Times New Roman"/>
        </w:rPr>
        <w:t>„</w:t>
      </w:r>
      <w:r w:rsidRPr="00454F7F">
        <w:rPr>
          <w:rFonts w:ascii="Times New Roman" w:hAnsi="Times New Roman" w:cs="Times New Roman"/>
          <w:i/>
          <w:lang w:val="en-US"/>
        </w:rPr>
        <w:t>Libre Texts Humanities</w:t>
      </w:r>
      <w:r w:rsidRPr="00454F7F">
        <w:rPr>
          <w:rFonts w:ascii="Times New Roman" w:hAnsi="Times New Roman" w:cs="Times New Roman"/>
        </w:rPr>
        <w:t xml:space="preserve">“ последен пристап 24.06.2024 година </w:t>
      </w:r>
      <w:r w:rsidRPr="00454F7F">
        <w:rPr>
          <w:rFonts w:ascii="Times New Roman" w:hAnsi="Times New Roman" w:cs="Times New Roman"/>
          <w:lang w:val="en-US"/>
        </w:rPr>
        <w:t>&lt;</w:t>
      </w:r>
      <w:hyperlink r:id="rId10" w:history="1">
        <w:r w:rsidRPr="00454F7F">
          <w:rPr>
            <w:rStyle w:val="Hyperlink"/>
            <w:rFonts w:ascii="Times New Roman" w:hAnsi="Times New Roman" w:cs="Times New Roman"/>
            <w:lang w:val="en-US"/>
          </w:rPr>
          <w:t>https://human.libretexts.org/Courses/Saint_Mary's_College_(Notre_Dame_IN)/Humanistic_Studies/Readings_on_Roman_Men_and_Women_(Bird)/02%3A_Documents_on_Roman_Men_and_Women/2.03%3A_Laudatio_Turiae</w:t>
        </w:r>
      </w:hyperlink>
      <w:r w:rsidRPr="00454F7F">
        <w:rPr>
          <w:rFonts w:ascii="Times New Roman" w:hAnsi="Times New Roman" w:cs="Times New Roman"/>
          <w:lang w:val="en-US"/>
        </w:rPr>
        <w:t>&gt;</w:t>
      </w:r>
    </w:p>
  </w:footnote>
  <w:footnote w:id="49">
    <w:p w14:paraId="4A877121"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iCs/>
          <w:lang w:val="en-US"/>
        </w:rPr>
        <w:t xml:space="preserve">Blome, Fred, H &amp; Bruce W.Frier, </w:t>
      </w:r>
      <w:r w:rsidRPr="00454F7F">
        <w:rPr>
          <w:rFonts w:ascii="Times New Roman" w:hAnsi="Times New Roman" w:cs="Times New Roman"/>
          <w:i/>
          <w:iCs/>
          <w:lang w:val="en-US"/>
        </w:rPr>
        <w:t>The Codex of Justinian, A new annotated translation with parallel latin and greek text,</w:t>
      </w:r>
      <w:r w:rsidRPr="00454F7F">
        <w:rPr>
          <w:rFonts w:ascii="Times New Roman" w:hAnsi="Times New Roman" w:cs="Times New Roman"/>
          <w:lang w:val="en-US"/>
        </w:rPr>
        <w:t xml:space="preserve"> Cambridge: Cambridge University press, 2016, </w:t>
      </w:r>
      <w:r w:rsidRPr="00454F7F">
        <w:rPr>
          <w:rFonts w:ascii="Times New Roman" w:hAnsi="Times New Roman" w:cs="Times New Roman"/>
        </w:rPr>
        <w:t>1091</w:t>
      </w:r>
    </w:p>
  </w:footnote>
  <w:footnote w:id="50">
    <w:p w14:paraId="490BE664"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Corbett,</w:t>
      </w:r>
      <w:r w:rsidRPr="00454F7F">
        <w:rPr>
          <w:rFonts w:ascii="Times New Roman" w:hAnsi="Times New Roman" w:cs="Times New Roman"/>
          <w:i/>
          <w:iCs/>
          <w:lang w:val="en-US"/>
        </w:rPr>
        <w:t xml:space="preserve"> The Roman Law of marriage</w:t>
      </w:r>
      <w:r w:rsidRPr="00454F7F">
        <w:rPr>
          <w:rFonts w:ascii="Times New Roman" w:hAnsi="Times New Roman" w:cs="Times New Roman"/>
          <w:i/>
          <w:iCs/>
        </w:rPr>
        <w:t>,</w:t>
      </w:r>
      <w:r w:rsidRPr="00454F7F">
        <w:rPr>
          <w:rFonts w:ascii="Times New Roman" w:hAnsi="Times New Roman" w:cs="Times New Roman"/>
          <w:lang w:val="en-US"/>
        </w:rPr>
        <w:t xml:space="preserve"> 23, Treggiari</w:t>
      </w:r>
      <w:r w:rsidRPr="00454F7F">
        <w:rPr>
          <w:rFonts w:ascii="Times New Roman" w:hAnsi="Times New Roman" w:cs="Times New Roman"/>
        </w:rPr>
        <w:t xml:space="preserve">, </w:t>
      </w:r>
      <w:r w:rsidRPr="00454F7F">
        <w:rPr>
          <w:rFonts w:ascii="Times New Roman" w:hAnsi="Times New Roman" w:cs="Times New Roman"/>
          <w:i/>
          <w:iCs/>
          <w:lang w:val="en-US"/>
        </w:rPr>
        <w:t>Roman Marriage Iusti Coniuges from the time of Cicero to the time of Ulpian</w:t>
      </w:r>
      <w:r w:rsidRPr="00454F7F">
        <w:rPr>
          <w:rFonts w:ascii="Times New Roman" w:hAnsi="Times New Roman" w:cs="Times New Roman"/>
          <w:lang w:val="en-US"/>
        </w:rPr>
        <w:t xml:space="preserve"> 137</w:t>
      </w:r>
    </w:p>
  </w:footnote>
  <w:footnote w:id="51">
    <w:p w14:paraId="68925747"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D</w:t>
      </w:r>
      <w:r w:rsidRPr="00454F7F">
        <w:rPr>
          <w:rFonts w:ascii="Times New Roman" w:hAnsi="Times New Roman" w:cs="Times New Roman"/>
        </w:rPr>
        <w:t>,</w:t>
      </w:r>
      <w:r w:rsidRPr="00454F7F">
        <w:rPr>
          <w:rFonts w:ascii="Times New Roman" w:hAnsi="Times New Roman" w:cs="Times New Roman"/>
          <w:lang w:val="en-US"/>
        </w:rPr>
        <w:t>23</w:t>
      </w:r>
      <w:r w:rsidRPr="00454F7F">
        <w:rPr>
          <w:rFonts w:ascii="Times New Roman" w:hAnsi="Times New Roman" w:cs="Times New Roman"/>
        </w:rPr>
        <w:t>,</w:t>
      </w:r>
      <w:r w:rsidRPr="00454F7F">
        <w:rPr>
          <w:rFonts w:ascii="Times New Roman" w:hAnsi="Times New Roman" w:cs="Times New Roman"/>
          <w:lang w:val="en-US"/>
        </w:rPr>
        <w:t>1</w:t>
      </w:r>
      <w:r w:rsidRPr="00454F7F">
        <w:rPr>
          <w:rFonts w:ascii="Times New Roman" w:hAnsi="Times New Roman" w:cs="Times New Roman"/>
        </w:rPr>
        <w:t>,</w:t>
      </w:r>
      <w:r w:rsidRPr="00454F7F">
        <w:rPr>
          <w:rFonts w:ascii="Times New Roman" w:hAnsi="Times New Roman" w:cs="Times New Roman"/>
          <w:lang w:val="en-US"/>
        </w:rPr>
        <w:t>3</w:t>
      </w:r>
      <w:r w:rsidRPr="00454F7F">
        <w:rPr>
          <w:rFonts w:ascii="Times New Roman" w:hAnsi="Times New Roman" w:cs="Times New Roman"/>
        </w:rPr>
        <w:t>.</w:t>
      </w:r>
    </w:p>
  </w:footnote>
  <w:footnote w:id="52">
    <w:p w14:paraId="512B2D89"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Treggiari,</w:t>
      </w:r>
      <w:r w:rsidRPr="00454F7F">
        <w:rPr>
          <w:rFonts w:ascii="Times New Roman" w:hAnsi="Times New Roman" w:cs="Times New Roman"/>
          <w:i/>
          <w:iCs/>
          <w:lang w:val="en-US"/>
        </w:rPr>
        <w:t xml:space="preserve"> Roman Marriage Iusti Coniuges from the time of Cicero to the time of Ulpian</w:t>
      </w:r>
      <w:r w:rsidRPr="00454F7F">
        <w:rPr>
          <w:rFonts w:ascii="Times New Roman" w:hAnsi="Times New Roman" w:cs="Times New Roman"/>
          <w:i/>
          <w:iCs/>
        </w:rPr>
        <w:t>,</w:t>
      </w:r>
      <w:r w:rsidRPr="00454F7F">
        <w:rPr>
          <w:rFonts w:ascii="Times New Roman" w:hAnsi="Times New Roman" w:cs="Times New Roman"/>
          <w:lang w:val="en-US"/>
        </w:rPr>
        <w:t xml:space="preserve"> 141</w:t>
      </w:r>
    </w:p>
  </w:footnote>
  <w:footnote w:id="53">
    <w:p w14:paraId="007ECC72"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Види повеќе Ibid 142</w:t>
      </w:r>
    </w:p>
  </w:footnote>
  <w:footnote w:id="54">
    <w:p w14:paraId="1B75E591"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Treggiari</w:t>
      </w:r>
      <w:r w:rsidRPr="00454F7F">
        <w:rPr>
          <w:rFonts w:ascii="Times New Roman" w:hAnsi="Times New Roman" w:cs="Times New Roman"/>
        </w:rPr>
        <w:t xml:space="preserve">, </w:t>
      </w:r>
      <w:r w:rsidRPr="00454F7F">
        <w:rPr>
          <w:rFonts w:ascii="Times New Roman" w:hAnsi="Times New Roman" w:cs="Times New Roman"/>
          <w:i/>
          <w:iCs/>
          <w:lang w:val="en-US"/>
        </w:rPr>
        <w:t>Roman Marriage Iusti Coniuges from the time of Cicero to the time of Ulpian</w:t>
      </w:r>
      <w:r w:rsidRPr="00454F7F">
        <w:rPr>
          <w:rFonts w:ascii="Times New Roman" w:hAnsi="Times New Roman" w:cs="Times New Roman"/>
          <w:i/>
          <w:iCs/>
        </w:rPr>
        <w:t>,</w:t>
      </w:r>
      <w:r w:rsidRPr="00454F7F">
        <w:rPr>
          <w:rFonts w:ascii="Times New Roman" w:hAnsi="Times New Roman" w:cs="Times New Roman"/>
          <w:lang w:val="en-US"/>
        </w:rPr>
        <w:t xml:space="preserve"> 150; </w:t>
      </w:r>
    </w:p>
  </w:footnote>
  <w:footnote w:id="55">
    <w:p w14:paraId="14F4AF57"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i/>
          <w:lang w:val="en-US"/>
        </w:rPr>
        <w:t>The Theodosian Codeand Novels and the Sirmondian Constitutions</w:t>
      </w:r>
      <w:r w:rsidRPr="00454F7F">
        <w:rPr>
          <w:rFonts w:ascii="Times New Roman" w:hAnsi="Times New Roman" w:cs="Times New Roman"/>
          <w:lang w:val="en-US"/>
        </w:rPr>
        <w:t>, A translation with commentary, glossary, and bibliographi by Clide Pharr in collaboration with Theresa Sherrer Davidson and Mery Brown Pharr, Princeton:Princeton University Press,1952,(Cth</w:t>
      </w:r>
      <w:r w:rsidRPr="00454F7F">
        <w:rPr>
          <w:rFonts w:ascii="Times New Roman" w:hAnsi="Times New Roman" w:cs="Times New Roman"/>
          <w:bCs/>
        </w:rPr>
        <w:t>3.5.6</w:t>
      </w:r>
      <w:r w:rsidRPr="00454F7F">
        <w:rPr>
          <w:rFonts w:ascii="Times New Roman" w:hAnsi="Times New Roman" w:cs="Times New Roman"/>
          <w:bCs/>
          <w:lang w:val="en-US"/>
        </w:rPr>
        <w:t>)</w:t>
      </w:r>
      <w:r w:rsidRPr="00454F7F">
        <w:rPr>
          <w:rFonts w:ascii="Times New Roman" w:hAnsi="Times New Roman" w:cs="Times New Roman"/>
          <w:bCs/>
        </w:rPr>
        <w:t xml:space="preserve"> 67</w:t>
      </w:r>
    </w:p>
  </w:footnote>
  <w:footnote w:id="56">
    <w:p w14:paraId="09F75C69"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D.23.1.7</w:t>
      </w:r>
    </w:p>
  </w:footnote>
  <w:footnote w:id="57">
    <w:p w14:paraId="71A0E206"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D.23.1.4</w:t>
      </w:r>
    </w:p>
  </w:footnote>
  <w:footnote w:id="58">
    <w:p w14:paraId="440BF960"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Treggiari</w:t>
      </w:r>
      <w:r w:rsidRPr="00454F7F">
        <w:rPr>
          <w:rFonts w:ascii="Times New Roman" w:hAnsi="Times New Roman" w:cs="Times New Roman"/>
        </w:rPr>
        <w:t>,</w:t>
      </w:r>
      <w:r w:rsidRPr="00454F7F">
        <w:rPr>
          <w:rFonts w:ascii="Times New Roman" w:hAnsi="Times New Roman" w:cs="Times New Roman"/>
          <w:i/>
          <w:iCs/>
          <w:lang w:val="en-US"/>
        </w:rPr>
        <w:t xml:space="preserve"> Roman Marriage Iusti Coniuges from the time of Cicero to the time of Ulpian</w:t>
      </w:r>
      <w:r w:rsidRPr="00454F7F">
        <w:rPr>
          <w:rFonts w:ascii="Times New Roman" w:hAnsi="Times New Roman" w:cs="Times New Roman"/>
          <w:i/>
          <w:iCs/>
        </w:rPr>
        <w:t>,</w:t>
      </w:r>
      <w:r w:rsidRPr="00454F7F">
        <w:rPr>
          <w:rFonts w:ascii="Times New Roman" w:hAnsi="Times New Roman" w:cs="Times New Roman"/>
        </w:rPr>
        <w:t xml:space="preserve"> 142</w:t>
      </w:r>
    </w:p>
  </w:footnote>
  <w:footnote w:id="59">
    <w:p w14:paraId="1A6ABD68"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Style w:val="FootnoteSymbol"/>
          <w:rFonts w:ascii="Times New Roman" w:hAnsi="Times New Roman" w:cs="Times New Roman"/>
          <w:vertAlign w:val="baseline"/>
          <w:lang w:val="en-US"/>
        </w:rPr>
        <w:t>D.</w:t>
      </w:r>
      <w:r w:rsidRPr="00454F7F">
        <w:rPr>
          <w:rFonts w:ascii="Times New Roman" w:hAnsi="Times New Roman" w:cs="Times New Roman"/>
        </w:rPr>
        <w:t>23.1.7 („За свршувачката, исто така треба да се бара согласност од оние од кои се бара и за брак</w:t>
      </w:r>
      <w:r w:rsidRPr="00454F7F">
        <w:rPr>
          <w:rStyle w:val="FootnoteSymbol"/>
          <w:rFonts w:ascii="Times New Roman" w:hAnsi="Times New Roman" w:cs="Times New Roman"/>
        </w:rPr>
        <w:tab/>
      </w:r>
    </w:p>
  </w:footnote>
  <w:footnote w:id="60">
    <w:p w14:paraId="0BF0F6FB"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Ibid </w:t>
      </w:r>
    </w:p>
  </w:footnote>
  <w:footnote w:id="61">
    <w:p w14:paraId="363FB780"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D.</w:t>
      </w:r>
      <w:r w:rsidRPr="00454F7F">
        <w:rPr>
          <w:rFonts w:ascii="Times New Roman" w:hAnsi="Times New Roman" w:cs="Times New Roman"/>
        </w:rPr>
        <w:t xml:space="preserve"> 23.1.12, 23.1.13</w:t>
      </w:r>
    </w:p>
  </w:footnote>
  <w:footnote w:id="62">
    <w:p w14:paraId="456F8BCE"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D.</w:t>
      </w:r>
      <w:r w:rsidRPr="00454F7F">
        <w:rPr>
          <w:rFonts w:ascii="Times New Roman" w:hAnsi="Times New Roman" w:cs="Times New Roman"/>
        </w:rPr>
        <w:t xml:space="preserve">23.1.10 </w:t>
      </w:r>
    </w:p>
  </w:footnote>
  <w:footnote w:id="63">
    <w:p w14:paraId="635343A9"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D.</w:t>
      </w:r>
      <w:r w:rsidRPr="00454F7F">
        <w:rPr>
          <w:rFonts w:ascii="Times New Roman" w:hAnsi="Times New Roman" w:cs="Times New Roman"/>
        </w:rPr>
        <w:t xml:space="preserve">23.2.19 </w:t>
      </w:r>
      <w:r w:rsidRPr="00454F7F">
        <w:rPr>
          <w:rFonts w:ascii="Times New Roman" w:hAnsi="Times New Roman" w:cs="Times New Roman"/>
          <w:lang w:val="en-US"/>
        </w:rPr>
        <w:t>Marcianus 16 inst. Capite trigesimo quinto legis qui liberos quos habent in potestate iniuria prohibuerint ducere uxores vel nubere, vel qui dotem dare non volunt ex constitutione divorum sever et antoni, per proconsuls praesidesque provinciarum coqnuntur in matrimonium collocare et dotare. Prohibere autem videtur et qui condicionem non quaerit./</w:t>
      </w:r>
      <w:r w:rsidRPr="00454F7F">
        <w:rPr>
          <w:rFonts w:ascii="Times New Roman" w:hAnsi="Times New Roman" w:cs="Times New Roman"/>
        </w:rPr>
        <w:t>„Маркијан, Институции, книга 126: Според поглавје триесет и пет од Законот на Јулиј, оние што им забрануваат неправедно на своите деца, кои се под (татковска) власт, да земат жени, и</w:t>
      </w:r>
      <w:r>
        <w:rPr>
          <w:rFonts w:ascii="Times New Roman" w:hAnsi="Times New Roman" w:cs="Times New Roman"/>
        </w:rPr>
        <w:t>ли не сакат да им дадат мираз (</w:t>
      </w:r>
      <w:r w:rsidRPr="00454F7F">
        <w:rPr>
          <w:rFonts w:ascii="Times New Roman" w:hAnsi="Times New Roman" w:cs="Times New Roman"/>
        </w:rPr>
        <w:t>на своите ќерки) врз основа на одредбата (</w:t>
      </w:r>
      <w:r w:rsidRPr="00454F7F">
        <w:rPr>
          <w:rFonts w:ascii="Times New Roman" w:hAnsi="Times New Roman" w:cs="Times New Roman"/>
          <w:lang w:val="en-US"/>
        </w:rPr>
        <w:t xml:space="preserve">ex constitutione) </w:t>
      </w:r>
      <w:r w:rsidRPr="00454F7F">
        <w:rPr>
          <w:rFonts w:ascii="Times New Roman" w:hAnsi="Times New Roman" w:cs="Times New Roman"/>
        </w:rPr>
        <w:t>на божествените Север и Антонин, ќе бидат принудени преку проконзулите и намесниците на провинциите да им средат брак и да им дадат мираз.</w:t>
      </w:r>
      <w:r>
        <w:rPr>
          <w:rFonts w:ascii="Times New Roman" w:hAnsi="Times New Roman" w:cs="Times New Roman"/>
        </w:rPr>
        <w:t xml:space="preserve"> Се смета дека им забрануваат (</w:t>
      </w:r>
      <w:r w:rsidRPr="00454F7F">
        <w:rPr>
          <w:rFonts w:ascii="Times New Roman" w:hAnsi="Times New Roman" w:cs="Times New Roman"/>
        </w:rPr>
        <w:t xml:space="preserve">брак на своите деца) и оние </w:t>
      </w:r>
      <w:r>
        <w:rPr>
          <w:rFonts w:ascii="Times New Roman" w:hAnsi="Times New Roman" w:cs="Times New Roman"/>
        </w:rPr>
        <w:t>што не бараат прилика за брак (</w:t>
      </w:r>
      <w:r w:rsidRPr="00454F7F">
        <w:rPr>
          <w:rFonts w:ascii="Times New Roman" w:hAnsi="Times New Roman" w:cs="Times New Roman"/>
        </w:rPr>
        <w:t>на своите деца).“</w:t>
      </w:r>
    </w:p>
  </w:footnote>
  <w:footnote w:id="64">
    <w:p w14:paraId="0C57A4D5"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Како manus бракови се сметаат трите брака кои можеле да бидат склучени и тоа  </w:t>
      </w:r>
      <w:r>
        <w:rPr>
          <w:rFonts w:ascii="Times New Roman" w:hAnsi="Times New Roman" w:cs="Times New Roman"/>
          <w:lang w:val="en-US"/>
        </w:rPr>
        <w:t>usus</w:t>
      </w:r>
      <w:r>
        <w:rPr>
          <w:rFonts w:ascii="Times New Roman" w:hAnsi="Times New Roman" w:cs="Times New Roman"/>
        </w:rPr>
        <w:t xml:space="preserve">, </w:t>
      </w:r>
      <w:r w:rsidRPr="00454F7F">
        <w:rPr>
          <w:rFonts w:ascii="Times New Roman" w:hAnsi="Times New Roman" w:cs="Times New Roman"/>
          <w:lang w:val="en-US"/>
        </w:rPr>
        <w:t xml:space="preserve">conffareatio </w:t>
      </w:r>
      <w:r w:rsidRPr="00454F7F">
        <w:rPr>
          <w:rFonts w:ascii="Times New Roman" w:hAnsi="Times New Roman" w:cs="Times New Roman"/>
        </w:rPr>
        <w:t xml:space="preserve">и </w:t>
      </w:r>
      <w:r w:rsidRPr="00454F7F">
        <w:rPr>
          <w:rFonts w:ascii="Times New Roman" w:hAnsi="Times New Roman" w:cs="Times New Roman"/>
          <w:lang w:val="en-US"/>
        </w:rPr>
        <w:t>coemptio</w:t>
      </w:r>
      <w:r w:rsidRPr="00454F7F">
        <w:rPr>
          <w:rFonts w:ascii="Times New Roman" w:hAnsi="Times New Roman" w:cs="Times New Roman"/>
        </w:rPr>
        <w:t xml:space="preserve"> и со кои девојката преминувала од власта на нејзиниот</w:t>
      </w:r>
      <w:r>
        <w:rPr>
          <w:rFonts w:ascii="Times New Roman" w:hAnsi="Times New Roman" w:cs="Times New Roman"/>
        </w:rPr>
        <w:t xml:space="preserve"> </w:t>
      </w:r>
      <w:r w:rsidRPr="00454F7F">
        <w:rPr>
          <w:rFonts w:ascii="Times New Roman" w:hAnsi="Times New Roman" w:cs="Times New Roman"/>
        </w:rPr>
        <w:t>татко под власта на лицето со кое стапува во брак или под власта на неговиот татко.</w:t>
      </w:r>
    </w:p>
  </w:footnote>
  <w:footnote w:id="65">
    <w:p w14:paraId="195B2B37" w14:textId="77777777" w:rsidR="00036686" w:rsidRPr="00454F7F" w:rsidRDefault="00036686" w:rsidP="00DD1D1A">
      <w:pPr>
        <w:pStyle w:val="Footnote"/>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 xml:space="preserve">Corbett, </w:t>
      </w:r>
      <w:r w:rsidRPr="00454F7F">
        <w:rPr>
          <w:rFonts w:ascii="Times New Roman" w:hAnsi="Times New Roman" w:cs="Times New Roman"/>
          <w:i/>
          <w:lang w:val="en-US"/>
        </w:rPr>
        <w:t>Roman Law of Marriage</w:t>
      </w:r>
      <w:r w:rsidRPr="00454F7F">
        <w:rPr>
          <w:rFonts w:ascii="Times New Roman" w:hAnsi="Times New Roman" w:cs="Times New Roman"/>
          <w:lang w:val="en-US"/>
        </w:rPr>
        <w:t xml:space="preserve">, 2, </w:t>
      </w:r>
      <w:r w:rsidRPr="00454F7F">
        <w:rPr>
          <w:rFonts w:ascii="Times New Roman" w:hAnsi="Times New Roman" w:cs="Times New Roman"/>
        </w:rPr>
        <w:t>4</w:t>
      </w:r>
    </w:p>
  </w:footnote>
  <w:footnote w:id="66">
    <w:p w14:paraId="59959A6C" w14:textId="77777777" w:rsidR="00036686" w:rsidRPr="00454F7F" w:rsidRDefault="00036686" w:rsidP="00DD1D1A">
      <w:pPr>
        <w:pStyle w:val="Footnote"/>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D.</w:t>
      </w:r>
      <w:r w:rsidRPr="00454F7F">
        <w:rPr>
          <w:rFonts w:ascii="Times New Roman" w:hAnsi="Times New Roman" w:cs="Times New Roman"/>
        </w:rPr>
        <w:t>23.1.14 „Модестин. Разлики, книга 4: При договарање свршувачка, нема определна возраст како при (склучување) брак. Од тие причини свршувачката може да се направи од најрана возраст, доколку тоа се случува ако обете страни сфаќааат што се случува, односно да не бидат помлади од седум години.</w:t>
      </w:r>
    </w:p>
  </w:footnote>
  <w:footnote w:id="67">
    <w:p w14:paraId="5B51F8F9" w14:textId="77777777" w:rsidR="00036686" w:rsidRPr="00454F7F" w:rsidRDefault="00036686" w:rsidP="00DD1D1A">
      <w:pPr>
        <w:pStyle w:val="Footnote"/>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Treggiary,</w:t>
      </w:r>
      <w:r w:rsidRPr="00454F7F">
        <w:rPr>
          <w:rFonts w:ascii="Times New Roman" w:hAnsi="Times New Roman" w:cs="Times New Roman"/>
          <w:i/>
          <w:iCs/>
          <w:lang w:val="en-US"/>
        </w:rPr>
        <w:t xml:space="preserve"> Roman Marriage Iusti Coniuges from the time of Cicero to the time of Ulpian</w:t>
      </w:r>
      <w:r w:rsidRPr="00454F7F">
        <w:rPr>
          <w:rFonts w:ascii="Times New Roman" w:hAnsi="Times New Roman" w:cs="Times New Roman"/>
          <w:lang w:val="en-US"/>
        </w:rPr>
        <w:t xml:space="preserve"> 153-155</w:t>
      </w:r>
    </w:p>
  </w:footnote>
  <w:footnote w:id="68">
    <w:p w14:paraId="72C95D31" w14:textId="77777777" w:rsidR="00036686" w:rsidRPr="00454F7F" w:rsidRDefault="00036686" w:rsidP="00D41694">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D </w:t>
      </w:r>
      <w:r w:rsidRPr="00454F7F">
        <w:rPr>
          <w:rFonts w:ascii="Times New Roman" w:hAnsi="Times New Roman" w:cs="Times New Roman"/>
        </w:rPr>
        <w:t>23,1,17. (Често оправдани и неопходни причини ги одложуваат свршувачките не само една или две години, туку и три, четири или повеќе години како на пример болест на свршеникот или свршеницата, смрт на родителите, тешки кривични дела или подолги патувања кои се прават од нужда.)</w:t>
      </w:r>
    </w:p>
  </w:footnote>
  <w:footnote w:id="69">
    <w:p w14:paraId="320920DB" w14:textId="77777777" w:rsidR="00036686" w:rsidRPr="00454F7F" w:rsidRDefault="00036686" w:rsidP="00DD1D1A">
      <w:pPr>
        <w:pStyle w:val="Footnote"/>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bCs/>
          <w:lang w:val="en-US"/>
        </w:rPr>
        <w:t>C</w:t>
      </w:r>
      <w:r w:rsidRPr="00454F7F">
        <w:rPr>
          <w:rFonts w:ascii="Times New Roman" w:hAnsi="Times New Roman" w:cs="Times New Roman"/>
          <w:b/>
          <w:bCs/>
          <w:lang w:val="en-US"/>
        </w:rPr>
        <w:t>.</w:t>
      </w:r>
      <w:r w:rsidRPr="00454F7F">
        <w:rPr>
          <w:rFonts w:ascii="Times New Roman" w:hAnsi="Times New Roman" w:cs="Times New Roman"/>
          <w:bCs/>
        </w:rPr>
        <w:t>5.17.2</w:t>
      </w:r>
    </w:p>
  </w:footnote>
  <w:footnote w:id="70">
    <w:p w14:paraId="233E355F" w14:textId="77777777" w:rsidR="00036686" w:rsidRPr="00454F7F" w:rsidRDefault="00036686" w:rsidP="00DD1D1A">
      <w:pPr>
        <w:pStyle w:val="Footnote"/>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w:t>
      </w:r>
      <w:r>
        <w:rPr>
          <w:rFonts w:ascii="Times New Roman" w:hAnsi="Times New Roman" w:cs="Times New Roman"/>
        </w:rPr>
        <w:t xml:space="preserve"> </w:t>
      </w:r>
      <w:r w:rsidRPr="00454F7F">
        <w:rPr>
          <w:rFonts w:ascii="Times New Roman" w:hAnsi="Times New Roman" w:cs="Times New Roman"/>
          <w:lang w:val="en-US"/>
        </w:rPr>
        <w:t>Cth.3.5.4</w:t>
      </w:r>
    </w:p>
  </w:footnote>
  <w:footnote w:id="71">
    <w:p w14:paraId="24923FC0" w14:textId="77777777" w:rsidR="00036686" w:rsidRPr="00454F7F" w:rsidRDefault="00036686" w:rsidP="00DD1D1A">
      <w:pPr>
        <w:pStyle w:val="Footnote"/>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Cth.</w:t>
      </w:r>
      <w:r w:rsidRPr="00454F7F">
        <w:rPr>
          <w:rFonts w:ascii="Times New Roman" w:hAnsi="Times New Roman" w:cs="Times New Roman"/>
        </w:rPr>
        <w:t xml:space="preserve"> 3.5.4, </w:t>
      </w:r>
      <w:r w:rsidRPr="00454F7F">
        <w:rPr>
          <w:rFonts w:ascii="Times New Roman" w:hAnsi="Times New Roman" w:cs="Times New Roman"/>
          <w:lang w:val="en-US"/>
        </w:rPr>
        <w:t>Cth.</w:t>
      </w:r>
      <w:r w:rsidRPr="00454F7F">
        <w:rPr>
          <w:rFonts w:ascii="Times New Roman" w:hAnsi="Times New Roman" w:cs="Times New Roman"/>
        </w:rPr>
        <w:t>3.5.5</w:t>
      </w:r>
    </w:p>
  </w:footnote>
  <w:footnote w:id="72">
    <w:p w14:paraId="19A4721C"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Види повеќе Trеgгiаri,</w:t>
      </w:r>
      <w:r w:rsidRPr="00454F7F">
        <w:rPr>
          <w:rFonts w:ascii="Times New Roman" w:hAnsi="Times New Roman" w:cs="Times New Roman"/>
          <w:i/>
          <w:iCs/>
          <w:lang w:val="en-US"/>
        </w:rPr>
        <w:t xml:space="preserve"> Roman Marriage Iusti Coniuges from the time of Cicero to the time of Ulpian</w:t>
      </w:r>
      <w:r w:rsidRPr="00454F7F">
        <w:rPr>
          <w:rFonts w:ascii="Times New Roman" w:hAnsi="Times New Roman" w:cs="Times New Roman"/>
          <w:lang w:val="en-US"/>
        </w:rPr>
        <w:t xml:space="preserve"> 154-155, C.5.1.2 </w:t>
      </w:r>
    </w:p>
  </w:footnote>
  <w:footnote w:id="73">
    <w:p w14:paraId="54BA48FA"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Како причини кои можат да бидат пречка за една свршувачка како и за еден брак се крвното сродство, сродството по сватовство, кумското сродство, лудилото, принудата, и сл. (Повеќе за брачните пречки во делот кој го обработува бракот).</w:t>
      </w:r>
    </w:p>
  </w:footnote>
  <w:footnote w:id="74">
    <w:p w14:paraId="098E907D"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w:t>
      </w:r>
      <w:r w:rsidRPr="00454F7F">
        <w:rPr>
          <w:rFonts w:ascii="Times New Roman" w:hAnsi="Times New Roman" w:cs="Times New Roman"/>
        </w:rPr>
        <w:t xml:space="preserve"> 23,1,8 </w:t>
      </w:r>
      <w:r w:rsidRPr="00454F7F">
        <w:rPr>
          <w:rFonts w:ascii="Times New Roman" w:hAnsi="Times New Roman" w:cs="Times New Roman"/>
          <w:lang w:val="en-US"/>
        </w:rPr>
        <w:t>Gaius 11 ad ed. provinc.Furior quin sponsalibus impedimento sit, plus quam manifestum est: sed postea interveniens sponsalia non infirmat.</w:t>
      </w:r>
      <w:r w:rsidRPr="00454F7F">
        <w:rPr>
          <w:rFonts w:ascii="Times New Roman" w:hAnsi="Times New Roman" w:cs="Times New Roman"/>
        </w:rPr>
        <w:t>/„Gai, Коментари за провинцискиот едикт, книга 11: Дека лудилото (</w:t>
      </w:r>
      <w:r w:rsidRPr="00454F7F">
        <w:rPr>
          <w:rFonts w:ascii="Times New Roman" w:hAnsi="Times New Roman" w:cs="Times New Roman"/>
          <w:lang w:val="en-US"/>
        </w:rPr>
        <w:t xml:space="preserve">furior) </w:t>
      </w:r>
      <w:r w:rsidRPr="00454F7F">
        <w:rPr>
          <w:rFonts w:ascii="Times New Roman" w:hAnsi="Times New Roman" w:cs="Times New Roman"/>
        </w:rPr>
        <w:t xml:space="preserve">е пречка за свршувачката е повеќе од јасно; но, ако настапи потоа, тоа не ја раскинува свршувачката.“ </w:t>
      </w:r>
    </w:p>
  </w:footnote>
  <w:footnote w:id="75">
    <w:p w14:paraId="3D49D3F1"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D.</w:t>
      </w:r>
      <w:r w:rsidRPr="00454F7F">
        <w:rPr>
          <w:rFonts w:ascii="Times New Roman" w:hAnsi="Times New Roman" w:cs="Times New Roman"/>
        </w:rPr>
        <w:t>23,1,15.</w:t>
      </w:r>
    </w:p>
  </w:footnote>
  <w:footnote w:id="76">
    <w:p w14:paraId="545497CC"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За овие личности повеќе ќе зборуваме во делот кој се однесува на римскиот брак, но овде може да ги споменеме. Тоа биле актерки, проститутки, нивни деца и сл.</w:t>
      </w:r>
    </w:p>
  </w:footnote>
  <w:footnote w:id="77">
    <w:p w14:paraId="4C503F61"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D</w:t>
      </w:r>
      <w:r w:rsidRPr="00454F7F">
        <w:rPr>
          <w:rFonts w:ascii="Times New Roman" w:hAnsi="Times New Roman" w:cs="Times New Roman"/>
        </w:rPr>
        <w:t xml:space="preserve"> 23,1,16.</w:t>
      </w:r>
    </w:p>
  </w:footnote>
  <w:footnote w:id="78">
    <w:p w14:paraId="3D9C5703"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Cth.</w:t>
      </w:r>
      <w:r w:rsidRPr="00454F7F">
        <w:rPr>
          <w:rFonts w:ascii="Times New Roman" w:hAnsi="Times New Roman" w:cs="Times New Roman"/>
        </w:rPr>
        <w:t>3.6.1- 3.6.3</w:t>
      </w:r>
      <w:r w:rsidRPr="00454F7F">
        <w:rPr>
          <w:rFonts w:ascii="Times New Roman" w:hAnsi="Times New Roman" w:cs="Times New Roman"/>
          <w:lang w:val="en-US"/>
        </w:rPr>
        <w:t xml:space="preserve">, C.5.2.1, </w:t>
      </w:r>
    </w:p>
  </w:footnote>
  <w:footnote w:id="79">
    <w:p w14:paraId="31C2E1B6"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D</w:t>
      </w:r>
      <w:r w:rsidRPr="00454F7F">
        <w:rPr>
          <w:rFonts w:ascii="Times New Roman" w:hAnsi="Times New Roman" w:cs="Times New Roman"/>
        </w:rPr>
        <w:t xml:space="preserve"> 23,1,6.</w:t>
      </w:r>
    </w:p>
  </w:footnote>
  <w:footnote w:id="80">
    <w:p w14:paraId="1C59D1DF"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Trеggгiаri, </w:t>
      </w:r>
      <w:r w:rsidRPr="00454F7F">
        <w:rPr>
          <w:rFonts w:ascii="Times New Roman" w:hAnsi="Times New Roman" w:cs="Times New Roman"/>
          <w:i/>
          <w:iCs/>
          <w:lang w:val="en-US"/>
        </w:rPr>
        <w:t>Roman Marriage Iusti Coniuges from the time of Cicero to the time of Ulpian</w:t>
      </w:r>
      <w:r w:rsidRPr="00454F7F">
        <w:rPr>
          <w:rFonts w:ascii="Times New Roman" w:hAnsi="Times New Roman" w:cs="Times New Roman"/>
          <w:lang w:val="en-US"/>
        </w:rPr>
        <w:t xml:space="preserve"> 155-156</w:t>
      </w:r>
    </w:p>
  </w:footnote>
  <w:footnote w:id="81">
    <w:p w14:paraId="3CD507D1"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Trеggiari,</w:t>
      </w:r>
      <w:r w:rsidRPr="00454F7F">
        <w:rPr>
          <w:rFonts w:ascii="Times New Roman" w:hAnsi="Times New Roman" w:cs="Times New Roman"/>
          <w:i/>
          <w:iCs/>
          <w:lang w:val="en-US"/>
        </w:rPr>
        <w:t xml:space="preserve"> Roman Marriage Iusti Coniuges from the time of Cicero to the time of Ulpian</w:t>
      </w:r>
      <w:r w:rsidRPr="00454F7F">
        <w:rPr>
          <w:rFonts w:ascii="Times New Roman" w:hAnsi="Times New Roman" w:cs="Times New Roman"/>
          <w:lang w:val="en-US"/>
        </w:rPr>
        <w:t xml:space="preserve"> 156;</w:t>
      </w:r>
      <w:r w:rsidRPr="00454F7F">
        <w:rPr>
          <w:rFonts w:ascii="Times New Roman" w:hAnsi="Times New Roman" w:cs="Times New Roman"/>
        </w:rPr>
        <w:t xml:space="preserve"> Плесис и Борковски,Учебник по римско право, 121</w:t>
      </w:r>
    </w:p>
  </w:footnote>
  <w:footnote w:id="82">
    <w:p w14:paraId="5399B26B" w14:textId="77777777" w:rsidR="00036686" w:rsidRPr="00454F7F" w:rsidRDefault="00036686" w:rsidP="00DD1D1A">
      <w:pPr>
        <w:pStyle w:val="Footnote"/>
        <w:jc w:val="both"/>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Imperatores Diocletianus, Maximianus. Alii desponsata retuntiare condicioni ac nubere alii non prohibentur</w:t>
      </w:r>
    </w:p>
    <w:p w14:paraId="4A5E9660" w14:textId="77777777" w:rsidR="00036686" w:rsidRPr="00454F7F" w:rsidRDefault="00036686" w:rsidP="00DD1D1A">
      <w:pPr>
        <w:pStyle w:val="Footnote"/>
        <w:jc w:val="both"/>
        <w:rPr>
          <w:rFonts w:ascii="Times New Roman" w:hAnsi="Times New Roman" w:cs="Times New Roman"/>
        </w:rPr>
      </w:pPr>
      <w:r w:rsidRPr="00454F7F">
        <w:rPr>
          <w:rFonts w:ascii="Times New Roman" w:hAnsi="Times New Roman" w:cs="Times New Roman"/>
          <w:lang w:val="en-US"/>
        </w:rPr>
        <w:t xml:space="preserve"> (C. </w:t>
      </w:r>
      <w:r w:rsidRPr="00454F7F">
        <w:rPr>
          <w:rFonts w:ascii="Times New Roman" w:hAnsi="Times New Roman" w:cs="Times New Roman"/>
        </w:rPr>
        <w:t>5.1.1)</w:t>
      </w:r>
    </w:p>
  </w:footnote>
  <w:footnote w:id="83">
    <w:p w14:paraId="29BBC31C"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Treggiari</w:t>
      </w:r>
      <w:r w:rsidRPr="00454F7F">
        <w:rPr>
          <w:rFonts w:ascii="Times New Roman" w:hAnsi="Times New Roman" w:cs="Times New Roman"/>
          <w:i/>
          <w:iCs/>
          <w:lang w:val="en-US"/>
        </w:rPr>
        <w:t>Roman Marriage Iusti Coniuges from the time of Cicero to the time of Ulpian</w:t>
      </w:r>
      <w:r w:rsidRPr="00454F7F">
        <w:rPr>
          <w:rFonts w:ascii="Times New Roman" w:hAnsi="Times New Roman" w:cs="Times New Roman"/>
          <w:i/>
          <w:iCs/>
        </w:rPr>
        <w:t>,</w:t>
      </w:r>
      <w:r w:rsidRPr="00454F7F">
        <w:rPr>
          <w:rFonts w:ascii="Times New Roman" w:hAnsi="Times New Roman" w:cs="Times New Roman"/>
          <w:lang w:val="en-US"/>
        </w:rPr>
        <w:t xml:space="preserve"> 155-159, Corbett,Roman Law of Marriage 17</w:t>
      </w:r>
    </w:p>
  </w:footnote>
  <w:footnote w:id="84">
    <w:p w14:paraId="2338C1AB"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 xml:space="preserve">Carcopino. Jerome, </w:t>
      </w:r>
      <w:r w:rsidRPr="00454F7F">
        <w:rPr>
          <w:rFonts w:ascii="Times New Roman" w:hAnsi="Times New Roman" w:cs="Times New Roman"/>
          <w:i/>
          <w:lang w:val="en-US"/>
        </w:rPr>
        <w:t>Daily life in Ancient Rome</w:t>
      </w:r>
      <w:r w:rsidRPr="00454F7F">
        <w:rPr>
          <w:rFonts w:ascii="Times New Roman" w:hAnsi="Times New Roman" w:cs="Times New Roman"/>
          <w:lang w:val="en-US"/>
        </w:rPr>
        <w:t xml:space="preserve">, </w:t>
      </w:r>
      <w:r w:rsidRPr="00454F7F">
        <w:rPr>
          <w:rFonts w:ascii="Times New Roman" w:hAnsi="Times New Roman" w:cs="Times New Roman"/>
          <w:i/>
          <w:lang w:val="en-US"/>
        </w:rPr>
        <w:t>The people and the sity in the height of the Empire</w:t>
      </w:r>
      <w:r w:rsidRPr="00454F7F">
        <w:rPr>
          <w:rFonts w:ascii="Times New Roman" w:hAnsi="Times New Roman" w:cs="Times New Roman"/>
          <w:lang w:val="en-US"/>
        </w:rPr>
        <w:t>,London:George Routledge and sons, Ltd,,1941, 80-81, Treggiari,</w:t>
      </w:r>
      <w:r w:rsidRPr="00454F7F">
        <w:rPr>
          <w:rFonts w:ascii="Times New Roman" w:hAnsi="Times New Roman" w:cs="Times New Roman"/>
          <w:i/>
          <w:iCs/>
          <w:lang w:val="en-US"/>
        </w:rPr>
        <w:t xml:space="preserve"> Roman Marriage Iusti Coniuges from the time of Cicero to the time of Ulpian</w:t>
      </w:r>
      <w:r w:rsidRPr="00454F7F">
        <w:rPr>
          <w:rFonts w:ascii="Times New Roman" w:hAnsi="Times New Roman" w:cs="Times New Roman"/>
          <w:lang w:val="en-US"/>
        </w:rPr>
        <w:t xml:space="preserve"> 148-149</w:t>
      </w:r>
    </w:p>
  </w:footnote>
  <w:footnote w:id="85">
    <w:p w14:paraId="536A9550"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 xml:space="preserve">Corbett, </w:t>
      </w:r>
      <w:r w:rsidRPr="00454F7F">
        <w:rPr>
          <w:rFonts w:ascii="Times New Roman" w:hAnsi="Times New Roman" w:cs="Times New Roman"/>
          <w:i/>
          <w:lang w:val="en-US"/>
        </w:rPr>
        <w:t>Roman Law of Marriage</w:t>
      </w:r>
      <w:r w:rsidRPr="00454F7F">
        <w:rPr>
          <w:rFonts w:ascii="Times New Roman" w:hAnsi="Times New Roman" w:cs="Times New Roman"/>
          <w:lang w:val="en-US"/>
        </w:rPr>
        <w:t xml:space="preserve"> 19</w:t>
      </w:r>
    </w:p>
  </w:footnote>
  <w:footnote w:id="86">
    <w:p w14:paraId="3AEEEFE3"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 20</w:t>
      </w:r>
    </w:p>
  </w:footnote>
  <w:footnote w:id="87">
    <w:p w14:paraId="7B75986D"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Cth. 3.5.10, 68, C.5.1.3</w:t>
      </w:r>
    </w:p>
  </w:footnote>
  <w:footnote w:id="88">
    <w:p w14:paraId="696579F1" w14:textId="77777777" w:rsidR="00036686" w:rsidRPr="00454F7F" w:rsidRDefault="00036686" w:rsidP="00DD1D1A">
      <w:pPr>
        <w:pStyle w:val="Footnote"/>
        <w:jc w:val="both"/>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The Theodosian Code 68-69 (Pharr), The Codex of Justinian 1087-1099</w:t>
      </w:r>
      <w:r w:rsidRPr="00454F7F">
        <w:rPr>
          <w:rFonts w:ascii="Times New Roman" w:hAnsi="Times New Roman" w:cs="Times New Roman"/>
        </w:rPr>
        <w:t xml:space="preserve"> ( </w:t>
      </w:r>
      <w:r w:rsidRPr="00454F7F">
        <w:rPr>
          <w:rFonts w:ascii="Times New Roman" w:hAnsi="Times New Roman" w:cs="Times New Roman"/>
          <w:lang w:val="en-US"/>
        </w:rPr>
        <w:t>Fred and Frier)</w:t>
      </w:r>
    </w:p>
  </w:footnote>
  <w:footnote w:id="89">
    <w:p w14:paraId="75040590"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Борковски, Ду Плесис,Учебник по римско право 121</w:t>
      </w:r>
    </w:p>
  </w:footnote>
  <w:footnote w:id="90">
    <w:p w14:paraId="36565E8C"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Таласио била позната песна која се пеела при влезот во домот на младоженецот и која како што вели и самиот </w:t>
      </w:r>
      <w:r w:rsidRPr="00454F7F">
        <w:rPr>
          <w:rFonts w:ascii="Times New Roman" w:hAnsi="Times New Roman" w:cs="Times New Roman"/>
          <w:lang w:val="en-US"/>
        </w:rPr>
        <w:t>Holstein</w:t>
      </w:r>
      <w:r w:rsidRPr="00454F7F">
        <w:rPr>
          <w:rFonts w:ascii="Times New Roman" w:hAnsi="Times New Roman" w:cs="Times New Roman"/>
        </w:rPr>
        <w:t xml:space="preserve"> водела потекло од времето на грабнувањето на сабинјанките, а се однесувала на младич од Атина Хименеј кој бил заљубен во девојка од аристокртско потекло со која не можел да склучи брак поради своето потекло, но сепак на крајот успеал да ја земе за жена. ( Види повеќе </w:t>
      </w:r>
      <w:r w:rsidRPr="00454F7F">
        <w:rPr>
          <w:rFonts w:ascii="Times New Roman" w:hAnsi="Times New Roman" w:cs="Times New Roman"/>
          <w:lang w:val="en-US"/>
        </w:rPr>
        <w:t xml:space="preserve">Justus F.Holstein, Rites and Ritual Acts as prescribed by the roman religion according to the commentary of Servus on Vergil`s Aeneid, 1916, </w:t>
      </w:r>
      <w:r w:rsidRPr="00454F7F">
        <w:rPr>
          <w:rFonts w:ascii="Times New Roman" w:hAnsi="Times New Roman" w:cs="Times New Roman"/>
        </w:rPr>
        <w:t>3-4</w:t>
      </w:r>
    </w:p>
  </w:footnote>
  <w:footnote w:id="91">
    <w:p w14:paraId="2A75F6CE"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Turcan Robert, </w:t>
      </w:r>
      <w:r w:rsidRPr="00454F7F">
        <w:rPr>
          <w:rFonts w:ascii="Times New Roman" w:hAnsi="Times New Roman" w:cs="Times New Roman"/>
          <w:i/>
          <w:lang w:val="en-US"/>
        </w:rPr>
        <w:t>The Gods of Ancient Rome, Religion in Everyday Life from Archaic to Imperial Times</w:t>
      </w:r>
      <w:r w:rsidRPr="00454F7F">
        <w:rPr>
          <w:rFonts w:ascii="Times New Roman" w:hAnsi="Times New Roman" w:cs="Times New Roman"/>
          <w:lang w:val="en-US"/>
        </w:rPr>
        <w:t>, translated by Antonia Nevill, Edinburgh: Edinburgh University Press, 1998, 14</w:t>
      </w:r>
    </w:p>
  </w:footnote>
  <w:footnote w:id="92">
    <w:p w14:paraId="0A89FD6D"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 ,22</w:t>
      </w:r>
    </w:p>
  </w:footnote>
  <w:footnote w:id="93">
    <w:p w14:paraId="6ACC081A"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Fowler, Warede,W</w:t>
      </w:r>
      <w:r w:rsidRPr="00454F7F">
        <w:rPr>
          <w:rFonts w:ascii="Times New Roman" w:hAnsi="Times New Roman" w:cs="Times New Roman"/>
          <w:i/>
          <w:lang w:val="en-US"/>
        </w:rPr>
        <w:t>,, The Religious Expirience of the Roman People from the Earliest times to the age of Augustus, The Gifford Lectures for 1909-10</w:t>
      </w:r>
      <w:r w:rsidRPr="00454F7F">
        <w:rPr>
          <w:rFonts w:ascii="Times New Roman" w:hAnsi="Times New Roman" w:cs="Times New Roman"/>
          <w:lang w:val="en-US"/>
        </w:rPr>
        <w:t xml:space="preserve"> delivered in the Edinburgh University, London: Macmilan and co., Limited, 1991, 71</w:t>
      </w:r>
    </w:p>
  </w:footnote>
  <w:footnote w:id="94">
    <w:p w14:paraId="305FAE8E"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Ibid </w:t>
      </w:r>
      <w:r w:rsidRPr="00454F7F">
        <w:rPr>
          <w:rFonts w:ascii="Times New Roman" w:hAnsi="Times New Roman" w:cs="Times New Roman"/>
        </w:rPr>
        <w:t>,</w:t>
      </w:r>
      <w:r w:rsidRPr="00454F7F">
        <w:rPr>
          <w:rFonts w:ascii="Times New Roman" w:hAnsi="Times New Roman" w:cs="Times New Roman"/>
          <w:lang w:val="en-US"/>
        </w:rPr>
        <w:t>79</w:t>
      </w:r>
    </w:p>
  </w:footnote>
  <w:footnote w:id="95">
    <w:p w14:paraId="61B840A5"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Ibid  </w:t>
      </w:r>
      <w:r w:rsidRPr="00454F7F">
        <w:rPr>
          <w:rFonts w:ascii="Times New Roman" w:hAnsi="Times New Roman" w:cs="Times New Roman"/>
          <w:lang w:val="en-US"/>
        </w:rPr>
        <w:t>73</w:t>
      </w:r>
    </w:p>
  </w:footnote>
  <w:footnote w:id="96">
    <w:p w14:paraId="7494E995"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Ibid </w:t>
      </w:r>
      <w:r w:rsidRPr="00454F7F">
        <w:rPr>
          <w:rFonts w:ascii="Times New Roman" w:hAnsi="Times New Roman" w:cs="Times New Roman"/>
          <w:lang w:val="en-US"/>
        </w:rPr>
        <w:t>74</w:t>
      </w:r>
    </w:p>
  </w:footnote>
  <w:footnote w:id="97">
    <w:p w14:paraId="0FD1EBB3"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D.23.2.1</w:t>
      </w:r>
      <w:r w:rsidRPr="00454F7F">
        <w:rPr>
          <w:rFonts w:ascii="Times New Roman" w:hAnsi="Times New Roman" w:cs="Times New Roman"/>
        </w:rPr>
        <w:t xml:space="preserve"> („Бракот е соединување на мажот и жената, заедница за цел живот, споделување според божественото и човечкото право)</w:t>
      </w:r>
    </w:p>
  </w:footnote>
  <w:footnote w:id="98">
    <w:p w14:paraId="034BDB2B"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Ulpiani, Reg.5, 2. Iustum matrimonium est, si inter eos qui nuptias contrahunt conubium sit, et tam masculus pubes quam femina potens sit, et utrique consentient, si sui iuris sunt, aut etiam parentes eorum, si in potestate sunt. /</w:t>
      </w:r>
      <w:r w:rsidRPr="00454F7F">
        <w:rPr>
          <w:rFonts w:ascii="Times New Roman" w:hAnsi="Times New Roman" w:cs="Times New Roman"/>
        </w:rPr>
        <w:t xml:space="preserve">Ulpianus. Првилата.5,2 Правовалиден брак се склучува кога ако помеѓу лицата кои го случуваат бракот постои </w:t>
      </w:r>
      <w:r w:rsidRPr="00454F7F">
        <w:rPr>
          <w:rFonts w:ascii="Times New Roman" w:hAnsi="Times New Roman" w:cs="Times New Roman"/>
          <w:lang w:val="en-US"/>
        </w:rPr>
        <w:t xml:space="preserve">conubium, </w:t>
      </w:r>
      <w:r w:rsidRPr="00454F7F">
        <w:rPr>
          <w:rFonts w:ascii="Times New Roman" w:hAnsi="Times New Roman" w:cs="Times New Roman"/>
        </w:rPr>
        <w:t xml:space="preserve">ако се и мажот и жената полово созреани и ако тие двајца се согласат доколку се </w:t>
      </w:r>
      <w:r w:rsidRPr="00454F7F">
        <w:rPr>
          <w:rFonts w:ascii="Times New Roman" w:hAnsi="Times New Roman" w:cs="Times New Roman"/>
          <w:lang w:val="en-US"/>
        </w:rPr>
        <w:t xml:space="preserve">sui iuris, </w:t>
      </w:r>
      <w:r w:rsidRPr="00454F7F">
        <w:rPr>
          <w:rFonts w:ascii="Times New Roman" w:hAnsi="Times New Roman" w:cs="Times New Roman"/>
        </w:rPr>
        <w:t>односно ако се согласат и нивните татковци, доколку се под нивна власт.</w:t>
      </w:r>
      <w:r w:rsidRPr="00454F7F">
        <w:rPr>
          <w:rFonts w:ascii="Times New Roman" w:hAnsi="Times New Roman" w:cs="Times New Roman"/>
          <w:lang w:val="en-US"/>
        </w:rPr>
        <w:t xml:space="preserve"> Romac,, Izvori Rimskog prava, Latinski tekstovi s prevodom,  </w:t>
      </w:r>
      <w:r w:rsidRPr="00454F7F">
        <w:rPr>
          <w:rFonts w:ascii="Times New Roman" w:hAnsi="Times New Roman" w:cs="Times New Roman"/>
        </w:rPr>
        <w:t>16</w:t>
      </w:r>
      <w:r w:rsidRPr="00454F7F">
        <w:rPr>
          <w:rFonts w:ascii="Times New Roman" w:hAnsi="Times New Roman" w:cs="Times New Roman"/>
          <w:lang w:val="en-US"/>
        </w:rPr>
        <w:t>6</w:t>
      </w:r>
    </w:p>
  </w:footnote>
  <w:footnote w:id="99">
    <w:p w14:paraId="1023A963"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Аранћеловић, Предавања из Римског права, 277</w:t>
      </w:r>
    </w:p>
  </w:footnote>
  <w:footnote w:id="100">
    <w:p w14:paraId="4325E740" w14:textId="77777777" w:rsidR="00036686" w:rsidRPr="00454F7F" w:rsidRDefault="00036686" w:rsidP="00A07B55">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 xml:space="preserve">Treggiari, </w:t>
      </w:r>
      <w:r w:rsidRPr="00454F7F">
        <w:rPr>
          <w:rFonts w:ascii="Times New Roman" w:hAnsi="Times New Roman" w:cs="Times New Roman"/>
          <w:i/>
          <w:iCs/>
          <w:sz w:val="20"/>
          <w:szCs w:val="20"/>
          <w:lang w:val="en-US"/>
        </w:rPr>
        <w:t>Roman Marriage Iusti Coniuges from the time of Cicero to the time of Ulpian</w:t>
      </w:r>
      <w:r w:rsidRPr="00454F7F">
        <w:rPr>
          <w:rFonts w:ascii="Times New Roman" w:hAnsi="Times New Roman" w:cs="Times New Roman"/>
          <w:sz w:val="20"/>
          <w:szCs w:val="20"/>
          <w:lang w:val="en-US"/>
        </w:rPr>
        <w:t xml:space="preserve"> 37-39</w:t>
      </w:r>
      <w:r w:rsidRPr="00454F7F">
        <w:rPr>
          <w:rFonts w:ascii="Times New Roman" w:hAnsi="Times New Roman" w:cs="Times New Roman"/>
          <w:sz w:val="20"/>
          <w:szCs w:val="20"/>
        </w:rPr>
        <w:t xml:space="preserve">; </w:t>
      </w:r>
      <w:r w:rsidRPr="00454F7F">
        <w:rPr>
          <w:rFonts w:ascii="Times New Roman" w:hAnsi="Times New Roman" w:cs="Times New Roman"/>
          <w:sz w:val="20"/>
          <w:szCs w:val="20"/>
          <w:lang w:val="en-US"/>
        </w:rPr>
        <w:t xml:space="preserve">Corbett, </w:t>
      </w:r>
      <w:r w:rsidRPr="00454F7F">
        <w:rPr>
          <w:rFonts w:ascii="Times New Roman" w:hAnsi="Times New Roman" w:cs="Times New Roman"/>
          <w:i/>
          <w:sz w:val="20"/>
          <w:szCs w:val="20"/>
          <w:lang w:val="en-US"/>
        </w:rPr>
        <w:t xml:space="preserve">Roman Law of Marriage, </w:t>
      </w:r>
      <w:r w:rsidRPr="00454F7F">
        <w:rPr>
          <w:rFonts w:ascii="Times New Roman" w:hAnsi="Times New Roman" w:cs="Times New Roman"/>
          <w:sz w:val="20"/>
          <w:szCs w:val="20"/>
          <w:lang w:val="en-US"/>
        </w:rPr>
        <w:t>24-67</w:t>
      </w:r>
    </w:p>
  </w:footnote>
  <w:footnote w:id="101">
    <w:p w14:paraId="20255A25" w14:textId="77777777" w:rsidR="00036686" w:rsidRPr="00454F7F" w:rsidRDefault="00036686" w:rsidP="00050360">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Пухан, Иво, Мирјана Поленак-Акимовска, Владо Бучковски, Гоце Наумовски, </w:t>
      </w:r>
      <w:r w:rsidRPr="00454F7F">
        <w:rPr>
          <w:rFonts w:ascii="Times New Roman" w:hAnsi="Times New Roman" w:cs="Times New Roman"/>
          <w:i/>
        </w:rPr>
        <w:t>Римско право</w:t>
      </w:r>
      <w:r w:rsidRPr="00454F7F">
        <w:rPr>
          <w:rFonts w:ascii="Times New Roman" w:hAnsi="Times New Roman" w:cs="Times New Roman"/>
        </w:rPr>
        <w:t>, Правен факултет „Јустинијан Први“ Скопје, 2019, 135</w:t>
      </w:r>
      <w:r w:rsidRPr="00454F7F">
        <w:rPr>
          <w:rFonts w:ascii="Times New Roman" w:hAnsi="Times New Roman" w:cs="Times New Roman"/>
          <w:lang w:val="en-US"/>
        </w:rPr>
        <w:t xml:space="preserve">; </w:t>
      </w:r>
      <w:r w:rsidRPr="00454F7F">
        <w:rPr>
          <w:rFonts w:ascii="Times New Roman" w:hAnsi="Times New Roman" w:cs="Times New Roman"/>
        </w:rPr>
        <w:t>Маленица, Антун, Наташа Деретић, Римско право, Правни факултет, Нови Сад,</w:t>
      </w:r>
      <w:r>
        <w:rPr>
          <w:rFonts w:ascii="Times New Roman" w:hAnsi="Times New Roman" w:cs="Times New Roman"/>
        </w:rPr>
        <w:t xml:space="preserve"> </w:t>
      </w:r>
      <w:r w:rsidRPr="00454F7F">
        <w:rPr>
          <w:rFonts w:ascii="Times New Roman" w:hAnsi="Times New Roman" w:cs="Times New Roman"/>
        </w:rPr>
        <w:t>2011, 195</w:t>
      </w:r>
    </w:p>
  </w:footnote>
  <w:footnote w:id="102">
    <w:p w14:paraId="53FFF364" w14:textId="77777777" w:rsidR="00036686" w:rsidRPr="00454F7F" w:rsidRDefault="00036686" w:rsidP="00A07B55">
      <w:pPr>
        <w:pStyle w:val="Footnote"/>
        <w:ind w:left="0" w:firstLine="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De Zuleta.Francis, </w:t>
      </w:r>
      <w:r w:rsidRPr="00454F7F">
        <w:rPr>
          <w:rFonts w:ascii="Times New Roman" w:hAnsi="Times New Roman" w:cs="Times New Roman"/>
          <w:i/>
          <w:lang w:val="en-US"/>
        </w:rPr>
        <w:t>The Institutes of Gaius  Part II Commentary</w:t>
      </w:r>
      <w:r w:rsidRPr="00454F7F">
        <w:rPr>
          <w:rFonts w:ascii="Times New Roman" w:hAnsi="Times New Roman" w:cs="Times New Roman"/>
          <w:lang w:val="en-US"/>
        </w:rPr>
        <w:t>, Oxford: Clarendon Press,1953,</w:t>
      </w:r>
      <w:r w:rsidRPr="00454F7F">
        <w:rPr>
          <w:rFonts w:ascii="Times New Roman" w:hAnsi="Times New Roman" w:cs="Times New Roman"/>
        </w:rPr>
        <w:t>30</w:t>
      </w:r>
    </w:p>
  </w:footnote>
  <w:footnote w:id="103">
    <w:p w14:paraId="1D2914C7" w14:textId="77777777" w:rsidR="00036686" w:rsidRPr="00454F7F" w:rsidRDefault="00036686" w:rsidP="00C94FA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Маленица, Деретић, Римско право, 195</w:t>
      </w:r>
    </w:p>
  </w:footnote>
  <w:footnote w:id="104">
    <w:p w14:paraId="4C0EDAC7" w14:textId="77777777" w:rsidR="00036686" w:rsidRPr="00454F7F" w:rsidRDefault="00036686" w:rsidP="00C94FA7">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Види повеќе </w:t>
      </w:r>
      <w:r w:rsidRPr="00454F7F">
        <w:rPr>
          <w:rFonts w:ascii="Times New Roman" w:hAnsi="Times New Roman" w:cs="Times New Roman"/>
          <w:sz w:val="20"/>
          <w:szCs w:val="20"/>
          <w:lang w:val="en-US"/>
        </w:rPr>
        <w:t>Corbett,</w:t>
      </w:r>
      <w:r w:rsidRPr="00454F7F">
        <w:rPr>
          <w:rFonts w:ascii="Times New Roman" w:hAnsi="Times New Roman" w:cs="Times New Roman"/>
          <w:i/>
          <w:sz w:val="20"/>
          <w:szCs w:val="20"/>
          <w:lang w:val="en-US"/>
        </w:rPr>
        <w:t xml:space="preserve"> Roman Law of Marriage,</w:t>
      </w:r>
      <w:r>
        <w:rPr>
          <w:rFonts w:ascii="Times New Roman" w:hAnsi="Times New Roman" w:cs="Times New Roman"/>
          <w:i/>
          <w:sz w:val="20"/>
          <w:szCs w:val="20"/>
        </w:rPr>
        <w:t xml:space="preserve"> </w:t>
      </w:r>
      <w:r w:rsidRPr="00454F7F">
        <w:rPr>
          <w:rFonts w:ascii="Times New Roman" w:hAnsi="Times New Roman" w:cs="Times New Roman"/>
          <w:sz w:val="20"/>
          <w:szCs w:val="20"/>
          <w:lang w:val="en-US"/>
        </w:rPr>
        <w:t>32</w:t>
      </w:r>
    </w:p>
  </w:footnote>
  <w:footnote w:id="105">
    <w:p w14:paraId="70EBDEE1"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XI,1. </w:t>
      </w:r>
      <w:r w:rsidRPr="00454F7F">
        <w:rPr>
          <w:rFonts w:ascii="Times New Roman" w:hAnsi="Times New Roman" w:cs="Times New Roman"/>
        </w:rPr>
        <w:t>„така нечовечно е одредено дека плебејците не можат да склучат брак со патриците“. Поленак-Акимовска, Бучковски, Избор на текстови од римското право,</w:t>
      </w:r>
      <w:r>
        <w:rPr>
          <w:rFonts w:ascii="Times New Roman" w:hAnsi="Times New Roman" w:cs="Times New Roman"/>
        </w:rPr>
        <w:t xml:space="preserve"> </w:t>
      </w:r>
      <w:r w:rsidRPr="00454F7F">
        <w:rPr>
          <w:rFonts w:ascii="Times New Roman" w:hAnsi="Times New Roman" w:cs="Times New Roman"/>
        </w:rPr>
        <w:t>28</w:t>
      </w:r>
    </w:p>
  </w:footnote>
  <w:footnote w:id="106">
    <w:p w14:paraId="23D24EBB"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De Zulueta, </w:t>
      </w:r>
      <w:r w:rsidRPr="00454F7F">
        <w:rPr>
          <w:rFonts w:ascii="Times New Roman" w:hAnsi="Times New Roman" w:cs="Times New Roman"/>
          <w:i/>
          <w:lang w:val="en-US"/>
        </w:rPr>
        <w:t>The Institutes of Gaius  Part II Commentary</w:t>
      </w:r>
      <w:r w:rsidRPr="00454F7F">
        <w:rPr>
          <w:rFonts w:ascii="Times New Roman" w:hAnsi="Times New Roman" w:cs="Times New Roman"/>
          <w:lang w:val="en-US"/>
        </w:rPr>
        <w:t xml:space="preserve">, </w:t>
      </w:r>
      <w:r w:rsidRPr="00454F7F">
        <w:rPr>
          <w:rFonts w:ascii="Times New Roman" w:hAnsi="Times New Roman" w:cs="Times New Roman"/>
        </w:rPr>
        <w:t>30</w:t>
      </w:r>
    </w:p>
  </w:footnote>
  <w:footnote w:id="107">
    <w:p w14:paraId="5623327A" w14:textId="77777777" w:rsidR="00036686" w:rsidRPr="00454F7F" w:rsidRDefault="00036686" w:rsidP="00C94FA7">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 xml:space="preserve">Corbett, </w:t>
      </w:r>
      <w:r w:rsidRPr="00454F7F">
        <w:rPr>
          <w:rFonts w:ascii="Times New Roman" w:hAnsi="Times New Roman" w:cs="Times New Roman"/>
          <w:i/>
          <w:sz w:val="20"/>
          <w:szCs w:val="20"/>
          <w:lang w:val="en-US"/>
        </w:rPr>
        <w:t>Roman Law of Marriage</w:t>
      </w:r>
      <w:r>
        <w:rPr>
          <w:rFonts w:ascii="Times New Roman" w:hAnsi="Times New Roman" w:cs="Times New Roman"/>
          <w:i/>
          <w:sz w:val="20"/>
          <w:szCs w:val="20"/>
        </w:rPr>
        <w:t xml:space="preserve"> </w:t>
      </w:r>
      <w:r w:rsidRPr="00454F7F">
        <w:rPr>
          <w:rFonts w:ascii="Times New Roman" w:hAnsi="Times New Roman" w:cs="Times New Roman"/>
          <w:sz w:val="20"/>
          <w:szCs w:val="20"/>
          <w:lang w:val="en-US"/>
        </w:rPr>
        <w:t>30</w:t>
      </w:r>
    </w:p>
  </w:footnote>
  <w:footnote w:id="108">
    <w:p w14:paraId="1F54444B" w14:textId="77777777" w:rsidR="00036686" w:rsidRPr="00454F7F" w:rsidRDefault="00036686" w:rsidP="00C94FA7">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Види повеќе</w:t>
      </w:r>
      <w:r w:rsidRPr="00454F7F">
        <w:rPr>
          <w:rFonts w:ascii="Times New Roman" w:hAnsi="Times New Roman" w:cs="Times New Roman"/>
          <w:lang w:val="en-US"/>
        </w:rPr>
        <w:t xml:space="preserve"> De Zulueta, </w:t>
      </w:r>
      <w:r w:rsidRPr="00454F7F">
        <w:rPr>
          <w:rFonts w:ascii="Times New Roman" w:hAnsi="Times New Roman" w:cs="Times New Roman"/>
          <w:i/>
          <w:lang w:val="en-US"/>
        </w:rPr>
        <w:t>The Institutes of Gaius  Part II Commentary</w:t>
      </w:r>
      <w:r w:rsidRPr="00454F7F">
        <w:rPr>
          <w:rFonts w:ascii="Times New Roman" w:hAnsi="Times New Roman" w:cs="Times New Roman"/>
          <w:i/>
        </w:rPr>
        <w:t>,</w:t>
      </w:r>
      <w:r>
        <w:rPr>
          <w:rFonts w:ascii="Times New Roman" w:hAnsi="Times New Roman" w:cs="Times New Roman"/>
          <w:i/>
        </w:rPr>
        <w:t xml:space="preserve"> </w:t>
      </w:r>
      <w:r w:rsidRPr="00454F7F">
        <w:rPr>
          <w:rFonts w:ascii="Times New Roman" w:hAnsi="Times New Roman" w:cs="Times New Roman"/>
        </w:rPr>
        <w:t>30</w:t>
      </w:r>
    </w:p>
  </w:footnote>
  <w:footnote w:id="109">
    <w:p w14:paraId="7ECCC024"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Види повеќе  Аранћеловић, Предавања из Римског права, 77</w:t>
      </w:r>
    </w:p>
  </w:footnote>
  <w:footnote w:id="110">
    <w:p w14:paraId="0FF42F8D"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Аранћеловић, Предавања из Римског права, 77, </w:t>
      </w:r>
      <w:r w:rsidRPr="00454F7F">
        <w:rPr>
          <w:rFonts w:ascii="Times New Roman" w:hAnsi="Times New Roman" w:cs="Times New Roman"/>
          <w:lang w:val="en-US"/>
        </w:rPr>
        <w:t>Corbett 25</w:t>
      </w:r>
    </w:p>
  </w:footnote>
  <w:footnote w:id="111">
    <w:p w14:paraId="25D0DB1D"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Види повеќе  Аранћеловић, Предавања из Римског права, 77</w:t>
      </w:r>
    </w:p>
  </w:footnote>
  <w:footnote w:id="112">
    <w:p w14:paraId="5872A56D"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Corbett, 27</w:t>
      </w:r>
    </w:p>
  </w:footnote>
  <w:footnote w:id="113">
    <w:p w14:paraId="414121C9" w14:textId="77777777" w:rsidR="00036686" w:rsidRPr="00454F7F" w:rsidRDefault="00036686" w:rsidP="006F33C3">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 xml:space="preserve">Gai </w:t>
      </w:r>
      <w:r w:rsidRPr="00454F7F">
        <w:rPr>
          <w:rFonts w:ascii="Times New Roman" w:hAnsi="Times New Roman" w:cs="Times New Roman"/>
          <w:sz w:val="20"/>
          <w:szCs w:val="20"/>
        </w:rPr>
        <w:t>1.78</w:t>
      </w:r>
      <w:r w:rsidRPr="00454F7F">
        <w:rPr>
          <w:rFonts w:ascii="Times New Roman" w:hAnsi="Times New Roman" w:cs="Times New Roman"/>
          <w:sz w:val="20"/>
          <w:szCs w:val="20"/>
          <w:lang w:val="en-US"/>
        </w:rPr>
        <w:t xml:space="preserve">, De Zulueta, </w:t>
      </w:r>
      <w:r w:rsidRPr="00454F7F">
        <w:rPr>
          <w:rFonts w:ascii="Times New Roman" w:hAnsi="Times New Roman" w:cs="Times New Roman"/>
          <w:i/>
          <w:sz w:val="20"/>
          <w:szCs w:val="20"/>
          <w:lang w:val="en-US"/>
        </w:rPr>
        <w:t xml:space="preserve">The Institutes of Gaius  Part II Commentary, </w:t>
      </w:r>
      <w:r w:rsidRPr="00454F7F">
        <w:rPr>
          <w:rFonts w:ascii="Times New Roman" w:hAnsi="Times New Roman" w:cs="Times New Roman"/>
          <w:sz w:val="20"/>
          <w:szCs w:val="20"/>
          <w:lang w:val="en-US"/>
        </w:rPr>
        <w:t>25</w:t>
      </w:r>
    </w:p>
  </w:footnote>
  <w:footnote w:id="114">
    <w:p w14:paraId="7AB9F807" w14:textId="77777777" w:rsidR="00036686" w:rsidRPr="00454F7F" w:rsidRDefault="00036686" w:rsidP="006F33C3">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Gai 1.79, </w:t>
      </w:r>
    </w:p>
  </w:footnote>
  <w:footnote w:id="115">
    <w:p w14:paraId="4B6D26D8" w14:textId="77777777" w:rsidR="00036686" w:rsidRPr="00050360"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Pr>
          <w:rFonts w:ascii="Times New Roman" w:hAnsi="Times New Roman" w:cs="Times New Roman"/>
          <w:lang w:val="en-US"/>
        </w:rPr>
        <w:t>Corbett, 28</w:t>
      </w:r>
    </w:p>
  </w:footnote>
  <w:footnote w:id="116">
    <w:p w14:paraId="35780183"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Treggiari, </w:t>
      </w:r>
      <w:r w:rsidRPr="00454F7F">
        <w:rPr>
          <w:rFonts w:ascii="Times New Roman" w:hAnsi="Times New Roman" w:cs="Times New Roman"/>
          <w:i/>
          <w:iCs/>
          <w:lang w:val="en-US"/>
        </w:rPr>
        <w:t>Roman Marriage Iusti Coniuges from the time of Cicero to the time of Ulpian</w:t>
      </w:r>
      <w:r w:rsidRPr="00454F7F">
        <w:rPr>
          <w:rFonts w:ascii="Times New Roman" w:hAnsi="Times New Roman" w:cs="Times New Roman"/>
          <w:lang w:val="en-US"/>
        </w:rPr>
        <w:t xml:space="preserve"> ,</w:t>
      </w:r>
      <w:r>
        <w:rPr>
          <w:rFonts w:ascii="Times New Roman" w:hAnsi="Times New Roman" w:cs="Times New Roman"/>
        </w:rPr>
        <w:t xml:space="preserve"> </w:t>
      </w:r>
      <w:r w:rsidRPr="00454F7F">
        <w:rPr>
          <w:rFonts w:ascii="Times New Roman" w:hAnsi="Times New Roman" w:cs="Times New Roman"/>
          <w:lang w:val="en-US"/>
        </w:rPr>
        <w:t>47</w:t>
      </w:r>
    </w:p>
  </w:footnote>
  <w:footnote w:id="117">
    <w:p w14:paraId="57DEDEA6" w14:textId="77777777" w:rsidR="00036686" w:rsidRPr="00454F7F" w:rsidRDefault="00036686" w:rsidP="006F33C3">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 xml:space="preserve">Gai1,1, De Zulueta, </w:t>
      </w:r>
      <w:r w:rsidRPr="00454F7F">
        <w:rPr>
          <w:rFonts w:ascii="Times New Roman" w:hAnsi="Times New Roman" w:cs="Times New Roman"/>
          <w:i/>
          <w:sz w:val="20"/>
          <w:szCs w:val="20"/>
          <w:lang w:val="en-US"/>
        </w:rPr>
        <w:t xml:space="preserve">The Institutes of Gaius  Part II Commentary, </w:t>
      </w:r>
      <w:r w:rsidRPr="00454F7F">
        <w:rPr>
          <w:rFonts w:ascii="Times New Roman" w:hAnsi="Times New Roman" w:cs="Times New Roman"/>
          <w:sz w:val="20"/>
          <w:szCs w:val="20"/>
          <w:lang w:val="en-US"/>
        </w:rPr>
        <w:t>3</w:t>
      </w:r>
    </w:p>
  </w:footnote>
  <w:footnote w:id="118">
    <w:p w14:paraId="1C105AE7" w14:textId="77777777" w:rsidR="00036686" w:rsidRPr="00454F7F" w:rsidRDefault="00036686" w:rsidP="006F33C3">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Gai</w:t>
      </w:r>
      <w:r w:rsidRPr="00454F7F">
        <w:rPr>
          <w:rFonts w:ascii="Times New Roman" w:hAnsi="Times New Roman" w:cs="Times New Roman"/>
          <w:sz w:val="20"/>
          <w:szCs w:val="20"/>
        </w:rPr>
        <w:t xml:space="preserve"> 1.56, </w:t>
      </w:r>
      <w:r w:rsidRPr="00454F7F">
        <w:rPr>
          <w:rFonts w:ascii="Times New Roman" w:hAnsi="Times New Roman" w:cs="Times New Roman"/>
          <w:sz w:val="20"/>
          <w:szCs w:val="20"/>
          <w:lang w:val="en-US"/>
        </w:rPr>
        <w:t>De</w:t>
      </w:r>
      <w:r w:rsidRPr="00454F7F">
        <w:rPr>
          <w:rFonts w:ascii="Times New Roman" w:hAnsi="Times New Roman" w:cs="Times New Roman"/>
          <w:color w:val="000000" w:themeColor="text1"/>
          <w:sz w:val="20"/>
          <w:szCs w:val="20"/>
          <w:lang w:val="en-US"/>
        </w:rPr>
        <w:t xml:space="preserve"> Zulueta, Francis,</w:t>
      </w:r>
      <w:r w:rsidRPr="00454F7F">
        <w:rPr>
          <w:rFonts w:ascii="Times New Roman" w:hAnsi="Times New Roman" w:cs="Times New Roman"/>
          <w:i/>
          <w:color w:val="000000" w:themeColor="text1"/>
          <w:sz w:val="20"/>
          <w:szCs w:val="20"/>
          <w:lang w:val="en-US"/>
        </w:rPr>
        <w:t xml:space="preserve">The Institutes of Gaius  Part </w:t>
      </w:r>
      <w:r w:rsidRPr="00454F7F">
        <w:rPr>
          <w:rFonts w:ascii="Times New Roman" w:hAnsi="Times New Roman" w:cs="Times New Roman"/>
          <w:i/>
          <w:sz w:val="20"/>
          <w:szCs w:val="20"/>
          <w:lang w:val="en-US"/>
        </w:rPr>
        <w:t>I</w:t>
      </w:r>
      <w:r w:rsidRPr="00454F7F">
        <w:rPr>
          <w:rFonts w:ascii="Times New Roman" w:hAnsi="Times New Roman" w:cs="Times New Roman"/>
          <w:sz w:val="20"/>
          <w:szCs w:val="20"/>
          <w:lang w:val="en-US"/>
        </w:rPr>
        <w:t>,</w:t>
      </w:r>
      <w:r>
        <w:rPr>
          <w:rFonts w:ascii="Times New Roman" w:hAnsi="Times New Roman" w:cs="Times New Roman"/>
          <w:sz w:val="20"/>
          <w:szCs w:val="20"/>
        </w:rPr>
        <w:t xml:space="preserve"> </w:t>
      </w:r>
      <w:r w:rsidRPr="00454F7F">
        <w:rPr>
          <w:rFonts w:ascii="Times New Roman" w:hAnsi="Times New Roman" w:cs="Times New Roman"/>
          <w:sz w:val="20"/>
          <w:szCs w:val="20"/>
          <w:lang w:val="en-US"/>
        </w:rPr>
        <w:t>Text with a critical notes and translation, Clarendon press, Oxford, 1946 19</w:t>
      </w:r>
    </w:p>
  </w:footnote>
  <w:footnote w:id="119">
    <w:p w14:paraId="3A7C062B"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D.23.2.29; D.23.2.28; D.23.2.45; D.23.2.46; D.23.2.46; D.23.2.48; D.23.2.50; D.23.2.51 </w:t>
      </w:r>
    </w:p>
  </w:footnote>
  <w:footnote w:id="120">
    <w:p w14:paraId="43056694"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bCs/>
          <w:lang w:val="en-US"/>
        </w:rPr>
        <w:t>Treggiari</w:t>
      </w:r>
      <w:r w:rsidRPr="00454F7F">
        <w:rPr>
          <w:rFonts w:ascii="Times New Roman" w:hAnsi="Times New Roman" w:cs="Times New Roman"/>
          <w:bCs/>
        </w:rPr>
        <w:t xml:space="preserve">, </w:t>
      </w:r>
      <w:r w:rsidRPr="00454F7F">
        <w:rPr>
          <w:rFonts w:ascii="Times New Roman" w:hAnsi="Times New Roman" w:cs="Times New Roman"/>
          <w:bCs/>
          <w:lang w:val="en-US"/>
        </w:rPr>
        <w:t xml:space="preserve">Susan, </w:t>
      </w:r>
      <w:r w:rsidRPr="00454F7F">
        <w:rPr>
          <w:rFonts w:ascii="Times New Roman" w:hAnsi="Times New Roman" w:cs="Times New Roman"/>
          <w:bCs/>
          <w:i/>
          <w:lang w:val="en-US"/>
        </w:rPr>
        <w:t>Consent to Roman Marriage:Some aspects of law and reality</w:t>
      </w:r>
      <w:r w:rsidRPr="00454F7F">
        <w:rPr>
          <w:rFonts w:ascii="Times New Roman" w:hAnsi="Times New Roman" w:cs="Times New Roman"/>
          <w:bCs/>
          <w:lang w:val="en-US"/>
        </w:rPr>
        <w:t>,</w:t>
      </w:r>
      <w:r w:rsidRPr="00454F7F">
        <w:rPr>
          <w:rFonts w:ascii="Times New Roman" w:hAnsi="Times New Roman" w:cs="Times New Roman"/>
          <w:bCs/>
        </w:rPr>
        <w:t xml:space="preserve"> во„</w:t>
      </w:r>
      <w:r w:rsidRPr="00454F7F">
        <w:rPr>
          <w:rFonts w:ascii="Times New Roman" w:hAnsi="Times New Roman" w:cs="Times New Roman"/>
          <w:bCs/>
          <w:lang w:val="en-US"/>
        </w:rPr>
        <w:t>Echos du monde slassique, Clasical views, Volume 26-New Series 1</w:t>
      </w:r>
      <w:r w:rsidRPr="00454F7F">
        <w:rPr>
          <w:rFonts w:ascii="Times New Roman" w:hAnsi="Times New Roman" w:cs="Times New Roman"/>
          <w:bCs/>
        </w:rPr>
        <w:t xml:space="preserve">, </w:t>
      </w:r>
      <w:r w:rsidRPr="00454F7F">
        <w:rPr>
          <w:rFonts w:ascii="Times New Roman" w:hAnsi="Times New Roman" w:cs="Times New Roman"/>
          <w:bCs/>
          <w:lang w:val="en-US"/>
        </w:rPr>
        <w:t xml:space="preserve">The University of Calgary,1982 Nb.1 </w:t>
      </w:r>
      <w:r w:rsidRPr="00454F7F">
        <w:rPr>
          <w:rFonts w:ascii="Times New Roman" w:hAnsi="Times New Roman" w:cs="Times New Roman"/>
          <w:bCs/>
        </w:rPr>
        <w:t>,</w:t>
      </w:r>
      <w:r>
        <w:rPr>
          <w:rFonts w:ascii="Times New Roman" w:hAnsi="Times New Roman" w:cs="Times New Roman"/>
          <w:bCs/>
        </w:rPr>
        <w:t xml:space="preserve"> </w:t>
      </w:r>
      <w:r w:rsidRPr="00454F7F">
        <w:rPr>
          <w:rFonts w:ascii="Times New Roman" w:hAnsi="Times New Roman" w:cs="Times New Roman"/>
          <w:bCs/>
          <w:lang w:val="en-US"/>
        </w:rPr>
        <w:t>34</w:t>
      </w:r>
    </w:p>
  </w:footnote>
  <w:footnote w:id="121">
    <w:p w14:paraId="413D1621"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Romac,, Izvori Rimskog prava, Latinski tekstovi s prevodom, 167</w:t>
      </w:r>
    </w:p>
  </w:footnote>
  <w:footnote w:id="122">
    <w:p w14:paraId="5F86CC13" w14:textId="77777777" w:rsidR="00036686" w:rsidRPr="00454F7F" w:rsidRDefault="00036686" w:rsidP="00553268">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 xml:space="preserve">Corbett, </w:t>
      </w:r>
      <w:r w:rsidRPr="00454F7F">
        <w:rPr>
          <w:rFonts w:ascii="Times New Roman" w:hAnsi="Times New Roman" w:cs="Times New Roman"/>
          <w:i/>
          <w:sz w:val="20"/>
          <w:szCs w:val="20"/>
          <w:lang w:val="en-US"/>
        </w:rPr>
        <w:t>Roman Law of Marriage,</w:t>
      </w:r>
      <w:r>
        <w:rPr>
          <w:rFonts w:ascii="Times New Roman" w:hAnsi="Times New Roman" w:cs="Times New Roman"/>
          <w:i/>
          <w:sz w:val="20"/>
          <w:szCs w:val="20"/>
        </w:rPr>
        <w:t xml:space="preserve"> </w:t>
      </w:r>
      <w:r w:rsidRPr="00454F7F">
        <w:rPr>
          <w:rFonts w:ascii="Times New Roman" w:hAnsi="Times New Roman" w:cs="Times New Roman"/>
          <w:sz w:val="20"/>
          <w:szCs w:val="20"/>
        </w:rPr>
        <w:t>56</w:t>
      </w:r>
    </w:p>
  </w:footnote>
  <w:footnote w:id="123">
    <w:p w14:paraId="514FD7CF"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D.23.1.10 </w:t>
      </w:r>
    </w:p>
  </w:footnote>
  <w:footnote w:id="124">
    <w:p w14:paraId="7F16F10B"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w:t>
      </w:r>
      <w:r w:rsidRPr="00454F7F">
        <w:rPr>
          <w:rFonts w:ascii="Times New Roman" w:hAnsi="Times New Roman" w:cs="Times New Roman"/>
        </w:rPr>
        <w:t>23.2.3.Паул, Коментари за Сабин, книга 1</w:t>
      </w:r>
      <w:r w:rsidRPr="00454F7F">
        <w:rPr>
          <w:rFonts w:ascii="Times New Roman" w:hAnsi="Times New Roman" w:cs="Times New Roman"/>
          <w:lang w:val="en-US"/>
        </w:rPr>
        <w:t>:</w:t>
      </w:r>
      <w:r>
        <w:rPr>
          <w:rFonts w:ascii="Times New Roman" w:hAnsi="Times New Roman" w:cs="Times New Roman"/>
        </w:rPr>
        <w:t xml:space="preserve"> </w:t>
      </w:r>
      <w:r w:rsidRPr="00454F7F">
        <w:rPr>
          <w:rFonts w:ascii="Times New Roman" w:hAnsi="Times New Roman" w:cs="Times New Roman"/>
        </w:rPr>
        <w:t>Помпониј пишува и тоа е вистина, дека ако имам во своја власт внук од син и внука од друг син, тие</w:t>
      </w:r>
      <w:r>
        <w:rPr>
          <w:rFonts w:ascii="Times New Roman" w:hAnsi="Times New Roman" w:cs="Times New Roman"/>
        </w:rPr>
        <w:t xml:space="preserve"> може да склучат брак меѓусебно </w:t>
      </w:r>
      <w:r w:rsidRPr="00454F7F">
        <w:rPr>
          <w:rFonts w:ascii="Times New Roman" w:hAnsi="Times New Roman" w:cs="Times New Roman"/>
        </w:rPr>
        <w:t xml:space="preserve">само ако јас го одобрам. </w:t>
      </w:r>
    </w:p>
  </w:footnote>
  <w:footnote w:id="125">
    <w:p w14:paraId="2E2A32D3"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D.23.2.22 </w:t>
      </w:r>
    </w:p>
  </w:footnote>
  <w:footnote w:id="126">
    <w:p w14:paraId="23EC9DFF" w14:textId="77777777" w:rsidR="00036686" w:rsidRPr="00454F7F" w:rsidRDefault="00036686" w:rsidP="00CB4132">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Treggiari</w:t>
      </w:r>
      <w:r w:rsidRPr="00454F7F">
        <w:rPr>
          <w:rFonts w:ascii="Times New Roman" w:hAnsi="Times New Roman" w:cs="Times New Roman"/>
          <w:bCs/>
          <w:i/>
          <w:sz w:val="20"/>
          <w:szCs w:val="20"/>
          <w:lang w:val="en-US"/>
        </w:rPr>
        <w:t xml:space="preserve"> Consent to Roman Marriage:Some aspects of law and reality</w:t>
      </w:r>
      <w:r w:rsidRPr="00454F7F">
        <w:rPr>
          <w:rFonts w:ascii="Times New Roman" w:hAnsi="Times New Roman" w:cs="Times New Roman"/>
          <w:sz w:val="20"/>
          <w:szCs w:val="20"/>
          <w:lang w:val="en-US"/>
        </w:rPr>
        <w:t>,</w:t>
      </w:r>
      <w:r>
        <w:rPr>
          <w:rFonts w:ascii="Times New Roman" w:hAnsi="Times New Roman" w:cs="Times New Roman"/>
          <w:sz w:val="20"/>
          <w:szCs w:val="20"/>
        </w:rPr>
        <w:t xml:space="preserve"> </w:t>
      </w:r>
      <w:r w:rsidRPr="00454F7F">
        <w:rPr>
          <w:rFonts w:ascii="Times New Roman" w:hAnsi="Times New Roman" w:cs="Times New Roman"/>
          <w:sz w:val="20"/>
          <w:szCs w:val="20"/>
          <w:lang w:val="en-US"/>
        </w:rPr>
        <w:t>34</w:t>
      </w:r>
    </w:p>
  </w:footnote>
  <w:footnote w:id="127">
    <w:p w14:paraId="47761534" w14:textId="77777777" w:rsidR="00036686" w:rsidRPr="00454F7F" w:rsidRDefault="00036686" w:rsidP="00CB4132">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 xml:space="preserve">Corbett, </w:t>
      </w:r>
      <w:r w:rsidRPr="00454F7F">
        <w:rPr>
          <w:rFonts w:ascii="Times New Roman" w:hAnsi="Times New Roman" w:cs="Times New Roman"/>
          <w:i/>
          <w:sz w:val="20"/>
          <w:szCs w:val="20"/>
          <w:lang w:val="en-US"/>
        </w:rPr>
        <w:t>Roman Law of Marriage,</w:t>
      </w:r>
      <w:r>
        <w:rPr>
          <w:rFonts w:ascii="Times New Roman" w:hAnsi="Times New Roman" w:cs="Times New Roman"/>
          <w:i/>
          <w:sz w:val="20"/>
          <w:szCs w:val="20"/>
        </w:rPr>
        <w:t xml:space="preserve"> </w:t>
      </w:r>
      <w:r w:rsidRPr="00454F7F">
        <w:rPr>
          <w:rFonts w:ascii="Times New Roman" w:hAnsi="Times New Roman" w:cs="Times New Roman"/>
          <w:sz w:val="20"/>
          <w:szCs w:val="20"/>
          <w:lang w:val="en-US"/>
        </w:rPr>
        <w:t>52-53</w:t>
      </w:r>
    </w:p>
  </w:footnote>
  <w:footnote w:id="128">
    <w:p w14:paraId="1818565E" w14:textId="77777777" w:rsidR="00036686" w:rsidRPr="00454F7F" w:rsidRDefault="00036686" w:rsidP="00CB4132">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ibid,</w:t>
      </w:r>
      <w:r>
        <w:rPr>
          <w:rFonts w:ascii="Times New Roman" w:hAnsi="Times New Roman" w:cs="Times New Roman"/>
        </w:rPr>
        <w:t xml:space="preserve"> </w:t>
      </w:r>
      <w:r w:rsidRPr="00454F7F">
        <w:rPr>
          <w:rFonts w:ascii="Times New Roman" w:hAnsi="Times New Roman" w:cs="Times New Roman"/>
          <w:lang w:val="en-US"/>
        </w:rPr>
        <w:t>37</w:t>
      </w:r>
    </w:p>
  </w:footnote>
  <w:footnote w:id="129">
    <w:p w14:paraId="78B60BE4"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D.23.2.34.2 </w:t>
      </w:r>
    </w:p>
  </w:footnote>
  <w:footnote w:id="130">
    <w:p w14:paraId="7AF32F6C"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D.23.2.16.1 </w:t>
      </w:r>
      <w:r w:rsidRPr="00454F7F">
        <w:rPr>
          <w:rFonts w:ascii="Times New Roman" w:hAnsi="Times New Roman" w:cs="Times New Roman"/>
        </w:rPr>
        <w:t>„Кога се жени внукот треба да се согласи и неговиот татко, но ако се мажи внуката доволна е согласност и од дедото</w:t>
      </w:r>
      <w:r>
        <w:rPr>
          <w:rFonts w:ascii="Times New Roman" w:hAnsi="Times New Roman" w:cs="Times New Roman"/>
        </w:rPr>
        <w:t>“</w:t>
      </w:r>
    </w:p>
  </w:footnote>
  <w:footnote w:id="131">
    <w:p w14:paraId="5E6F3D57"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w:t>
      </w:r>
    </w:p>
  </w:footnote>
  <w:footnote w:id="132">
    <w:p w14:paraId="6C911D3A"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D.23.2.18</w:t>
      </w:r>
    </w:p>
  </w:footnote>
  <w:footnote w:id="133">
    <w:p w14:paraId="161B261F"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D.23.1.12 </w:t>
      </w:r>
    </w:p>
  </w:footnote>
  <w:footnote w:id="134">
    <w:p w14:paraId="2A92240B"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D.23.2.2 </w:t>
      </w:r>
    </w:p>
  </w:footnote>
  <w:footnote w:id="135">
    <w:p w14:paraId="437D76FD"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D.23.2.19 </w:t>
      </w:r>
    </w:p>
  </w:footnote>
  <w:footnote w:id="136">
    <w:p w14:paraId="3F4A9C34" w14:textId="77777777" w:rsidR="00036686" w:rsidRPr="00454F7F" w:rsidRDefault="00036686" w:rsidP="00CB4132">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 xml:space="preserve"> Corbett, </w:t>
      </w:r>
      <w:r w:rsidRPr="00454F7F">
        <w:rPr>
          <w:rFonts w:ascii="Times New Roman" w:hAnsi="Times New Roman" w:cs="Times New Roman"/>
          <w:i/>
          <w:sz w:val="20"/>
          <w:szCs w:val="20"/>
          <w:lang w:val="en-US"/>
        </w:rPr>
        <w:t>Roman Law of Marriage,</w:t>
      </w:r>
      <w:r w:rsidRPr="00454F7F">
        <w:rPr>
          <w:rFonts w:ascii="Times New Roman" w:hAnsi="Times New Roman" w:cs="Times New Roman"/>
          <w:sz w:val="20"/>
          <w:szCs w:val="20"/>
          <w:lang w:val="en-US"/>
        </w:rPr>
        <w:t>60</w:t>
      </w:r>
    </w:p>
  </w:footnote>
  <w:footnote w:id="137">
    <w:p w14:paraId="2C575DFE" w14:textId="77777777" w:rsidR="00036686" w:rsidRPr="00454F7F" w:rsidRDefault="00036686" w:rsidP="00CB4132">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Види повеќе </w:t>
      </w:r>
      <w:r w:rsidRPr="00454F7F">
        <w:rPr>
          <w:rFonts w:ascii="Times New Roman" w:hAnsi="Times New Roman" w:cs="Times New Roman"/>
          <w:sz w:val="20"/>
          <w:szCs w:val="20"/>
          <w:lang w:val="en-US"/>
        </w:rPr>
        <w:t>Corbett,</w:t>
      </w:r>
      <w:r w:rsidRPr="00454F7F">
        <w:rPr>
          <w:rFonts w:ascii="Times New Roman" w:hAnsi="Times New Roman" w:cs="Times New Roman"/>
          <w:i/>
          <w:sz w:val="20"/>
          <w:szCs w:val="20"/>
          <w:lang w:val="en-US"/>
        </w:rPr>
        <w:t xml:space="preserve"> Roman Law of Marriag,</w:t>
      </w:r>
      <w:r w:rsidRPr="00454F7F">
        <w:rPr>
          <w:rFonts w:ascii="Times New Roman" w:hAnsi="Times New Roman" w:cs="Times New Roman"/>
          <w:sz w:val="20"/>
          <w:szCs w:val="20"/>
          <w:lang w:val="en-US"/>
        </w:rPr>
        <w:t>60</w:t>
      </w:r>
    </w:p>
  </w:footnote>
  <w:footnote w:id="138">
    <w:p w14:paraId="2EBDB0B7" w14:textId="77777777" w:rsidR="00036686" w:rsidRPr="00454F7F" w:rsidRDefault="00036686" w:rsidP="00CB4132">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Види повеќе </w:t>
      </w:r>
      <w:r w:rsidRPr="00454F7F">
        <w:rPr>
          <w:rFonts w:ascii="Times New Roman" w:hAnsi="Times New Roman" w:cs="Times New Roman"/>
          <w:sz w:val="20"/>
          <w:szCs w:val="20"/>
          <w:lang w:val="en-US"/>
        </w:rPr>
        <w:t xml:space="preserve">Corbett, </w:t>
      </w:r>
      <w:r w:rsidRPr="00454F7F">
        <w:rPr>
          <w:rFonts w:ascii="Times New Roman" w:hAnsi="Times New Roman" w:cs="Times New Roman"/>
          <w:i/>
          <w:sz w:val="20"/>
          <w:szCs w:val="20"/>
          <w:lang w:val="en-US"/>
        </w:rPr>
        <w:t>Roman Law of Marriage;</w:t>
      </w:r>
      <w:r w:rsidRPr="00454F7F">
        <w:rPr>
          <w:rFonts w:ascii="Times New Roman" w:hAnsi="Times New Roman" w:cs="Times New Roman"/>
          <w:sz w:val="20"/>
          <w:szCs w:val="20"/>
          <w:lang w:val="en-US"/>
        </w:rPr>
        <w:t xml:space="preserve">Treggiari, </w:t>
      </w:r>
      <w:r w:rsidRPr="00454F7F">
        <w:rPr>
          <w:rFonts w:ascii="Times New Roman" w:hAnsi="Times New Roman" w:cs="Times New Roman"/>
          <w:i/>
          <w:sz w:val="20"/>
          <w:szCs w:val="20"/>
          <w:lang w:val="en-US"/>
        </w:rPr>
        <w:t>Consent to Roman Marriage</w:t>
      </w:r>
      <w:r w:rsidRPr="00454F7F">
        <w:rPr>
          <w:rFonts w:ascii="Times New Roman" w:hAnsi="Times New Roman" w:cs="Times New Roman"/>
          <w:bCs/>
          <w:i/>
          <w:sz w:val="20"/>
          <w:szCs w:val="20"/>
          <w:lang w:val="en-US"/>
        </w:rPr>
        <w:t>:Some aspects of law and reality</w:t>
      </w:r>
      <w:r w:rsidRPr="00454F7F">
        <w:rPr>
          <w:rFonts w:ascii="Times New Roman" w:hAnsi="Times New Roman" w:cs="Times New Roman"/>
          <w:sz w:val="20"/>
          <w:szCs w:val="20"/>
        </w:rPr>
        <w:t xml:space="preserve">, </w:t>
      </w:r>
      <w:r w:rsidRPr="00454F7F">
        <w:rPr>
          <w:rFonts w:ascii="Times New Roman" w:hAnsi="Times New Roman" w:cs="Times New Roman"/>
          <w:sz w:val="20"/>
          <w:szCs w:val="20"/>
          <w:lang w:val="en-US"/>
        </w:rPr>
        <w:t xml:space="preserve">D.23.2.10, D.23.2.11 </w:t>
      </w:r>
    </w:p>
  </w:footnote>
  <w:footnote w:id="139">
    <w:p w14:paraId="3E313559" w14:textId="77777777" w:rsidR="00036686" w:rsidRPr="00454F7F" w:rsidRDefault="00036686" w:rsidP="00CB4132">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D.23.1.7,1.Paulus 35 ad ed. In sponsalibus etiam consensus eorum exigendus est, quorum in nuptiis desideratur. intellegi tamen semper filiae patrem consentire, nisi evidenter dissentiat, iulianus scribit.</w:t>
      </w:r>
    </w:p>
  </w:footnote>
  <w:footnote w:id="140">
    <w:p w14:paraId="00D85B25" w14:textId="77777777" w:rsidR="00036686" w:rsidRPr="00454F7F" w:rsidRDefault="00036686" w:rsidP="00061CFC">
      <w:pPr>
        <w:pStyle w:val="Footnote"/>
        <w:jc w:val="both"/>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Corbett, </w:t>
      </w:r>
      <w:r w:rsidRPr="00454F7F">
        <w:rPr>
          <w:rFonts w:ascii="Times New Roman" w:hAnsi="Times New Roman" w:cs="Times New Roman"/>
          <w:i/>
          <w:lang w:val="en-US"/>
        </w:rPr>
        <w:t xml:space="preserve">Roman Law of Marriage </w:t>
      </w:r>
      <w:r w:rsidRPr="00454F7F">
        <w:rPr>
          <w:rFonts w:ascii="Times New Roman" w:hAnsi="Times New Roman" w:cs="Times New Roman"/>
          <w:lang w:val="en-US"/>
        </w:rPr>
        <w:t>64-65</w:t>
      </w:r>
      <w:r w:rsidRPr="00454F7F">
        <w:rPr>
          <w:rFonts w:ascii="Times New Roman" w:hAnsi="Times New Roman" w:cs="Times New Roman"/>
        </w:rPr>
        <w:t xml:space="preserve">, </w:t>
      </w:r>
      <w:r w:rsidRPr="00454F7F">
        <w:rPr>
          <w:rFonts w:ascii="Times New Roman" w:hAnsi="Times New Roman" w:cs="Times New Roman"/>
          <w:lang w:val="en-US"/>
        </w:rPr>
        <w:t>The Codex of Iustinian 1121-22</w:t>
      </w:r>
      <w:r w:rsidRPr="00454F7F">
        <w:rPr>
          <w:rFonts w:ascii="Times New Roman" w:hAnsi="Times New Roman" w:cs="Times New Roman"/>
        </w:rPr>
        <w:t xml:space="preserve"> ( </w:t>
      </w:r>
      <w:r w:rsidRPr="00454F7F">
        <w:rPr>
          <w:rFonts w:ascii="Times New Roman" w:hAnsi="Times New Roman" w:cs="Times New Roman"/>
          <w:lang w:val="en-US"/>
        </w:rPr>
        <w:t>Fred and Frier)</w:t>
      </w:r>
    </w:p>
  </w:footnote>
  <w:footnote w:id="141">
    <w:p w14:paraId="072D5CAF" w14:textId="77777777" w:rsidR="00036686" w:rsidRPr="00454F7F" w:rsidRDefault="00036686" w:rsidP="00CB4132">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 66-67</w:t>
      </w:r>
    </w:p>
  </w:footnote>
  <w:footnote w:id="142">
    <w:p w14:paraId="72494890"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Treggiari,</w:t>
      </w:r>
      <w:r w:rsidRPr="00454F7F">
        <w:rPr>
          <w:rFonts w:ascii="Times New Roman" w:hAnsi="Times New Roman" w:cs="Times New Roman"/>
          <w:i/>
          <w:lang w:val="en-US"/>
        </w:rPr>
        <w:t xml:space="preserve"> Consent to Roman Marriage</w:t>
      </w:r>
      <w:r w:rsidRPr="00454F7F">
        <w:rPr>
          <w:rFonts w:ascii="Times New Roman" w:hAnsi="Times New Roman" w:cs="Times New Roman"/>
          <w:bCs/>
          <w:i/>
          <w:lang w:val="en-US"/>
        </w:rPr>
        <w:t>:Some aspects of law and reality,</w:t>
      </w:r>
      <w:r w:rsidRPr="00454F7F">
        <w:rPr>
          <w:rFonts w:ascii="Times New Roman" w:hAnsi="Times New Roman" w:cs="Times New Roman"/>
          <w:lang w:val="en-US"/>
        </w:rPr>
        <w:t xml:space="preserve"> 39</w:t>
      </w:r>
      <w:r w:rsidRPr="00454F7F">
        <w:rPr>
          <w:rFonts w:ascii="Times New Roman" w:hAnsi="Times New Roman" w:cs="Times New Roman"/>
        </w:rPr>
        <w:t>;</w:t>
      </w:r>
      <w:r w:rsidRPr="00454F7F">
        <w:rPr>
          <w:rFonts w:ascii="Times New Roman" w:hAnsi="Times New Roman" w:cs="Times New Roman"/>
          <w:lang w:val="en-US"/>
        </w:rPr>
        <w:t xml:space="preserve">  Corbett, </w:t>
      </w:r>
      <w:r w:rsidRPr="00454F7F">
        <w:rPr>
          <w:rFonts w:ascii="Times New Roman" w:hAnsi="Times New Roman" w:cs="Times New Roman"/>
          <w:i/>
          <w:lang w:val="en-US"/>
        </w:rPr>
        <w:t>Roman Law of Marriage</w:t>
      </w:r>
      <w:r w:rsidRPr="00454F7F">
        <w:rPr>
          <w:rFonts w:ascii="Times New Roman" w:hAnsi="Times New Roman" w:cs="Times New Roman"/>
          <w:lang w:val="en-US"/>
        </w:rPr>
        <w:t>,</w:t>
      </w:r>
      <w:r w:rsidRPr="00454F7F">
        <w:rPr>
          <w:rFonts w:ascii="Times New Roman" w:hAnsi="Times New Roman" w:cs="Times New Roman"/>
        </w:rPr>
        <w:t>51; Борковски, Ду Плесис, Учебник по римско право,122</w:t>
      </w:r>
    </w:p>
  </w:footnote>
  <w:footnote w:id="143">
    <w:p w14:paraId="0071C15A"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G.1.196, De Zulueta</w:t>
      </w:r>
      <w:r w:rsidRPr="00454F7F">
        <w:rPr>
          <w:rFonts w:ascii="Times New Roman" w:hAnsi="Times New Roman" w:cs="Times New Roman"/>
          <w:i/>
          <w:lang w:val="en-US"/>
        </w:rPr>
        <w:t>The Institutes of Gaius  P</w:t>
      </w:r>
      <w:r w:rsidRPr="00454F7F">
        <w:rPr>
          <w:rFonts w:ascii="Times New Roman" w:hAnsi="Times New Roman" w:cs="Times New Roman"/>
          <w:lang w:val="en-US"/>
        </w:rPr>
        <w:t>art 1, 63</w:t>
      </w:r>
    </w:p>
  </w:footnote>
  <w:footnote w:id="144">
    <w:p w14:paraId="27134D53" w14:textId="77777777" w:rsidR="00036686" w:rsidRPr="00454F7F" w:rsidRDefault="00036686" w:rsidP="00DD1D1A">
      <w:pPr>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Види повеќе </w:t>
      </w:r>
      <w:r w:rsidRPr="00454F7F">
        <w:rPr>
          <w:rFonts w:ascii="Times New Roman" w:hAnsi="Times New Roman" w:cs="Times New Roman"/>
          <w:sz w:val="20"/>
          <w:szCs w:val="20"/>
          <w:lang w:val="en-US"/>
        </w:rPr>
        <w:t xml:space="preserve">Trеggiari, </w:t>
      </w:r>
      <w:r w:rsidRPr="00454F7F">
        <w:rPr>
          <w:rFonts w:ascii="Times New Roman" w:hAnsi="Times New Roman" w:cs="Times New Roman"/>
          <w:i/>
          <w:iCs/>
          <w:sz w:val="20"/>
          <w:szCs w:val="20"/>
          <w:lang w:val="en-US"/>
        </w:rPr>
        <w:t>Roman Marriage Iusti Coniuges from the time of Cicero to the time of Ulpian,</w:t>
      </w:r>
      <w:r w:rsidRPr="00454F7F">
        <w:rPr>
          <w:rFonts w:ascii="Times New Roman" w:hAnsi="Times New Roman" w:cs="Times New Roman"/>
          <w:sz w:val="20"/>
          <w:szCs w:val="20"/>
          <w:lang w:val="en-US"/>
        </w:rPr>
        <w:t>39</w:t>
      </w:r>
    </w:p>
  </w:footnote>
  <w:footnote w:id="145">
    <w:p w14:paraId="2A8A2266"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5.60.3. Imperator Justinianus. Indecoram observationem in examinanda marum pubertate resecantes iubemus: quemadmodum feminae post impletos duodecim annos omnimodo pubescere indicantur, ita et mares post excessum quattuordecim annorum puberes existimentur, indagnatione corporis inhonesta cessante.</w:t>
      </w:r>
    </w:p>
  </w:footnote>
  <w:footnote w:id="146">
    <w:p w14:paraId="10567FB5"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bCs/>
          <w:lang w:val="en-US"/>
        </w:rPr>
        <w:t xml:space="preserve"> Evans Grubbs, Judith, </w:t>
      </w:r>
      <w:r w:rsidRPr="00454F7F">
        <w:rPr>
          <w:rFonts w:ascii="Times New Roman" w:hAnsi="Times New Roman" w:cs="Times New Roman"/>
          <w:bCs/>
          <w:i/>
          <w:lang w:val="en-US"/>
        </w:rPr>
        <w:t>Women and the Law in the roman empire, A sourcebook on marriage, divorce and widowhood</w:t>
      </w:r>
      <w:r w:rsidRPr="00454F7F">
        <w:rPr>
          <w:rFonts w:ascii="Times New Roman" w:hAnsi="Times New Roman" w:cs="Times New Roman"/>
          <w:bCs/>
          <w:lang w:val="en-US"/>
        </w:rPr>
        <w:t xml:space="preserve">, Routledge, London and New York, 2002, </w:t>
      </w:r>
      <w:r w:rsidRPr="00454F7F">
        <w:rPr>
          <w:rFonts w:ascii="Times New Roman" w:hAnsi="Times New Roman" w:cs="Times New Roman"/>
          <w:bCs/>
        </w:rPr>
        <w:t>88</w:t>
      </w:r>
    </w:p>
  </w:footnote>
  <w:footnote w:id="147">
    <w:p w14:paraId="616DFA03" w14:textId="77777777" w:rsidR="00036686" w:rsidRPr="00454F7F" w:rsidRDefault="00036686" w:rsidP="00E42DB8">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D.23.2.4 </w:t>
      </w:r>
    </w:p>
  </w:footnote>
  <w:footnote w:id="148">
    <w:p w14:paraId="531D3093" w14:textId="77777777" w:rsidR="00036686" w:rsidRPr="00454F7F" w:rsidRDefault="00036686" w:rsidP="00E42DB8">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 xml:space="preserve">Treggiari, </w:t>
      </w:r>
      <w:r w:rsidRPr="00454F7F">
        <w:rPr>
          <w:rFonts w:ascii="Times New Roman" w:hAnsi="Times New Roman" w:cs="Times New Roman"/>
          <w:i/>
          <w:iCs/>
          <w:sz w:val="20"/>
          <w:szCs w:val="20"/>
          <w:lang w:val="en-US"/>
        </w:rPr>
        <w:t>Roman Marriage Iusti Coniuges from the time of Cicero to the time of Ulpian,</w:t>
      </w:r>
      <w:r w:rsidRPr="00454F7F">
        <w:rPr>
          <w:rFonts w:ascii="Times New Roman" w:hAnsi="Times New Roman" w:cs="Times New Roman"/>
          <w:sz w:val="20"/>
          <w:szCs w:val="20"/>
          <w:lang w:val="en-US"/>
        </w:rPr>
        <w:t xml:space="preserve"> 41</w:t>
      </w:r>
    </w:p>
  </w:footnote>
  <w:footnote w:id="149">
    <w:p w14:paraId="21DD53B7" w14:textId="77777777" w:rsidR="00036686" w:rsidRPr="00454F7F" w:rsidRDefault="00036686" w:rsidP="00E42DB8">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Види повеќе </w:t>
      </w:r>
      <w:r w:rsidRPr="00454F7F">
        <w:rPr>
          <w:rFonts w:ascii="Times New Roman" w:hAnsi="Times New Roman" w:cs="Times New Roman"/>
          <w:sz w:val="20"/>
          <w:szCs w:val="20"/>
          <w:lang w:val="en-US"/>
        </w:rPr>
        <w:t xml:space="preserve">Treggiari, </w:t>
      </w:r>
      <w:r w:rsidRPr="00454F7F">
        <w:rPr>
          <w:rFonts w:ascii="Times New Roman" w:hAnsi="Times New Roman" w:cs="Times New Roman"/>
          <w:i/>
          <w:iCs/>
          <w:sz w:val="20"/>
          <w:szCs w:val="20"/>
          <w:lang w:val="en-US"/>
        </w:rPr>
        <w:t>Roman Marriage Iusti Coniuges from the time of Cicero to the time of Ulpian,</w:t>
      </w:r>
      <w:r w:rsidRPr="00454F7F">
        <w:rPr>
          <w:rFonts w:ascii="Times New Roman" w:hAnsi="Times New Roman" w:cs="Times New Roman"/>
          <w:sz w:val="20"/>
          <w:szCs w:val="20"/>
          <w:lang w:val="en-US"/>
        </w:rPr>
        <w:t>41-42</w:t>
      </w:r>
    </w:p>
  </w:footnote>
  <w:footnote w:id="150">
    <w:p w14:paraId="42E164ED" w14:textId="77777777" w:rsidR="00036686" w:rsidRPr="00454F7F" w:rsidRDefault="00036686" w:rsidP="00E42DB8">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Види повеќе </w:t>
      </w:r>
      <w:r w:rsidRPr="00454F7F">
        <w:rPr>
          <w:rFonts w:ascii="Times New Roman" w:hAnsi="Times New Roman" w:cs="Times New Roman"/>
          <w:sz w:val="20"/>
          <w:szCs w:val="20"/>
          <w:lang w:val="en-US"/>
        </w:rPr>
        <w:t>Corbett,</w:t>
      </w:r>
      <w:r w:rsidRPr="00454F7F">
        <w:rPr>
          <w:rFonts w:ascii="Times New Roman" w:hAnsi="Times New Roman" w:cs="Times New Roman"/>
          <w:i/>
          <w:sz w:val="20"/>
          <w:szCs w:val="20"/>
          <w:lang w:val="en-US"/>
        </w:rPr>
        <w:t xml:space="preserve"> Roman Law of Marriage</w:t>
      </w:r>
      <w:r w:rsidRPr="00454F7F">
        <w:rPr>
          <w:rFonts w:ascii="Times New Roman" w:hAnsi="Times New Roman" w:cs="Times New Roman"/>
          <w:sz w:val="20"/>
          <w:szCs w:val="20"/>
          <w:lang w:val="en-US"/>
        </w:rPr>
        <w:t xml:space="preserve"> 53</w:t>
      </w:r>
    </w:p>
  </w:footnote>
  <w:footnote w:id="151">
    <w:p w14:paraId="5BE9C2F2" w14:textId="77777777" w:rsidR="00036686" w:rsidRPr="00454F7F" w:rsidRDefault="00036686" w:rsidP="00E42DB8">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Види повеќе </w:t>
      </w:r>
      <w:r w:rsidRPr="00454F7F">
        <w:rPr>
          <w:rFonts w:ascii="Times New Roman" w:hAnsi="Times New Roman" w:cs="Times New Roman"/>
          <w:sz w:val="20"/>
          <w:szCs w:val="20"/>
          <w:lang w:val="en-US"/>
        </w:rPr>
        <w:t xml:space="preserve">Treggiari, </w:t>
      </w:r>
      <w:r w:rsidRPr="00454F7F">
        <w:rPr>
          <w:rFonts w:ascii="Times New Roman" w:hAnsi="Times New Roman" w:cs="Times New Roman"/>
          <w:i/>
          <w:iCs/>
          <w:sz w:val="20"/>
          <w:szCs w:val="20"/>
          <w:lang w:val="en-US"/>
        </w:rPr>
        <w:t>Roman Marriage Iusti Coniuges from the time of Cicero to the time of Ulpian,</w:t>
      </w:r>
      <w:r w:rsidRPr="00454F7F">
        <w:rPr>
          <w:rFonts w:ascii="Times New Roman" w:hAnsi="Times New Roman" w:cs="Times New Roman"/>
          <w:sz w:val="20"/>
          <w:szCs w:val="20"/>
          <w:lang w:val="en-US"/>
        </w:rPr>
        <w:t>17</w:t>
      </w:r>
    </w:p>
  </w:footnote>
  <w:footnote w:id="152">
    <w:p w14:paraId="31E89881" w14:textId="77777777" w:rsidR="00036686" w:rsidRPr="00454F7F" w:rsidRDefault="00036686" w:rsidP="00E42DB8">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bCs/>
          <w:lang w:val="en-US"/>
        </w:rPr>
        <w:t>G.1.110</w:t>
      </w:r>
    </w:p>
  </w:footnote>
  <w:footnote w:id="153">
    <w:p w14:paraId="432F577E"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Gaius 1,111</w:t>
      </w:r>
      <w:r w:rsidRPr="00454F7F">
        <w:rPr>
          <w:rFonts w:ascii="Times New Roman" w:hAnsi="Times New Roman" w:cs="Times New Roman"/>
          <w:i/>
          <w:lang w:val="en-US"/>
        </w:rPr>
        <w:t xml:space="preserve"> </w:t>
      </w:r>
      <w:r w:rsidRPr="00A41964">
        <w:rPr>
          <w:rFonts w:ascii="Times New Roman" w:hAnsi="Times New Roman" w:cs="Times New Roman"/>
          <w:lang w:val="en-US"/>
        </w:rPr>
        <w:t>(</w:t>
      </w:r>
      <w:r w:rsidRPr="00454F7F">
        <w:rPr>
          <w:rFonts w:ascii="Times New Roman" w:hAnsi="Times New Roman" w:cs="Times New Roman"/>
        </w:rPr>
        <w:t xml:space="preserve">„Законот на </w:t>
      </w:r>
      <w:r w:rsidRPr="00454F7F">
        <w:rPr>
          <w:rFonts w:ascii="Times New Roman" w:hAnsi="Times New Roman" w:cs="Times New Roman"/>
          <w:lang w:val="en-US"/>
        </w:rPr>
        <w:t>XII</w:t>
      </w:r>
      <w:r w:rsidRPr="00454F7F">
        <w:rPr>
          <w:rFonts w:ascii="Times New Roman" w:hAnsi="Times New Roman" w:cs="Times New Roman"/>
        </w:rPr>
        <w:t xml:space="preserve"> таблици пропишувал дека жената, која не сака да дојде под власта на мажот, треба секоја година три ноќи да помине надвор од куќата и на тој начин секоја година се прекинува оддршката.“ Поленак-Акимоска и Бучковски,</w:t>
      </w:r>
      <w:r>
        <w:rPr>
          <w:rFonts w:ascii="Times New Roman" w:hAnsi="Times New Roman" w:cs="Times New Roman"/>
        </w:rPr>
        <w:t xml:space="preserve"> </w:t>
      </w:r>
      <w:r w:rsidRPr="00454F7F">
        <w:rPr>
          <w:rFonts w:ascii="Times New Roman" w:hAnsi="Times New Roman" w:cs="Times New Roman"/>
          <w:i/>
        </w:rPr>
        <w:t>Избор на текстови од римското право</w:t>
      </w:r>
      <w:r w:rsidRPr="00454F7F">
        <w:rPr>
          <w:rFonts w:ascii="Times New Roman" w:hAnsi="Times New Roman" w:cs="Times New Roman"/>
        </w:rPr>
        <w:t>, 22</w:t>
      </w:r>
      <w:r w:rsidRPr="00454F7F">
        <w:rPr>
          <w:rFonts w:ascii="Times New Roman" w:hAnsi="Times New Roman" w:cs="Times New Roman"/>
          <w:lang w:val="en-US"/>
        </w:rPr>
        <w:t>)</w:t>
      </w:r>
    </w:p>
  </w:footnote>
  <w:footnote w:id="154">
    <w:p w14:paraId="0A3C5352"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Аранђеловиђ, </w:t>
      </w:r>
      <w:r w:rsidRPr="00454F7F">
        <w:rPr>
          <w:rFonts w:ascii="Times New Roman" w:hAnsi="Times New Roman" w:cs="Times New Roman"/>
          <w:i/>
        </w:rPr>
        <w:t>Предавања из римског права</w:t>
      </w:r>
      <w:r w:rsidRPr="00454F7F">
        <w:rPr>
          <w:rFonts w:ascii="Times New Roman" w:hAnsi="Times New Roman" w:cs="Times New Roman"/>
        </w:rPr>
        <w:t>,279</w:t>
      </w:r>
    </w:p>
  </w:footnote>
  <w:footnote w:id="155">
    <w:p w14:paraId="47551C66" w14:textId="77777777" w:rsidR="00036686" w:rsidRPr="00454F7F" w:rsidRDefault="00036686" w:rsidP="00E42DB8">
      <w:pPr>
        <w:spacing w:after="0"/>
        <w:jc w:val="both"/>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Види повеќе </w:t>
      </w:r>
      <w:r w:rsidRPr="00454F7F">
        <w:rPr>
          <w:rFonts w:ascii="Times New Roman" w:hAnsi="Times New Roman" w:cs="Times New Roman"/>
          <w:sz w:val="20"/>
          <w:szCs w:val="20"/>
          <w:lang w:val="en-US"/>
        </w:rPr>
        <w:t xml:space="preserve">Treggiari, </w:t>
      </w:r>
      <w:r w:rsidRPr="00454F7F">
        <w:rPr>
          <w:rFonts w:ascii="Times New Roman" w:hAnsi="Times New Roman" w:cs="Times New Roman"/>
          <w:i/>
          <w:iCs/>
          <w:sz w:val="20"/>
          <w:szCs w:val="20"/>
          <w:lang w:val="en-US"/>
        </w:rPr>
        <w:t>Roman Marriage Iusti Coniuges from the time of Cicero to the time of Ulpian,</w:t>
      </w:r>
      <w:r w:rsidRPr="00454F7F">
        <w:rPr>
          <w:rFonts w:ascii="Times New Roman" w:hAnsi="Times New Roman" w:cs="Times New Roman"/>
          <w:sz w:val="20"/>
          <w:szCs w:val="20"/>
          <w:lang w:val="en-US"/>
        </w:rPr>
        <w:t>21</w:t>
      </w:r>
    </w:p>
  </w:footnote>
  <w:footnote w:id="156">
    <w:p w14:paraId="272F43F5" w14:textId="77777777" w:rsidR="00036686" w:rsidRPr="00454F7F" w:rsidRDefault="00036686" w:rsidP="00E42DB8">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w:t>
      </w:r>
    </w:p>
  </w:footnote>
  <w:footnote w:id="157">
    <w:p w14:paraId="5B4ECBBE" w14:textId="77777777" w:rsidR="00036686" w:rsidRPr="00454F7F" w:rsidRDefault="00036686" w:rsidP="00E42DB8">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G. 1.111, </w:t>
      </w:r>
    </w:p>
  </w:footnote>
  <w:footnote w:id="158">
    <w:p w14:paraId="78EB2BA2"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bCs/>
          <w:lang w:val="en-US"/>
        </w:rPr>
        <w:t>G</w:t>
      </w:r>
      <w:r w:rsidRPr="00454F7F">
        <w:rPr>
          <w:rFonts w:ascii="Times New Roman" w:hAnsi="Times New Roman" w:cs="Times New Roman"/>
          <w:bCs/>
        </w:rPr>
        <w:t>.1.</w:t>
      </w:r>
      <w:r w:rsidRPr="00454F7F">
        <w:rPr>
          <w:rFonts w:ascii="Times New Roman" w:hAnsi="Times New Roman" w:cs="Times New Roman"/>
          <w:bCs/>
          <w:lang w:val="en-US"/>
        </w:rPr>
        <w:t>112</w:t>
      </w:r>
      <w:r>
        <w:rPr>
          <w:rFonts w:ascii="Times New Roman" w:hAnsi="Times New Roman" w:cs="Times New Roman"/>
          <w:bCs/>
        </w:rPr>
        <w:t xml:space="preserve"> (</w:t>
      </w:r>
      <w:r w:rsidRPr="00454F7F">
        <w:rPr>
          <w:rFonts w:ascii="Times New Roman" w:hAnsi="Times New Roman" w:cs="Times New Roman"/>
          <w:bCs/>
        </w:rPr>
        <w:t>Жените се ставени под власт (</w:t>
      </w:r>
      <w:r w:rsidRPr="00454F7F">
        <w:rPr>
          <w:rFonts w:ascii="Times New Roman" w:hAnsi="Times New Roman" w:cs="Times New Roman"/>
          <w:bCs/>
          <w:lang w:val="en-US"/>
        </w:rPr>
        <w:t>in manum)</w:t>
      </w:r>
      <w:r w:rsidRPr="00454F7F">
        <w:rPr>
          <w:rFonts w:ascii="Times New Roman" w:hAnsi="Times New Roman" w:cs="Times New Roman"/>
          <w:bCs/>
        </w:rPr>
        <w:t xml:space="preserve"> на нивите мажи и се извршувал со принесување жртвен обред на Јупитер Фареј</w:t>
      </w:r>
      <w:r w:rsidRPr="00454F7F">
        <w:rPr>
          <w:rFonts w:ascii="Times New Roman" w:hAnsi="Times New Roman" w:cs="Times New Roman"/>
          <w:bCs/>
          <w:lang w:val="en-US"/>
        </w:rPr>
        <w:t xml:space="preserve">. </w:t>
      </w:r>
      <w:r w:rsidRPr="00454F7F">
        <w:rPr>
          <w:rFonts w:ascii="Times New Roman" w:hAnsi="Times New Roman" w:cs="Times New Roman"/>
          <w:bCs/>
        </w:rPr>
        <w:t>Во тој об</w:t>
      </w:r>
      <w:r>
        <w:rPr>
          <w:rFonts w:ascii="Times New Roman" w:hAnsi="Times New Roman" w:cs="Times New Roman"/>
          <w:bCs/>
        </w:rPr>
        <w:t>ред се користел леб од спелта (</w:t>
      </w:r>
      <w:r w:rsidRPr="00454F7F">
        <w:rPr>
          <w:rFonts w:ascii="Times New Roman" w:hAnsi="Times New Roman" w:cs="Times New Roman"/>
          <w:bCs/>
          <w:lang w:val="en-US"/>
        </w:rPr>
        <w:t xml:space="preserve">panisfarreus), </w:t>
      </w:r>
      <w:r w:rsidRPr="00454F7F">
        <w:rPr>
          <w:rFonts w:ascii="Times New Roman" w:hAnsi="Times New Roman" w:cs="Times New Roman"/>
          <w:bCs/>
        </w:rPr>
        <w:t xml:space="preserve">поради што и самиот обред се нарекува </w:t>
      </w:r>
      <w:r w:rsidRPr="00454F7F">
        <w:rPr>
          <w:rFonts w:ascii="Times New Roman" w:hAnsi="Times New Roman" w:cs="Times New Roman"/>
          <w:bCs/>
          <w:lang w:val="en-US"/>
        </w:rPr>
        <w:t>confarreatio.</w:t>
      </w:r>
      <w:r w:rsidRPr="00454F7F">
        <w:rPr>
          <w:rFonts w:ascii="Times New Roman" w:hAnsi="Times New Roman" w:cs="Times New Roman"/>
          <w:bCs/>
        </w:rPr>
        <w:t xml:space="preserve"> Освен тоа, за правнио извршување на овој обред се спроведуваат и изговараат многу елементи со строги и свечени зборови во присуство на десет сведоци. Ова право е во упореба и денес</w:t>
      </w:r>
      <w:r w:rsidRPr="00454F7F">
        <w:rPr>
          <w:rFonts w:ascii="Times New Roman" w:hAnsi="Times New Roman" w:cs="Times New Roman"/>
          <w:bCs/>
          <w:lang w:val="en-US"/>
        </w:rPr>
        <w:t>:</w:t>
      </w:r>
      <w:r w:rsidRPr="00454F7F">
        <w:rPr>
          <w:rFonts w:ascii="Times New Roman" w:hAnsi="Times New Roman" w:cs="Times New Roman"/>
          <w:bCs/>
        </w:rPr>
        <w:t xml:space="preserve"> бидејќи за високите чинови на фламините и тоа тие на Јупитер, Марс и Квиринус, исто</w:t>
      </w:r>
      <w:r>
        <w:rPr>
          <w:rFonts w:ascii="Times New Roman" w:hAnsi="Times New Roman" w:cs="Times New Roman"/>
          <w:bCs/>
        </w:rPr>
        <w:t xml:space="preserve"> </w:t>
      </w:r>
      <w:r w:rsidRPr="00454F7F">
        <w:rPr>
          <w:rFonts w:ascii="Times New Roman" w:hAnsi="Times New Roman" w:cs="Times New Roman"/>
          <w:bCs/>
        </w:rPr>
        <w:t xml:space="preserve">така и </w:t>
      </w:r>
      <w:r w:rsidRPr="00454F7F">
        <w:rPr>
          <w:rFonts w:ascii="Times New Roman" w:hAnsi="Times New Roman" w:cs="Times New Roman"/>
          <w:bCs/>
          <w:lang w:val="en-US"/>
        </w:rPr>
        <w:t>rex sacrorum (</w:t>
      </w:r>
      <w:r w:rsidRPr="00454F7F">
        <w:rPr>
          <w:rFonts w:ascii="Times New Roman" w:hAnsi="Times New Roman" w:cs="Times New Roman"/>
          <w:bCs/>
        </w:rPr>
        <w:t xml:space="preserve">врховниот свештеник), не можат да бидат избрани ако не се родени од родители кои биле венчани по пат на </w:t>
      </w:r>
      <w:r w:rsidRPr="00454F7F">
        <w:rPr>
          <w:rFonts w:ascii="Times New Roman" w:hAnsi="Times New Roman" w:cs="Times New Roman"/>
          <w:bCs/>
          <w:lang w:val="en-US"/>
        </w:rPr>
        <w:t>confarreatio:</w:t>
      </w:r>
      <w:r w:rsidRPr="00454F7F">
        <w:rPr>
          <w:rFonts w:ascii="Times New Roman" w:hAnsi="Times New Roman" w:cs="Times New Roman"/>
          <w:bCs/>
        </w:rPr>
        <w:t xml:space="preserve"> па поради тоа доколку немале склучено брак по пат на </w:t>
      </w:r>
      <w:r w:rsidRPr="00454F7F">
        <w:rPr>
          <w:rFonts w:ascii="Times New Roman" w:hAnsi="Times New Roman" w:cs="Times New Roman"/>
          <w:bCs/>
          <w:lang w:val="en-US"/>
        </w:rPr>
        <w:t>confarreatio</w:t>
      </w:r>
      <w:r w:rsidRPr="00454F7F">
        <w:rPr>
          <w:rFonts w:ascii="Times New Roman" w:hAnsi="Times New Roman" w:cs="Times New Roman"/>
          <w:bCs/>
        </w:rPr>
        <w:t>, тие не можеле да ја вршат свештеничката функција)</w:t>
      </w:r>
    </w:p>
  </w:footnote>
  <w:footnote w:id="159">
    <w:p w14:paraId="70F5F077" w14:textId="77777777" w:rsidR="00036686" w:rsidRPr="00454F7F" w:rsidRDefault="00036686" w:rsidP="00E42DB8">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Види повеќе </w:t>
      </w:r>
      <w:r w:rsidRPr="00454F7F">
        <w:rPr>
          <w:rFonts w:ascii="Times New Roman" w:hAnsi="Times New Roman" w:cs="Times New Roman"/>
          <w:sz w:val="20"/>
          <w:szCs w:val="20"/>
          <w:lang w:val="en-US"/>
        </w:rPr>
        <w:t xml:space="preserve">Corbett, </w:t>
      </w:r>
      <w:r w:rsidRPr="00454F7F">
        <w:rPr>
          <w:rFonts w:ascii="Times New Roman" w:hAnsi="Times New Roman" w:cs="Times New Roman"/>
          <w:i/>
          <w:sz w:val="20"/>
          <w:szCs w:val="20"/>
          <w:lang w:val="en-US"/>
        </w:rPr>
        <w:t>Roman Law of Marriage,</w:t>
      </w:r>
      <w:r w:rsidRPr="00454F7F">
        <w:rPr>
          <w:rFonts w:ascii="Times New Roman" w:hAnsi="Times New Roman" w:cs="Times New Roman"/>
          <w:sz w:val="20"/>
          <w:szCs w:val="20"/>
          <w:lang w:val="en-US"/>
        </w:rPr>
        <w:t xml:space="preserve"> 71-75</w:t>
      </w:r>
    </w:p>
  </w:footnote>
  <w:footnote w:id="160">
    <w:p w14:paraId="261706EF" w14:textId="77777777" w:rsidR="00036686" w:rsidRPr="00454F7F" w:rsidRDefault="00036686" w:rsidP="00E42DB8">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D.24</w:t>
      </w:r>
      <w:r w:rsidRPr="00454F7F">
        <w:rPr>
          <w:rFonts w:ascii="Times New Roman" w:hAnsi="Times New Roman" w:cs="Times New Roman"/>
        </w:rPr>
        <w:t>,</w:t>
      </w:r>
      <w:r w:rsidRPr="00454F7F">
        <w:rPr>
          <w:rFonts w:ascii="Times New Roman" w:hAnsi="Times New Roman" w:cs="Times New Roman"/>
          <w:lang w:val="en-US"/>
        </w:rPr>
        <w:t>1</w:t>
      </w:r>
      <w:r w:rsidRPr="00454F7F">
        <w:rPr>
          <w:rFonts w:ascii="Times New Roman" w:hAnsi="Times New Roman" w:cs="Times New Roman"/>
        </w:rPr>
        <w:t>,</w:t>
      </w:r>
      <w:r w:rsidRPr="00454F7F">
        <w:rPr>
          <w:rFonts w:ascii="Times New Roman" w:hAnsi="Times New Roman" w:cs="Times New Roman"/>
          <w:lang w:val="en-US"/>
        </w:rPr>
        <w:t>66</w:t>
      </w:r>
      <w:r w:rsidRPr="00454F7F">
        <w:rPr>
          <w:rFonts w:ascii="Times New Roman" w:hAnsi="Times New Roman" w:cs="Times New Roman"/>
        </w:rPr>
        <w:t>.</w:t>
      </w:r>
    </w:p>
  </w:footnote>
  <w:footnote w:id="161">
    <w:p w14:paraId="5C71C27C" w14:textId="77777777" w:rsidR="00036686" w:rsidRPr="00454F7F" w:rsidRDefault="00036686" w:rsidP="00E42DB8">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Watson, Alan. </w:t>
      </w:r>
      <w:r w:rsidRPr="00454F7F">
        <w:rPr>
          <w:rFonts w:ascii="Times New Roman" w:hAnsi="Times New Roman" w:cs="Times New Roman"/>
          <w:i/>
          <w:iCs/>
          <w:lang w:val="en-US"/>
        </w:rPr>
        <w:t>Rome of the XII tables, Persons and Property</w:t>
      </w:r>
      <w:r w:rsidRPr="00454F7F">
        <w:rPr>
          <w:rFonts w:ascii="Times New Roman" w:hAnsi="Times New Roman" w:cs="Times New Roman"/>
          <w:lang w:val="en-US"/>
        </w:rPr>
        <w:t>, New Jersey: Princeton University Press,  1975,</w:t>
      </w:r>
      <w:r w:rsidRPr="00454F7F">
        <w:rPr>
          <w:rFonts w:ascii="Times New Roman" w:hAnsi="Times New Roman" w:cs="Times New Roman"/>
        </w:rPr>
        <w:t>11</w:t>
      </w:r>
    </w:p>
  </w:footnote>
  <w:footnote w:id="162">
    <w:p w14:paraId="133EE9B7" w14:textId="77777777" w:rsidR="00036686" w:rsidRPr="00454F7F" w:rsidRDefault="00036686" w:rsidP="00E42DB8">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Holstain Justus, Frederick. </w:t>
      </w:r>
      <w:r w:rsidRPr="00454F7F">
        <w:rPr>
          <w:rFonts w:ascii="Times New Roman" w:hAnsi="Times New Roman" w:cs="Times New Roman"/>
          <w:i/>
          <w:iCs/>
          <w:lang w:val="en-US"/>
        </w:rPr>
        <w:t>Rites and ritual acts, as prescribed by the roman religion according to The commentary of Servius on Vergil`s Aeneid</w:t>
      </w:r>
      <w:r w:rsidRPr="00454F7F">
        <w:rPr>
          <w:rFonts w:ascii="Times New Roman" w:hAnsi="Times New Roman" w:cs="Times New Roman"/>
          <w:lang w:val="en-US"/>
        </w:rPr>
        <w:t>, New York:Voelcher, 1916,24</w:t>
      </w:r>
    </w:p>
  </w:footnote>
  <w:footnote w:id="163">
    <w:p w14:paraId="6F98BCB6" w14:textId="77777777" w:rsidR="00036686" w:rsidRPr="00454F7F" w:rsidRDefault="00036686" w:rsidP="00E42DB8">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 xml:space="preserve">Corbett, </w:t>
      </w:r>
      <w:r w:rsidRPr="00454F7F">
        <w:rPr>
          <w:rFonts w:ascii="Times New Roman" w:hAnsi="Times New Roman" w:cs="Times New Roman"/>
          <w:i/>
          <w:sz w:val="20"/>
          <w:szCs w:val="20"/>
          <w:lang w:val="en-US"/>
        </w:rPr>
        <w:t>Roman Law of Marriage,</w:t>
      </w:r>
      <w:r w:rsidRPr="00454F7F">
        <w:rPr>
          <w:rFonts w:ascii="Times New Roman" w:hAnsi="Times New Roman" w:cs="Times New Roman"/>
          <w:sz w:val="20"/>
          <w:szCs w:val="20"/>
          <w:lang w:val="en-US"/>
        </w:rPr>
        <w:t>78</w:t>
      </w:r>
    </w:p>
  </w:footnote>
  <w:footnote w:id="164">
    <w:p w14:paraId="518C8AE7" w14:textId="77777777" w:rsidR="00036686" w:rsidRPr="00454F7F" w:rsidRDefault="00036686" w:rsidP="00E42DB8">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De Zulueta, The Instituts of Gaius Part I, Text with critical notes and translation, ,  35</w:t>
      </w:r>
    </w:p>
  </w:footnote>
  <w:footnote w:id="165">
    <w:p w14:paraId="17B99244"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De Zulueta, The Instituts of Gaius Part I</w:t>
      </w:r>
      <w:r w:rsidRPr="00454F7F">
        <w:rPr>
          <w:rFonts w:ascii="Times New Roman" w:hAnsi="Times New Roman" w:cs="Times New Roman"/>
        </w:rPr>
        <w:t>I</w:t>
      </w:r>
      <w:r w:rsidRPr="00454F7F">
        <w:rPr>
          <w:rFonts w:ascii="Times New Roman" w:hAnsi="Times New Roman" w:cs="Times New Roman"/>
          <w:lang w:val="en-US"/>
        </w:rPr>
        <w:t xml:space="preserve"> Commentary,35, Alan Watson, Rome of the XII Tables, 14-15</w:t>
      </w:r>
    </w:p>
  </w:footnote>
  <w:footnote w:id="166">
    <w:p w14:paraId="452D0615" w14:textId="77777777" w:rsidR="00036686" w:rsidRPr="00454F7F" w:rsidRDefault="00036686" w:rsidP="00E5059C">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Corbett,</w:t>
      </w:r>
      <w:r w:rsidRPr="00454F7F">
        <w:rPr>
          <w:rFonts w:ascii="Times New Roman" w:hAnsi="Times New Roman" w:cs="Times New Roman"/>
          <w:i/>
          <w:sz w:val="20"/>
          <w:szCs w:val="20"/>
          <w:lang w:val="en-US"/>
        </w:rPr>
        <w:t xml:space="preserve"> Roman Law of Marriage</w:t>
      </w:r>
      <w:r w:rsidRPr="00454F7F">
        <w:rPr>
          <w:rFonts w:ascii="Times New Roman" w:hAnsi="Times New Roman" w:cs="Times New Roman"/>
          <w:i/>
          <w:sz w:val="20"/>
          <w:szCs w:val="20"/>
        </w:rPr>
        <w:t>,</w:t>
      </w:r>
      <w:r w:rsidRPr="00454F7F">
        <w:rPr>
          <w:rFonts w:ascii="Times New Roman" w:hAnsi="Times New Roman" w:cs="Times New Roman"/>
          <w:sz w:val="20"/>
          <w:szCs w:val="20"/>
          <w:lang w:val="en-US"/>
        </w:rPr>
        <w:t>91-92</w:t>
      </w:r>
    </w:p>
  </w:footnote>
  <w:footnote w:id="167">
    <w:p w14:paraId="6B4F2320"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Борковски и Ду Плесис, Учебник по римско право,126</w:t>
      </w:r>
    </w:p>
  </w:footnote>
  <w:footnote w:id="168">
    <w:p w14:paraId="5603781D" w14:textId="77777777" w:rsidR="00036686" w:rsidRPr="00454F7F" w:rsidRDefault="00036686" w:rsidP="00454F7F">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 xml:space="preserve">Corbett, </w:t>
      </w:r>
      <w:r w:rsidRPr="00454F7F">
        <w:rPr>
          <w:rFonts w:ascii="Times New Roman" w:hAnsi="Times New Roman" w:cs="Times New Roman"/>
          <w:i/>
          <w:sz w:val="20"/>
          <w:szCs w:val="20"/>
          <w:lang w:val="en-US"/>
        </w:rPr>
        <w:t>Roman Law of Marriage,</w:t>
      </w:r>
      <w:r w:rsidRPr="00454F7F">
        <w:rPr>
          <w:rFonts w:ascii="Times New Roman" w:hAnsi="Times New Roman" w:cs="Times New Roman"/>
          <w:sz w:val="20"/>
          <w:szCs w:val="20"/>
          <w:lang w:val="en-US"/>
        </w:rPr>
        <w:t>113;</w:t>
      </w:r>
      <w:r w:rsidRPr="00454F7F">
        <w:rPr>
          <w:rFonts w:ascii="Times New Roman" w:hAnsi="Times New Roman" w:cs="Times New Roman"/>
          <w:sz w:val="20"/>
          <w:szCs w:val="20"/>
        </w:rPr>
        <w:t xml:space="preserve"> Аранђеловиђ,Предавања из Римског права, 280</w:t>
      </w:r>
    </w:p>
  </w:footnote>
  <w:footnote w:id="169">
    <w:p w14:paraId="5E23C32E" w14:textId="77777777" w:rsidR="00036686" w:rsidRPr="00454F7F" w:rsidRDefault="00036686" w:rsidP="00454F7F">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D.24.1.3 </w:t>
      </w:r>
      <w:r>
        <w:rPr>
          <w:rFonts w:ascii="Times New Roman" w:hAnsi="Times New Roman" w:cs="Times New Roman"/>
        </w:rPr>
        <w:t>(</w:t>
      </w:r>
      <w:r w:rsidRPr="00454F7F">
        <w:rPr>
          <w:rFonts w:ascii="Times New Roman" w:hAnsi="Times New Roman" w:cs="Times New Roman"/>
        </w:rPr>
        <w:t>Нашите предци ги забранија подароците помеѓу маж и жена, сметајќи дека чесната љубов припаѓа само на душите и водејќи грижа за угледот на сопружниците за да не изгледа дека слогата се купува со пари, или подобриот да падне во сиромаштија, а полошиот да се збогати.)</w:t>
      </w:r>
    </w:p>
  </w:footnote>
  <w:footnote w:id="170">
    <w:p w14:paraId="1D03A2F7" w14:textId="77777777" w:rsidR="00036686" w:rsidRPr="00454F7F" w:rsidRDefault="00036686" w:rsidP="00CD7139">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Види повеќе </w:t>
      </w:r>
      <w:r w:rsidRPr="00454F7F">
        <w:rPr>
          <w:rFonts w:ascii="Times New Roman" w:hAnsi="Times New Roman" w:cs="Times New Roman"/>
          <w:sz w:val="20"/>
          <w:szCs w:val="20"/>
          <w:lang w:val="en-US"/>
        </w:rPr>
        <w:t xml:space="preserve">Corbett, </w:t>
      </w:r>
      <w:r w:rsidRPr="00454F7F">
        <w:rPr>
          <w:rFonts w:ascii="Times New Roman" w:hAnsi="Times New Roman" w:cs="Times New Roman"/>
          <w:i/>
          <w:sz w:val="20"/>
          <w:szCs w:val="20"/>
          <w:lang w:val="en-US"/>
        </w:rPr>
        <w:t>Roman Law of Marriage</w:t>
      </w:r>
      <w:r w:rsidRPr="00454F7F">
        <w:rPr>
          <w:rFonts w:ascii="Times New Roman" w:hAnsi="Times New Roman" w:cs="Times New Roman"/>
          <w:i/>
          <w:sz w:val="20"/>
          <w:szCs w:val="20"/>
        </w:rPr>
        <w:t>,</w:t>
      </w:r>
      <w:r w:rsidRPr="00454F7F">
        <w:rPr>
          <w:rFonts w:ascii="Times New Roman" w:hAnsi="Times New Roman" w:cs="Times New Roman"/>
          <w:sz w:val="20"/>
          <w:szCs w:val="20"/>
          <w:lang w:val="en-US"/>
        </w:rPr>
        <w:t>115-116</w:t>
      </w:r>
    </w:p>
  </w:footnote>
  <w:footnote w:id="171">
    <w:p w14:paraId="2F8F9CBF" w14:textId="77777777" w:rsidR="00036686" w:rsidRPr="00454F7F" w:rsidRDefault="00036686" w:rsidP="00CD7139">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 117-121</w:t>
      </w:r>
    </w:p>
  </w:footnote>
  <w:footnote w:id="172">
    <w:p w14:paraId="337D1C03" w14:textId="77777777" w:rsidR="00036686" w:rsidRPr="00454F7F" w:rsidRDefault="00036686" w:rsidP="00CD7139">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Пухан и др, Римско право, 136</w:t>
      </w:r>
    </w:p>
  </w:footnote>
  <w:footnote w:id="173">
    <w:p w14:paraId="61A863A6" w14:textId="77777777" w:rsidR="00036686" w:rsidRPr="00454F7F" w:rsidRDefault="00036686" w:rsidP="00CD7139">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Ibid</w:t>
      </w:r>
    </w:p>
  </w:footnote>
  <w:footnote w:id="174">
    <w:p w14:paraId="1403B8DD" w14:textId="77777777" w:rsidR="00036686" w:rsidRPr="00454F7F" w:rsidRDefault="00036686" w:rsidP="00CD7139">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Маленица, Деретић, Римско право, 199-200</w:t>
      </w:r>
    </w:p>
  </w:footnote>
  <w:footnote w:id="175">
    <w:p w14:paraId="6DD7BCCA" w14:textId="77777777" w:rsidR="00036686" w:rsidRPr="00454F7F" w:rsidRDefault="00036686" w:rsidP="00045B3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Борковски, Ду Плесис, Учебник по римско право, 123-125</w:t>
      </w:r>
    </w:p>
  </w:footnote>
  <w:footnote w:id="176">
    <w:p w14:paraId="08728EAB" w14:textId="77777777" w:rsidR="00036686" w:rsidRPr="00454F7F" w:rsidRDefault="00036686" w:rsidP="00045B3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Маленица, Деретић, Римско право, 199</w:t>
      </w:r>
      <w:r w:rsidRPr="00454F7F">
        <w:rPr>
          <w:rFonts w:ascii="Times New Roman" w:hAnsi="Times New Roman" w:cs="Times New Roman"/>
          <w:lang w:val="en-US"/>
        </w:rPr>
        <w:t xml:space="preserve">; </w:t>
      </w:r>
      <w:r w:rsidRPr="00454F7F">
        <w:rPr>
          <w:rFonts w:ascii="Times New Roman" w:hAnsi="Times New Roman" w:cs="Times New Roman"/>
        </w:rPr>
        <w:t>Пухан и др., Римско право, 136</w:t>
      </w:r>
    </w:p>
  </w:footnote>
  <w:footnote w:id="177">
    <w:p w14:paraId="2DD7DE36" w14:textId="77777777" w:rsidR="00036686" w:rsidRPr="00454F7F" w:rsidRDefault="00036686" w:rsidP="00C47C1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w:t>
      </w:r>
      <w:r w:rsidRPr="00454F7F">
        <w:rPr>
          <w:rFonts w:ascii="Times New Roman" w:hAnsi="Times New Roman" w:cs="Times New Roman"/>
        </w:rPr>
        <w:t>23</w:t>
      </w:r>
      <w:r w:rsidRPr="00454F7F">
        <w:rPr>
          <w:rFonts w:ascii="Times New Roman" w:hAnsi="Times New Roman" w:cs="Times New Roman"/>
          <w:lang w:val="en-US"/>
        </w:rPr>
        <w:t>,</w:t>
      </w:r>
      <w:r w:rsidRPr="00454F7F">
        <w:rPr>
          <w:rFonts w:ascii="Times New Roman" w:hAnsi="Times New Roman" w:cs="Times New Roman"/>
        </w:rPr>
        <w:t>2</w:t>
      </w:r>
      <w:r w:rsidRPr="00454F7F">
        <w:rPr>
          <w:rFonts w:ascii="Times New Roman" w:hAnsi="Times New Roman" w:cs="Times New Roman"/>
          <w:lang w:val="en-US"/>
        </w:rPr>
        <w:t>,16,2.</w:t>
      </w:r>
    </w:p>
  </w:footnote>
  <w:footnote w:id="178">
    <w:p w14:paraId="4D7477E9" w14:textId="77777777" w:rsidR="00036686" w:rsidRPr="00454F7F" w:rsidRDefault="00036686" w:rsidP="00C47C1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Corbett, Roman Law of Marriage, 53</w:t>
      </w:r>
    </w:p>
  </w:footnote>
  <w:footnote w:id="179">
    <w:p w14:paraId="08290BA0" w14:textId="77777777" w:rsidR="00036686" w:rsidRPr="00454F7F" w:rsidRDefault="00036686" w:rsidP="00C47C14">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C.5.5.2 </w:t>
      </w:r>
    </w:p>
  </w:footnote>
  <w:footnote w:id="180">
    <w:p w14:paraId="29AFB4C5"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Борковски и Ду Плесис, Учебник по римско право,124</w:t>
      </w:r>
    </w:p>
  </w:footnote>
  <w:footnote w:id="181">
    <w:p w14:paraId="54B6B385"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w:t>
      </w:r>
    </w:p>
  </w:footnote>
  <w:footnote w:id="182">
    <w:p w14:paraId="0011D9E0"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D.23.2.39 </w:t>
      </w:r>
    </w:p>
  </w:footnote>
  <w:footnote w:id="183">
    <w:p w14:paraId="47E010B6"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D.23.2.14</w:t>
      </w:r>
      <w:r w:rsidRPr="00454F7F">
        <w:rPr>
          <w:rFonts w:ascii="Times New Roman" w:hAnsi="Times New Roman" w:cs="Times New Roman"/>
        </w:rPr>
        <w:t>.</w:t>
      </w:r>
      <w:r w:rsidRPr="00454F7F">
        <w:rPr>
          <w:rFonts w:ascii="Times New Roman" w:hAnsi="Times New Roman" w:cs="Times New Roman"/>
          <w:lang w:val="en-US"/>
        </w:rPr>
        <w:t xml:space="preserve">2 </w:t>
      </w:r>
    </w:p>
  </w:footnote>
  <w:footnote w:id="184">
    <w:p w14:paraId="79EDE1A5"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D.23.2.42  </w:t>
      </w:r>
    </w:p>
  </w:footnote>
  <w:footnote w:id="185">
    <w:p w14:paraId="35F66204"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D.23.2.68 </w:t>
      </w:r>
    </w:p>
  </w:footnote>
  <w:footnote w:id="186">
    <w:p w14:paraId="481AFCA8"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D.23.2.68</w:t>
      </w:r>
    </w:p>
  </w:footnote>
  <w:footnote w:id="187">
    <w:p w14:paraId="4E5BA4A1"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 xml:space="preserve">D.23.2.8 </w:t>
      </w:r>
    </w:p>
  </w:footnote>
  <w:footnote w:id="188">
    <w:p w14:paraId="2CC78809"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Борковски и Ду Плесис, Учебник по римско право,124</w:t>
      </w:r>
    </w:p>
  </w:footnote>
  <w:footnote w:id="189">
    <w:p w14:paraId="7DBA890C"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Апулеј, </w:t>
      </w:r>
      <w:r w:rsidRPr="00454F7F">
        <w:rPr>
          <w:rFonts w:ascii="Times New Roman" w:hAnsi="Times New Roman" w:cs="Times New Roman"/>
          <w:i/>
          <w:iCs/>
        </w:rPr>
        <w:t>Метаморфози или Златно магаре,</w:t>
      </w:r>
      <w:r w:rsidRPr="00454F7F">
        <w:rPr>
          <w:rFonts w:ascii="Times New Roman" w:hAnsi="Times New Roman" w:cs="Times New Roman"/>
          <w:lang w:val="en-US"/>
        </w:rPr>
        <w:t>[</w:t>
      </w:r>
      <w:r w:rsidRPr="00454F7F">
        <w:rPr>
          <w:rFonts w:ascii="Times New Roman" w:hAnsi="Times New Roman" w:cs="Times New Roman"/>
        </w:rPr>
        <w:t>превод од латински јазик Весна Димовска-Јањатова</w:t>
      </w:r>
      <w:r w:rsidRPr="00454F7F">
        <w:rPr>
          <w:rFonts w:ascii="Times New Roman" w:hAnsi="Times New Roman" w:cs="Times New Roman"/>
          <w:lang w:val="en-US"/>
        </w:rPr>
        <w:t>], Скопје</w:t>
      </w:r>
      <w:r w:rsidRPr="00454F7F">
        <w:rPr>
          <w:rFonts w:ascii="Times New Roman" w:hAnsi="Times New Roman" w:cs="Times New Roman"/>
        </w:rPr>
        <w:t>:Конгресен сервисен центар</w:t>
      </w:r>
      <w:r w:rsidRPr="00454F7F">
        <w:rPr>
          <w:rFonts w:ascii="Times New Roman" w:hAnsi="Times New Roman" w:cs="Times New Roman"/>
          <w:lang w:val="en-US"/>
        </w:rPr>
        <w:t xml:space="preserve">; </w:t>
      </w:r>
      <w:r w:rsidRPr="00454F7F">
        <w:rPr>
          <w:rFonts w:ascii="Times New Roman" w:hAnsi="Times New Roman" w:cs="Times New Roman"/>
        </w:rPr>
        <w:t>Микена</w:t>
      </w:r>
      <w:r w:rsidRPr="00454F7F">
        <w:rPr>
          <w:rFonts w:ascii="Times New Roman" w:hAnsi="Times New Roman" w:cs="Times New Roman"/>
          <w:lang w:val="en-US"/>
        </w:rPr>
        <w:t>;</w:t>
      </w:r>
      <w:r w:rsidRPr="00454F7F">
        <w:rPr>
          <w:rFonts w:ascii="Times New Roman" w:hAnsi="Times New Roman" w:cs="Times New Roman"/>
        </w:rPr>
        <w:t xml:space="preserve"> Макавеј, 2012, 76</w:t>
      </w:r>
    </w:p>
  </w:footnote>
  <w:footnote w:id="190">
    <w:p w14:paraId="78289202"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Cth.3.12.3</w:t>
      </w:r>
    </w:p>
  </w:footnote>
  <w:footnote w:id="191">
    <w:p w14:paraId="47765248"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C.5.4.19 </w:t>
      </w:r>
    </w:p>
  </w:footnote>
  <w:footnote w:id="192">
    <w:p w14:paraId="213F823A" w14:textId="77777777" w:rsidR="00036686" w:rsidRPr="00454F7F" w:rsidRDefault="00036686" w:rsidP="00E42DB8">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Evans Grubbs</w:t>
      </w:r>
      <w:r w:rsidRPr="00454F7F">
        <w:rPr>
          <w:rFonts w:ascii="Times New Roman" w:hAnsi="Times New Roman" w:cs="Times New Roman"/>
          <w:sz w:val="20"/>
          <w:szCs w:val="20"/>
        </w:rPr>
        <w:t>,</w:t>
      </w:r>
      <w:r w:rsidRPr="00454F7F">
        <w:rPr>
          <w:rFonts w:ascii="Times New Roman" w:hAnsi="Times New Roman" w:cs="Times New Roman"/>
          <w:bCs/>
          <w:i/>
          <w:sz w:val="20"/>
          <w:szCs w:val="20"/>
          <w:lang w:val="en-US"/>
        </w:rPr>
        <w:t xml:space="preserve"> Women and the law in the Roman empire, A sourcebook on marriage, divorce and widowhood</w:t>
      </w:r>
      <w:r w:rsidRPr="00454F7F">
        <w:rPr>
          <w:rFonts w:ascii="Times New Roman" w:hAnsi="Times New Roman" w:cs="Times New Roman"/>
          <w:sz w:val="20"/>
          <w:szCs w:val="20"/>
        </w:rPr>
        <w:t xml:space="preserve"> 138</w:t>
      </w:r>
      <w:r w:rsidRPr="00454F7F">
        <w:rPr>
          <w:rFonts w:ascii="Times New Roman" w:hAnsi="Times New Roman" w:cs="Times New Roman"/>
          <w:sz w:val="20"/>
          <w:szCs w:val="20"/>
          <w:lang w:val="en-US"/>
        </w:rPr>
        <w:t>;</w:t>
      </w:r>
      <w:r w:rsidRPr="00454F7F">
        <w:rPr>
          <w:rFonts w:ascii="Times New Roman" w:hAnsi="Times New Roman" w:cs="Times New Roman"/>
          <w:sz w:val="20"/>
          <w:szCs w:val="20"/>
        </w:rPr>
        <w:t xml:space="preserve">  „Маж може законски да склучи брак со ќерката на неговиот брат, пракса најпрво претставена од страна на имеператорот Клаудиј кој ја оженил Агрипина, ќерката на неговиот брат. Но, да склучи некој брак со ќерка од неговата сестра не било дозволено.“ G</w:t>
      </w:r>
      <w:r w:rsidRPr="00454F7F">
        <w:rPr>
          <w:rFonts w:ascii="Times New Roman" w:hAnsi="Times New Roman" w:cs="Times New Roman"/>
          <w:sz w:val="20"/>
          <w:szCs w:val="20"/>
          <w:lang w:val="en-US"/>
        </w:rPr>
        <w:t>.1.</w:t>
      </w:r>
      <w:r w:rsidRPr="00454F7F">
        <w:rPr>
          <w:rFonts w:ascii="Times New Roman" w:hAnsi="Times New Roman" w:cs="Times New Roman"/>
          <w:sz w:val="20"/>
          <w:szCs w:val="20"/>
        </w:rPr>
        <w:t>62</w:t>
      </w:r>
    </w:p>
  </w:footnote>
  <w:footnote w:id="193">
    <w:p w14:paraId="1C73BE65" w14:textId="77777777" w:rsidR="00036686" w:rsidRPr="00454F7F" w:rsidRDefault="00036686" w:rsidP="00E42DB8">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D.23.2.57a</w:t>
      </w:r>
    </w:p>
  </w:footnote>
  <w:footnote w:id="194">
    <w:p w14:paraId="1F5BDB92"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 xml:space="preserve">Cth. </w:t>
      </w:r>
      <w:r w:rsidRPr="00454F7F">
        <w:rPr>
          <w:rFonts w:ascii="Times New Roman" w:hAnsi="Times New Roman" w:cs="Times New Roman"/>
        </w:rPr>
        <w:t>3.12.1</w:t>
      </w:r>
    </w:p>
  </w:footnote>
  <w:footnote w:id="195">
    <w:p w14:paraId="22033054"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Cth.3.12.3</w:t>
      </w:r>
    </w:p>
  </w:footnote>
  <w:footnote w:id="196">
    <w:p w14:paraId="6F61DA82"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Види повеќе</w:t>
      </w:r>
      <w:r w:rsidRPr="00454F7F">
        <w:rPr>
          <w:rFonts w:ascii="Times New Roman" w:hAnsi="Times New Roman" w:cs="Times New Roman"/>
          <w:lang w:val="en-US"/>
        </w:rPr>
        <w:t xml:space="preserve">C.5.8.2 </w:t>
      </w:r>
    </w:p>
  </w:footnote>
  <w:footnote w:id="197">
    <w:p w14:paraId="18089ED2" w14:textId="77777777" w:rsidR="00036686" w:rsidRPr="00454F7F" w:rsidRDefault="00036686" w:rsidP="00454F7F">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„...1.</w:t>
      </w:r>
      <w:r w:rsidRPr="00454F7F">
        <w:rPr>
          <w:rFonts w:ascii="Times New Roman" w:hAnsi="Times New Roman" w:cs="Times New Roman"/>
          <w:lang w:val="en-US"/>
        </w:rPr>
        <w:t>Precandi quoque in posterum super tali coniugio, immo potius contagion, cunctis licentiam denegamus, ut unusquisque cognoscat impertrationem quoque rei, cuius est denegata petition, nec si per subreptionem post hunc diem obtinuerit, sibimet profuturam./</w:t>
      </w:r>
      <w:r w:rsidRPr="00454F7F">
        <w:rPr>
          <w:rFonts w:ascii="Times New Roman" w:hAnsi="Times New Roman" w:cs="Times New Roman"/>
        </w:rPr>
        <w:t>Им ја забрануваме на сите можноста, исто така и во идинина да поднесуваат барање за ваква заедница, поточно одвратност, па секој нека сфати дека дури и да дојде до одобрување за истото, иако не постои можност за изјавување жалба по него, нема да му користи па макар го добил тоа одобрување и по пат на лукавштина, сметано од овој ден па натаму.(</w:t>
      </w:r>
      <w:r w:rsidRPr="00454F7F">
        <w:rPr>
          <w:rFonts w:ascii="Times New Roman" w:hAnsi="Times New Roman" w:cs="Times New Roman"/>
          <w:lang w:val="en-US"/>
        </w:rPr>
        <w:t xml:space="preserve"> C.5.8.2)</w:t>
      </w:r>
    </w:p>
  </w:footnote>
  <w:footnote w:id="198">
    <w:p w14:paraId="1DC19FDB" w14:textId="77777777" w:rsidR="00036686" w:rsidRPr="00454F7F" w:rsidRDefault="00036686" w:rsidP="00454F7F">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D.23.2.14,4</w:t>
      </w:r>
    </w:p>
  </w:footnote>
  <w:footnote w:id="199">
    <w:p w14:paraId="281E4590"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D.23.2.12, D.23.2.14, D.23.217</w:t>
      </w:r>
    </w:p>
  </w:footnote>
  <w:footnote w:id="200">
    <w:p w14:paraId="2C5F7736"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D.23.2.14,4</w:t>
      </w:r>
    </w:p>
  </w:footnote>
  <w:footnote w:id="201">
    <w:p w14:paraId="656D1A8C"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D.23.2.12 </w:t>
      </w:r>
    </w:p>
  </w:footnote>
  <w:footnote w:id="202">
    <w:p w14:paraId="25A05516"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D.23.2.14</w:t>
      </w:r>
    </w:p>
  </w:footnote>
  <w:footnote w:id="203">
    <w:p w14:paraId="12ECF9DF"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D.23.2.12,3</w:t>
      </w:r>
    </w:p>
  </w:footnote>
  <w:footnote w:id="204">
    <w:p w14:paraId="283AA16D"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Cth 3.12.2</w:t>
      </w:r>
    </w:p>
  </w:footnote>
  <w:footnote w:id="205">
    <w:p w14:paraId="6C4F9C06"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w:t>
      </w:r>
    </w:p>
  </w:footnote>
  <w:footnote w:id="206">
    <w:p w14:paraId="452192AF"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w:t>
      </w:r>
    </w:p>
  </w:footnote>
  <w:footnote w:id="207">
    <w:p w14:paraId="34050AD5" w14:textId="77777777" w:rsidR="00036686" w:rsidRPr="00454F7F" w:rsidRDefault="00036686" w:rsidP="00C47C14">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Evens Grubs,</w:t>
      </w:r>
      <w:r w:rsidRPr="00454F7F">
        <w:rPr>
          <w:rFonts w:ascii="Times New Roman" w:hAnsi="Times New Roman" w:cs="Times New Roman"/>
          <w:bCs/>
          <w:i/>
          <w:sz w:val="20"/>
          <w:szCs w:val="20"/>
          <w:lang w:val="en-US"/>
        </w:rPr>
        <w:t xml:space="preserve"> Women and the law in the Roman empire, A sourcebook on marriage, divorce and widowhood</w:t>
      </w:r>
    </w:p>
    <w:p w14:paraId="407D5D41" w14:textId="77777777" w:rsidR="00036686" w:rsidRPr="00454F7F" w:rsidRDefault="00036686" w:rsidP="00C47C14">
      <w:pPr>
        <w:pStyle w:val="Footnote"/>
        <w:jc w:val="both"/>
        <w:rPr>
          <w:rFonts w:ascii="Times New Roman" w:hAnsi="Times New Roman" w:cs="Times New Roman"/>
        </w:rPr>
      </w:pPr>
      <w:r w:rsidRPr="00454F7F">
        <w:rPr>
          <w:rFonts w:ascii="Times New Roman" w:hAnsi="Times New Roman" w:cs="Times New Roman"/>
          <w:lang w:val="en-US"/>
        </w:rPr>
        <w:t xml:space="preserve"> 142</w:t>
      </w:r>
    </w:p>
  </w:footnote>
  <w:footnote w:id="208">
    <w:p w14:paraId="246F5238" w14:textId="77777777" w:rsidR="00036686" w:rsidRPr="00454F7F" w:rsidRDefault="00036686" w:rsidP="00C47C1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Левиратот </w:t>
      </w:r>
      <w:r>
        <w:rPr>
          <w:rFonts w:ascii="Times New Roman" w:hAnsi="Times New Roman" w:cs="Times New Roman"/>
        </w:rPr>
        <w:t>е обичај или закон според кој в</w:t>
      </w:r>
      <w:r w:rsidRPr="00454F7F">
        <w:rPr>
          <w:rFonts w:ascii="Times New Roman" w:hAnsi="Times New Roman" w:cs="Times New Roman"/>
        </w:rPr>
        <w:t>д</w:t>
      </w:r>
      <w:r>
        <w:rPr>
          <w:rFonts w:ascii="Times New Roman" w:hAnsi="Times New Roman" w:cs="Times New Roman"/>
        </w:rPr>
        <w:t>о</w:t>
      </w:r>
      <w:r w:rsidRPr="00454F7F">
        <w:rPr>
          <w:rFonts w:ascii="Times New Roman" w:hAnsi="Times New Roman" w:cs="Times New Roman"/>
        </w:rPr>
        <w:t xml:space="preserve">вица требала, а во одредени слуачи и морала да склучи брак со братот на нејзиниот починат сопруг. Инаку терминот потекнувал од латинскиот збор </w:t>
      </w:r>
      <w:r w:rsidRPr="00454F7F">
        <w:rPr>
          <w:rFonts w:ascii="Times New Roman" w:hAnsi="Times New Roman" w:cs="Times New Roman"/>
          <w:lang w:val="en-US"/>
        </w:rPr>
        <w:t>Levir</w:t>
      </w:r>
      <w:r w:rsidRPr="00454F7F">
        <w:rPr>
          <w:rFonts w:ascii="Times New Roman" w:hAnsi="Times New Roman" w:cs="Times New Roman"/>
        </w:rPr>
        <w:t xml:space="preserve"> што значи </w:t>
      </w:r>
      <w:r>
        <w:rPr>
          <w:rFonts w:ascii="Times New Roman" w:hAnsi="Times New Roman" w:cs="Times New Roman"/>
        </w:rPr>
        <w:t>„брат на сопругот“ или девер. (</w:t>
      </w:r>
      <w:r w:rsidRPr="00454F7F">
        <w:rPr>
          <w:rFonts w:ascii="Times New Roman" w:hAnsi="Times New Roman" w:cs="Times New Roman"/>
        </w:rPr>
        <w:t xml:space="preserve">За повеќе види линк.) </w:t>
      </w:r>
      <w:r w:rsidRPr="00454F7F">
        <w:rPr>
          <w:rFonts w:ascii="Times New Roman" w:hAnsi="Times New Roman" w:cs="Times New Roman"/>
          <w:lang w:val="en-US"/>
        </w:rPr>
        <w:t>&lt;</w:t>
      </w:r>
      <w:hyperlink r:id="rId11" w:history="1">
        <w:r w:rsidRPr="00454F7F">
          <w:rPr>
            <w:rStyle w:val="Hyperlink"/>
            <w:rFonts w:ascii="Times New Roman" w:hAnsi="Times New Roman" w:cs="Times New Roman"/>
          </w:rPr>
          <w:t>https://www.britannica.com/topic/levirate</w:t>
        </w:r>
      </w:hyperlink>
      <w:r w:rsidRPr="00454F7F">
        <w:rPr>
          <w:rFonts w:ascii="Times New Roman" w:hAnsi="Times New Roman" w:cs="Times New Roman"/>
          <w:lang w:val="en-US"/>
        </w:rPr>
        <w:t>&gt;</w:t>
      </w:r>
      <w:r w:rsidRPr="00454F7F">
        <w:rPr>
          <w:rFonts w:ascii="Times New Roman" w:hAnsi="Times New Roman" w:cs="Times New Roman"/>
        </w:rPr>
        <w:t>последен пристап 27.01.2025 година</w:t>
      </w:r>
    </w:p>
  </w:footnote>
  <w:footnote w:id="209">
    <w:p w14:paraId="5DB1EC62" w14:textId="77777777" w:rsidR="00036686" w:rsidRPr="00454F7F" w:rsidRDefault="00036686" w:rsidP="00454F7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Сорорат е обичај или закон според кој оној кој останал вдовец треба, а во ретки случаи и мора, да се ожени со сестрата на својата почината сопруга. Инаку самиот збор потекнува од латинскиот збор </w:t>
      </w:r>
      <w:r w:rsidRPr="00454F7F">
        <w:rPr>
          <w:rFonts w:ascii="Times New Roman" w:hAnsi="Times New Roman" w:cs="Times New Roman"/>
          <w:lang w:val="en-US"/>
        </w:rPr>
        <w:t xml:space="preserve">soror </w:t>
      </w:r>
      <w:r>
        <w:rPr>
          <w:rFonts w:ascii="Times New Roman" w:hAnsi="Times New Roman" w:cs="Times New Roman"/>
        </w:rPr>
        <w:t>што значи сестра. (</w:t>
      </w:r>
      <w:r w:rsidRPr="00454F7F">
        <w:rPr>
          <w:rFonts w:ascii="Times New Roman" w:hAnsi="Times New Roman" w:cs="Times New Roman"/>
        </w:rPr>
        <w:t>за повеќе види линк)</w:t>
      </w:r>
    </w:p>
    <w:p w14:paraId="0DC654BB" w14:textId="77777777" w:rsidR="00036686" w:rsidRPr="00454F7F" w:rsidRDefault="00036686" w:rsidP="00454F7F">
      <w:pPr>
        <w:pStyle w:val="FootnoteText"/>
        <w:spacing w:after="0"/>
        <w:rPr>
          <w:rFonts w:ascii="Times New Roman" w:hAnsi="Times New Roman" w:cs="Times New Roman"/>
        </w:rPr>
      </w:pPr>
      <w:r w:rsidRPr="00454F7F">
        <w:rPr>
          <w:rFonts w:ascii="Times New Roman" w:hAnsi="Times New Roman" w:cs="Times New Roman"/>
          <w:lang w:val="en-US"/>
        </w:rPr>
        <w:t>&lt;</w:t>
      </w:r>
      <w:hyperlink r:id="rId12" w:history="1">
        <w:r w:rsidRPr="00454F7F">
          <w:rPr>
            <w:rStyle w:val="Hyperlink"/>
            <w:rFonts w:ascii="Times New Roman" w:hAnsi="Times New Roman" w:cs="Times New Roman"/>
            <w:spacing w:val="3"/>
            <w:shd w:val="clear" w:color="auto" w:fill="FFFFFF"/>
          </w:rPr>
          <w:t>https://www.britannica.com/topic/sororate</w:t>
        </w:r>
      </w:hyperlink>
      <w:r w:rsidRPr="00454F7F">
        <w:rPr>
          <w:rFonts w:ascii="Times New Roman" w:hAnsi="Times New Roman" w:cs="Times New Roman"/>
          <w:spacing w:val="3"/>
          <w:shd w:val="clear" w:color="auto" w:fill="FFFFFF"/>
          <w:lang w:val="en-US"/>
        </w:rPr>
        <w:t>&gt;</w:t>
      </w:r>
      <w:r w:rsidRPr="00454F7F">
        <w:rPr>
          <w:rFonts w:ascii="Times New Roman" w:hAnsi="Times New Roman" w:cs="Times New Roman"/>
          <w:spacing w:val="3"/>
          <w:shd w:val="clear" w:color="auto" w:fill="FFFFFF"/>
        </w:rPr>
        <w:t>последен пристап</w:t>
      </w:r>
      <w:r w:rsidRPr="00454F7F">
        <w:rPr>
          <w:rStyle w:val="Hyperlink"/>
          <w:rFonts w:ascii="Times New Roman" w:hAnsi="Times New Roman" w:cs="Times New Roman"/>
        </w:rPr>
        <w:t xml:space="preserve"> 27.01.2025 година</w:t>
      </w:r>
    </w:p>
  </w:footnote>
  <w:footnote w:id="210">
    <w:p w14:paraId="0CAD3758"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Cth.3.12.4</w:t>
      </w:r>
    </w:p>
  </w:footnote>
  <w:footnote w:id="211">
    <w:p w14:paraId="6C30E14A"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„Ние ја отповикуваме слободата да се земе за сопруга, сопругата на братот, или две сестри (последователно) ..(</w:t>
      </w:r>
      <w:r w:rsidRPr="00454F7F">
        <w:rPr>
          <w:rFonts w:ascii="Times New Roman" w:hAnsi="Times New Roman" w:cs="Times New Roman"/>
          <w:lang w:val="en-US"/>
        </w:rPr>
        <w:t xml:space="preserve">C. 5.5.5) </w:t>
      </w:r>
    </w:p>
  </w:footnote>
  <w:footnote w:id="212">
    <w:p w14:paraId="2A3FC82C"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Види п</w:t>
      </w:r>
      <w:r w:rsidRPr="00454F7F">
        <w:rPr>
          <w:rFonts w:ascii="Times New Roman" w:hAnsi="Times New Roman" w:cs="Times New Roman"/>
          <w:lang w:val="en-US"/>
        </w:rPr>
        <w:t>o</w:t>
      </w:r>
      <w:r w:rsidRPr="00454F7F">
        <w:rPr>
          <w:rFonts w:ascii="Times New Roman" w:hAnsi="Times New Roman" w:cs="Times New Roman"/>
        </w:rPr>
        <w:t xml:space="preserve">веќе </w:t>
      </w:r>
      <w:r w:rsidRPr="00454F7F">
        <w:rPr>
          <w:rFonts w:ascii="Times New Roman" w:hAnsi="Times New Roman" w:cs="Times New Roman"/>
          <w:lang w:val="en-US"/>
        </w:rPr>
        <w:t>Nov.135</w:t>
      </w:r>
    </w:p>
  </w:footnote>
  <w:footnote w:id="213">
    <w:p w14:paraId="6BEF1639" w14:textId="77777777" w:rsidR="00036686" w:rsidRPr="00454F7F" w:rsidRDefault="00036686" w:rsidP="00454F7F">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Кога браќата живеат заедно, и едниот од нив умре без пород, жената на умрениот не смее да се омажи за надворешен човек, но деверот нејзнин треба да влезе при неа, да ја земе за жена и да живее со неа Петта Книга Мојсеева (Повторени закони) 25.5, Стар Заве</w:t>
      </w:r>
      <w:r>
        <w:rPr>
          <w:rFonts w:ascii="Times New Roman" w:hAnsi="Times New Roman" w:cs="Times New Roman"/>
        </w:rPr>
        <w:t>т (</w:t>
      </w:r>
      <w:r w:rsidRPr="00454F7F">
        <w:rPr>
          <w:rFonts w:ascii="Times New Roman" w:hAnsi="Times New Roman" w:cs="Times New Roman"/>
        </w:rPr>
        <w:t>Свето Писмо)</w:t>
      </w:r>
    </w:p>
  </w:footnote>
  <w:footnote w:id="214">
    <w:p w14:paraId="4E348B88" w14:textId="77777777" w:rsidR="00036686" w:rsidRPr="00454F7F" w:rsidRDefault="00036686" w:rsidP="00454F7F">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color w:val="000000"/>
        </w:rPr>
        <w:t>Види</w:t>
      </w:r>
      <w:r>
        <w:rPr>
          <w:rFonts w:ascii="Times New Roman" w:hAnsi="Times New Roman" w:cs="Times New Roman"/>
          <w:color w:val="000000"/>
        </w:rPr>
        <w:t xml:space="preserve"> повеќе Книга Рут, Стар Завет (</w:t>
      </w:r>
      <w:r w:rsidRPr="00454F7F">
        <w:rPr>
          <w:rFonts w:ascii="Times New Roman" w:hAnsi="Times New Roman" w:cs="Times New Roman"/>
          <w:color w:val="000000"/>
        </w:rPr>
        <w:t>Свето Писмо на Стариот и Новиот Завет, Британско и инострано библиско друштво, Лондон, 1990, 296-299)</w:t>
      </w:r>
    </w:p>
  </w:footnote>
  <w:footnote w:id="215">
    <w:p w14:paraId="50D9BFF0"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цитатот од </w:t>
      </w:r>
      <w:r w:rsidRPr="00454F7F">
        <w:rPr>
          <w:rFonts w:ascii="Times New Roman" w:hAnsi="Times New Roman" w:cs="Times New Roman"/>
          <w:lang w:val="en-US"/>
        </w:rPr>
        <w:t xml:space="preserve">Bagnall </w:t>
      </w:r>
      <w:r w:rsidRPr="00454F7F">
        <w:rPr>
          <w:rFonts w:ascii="Times New Roman" w:hAnsi="Times New Roman" w:cs="Times New Roman"/>
        </w:rPr>
        <w:t xml:space="preserve">и </w:t>
      </w:r>
      <w:r w:rsidRPr="00454F7F">
        <w:rPr>
          <w:rFonts w:ascii="Times New Roman" w:hAnsi="Times New Roman" w:cs="Times New Roman"/>
          <w:lang w:val="en-US"/>
        </w:rPr>
        <w:t>Frier</w:t>
      </w:r>
      <w:r w:rsidRPr="00454F7F">
        <w:rPr>
          <w:rFonts w:ascii="Times New Roman" w:hAnsi="Times New Roman" w:cs="Times New Roman"/>
        </w:rPr>
        <w:t xml:space="preserve"> во </w:t>
      </w:r>
      <w:r w:rsidRPr="00454F7F">
        <w:rPr>
          <w:rFonts w:ascii="Times New Roman" w:hAnsi="Times New Roman" w:cs="Times New Roman"/>
          <w:lang w:val="en-US"/>
        </w:rPr>
        <w:t>P</w:t>
      </w:r>
      <w:r w:rsidRPr="00454F7F">
        <w:rPr>
          <w:rFonts w:ascii="Times New Roman" w:hAnsi="Times New Roman" w:cs="Times New Roman"/>
        </w:rPr>
        <w:t>aul John Frandsen</w:t>
      </w:r>
      <w:r w:rsidRPr="00454F7F">
        <w:rPr>
          <w:rFonts w:ascii="Times New Roman" w:hAnsi="Times New Roman" w:cs="Times New Roman"/>
          <w:lang w:val="en-US"/>
        </w:rPr>
        <w:t xml:space="preserve">, </w:t>
      </w:r>
      <w:r w:rsidRPr="00454F7F">
        <w:rPr>
          <w:rFonts w:ascii="Times New Roman" w:hAnsi="Times New Roman" w:cs="Times New Roman"/>
        </w:rPr>
        <w:t>Incestuous and Close-Kin Marriage in Ancient Egypt and Persia</w:t>
      </w:r>
      <w:r w:rsidRPr="00454F7F">
        <w:rPr>
          <w:rFonts w:ascii="Times New Roman" w:hAnsi="Times New Roman" w:cs="Times New Roman"/>
          <w:lang w:val="en-US"/>
        </w:rPr>
        <w:t>, The Carsten Niebuhr Institute of Ancient near Istern Studies University of Copenagen , 2009</w:t>
      </w:r>
      <w:r w:rsidRPr="00454F7F">
        <w:rPr>
          <w:rFonts w:ascii="Times New Roman" w:hAnsi="Times New Roman" w:cs="Times New Roman"/>
        </w:rPr>
        <w:t>, 55-56</w:t>
      </w:r>
    </w:p>
  </w:footnote>
  <w:footnote w:id="216">
    <w:p w14:paraId="4CA54ABB"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P</w:t>
      </w:r>
      <w:r w:rsidRPr="00454F7F">
        <w:rPr>
          <w:rFonts w:ascii="Times New Roman" w:hAnsi="Times New Roman" w:cs="Times New Roman"/>
        </w:rPr>
        <w:t>aul John Frandsen</w:t>
      </w:r>
      <w:r w:rsidRPr="00454F7F">
        <w:rPr>
          <w:rFonts w:ascii="Times New Roman" w:hAnsi="Times New Roman" w:cs="Times New Roman"/>
          <w:lang w:val="en-US"/>
        </w:rPr>
        <w:t xml:space="preserve">, </w:t>
      </w:r>
      <w:r w:rsidRPr="00454F7F">
        <w:rPr>
          <w:rFonts w:ascii="Times New Roman" w:hAnsi="Times New Roman" w:cs="Times New Roman"/>
        </w:rPr>
        <w:t>Incestuous and Close-Kin Marriage in Ancient Egypt and Persia</w:t>
      </w:r>
      <w:r w:rsidRPr="00454F7F">
        <w:rPr>
          <w:rFonts w:ascii="Times New Roman" w:hAnsi="Times New Roman" w:cs="Times New Roman"/>
          <w:lang w:val="en-US"/>
        </w:rPr>
        <w:t>, The Carsten Niebuhr Institute of Ancient near Istern Studies University of Copenagen , 2009</w:t>
      </w:r>
    </w:p>
  </w:footnote>
  <w:footnote w:id="217">
    <w:p w14:paraId="7C30BB07"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повеќеPeter Thonemann</w:t>
      </w:r>
      <w:r w:rsidRPr="00454F7F">
        <w:rPr>
          <w:rFonts w:ascii="Times New Roman" w:hAnsi="Times New Roman" w:cs="Times New Roman"/>
          <w:lang w:val="en-US"/>
        </w:rPr>
        <w:t xml:space="preserve"> Close-Kin Marriage in Roman Anatolia </w:t>
      </w:r>
      <w:r w:rsidRPr="00454F7F">
        <w:rPr>
          <w:rFonts w:ascii="Times New Roman" w:hAnsi="Times New Roman" w:cs="Times New Roman"/>
        </w:rPr>
        <w:t xml:space="preserve"> табела </w:t>
      </w:r>
      <w:r w:rsidRPr="00454F7F">
        <w:rPr>
          <w:rFonts w:ascii="Times New Roman" w:hAnsi="Times New Roman" w:cs="Times New Roman"/>
          <w:lang w:val="en-US"/>
        </w:rPr>
        <w:t xml:space="preserve">I, 157 </w:t>
      </w:r>
      <w:hyperlink r:id="rId13" w:history="1">
        <w:r w:rsidRPr="00454F7F">
          <w:rPr>
            <w:rStyle w:val="Internetlink"/>
            <w:rFonts w:ascii="Times New Roman" w:hAnsi="Times New Roman" w:cs="Times New Roman"/>
          </w:rPr>
          <w:t>https://dn720001.ca.archive.org/0/items/thonemann-2017-close-kin-marriage/Thonemann_2017_Close-Kin_Marriage.pdf</w:t>
        </w:r>
      </w:hyperlink>
      <w:hyperlink r:id="rId14" w:history="1"/>
      <w:hyperlink r:id="rId15" w:history="1">
        <w:r w:rsidRPr="00454F7F">
          <w:rPr>
            <w:rStyle w:val="Internetlink"/>
            <w:rFonts w:ascii="Times New Roman" w:hAnsi="Times New Roman" w:cs="Times New Roman"/>
          </w:rPr>
          <w:t>Последен пристап 16.06.2024</w:t>
        </w:r>
      </w:hyperlink>
      <w:r w:rsidRPr="00454F7F">
        <w:rPr>
          <w:rFonts w:ascii="Times New Roman" w:hAnsi="Times New Roman" w:cs="Times New Roman"/>
        </w:rPr>
        <w:t xml:space="preserve"> година</w:t>
      </w:r>
    </w:p>
  </w:footnote>
  <w:footnote w:id="218">
    <w:p w14:paraId="7483E63D" w14:textId="77777777" w:rsidR="00036686" w:rsidRPr="00454F7F" w:rsidRDefault="00036686" w:rsidP="00454F7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Nov.145</w:t>
      </w:r>
    </w:p>
  </w:footnote>
  <w:footnote w:id="219">
    <w:p w14:paraId="0324A52E" w14:textId="77777777" w:rsidR="00036686" w:rsidRPr="00454F7F" w:rsidRDefault="00036686" w:rsidP="00454F7F">
      <w:pPr>
        <w:pStyle w:val="Heading1"/>
        <w:shd w:val="clear" w:color="auto" w:fill="FFFFFF"/>
        <w:spacing w:before="0" w:after="0"/>
        <w:jc w:val="both"/>
        <w:rPr>
          <w:b w:val="0"/>
          <w:sz w:val="20"/>
          <w:szCs w:val="20"/>
        </w:rPr>
      </w:pPr>
      <w:r w:rsidRPr="00454F7F">
        <w:rPr>
          <w:rStyle w:val="FootnoteReference"/>
          <w:b w:val="0"/>
          <w:sz w:val="20"/>
          <w:szCs w:val="20"/>
        </w:rPr>
        <w:footnoteRef/>
      </w:r>
      <w:r w:rsidRPr="00454F7F">
        <w:rPr>
          <w:b w:val="0"/>
          <w:sz w:val="20"/>
          <w:szCs w:val="20"/>
        </w:rPr>
        <w:t xml:space="preserve"> Види повеќе</w:t>
      </w:r>
      <w:r w:rsidRPr="00454F7F">
        <w:rPr>
          <w:b w:val="0"/>
          <w:sz w:val="20"/>
          <w:szCs w:val="20"/>
          <w:lang w:val="en-US"/>
        </w:rPr>
        <w:t xml:space="preserve"> Panaino.Antonio,</w:t>
      </w:r>
      <w:r w:rsidRPr="00454F7F">
        <w:rPr>
          <w:rStyle w:val="breaker-breaker"/>
          <w:b w:val="0"/>
          <w:bCs w:val="0"/>
          <w:color w:val="2C2C2C"/>
          <w:sz w:val="20"/>
          <w:szCs w:val="20"/>
        </w:rPr>
        <w:t>The Zoroastrian Incestuous Union in Christian Sources and Canonical Law: Their (Destorted) Aetiologhy and some other Problems</w:t>
      </w:r>
      <w:r w:rsidRPr="00454F7F">
        <w:rPr>
          <w:b w:val="0"/>
          <w:color w:val="2C2C2C"/>
          <w:sz w:val="20"/>
          <w:szCs w:val="20"/>
        </w:rPr>
        <w:t> </w:t>
      </w:r>
    </w:p>
    <w:p w14:paraId="2FE1824B" w14:textId="77777777" w:rsidR="00036686" w:rsidRPr="00454F7F" w:rsidRDefault="00036686" w:rsidP="00DD1D1A">
      <w:pPr>
        <w:pStyle w:val="Footnote"/>
        <w:jc w:val="both"/>
        <w:rPr>
          <w:rFonts w:ascii="Times New Roman" w:hAnsi="Times New Roman" w:cs="Times New Roman"/>
        </w:rPr>
      </w:pPr>
      <w:hyperlink r:id="rId16" w:history="1">
        <w:r w:rsidRPr="00454F7F">
          <w:rPr>
            <w:rStyle w:val="Internetlink"/>
            <w:rFonts w:ascii="Times New Roman" w:hAnsi="Times New Roman" w:cs="Times New Roman"/>
          </w:rPr>
          <w:t>https://archive.org/details/TheZoroastrianIncestuousUnionInChristianSourcesAndCanonicalLawTheir/mode/2up</w:t>
        </w:r>
      </w:hyperlink>
      <w:r w:rsidRPr="00454F7F">
        <w:rPr>
          <w:rFonts w:ascii="Times New Roman" w:hAnsi="Times New Roman" w:cs="Times New Roman"/>
          <w:lang w:val="en-US"/>
        </w:rPr>
        <w:t xml:space="preserve">; </w:t>
      </w:r>
      <w:hyperlink r:id="rId17" w:history="1">
        <w:r w:rsidRPr="00454F7F">
          <w:rPr>
            <w:rStyle w:val="Internetlink"/>
            <w:rFonts w:ascii="Times New Roman" w:hAnsi="Times New Roman" w:cs="Times New Roman"/>
            <w:lang w:val="en-US"/>
          </w:rPr>
          <w:t>https://ipfs.io/ipfs/bafykbzaceaw5ub3f6dqqtnwhfeb4rurhkgixhaznltv6g2hdwv5zlwrvwo46w?filename=Yishai+Kiel+-+Sexuality+in+the+Babylonian+Talmud_+Christian+and+Sasanian+Contexts+in+Late+Antiquity-Cambridge+University+Press+%282016%29.pdf</w:t>
        </w:r>
      </w:hyperlink>
      <w:r w:rsidRPr="00454F7F">
        <w:rPr>
          <w:rFonts w:ascii="Times New Roman" w:hAnsi="Times New Roman" w:cs="Times New Roman"/>
          <w:lang w:val="en-US"/>
        </w:rPr>
        <w:t xml:space="preserve"> ,</w:t>
      </w:r>
      <w:r w:rsidRPr="00454F7F">
        <w:rPr>
          <w:rFonts w:ascii="Times New Roman" w:hAnsi="Times New Roman" w:cs="Times New Roman"/>
        </w:rPr>
        <w:t xml:space="preserve"> Последен пристап 16.06.2024 година</w:t>
      </w:r>
    </w:p>
  </w:footnote>
  <w:footnote w:id="220">
    <w:p w14:paraId="79505402"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P</w:t>
      </w:r>
      <w:r w:rsidRPr="00454F7F">
        <w:rPr>
          <w:rFonts w:ascii="Times New Roman" w:hAnsi="Times New Roman" w:cs="Times New Roman"/>
        </w:rPr>
        <w:t>aul John Frandsen</w:t>
      </w:r>
      <w:r w:rsidRPr="00454F7F">
        <w:rPr>
          <w:rFonts w:ascii="Times New Roman" w:hAnsi="Times New Roman" w:cs="Times New Roman"/>
          <w:lang w:val="en-US"/>
        </w:rPr>
        <w:t xml:space="preserve">, </w:t>
      </w:r>
      <w:r w:rsidRPr="00454F7F">
        <w:rPr>
          <w:rFonts w:ascii="Times New Roman" w:hAnsi="Times New Roman" w:cs="Times New Roman"/>
        </w:rPr>
        <w:t>Incestuous and Close-Kin Marriage in Ancient Egypt and Persia</w:t>
      </w:r>
      <w:r w:rsidRPr="00454F7F">
        <w:rPr>
          <w:rFonts w:ascii="Times New Roman" w:hAnsi="Times New Roman" w:cs="Times New Roman"/>
          <w:lang w:val="en-US"/>
        </w:rPr>
        <w:t>, The Carsten Niebuhr Institute of Ancient near Istern Studies University of Copenagen,2009</w:t>
      </w:r>
      <w:r w:rsidRPr="00454F7F">
        <w:rPr>
          <w:rFonts w:ascii="Times New Roman" w:hAnsi="Times New Roman" w:cs="Times New Roman"/>
        </w:rPr>
        <w:t>,62</w:t>
      </w:r>
      <w:r w:rsidRPr="00454F7F">
        <w:rPr>
          <w:rFonts w:ascii="Times New Roman" w:hAnsi="Times New Roman" w:cs="Times New Roman"/>
          <w:lang w:val="en-US"/>
        </w:rPr>
        <w:t>&lt;</w:t>
      </w:r>
      <w:hyperlink r:id="rId18" w:history="1">
        <w:r w:rsidRPr="00454F7F">
          <w:rPr>
            <w:rStyle w:val="Internetlink"/>
            <w:rFonts w:ascii="Times New Roman" w:hAnsi="Times New Roman" w:cs="Times New Roman"/>
          </w:rPr>
          <w:t>https://ipfs.io/ipfs/bafykbzacecuepy2wsiovichy7brk4mngyrtqcoxtbl5ace7zpdasmqoczlthi?filename=%28Carsten+Niebuhr+Institute+Publications%29+Paul+John+Frandsen+-+Incestuous+and+Close-Kin+Marriage+in+Ancient+Egypt+and+Persia_+An+Examination+of+the+Evidence-Museum+Tusculanum+Press+%282009%29.pdf</w:t>
        </w:r>
      </w:hyperlink>
      <w:r w:rsidRPr="00454F7F">
        <w:rPr>
          <w:rFonts w:ascii="Times New Roman" w:hAnsi="Times New Roman" w:cs="Times New Roman"/>
        </w:rPr>
        <w:t xml:space="preserve">последен пристап  </w:t>
      </w:r>
      <w:r w:rsidRPr="00454F7F">
        <w:rPr>
          <w:rFonts w:ascii="Times New Roman" w:hAnsi="Times New Roman" w:cs="Times New Roman"/>
          <w:lang w:val="en-US"/>
        </w:rPr>
        <w:t xml:space="preserve">16.06.2024 </w:t>
      </w:r>
      <w:r w:rsidRPr="00454F7F">
        <w:rPr>
          <w:rFonts w:ascii="Times New Roman" w:hAnsi="Times New Roman" w:cs="Times New Roman"/>
        </w:rPr>
        <w:t>година</w:t>
      </w:r>
    </w:p>
  </w:footnote>
  <w:footnote w:id="221">
    <w:p w14:paraId="19B3BCA0"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hyperlink r:id="rId19" w:history="1">
        <w:r w:rsidRPr="00454F7F">
          <w:rPr>
            <w:rStyle w:val="Internetlink"/>
            <w:rFonts w:ascii="Times New Roman" w:hAnsi="Times New Roman" w:cs="Times New Roman"/>
          </w:rPr>
          <w:t>https://www.quora.com/Why-is-it-in-Zoroastrian-religion-marrying-their-own-sister-is-permitted</w:t>
        </w:r>
      </w:hyperlink>
      <w:r w:rsidRPr="00454F7F">
        <w:rPr>
          <w:rFonts w:ascii="Times New Roman" w:hAnsi="Times New Roman" w:cs="Times New Roman"/>
        </w:rPr>
        <w:t xml:space="preserve">  Последен пристап 16.06.2024</w:t>
      </w:r>
    </w:p>
  </w:footnote>
  <w:footnote w:id="222">
    <w:p w14:paraId="1F580F2F"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hyperlink r:id="rId20" w:history="1">
        <w:r w:rsidRPr="00454F7F">
          <w:rPr>
            <w:rStyle w:val="Internetlink"/>
            <w:rFonts w:ascii="Times New Roman" w:hAnsi="Times New Roman" w:cs="Times New Roman"/>
          </w:rPr>
          <w:t>https://droitromain.univ-grenoble-alpes.fr/Anglica/N154_Scott.htm последен пристап 16.06.2024</w:t>
        </w:r>
      </w:hyperlink>
      <w:r w:rsidRPr="00454F7F">
        <w:rPr>
          <w:rFonts w:ascii="Times New Roman" w:hAnsi="Times New Roman" w:cs="Times New Roman"/>
        </w:rPr>
        <w:t xml:space="preserve"> година</w:t>
      </w:r>
    </w:p>
  </w:footnote>
  <w:footnote w:id="223">
    <w:p w14:paraId="104B3560"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C 5.4.26.2.</w:t>
      </w:r>
    </w:p>
  </w:footnote>
  <w:footnote w:id="224">
    <w:p w14:paraId="304B594D"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D.23.2.16; D.23.2.35; D.23.2.42</w:t>
      </w:r>
    </w:p>
  </w:footnote>
  <w:footnote w:id="225">
    <w:p w14:paraId="55ADA601"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D.23.2.27</w:t>
      </w:r>
    </w:p>
  </w:footnote>
  <w:footnote w:id="226">
    <w:p w14:paraId="01C655B3"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D.23.2.43</w:t>
      </w:r>
    </w:p>
  </w:footnote>
  <w:footnote w:id="227">
    <w:p w14:paraId="30D265A2"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D.23.2.44,8</w:t>
      </w:r>
    </w:p>
  </w:footnote>
  <w:footnote w:id="228">
    <w:p w14:paraId="1291B4C6" w14:textId="77777777" w:rsidR="00036686" w:rsidRPr="00454F7F" w:rsidRDefault="00036686" w:rsidP="00DD1D1A">
      <w:pPr>
        <w:pStyle w:val="Footnote"/>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bCs/>
          <w:lang w:val="en-US"/>
        </w:rPr>
        <w:t>Daube. David,</w:t>
      </w:r>
      <w:r w:rsidRPr="00454F7F">
        <w:rPr>
          <w:rFonts w:ascii="Times New Roman" w:hAnsi="Times New Roman" w:cs="Times New Roman"/>
          <w:bCs/>
        </w:rPr>
        <w:t xml:space="preserve">The Marriage of Justinian and Theodora. Legal and Theological Reflections </w:t>
      </w:r>
      <w:r w:rsidRPr="00454F7F">
        <w:rPr>
          <w:rFonts w:ascii="Times New Roman" w:hAnsi="Times New Roman" w:cs="Times New Roman"/>
          <w:bCs/>
          <w:lang w:val="en-US"/>
        </w:rPr>
        <w:t>(Catolic University Law review, volume 16, issue, article 3, 1967, 385,</w:t>
      </w:r>
      <w:hyperlink r:id="rId21" w:history="1">
        <w:r w:rsidRPr="00454F7F">
          <w:rPr>
            <w:rStyle w:val="Internetlink"/>
            <w:rFonts w:ascii="Times New Roman" w:hAnsi="Times New Roman" w:cs="Times New Roman"/>
          </w:rPr>
          <w:t>https://scholarship.law.edu/cgi/viewcontent.cgi?referer=&amp;httpsredir=1&amp;article=2876&amp;context=lawreview</w:t>
        </w:r>
      </w:hyperlink>
      <w:r w:rsidRPr="00454F7F">
        <w:rPr>
          <w:rFonts w:ascii="Times New Roman" w:hAnsi="Times New Roman" w:cs="Times New Roman"/>
        </w:rPr>
        <w:t>Последен пристап 18.06.2024 година</w:t>
      </w:r>
    </w:p>
  </w:footnote>
  <w:footnote w:id="229">
    <w:p w14:paraId="7AD0CDE4"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w:t>
      </w:r>
    </w:p>
  </w:footnote>
  <w:footnote w:id="230">
    <w:p w14:paraId="3777AC59"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The C.5.4.28</w:t>
      </w:r>
    </w:p>
  </w:footnote>
  <w:footnote w:id="231">
    <w:p w14:paraId="051BAA60"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 5.4.28,3</w:t>
      </w:r>
    </w:p>
  </w:footnote>
  <w:footnote w:id="232">
    <w:p w14:paraId="1163E8C3" w14:textId="77777777" w:rsidR="00036686" w:rsidRPr="00454F7F" w:rsidRDefault="00036686" w:rsidP="00DD1D1A">
      <w:pPr>
        <w:pStyle w:val="Standard"/>
        <w:spacing w:after="0"/>
        <w:jc w:val="both"/>
        <w:rPr>
          <w:rFonts w:cs="Times New Roman"/>
          <w:b w:val="0"/>
          <w:sz w:val="20"/>
          <w:szCs w:val="20"/>
        </w:rPr>
      </w:pPr>
      <w:r w:rsidRPr="00454F7F">
        <w:rPr>
          <w:rStyle w:val="FootnoteReference"/>
          <w:rFonts w:cs="Times New Roman"/>
          <w:b w:val="0"/>
          <w:sz w:val="20"/>
          <w:szCs w:val="20"/>
        </w:rPr>
        <w:footnoteRef/>
      </w:r>
      <w:r w:rsidRPr="00454F7F">
        <w:rPr>
          <w:rFonts w:cs="Times New Roman"/>
          <w:b w:val="0"/>
          <w:sz w:val="20"/>
          <w:szCs w:val="20"/>
        </w:rPr>
        <w:t xml:space="preserve">Види повеќе </w:t>
      </w:r>
      <w:r w:rsidRPr="00454F7F">
        <w:rPr>
          <w:rFonts w:cs="Times New Roman"/>
          <w:b w:val="0"/>
          <w:sz w:val="20"/>
          <w:szCs w:val="20"/>
          <w:lang w:val="en-US"/>
        </w:rPr>
        <w:t xml:space="preserve">C. 6.55.6; </w:t>
      </w:r>
    </w:p>
  </w:footnote>
  <w:footnote w:id="233">
    <w:p w14:paraId="40E54A0C"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Daube</w:t>
      </w:r>
      <w:r w:rsidRPr="00454F7F">
        <w:rPr>
          <w:rFonts w:ascii="Times New Roman" w:hAnsi="Times New Roman" w:cs="Times New Roman"/>
        </w:rPr>
        <w:t xml:space="preserve">, </w:t>
      </w:r>
      <w:r w:rsidRPr="00454F7F">
        <w:rPr>
          <w:rFonts w:ascii="Times New Roman" w:hAnsi="Times New Roman" w:cs="Times New Roman"/>
          <w:bCs/>
        </w:rPr>
        <w:t xml:space="preserve">The Marriage of Justinian and Theodora. Legal and Theological Reflections </w:t>
      </w:r>
      <w:r w:rsidRPr="00454F7F">
        <w:rPr>
          <w:rFonts w:ascii="Times New Roman" w:hAnsi="Times New Roman" w:cs="Times New Roman"/>
          <w:bCs/>
          <w:lang w:val="en-US"/>
        </w:rPr>
        <w:t>,</w:t>
      </w:r>
      <w:r w:rsidRPr="00454F7F">
        <w:rPr>
          <w:rFonts w:ascii="Times New Roman" w:hAnsi="Times New Roman" w:cs="Times New Roman"/>
        </w:rPr>
        <w:t>388</w:t>
      </w:r>
    </w:p>
  </w:footnote>
  <w:footnote w:id="234">
    <w:p w14:paraId="37567398"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Cth.3.7.2</w:t>
      </w:r>
    </w:p>
  </w:footnote>
  <w:footnote w:id="235">
    <w:p w14:paraId="0A9D61C4"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C.1.3.44</w:t>
      </w:r>
    </w:p>
  </w:footnote>
  <w:footnote w:id="236">
    <w:p w14:paraId="52BC63FC"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Pr>
          <w:rFonts w:ascii="Times New Roman" w:hAnsi="Times New Roman" w:cs="Times New Roman"/>
        </w:rPr>
        <w:t>Ibid</w:t>
      </w:r>
    </w:p>
  </w:footnote>
  <w:footnote w:id="237">
    <w:p w14:paraId="205494D6"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За каноните и за нивното значење, донесување, уредување, извршување и сл. повеќе ќе зборуваме во главата која се однесува на каноните</w:t>
      </w:r>
    </w:p>
  </w:footnote>
  <w:footnote w:id="238">
    <w:p w14:paraId="67DEAADC"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C.5.27.1</w:t>
      </w:r>
    </w:p>
  </w:footnote>
  <w:footnote w:id="239">
    <w:p w14:paraId="644DA0F2"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Види повеќе Апостолски Канон 18, 3 канон 5-6 Трулски собор</w:t>
      </w:r>
      <w:r w:rsidRPr="00454F7F">
        <w:rPr>
          <w:rFonts w:ascii="Times New Roman" w:hAnsi="Times New Roman" w:cs="Times New Roman"/>
          <w:lang w:val="en-US"/>
        </w:rPr>
        <w:t xml:space="preserve"> ( </w:t>
      </w:r>
      <w:r w:rsidRPr="00454F7F">
        <w:rPr>
          <w:rFonts w:ascii="Times New Roman" w:hAnsi="Times New Roman" w:cs="Times New Roman"/>
        </w:rPr>
        <w:t>Канони на Светата Православна Црква)</w:t>
      </w:r>
    </w:p>
  </w:footnote>
  <w:footnote w:id="240">
    <w:p w14:paraId="11245AC1"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Cth 4.6.3</w:t>
      </w:r>
    </w:p>
  </w:footnote>
  <w:footnote w:id="241">
    <w:p w14:paraId="3ABA54BD"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Cth.</w:t>
      </w:r>
      <w:r w:rsidRPr="00454F7F">
        <w:rPr>
          <w:rFonts w:ascii="Times New Roman" w:hAnsi="Times New Roman" w:cs="Times New Roman"/>
        </w:rPr>
        <w:t xml:space="preserve"> 9.8</w:t>
      </w:r>
    </w:p>
  </w:footnote>
  <w:footnote w:id="242">
    <w:p w14:paraId="19519A19"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D.23.2.59</w:t>
      </w:r>
    </w:p>
  </w:footnote>
  <w:footnote w:id="243">
    <w:p w14:paraId="6A9176D7"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w:t>
      </w:r>
      <w:r w:rsidRPr="00454F7F">
        <w:rPr>
          <w:rFonts w:ascii="Times New Roman" w:hAnsi="Times New Roman" w:cs="Times New Roman"/>
        </w:rPr>
        <w:t>23.26.1</w:t>
      </w:r>
      <w:r w:rsidRPr="00454F7F">
        <w:rPr>
          <w:rFonts w:ascii="Times New Roman" w:hAnsi="Times New Roman" w:cs="Times New Roman"/>
          <w:lang w:val="en-US"/>
        </w:rPr>
        <w:t>; C.5.6.4</w:t>
      </w:r>
    </w:p>
  </w:footnote>
  <w:footnote w:id="244">
    <w:p w14:paraId="6988F410"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C.5.6.2; C.5.6.5</w:t>
      </w:r>
      <w:r w:rsidRPr="00454F7F">
        <w:rPr>
          <w:rFonts w:ascii="Times New Roman" w:hAnsi="Times New Roman" w:cs="Times New Roman"/>
        </w:rPr>
        <w:t xml:space="preserve">, </w:t>
      </w:r>
      <w:r w:rsidRPr="00454F7F">
        <w:rPr>
          <w:rFonts w:ascii="Times New Roman" w:hAnsi="Times New Roman" w:cs="Times New Roman"/>
          <w:lang w:val="en-US"/>
        </w:rPr>
        <w:t>D</w:t>
      </w:r>
      <w:r w:rsidRPr="00454F7F">
        <w:rPr>
          <w:rFonts w:ascii="Times New Roman" w:hAnsi="Times New Roman" w:cs="Times New Roman"/>
        </w:rPr>
        <w:t xml:space="preserve"> 23.2.64,2</w:t>
      </w:r>
    </w:p>
  </w:footnote>
  <w:footnote w:id="245">
    <w:p w14:paraId="46080179"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D</w:t>
      </w:r>
      <w:r w:rsidRPr="00454F7F">
        <w:rPr>
          <w:rFonts w:ascii="Times New Roman" w:hAnsi="Times New Roman" w:cs="Times New Roman"/>
        </w:rPr>
        <w:t xml:space="preserve"> 23.2.60, </w:t>
      </w:r>
      <w:r w:rsidRPr="00454F7F">
        <w:rPr>
          <w:rFonts w:ascii="Times New Roman" w:hAnsi="Times New Roman" w:cs="Times New Roman"/>
          <w:lang w:val="en-US"/>
        </w:rPr>
        <w:t>D.23.2.</w:t>
      </w:r>
      <w:r w:rsidRPr="00454F7F">
        <w:rPr>
          <w:rFonts w:ascii="Times New Roman" w:hAnsi="Times New Roman" w:cs="Times New Roman"/>
        </w:rPr>
        <w:t>66,</w:t>
      </w:r>
      <w:r w:rsidRPr="00454F7F">
        <w:rPr>
          <w:rFonts w:ascii="Times New Roman" w:hAnsi="Times New Roman" w:cs="Times New Roman"/>
          <w:lang w:val="en-US"/>
        </w:rPr>
        <w:t>D.23.2</w:t>
      </w:r>
      <w:r w:rsidRPr="00454F7F">
        <w:rPr>
          <w:rFonts w:ascii="Times New Roman" w:hAnsi="Times New Roman" w:cs="Times New Roman"/>
        </w:rPr>
        <w:t xml:space="preserve"> 67</w:t>
      </w:r>
    </w:p>
  </w:footnote>
  <w:footnote w:id="246">
    <w:p w14:paraId="3C2D5BDE"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C.5.6.8</w:t>
      </w:r>
    </w:p>
  </w:footnote>
  <w:footnote w:id="247">
    <w:p w14:paraId="332A367B" w14:textId="77777777" w:rsidR="00036686" w:rsidRPr="00454F7F" w:rsidRDefault="00036686" w:rsidP="001436FA">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Evans Grubbs,</w:t>
      </w:r>
      <w:r w:rsidRPr="00454F7F">
        <w:rPr>
          <w:rFonts w:ascii="Times New Roman" w:hAnsi="Times New Roman" w:cs="Times New Roman"/>
          <w:bCs/>
          <w:i/>
          <w:sz w:val="20"/>
          <w:szCs w:val="20"/>
          <w:lang w:val="en-US"/>
        </w:rPr>
        <w:t xml:space="preserve"> Women and the law in the Roman empire, A sourcebook on marriage, divorce and widowhood</w:t>
      </w:r>
      <w:r w:rsidRPr="00454F7F">
        <w:rPr>
          <w:rFonts w:ascii="Times New Roman" w:hAnsi="Times New Roman" w:cs="Times New Roman"/>
          <w:sz w:val="20"/>
          <w:szCs w:val="20"/>
          <w:lang w:val="en-US"/>
        </w:rPr>
        <w:t xml:space="preserve"> 157</w:t>
      </w:r>
    </w:p>
  </w:footnote>
  <w:footnote w:id="248">
    <w:p w14:paraId="7578D68F" w14:textId="77777777" w:rsidR="00036686" w:rsidRPr="00454F7F" w:rsidRDefault="00036686" w:rsidP="001436F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D</w:t>
      </w:r>
      <w:r w:rsidRPr="00454F7F">
        <w:rPr>
          <w:rFonts w:ascii="Times New Roman" w:hAnsi="Times New Roman" w:cs="Times New Roman"/>
        </w:rPr>
        <w:t xml:space="preserve"> 23.2.38, </w:t>
      </w:r>
      <w:r w:rsidRPr="00454F7F">
        <w:rPr>
          <w:rFonts w:ascii="Times New Roman" w:hAnsi="Times New Roman" w:cs="Times New Roman"/>
          <w:lang w:val="en-US"/>
        </w:rPr>
        <w:t>D.23.2.</w:t>
      </w:r>
      <w:r w:rsidRPr="00454F7F">
        <w:rPr>
          <w:rFonts w:ascii="Times New Roman" w:hAnsi="Times New Roman" w:cs="Times New Roman"/>
        </w:rPr>
        <w:t>57,</w:t>
      </w:r>
      <w:r w:rsidRPr="00454F7F">
        <w:rPr>
          <w:rFonts w:ascii="Times New Roman" w:hAnsi="Times New Roman" w:cs="Times New Roman"/>
          <w:lang w:val="en-US"/>
        </w:rPr>
        <w:t>D.23.2.</w:t>
      </w:r>
      <w:r w:rsidRPr="00454F7F">
        <w:rPr>
          <w:rFonts w:ascii="Times New Roman" w:hAnsi="Times New Roman" w:cs="Times New Roman"/>
        </w:rPr>
        <w:t>63</w:t>
      </w:r>
      <w:r w:rsidRPr="00454F7F">
        <w:rPr>
          <w:rFonts w:ascii="Times New Roman" w:hAnsi="Times New Roman" w:cs="Times New Roman"/>
          <w:lang w:val="en-US"/>
        </w:rPr>
        <w:t>; C 5.4.6</w:t>
      </w:r>
    </w:p>
  </w:footnote>
  <w:footnote w:id="249">
    <w:p w14:paraId="37CC2FE6" w14:textId="77777777" w:rsidR="00036686" w:rsidRPr="00454F7F" w:rsidRDefault="00036686" w:rsidP="001436FA">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Evans Grubbs,</w:t>
      </w:r>
      <w:r w:rsidRPr="00454F7F">
        <w:rPr>
          <w:rFonts w:ascii="Times New Roman" w:hAnsi="Times New Roman" w:cs="Times New Roman"/>
          <w:bCs/>
          <w:i/>
          <w:sz w:val="20"/>
          <w:szCs w:val="20"/>
          <w:lang w:val="en-US"/>
        </w:rPr>
        <w:t xml:space="preserve"> Women and the law in the Roman empire, A sourcebook on marriage, divorce and widowhood,</w:t>
      </w:r>
      <w:r w:rsidRPr="00454F7F">
        <w:rPr>
          <w:rFonts w:ascii="Times New Roman" w:hAnsi="Times New Roman" w:cs="Times New Roman"/>
          <w:sz w:val="20"/>
          <w:szCs w:val="20"/>
          <w:lang w:val="en-US"/>
        </w:rPr>
        <w:t xml:space="preserve"> 158</w:t>
      </w:r>
    </w:p>
  </w:footnote>
  <w:footnote w:id="250">
    <w:p w14:paraId="2F565F73"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Phang.Elise.Sara, The marriage of roman soldgers (13 b.c.-A.d.235) Law and Family in the Imperial Army, Boston:Brill, , 2001, 122-124</w:t>
      </w:r>
    </w:p>
  </w:footnote>
  <w:footnote w:id="251">
    <w:p w14:paraId="1F9890E7"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Paulus</w:t>
      </w:r>
      <w:r w:rsidRPr="00454F7F">
        <w:rPr>
          <w:rFonts w:ascii="Times New Roman" w:hAnsi="Times New Roman" w:cs="Times New Roman"/>
        </w:rPr>
        <w:t>, Одговори, книга 7</w:t>
      </w:r>
      <w:r w:rsidRPr="00454F7F">
        <w:rPr>
          <w:rFonts w:ascii="Times New Roman" w:hAnsi="Times New Roman" w:cs="Times New Roman"/>
          <w:lang w:val="en-US"/>
        </w:rPr>
        <w:t>:</w:t>
      </w:r>
      <w:r w:rsidRPr="00454F7F">
        <w:rPr>
          <w:rFonts w:ascii="Times New Roman" w:hAnsi="Times New Roman" w:cs="Times New Roman"/>
        </w:rPr>
        <w:t xml:space="preserve"> Оние што служат војска во својата татковина, не постапуваат спротивно на законите доколку се оженат во таа провинција, а тоа исто така, се содржи и во некои </w:t>
      </w:r>
      <w:r w:rsidRPr="00454F7F">
        <w:rPr>
          <w:rFonts w:ascii="Times New Roman" w:hAnsi="Times New Roman" w:cs="Times New Roman"/>
          <w:lang w:val="en-US"/>
        </w:rPr>
        <w:t>[</w:t>
      </w:r>
      <w:r w:rsidRPr="00454F7F">
        <w:rPr>
          <w:rFonts w:ascii="Times New Roman" w:hAnsi="Times New Roman" w:cs="Times New Roman"/>
        </w:rPr>
        <w:t>царски</w:t>
      </w:r>
      <w:r w:rsidRPr="00454F7F">
        <w:rPr>
          <w:rFonts w:ascii="Times New Roman" w:hAnsi="Times New Roman" w:cs="Times New Roman"/>
          <w:lang w:val="en-US"/>
        </w:rPr>
        <w:t>]</w:t>
      </w:r>
      <w:r w:rsidRPr="00454F7F">
        <w:rPr>
          <w:rFonts w:ascii="Times New Roman" w:hAnsi="Times New Roman" w:cs="Times New Roman"/>
        </w:rPr>
        <w:t xml:space="preserve"> мандати.</w:t>
      </w:r>
      <w:r w:rsidRPr="00454F7F">
        <w:rPr>
          <w:rFonts w:ascii="Times New Roman" w:hAnsi="Times New Roman" w:cs="Times New Roman"/>
          <w:lang w:val="en-US"/>
        </w:rPr>
        <w:t>(D.23.2.65)</w:t>
      </w:r>
      <w:r w:rsidRPr="00454F7F">
        <w:rPr>
          <w:rFonts w:ascii="Times New Roman" w:hAnsi="Times New Roman" w:cs="Times New Roman"/>
        </w:rPr>
        <w:t xml:space="preserve"> .</w:t>
      </w:r>
      <w:r>
        <w:rPr>
          <w:rFonts w:ascii="Times New Roman" w:hAnsi="Times New Roman" w:cs="Times New Roman"/>
        </w:rPr>
        <w:t xml:space="preserve"> </w:t>
      </w:r>
      <w:r w:rsidRPr="00454F7F">
        <w:rPr>
          <w:rFonts w:ascii="Times New Roman" w:hAnsi="Times New Roman" w:cs="Times New Roman"/>
          <w:lang w:val="en-US"/>
        </w:rPr>
        <w:t>[Paulus]</w:t>
      </w:r>
      <w:r w:rsidRPr="00454F7F">
        <w:rPr>
          <w:rFonts w:ascii="Times New Roman" w:hAnsi="Times New Roman" w:cs="Times New Roman"/>
        </w:rPr>
        <w:t xml:space="preserve"> на истото место дава одговор за ова</w:t>
      </w:r>
      <w:r w:rsidRPr="00454F7F">
        <w:rPr>
          <w:rFonts w:ascii="Times New Roman" w:hAnsi="Times New Roman" w:cs="Times New Roman"/>
          <w:lang w:val="en-US"/>
        </w:rPr>
        <w:t>:</w:t>
      </w:r>
      <w:r>
        <w:rPr>
          <w:rFonts w:ascii="Times New Roman" w:hAnsi="Times New Roman" w:cs="Times New Roman"/>
        </w:rPr>
        <w:t xml:space="preserve"> </w:t>
      </w:r>
      <w:r w:rsidRPr="00454F7F">
        <w:rPr>
          <w:rFonts w:ascii="Times New Roman" w:hAnsi="Times New Roman" w:cs="Times New Roman"/>
        </w:rPr>
        <w:t xml:space="preserve">„Сметам дека иако бракот е склучен спротивно на прописите во провинцијата, сепак по оставањето на службата, ако ја задржат истата волја, бракот станува правовалиден. Затоа децата што се родени по ова, се сметаат дека се законски деца од правовалиден брак. </w:t>
      </w:r>
      <w:r w:rsidRPr="00454F7F">
        <w:rPr>
          <w:rFonts w:ascii="Times New Roman" w:hAnsi="Times New Roman" w:cs="Times New Roman"/>
          <w:lang w:val="en-US"/>
        </w:rPr>
        <w:t>(D.23.2.65.1.)</w:t>
      </w:r>
    </w:p>
  </w:footnote>
  <w:footnote w:id="252">
    <w:p w14:paraId="3AFBA464"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Dixon Suzanne, The Roman Family, Baltimore: The Johns Hopkins University Press, ,1992,55;Allison Penelope, Soldgers Family in the Early Roman Empire, A Companion to Families in the Greek and the Roman worlds, Edited by Beryl Rawson, Blackwell Publishing Ltd, 2011, 161-182</w:t>
      </w:r>
    </w:p>
  </w:footnote>
  <w:footnote w:id="253">
    <w:p w14:paraId="62DE6C30"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Corbett,Roman Law of Marriage, 40</w:t>
      </w:r>
    </w:p>
  </w:footnote>
  <w:footnote w:id="254">
    <w:p w14:paraId="09E961CE" w14:textId="77777777" w:rsidR="00036686" w:rsidRPr="00454F7F" w:rsidRDefault="00036686" w:rsidP="00454F7F">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 xml:space="preserve">Evans Grubbs, </w:t>
      </w:r>
      <w:r w:rsidRPr="00454F7F">
        <w:rPr>
          <w:rFonts w:ascii="Times New Roman" w:hAnsi="Times New Roman" w:cs="Times New Roman"/>
          <w:bCs/>
          <w:i/>
          <w:sz w:val="20"/>
          <w:szCs w:val="20"/>
          <w:lang w:val="en-US"/>
        </w:rPr>
        <w:t>Women and the law in the Roman empire, A sourcebook on marriage, divorce and widowhood</w:t>
      </w:r>
      <w:r w:rsidRPr="00454F7F">
        <w:rPr>
          <w:rFonts w:ascii="Times New Roman" w:hAnsi="Times New Roman" w:cs="Times New Roman"/>
          <w:sz w:val="20"/>
          <w:szCs w:val="20"/>
          <w:lang w:val="en-US"/>
        </w:rPr>
        <w:t>,158, Dixon, The Roman Family ,55</w:t>
      </w:r>
    </w:p>
  </w:footnote>
  <w:footnote w:id="255">
    <w:p w14:paraId="5959D2AF" w14:textId="77777777" w:rsidR="00036686" w:rsidRPr="00454F7F" w:rsidRDefault="00036686" w:rsidP="00454F7F">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Dixon, , The Roman Family, 55-60</w:t>
      </w:r>
    </w:p>
  </w:footnote>
  <w:footnote w:id="256">
    <w:p w14:paraId="65F45BEA"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Berger .Adolf, </w:t>
      </w:r>
      <w:r w:rsidRPr="00454F7F">
        <w:rPr>
          <w:rFonts w:ascii="Times New Roman" w:hAnsi="Times New Roman" w:cs="Times New Roman"/>
          <w:i/>
          <w:iCs/>
          <w:lang w:val="en-US"/>
        </w:rPr>
        <w:t>Enciclopedic Dictionary of Roman Law</w:t>
      </w:r>
      <w:r w:rsidRPr="00454F7F">
        <w:rPr>
          <w:rFonts w:ascii="Times New Roman" w:hAnsi="Times New Roman" w:cs="Times New Roman"/>
          <w:lang w:val="en-US"/>
        </w:rPr>
        <w:t>, Philadelphia :The American Philosophical society, 1953, 667</w:t>
      </w:r>
    </w:p>
  </w:footnote>
  <w:footnote w:id="257">
    <w:p w14:paraId="6A76FFC4"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Во </w:t>
      </w:r>
      <w:r w:rsidRPr="00454F7F">
        <w:rPr>
          <w:rFonts w:ascii="Times New Roman" w:hAnsi="Times New Roman" w:cs="Times New Roman"/>
          <w:lang w:val="en-US"/>
        </w:rPr>
        <w:t xml:space="preserve">Blacks Law Dictionary </w:t>
      </w:r>
      <w:r w:rsidRPr="00454F7F">
        <w:rPr>
          <w:rFonts w:ascii="Times New Roman" w:hAnsi="Times New Roman" w:cs="Times New Roman"/>
        </w:rPr>
        <w:t xml:space="preserve">зборот </w:t>
      </w:r>
      <w:r w:rsidRPr="00454F7F">
        <w:rPr>
          <w:rFonts w:ascii="Times New Roman" w:hAnsi="Times New Roman" w:cs="Times New Roman"/>
          <w:lang w:val="en-US"/>
        </w:rPr>
        <w:t xml:space="preserve">abduction </w:t>
      </w:r>
      <w:r w:rsidRPr="00454F7F">
        <w:rPr>
          <w:rFonts w:ascii="Times New Roman" w:hAnsi="Times New Roman" w:cs="Times New Roman"/>
        </w:rPr>
        <w:t>е објаснет како акт на присилно одведување некој со сила или со лажно убедување. Некои јурисдикции имаат додедено различни елементи на оваа основан дефиниција како на пример дека киднаперот мора да има намера да ја ожени или оскверни грабнатата личност, дека грабниот мора да биде дете,</w:t>
      </w:r>
      <w:r>
        <w:rPr>
          <w:rFonts w:ascii="Times New Roman" w:hAnsi="Times New Roman" w:cs="Times New Roman"/>
        </w:rPr>
        <w:t xml:space="preserve"> </w:t>
      </w:r>
      <w:r w:rsidRPr="00454F7F">
        <w:rPr>
          <w:rFonts w:ascii="Times New Roman" w:hAnsi="Times New Roman" w:cs="Times New Roman"/>
        </w:rPr>
        <w:t>или дека киднаперот мора да има намера да го подложи киднапираниот на конкубинација или проституција. 2.Архаичен превод. Кривичното дело одземање на женско лице, особено оние под одредена возраст (16 или 18 години), без нејзина согласност со убедување, измама или насилство со цел склучување на брак, проституција или незаконски сексуални односи.</w:t>
      </w:r>
      <w:r w:rsidRPr="00454F7F">
        <w:rPr>
          <w:rFonts w:ascii="Times New Roman" w:hAnsi="Times New Roman" w:cs="Times New Roman"/>
          <w:lang w:val="en-US"/>
        </w:rPr>
        <w:t xml:space="preserve"> Garner. Brayan, editor in chief, Thomson Reuters, USA,2009, 4</w:t>
      </w:r>
    </w:p>
  </w:footnote>
  <w:footnote w:id="258">
    <w:p w14:paraId="723EE149"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Style w:val="FootnoteSymbol"/>
          <w:rFonts w:ascii="Times New Roman" w:hAnsi="Times New Roman" w:cs="Times New Roman"/>
          <w:lang w:val="en-US"/>
        </w:rPr>
        <w:t xml:space="preserve"> Berger</w:t>
      </w:r>
      <w:r w:rsidRPr="00454F7F">
        <w:rPr>
          <w:rFonts w:ascii="Times New Roman" w:hAnsi="Times New Roman" w:cs="Times New Roman"/>
        </w:rPr>
        <w:t>,</w:t>
      </w:r>
      <w:r w:rsidRPr="00454F7F">
        <w:rPr>
          <w:rFonts w:ascii="Times New Roman" w:hAnsi="Times New Roman" w:cs="Times New Roman"/>
          <w:i/>
          <w:iCs/>
          <w:lang w:val="en-US"/>
        </w:rPr>
        <w:t xml:space="preserve"> Enciclopedic Dictionary of Roman Law</w:t>
      </w:r>
      <w:r w:rsidRPr="00454F7F">
        <w:rPr>
          <w:rFonts w:ascii="Times New Roman" w:hAnsi="Times New Roman" w:cs="Times New Roman"/>
          <w:lang w:val="en-US"/>
        </w:rPr>
        <w:t>,</w:t>
      </w:r>
      <w:r w:rsidRPr="00454F7F">
        <w:rPr>
          <w:rFonts w:ascii="Times New Roman" w:hAnsi="Times New Roman" w:cs="Times New Roman"/>
        </w:rPr>
        <w:t>667</w:t>
      </w:r>
    </w:p>
  </w:footnote>
  <w:footnote w:id="259">
    <w:p w14:paraId="71559A9D"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Ravisment </w:t>
      </w:r>
      <w:r w:rsidRPr="00454F7F">
        <w:rPr>
          <w:rFonts w:ascii="Times New Roman" w:hAnsi="Times New Roman" w:cs="Times New Roman"/>
        </w:rPr>
        <w:t xml:space="preserve">е дефинирано како присилно одземање и носење на друго лице (на </w:t>
      </w:r>
      <w:r>
        <w:rPr>
          <w:rFonts w:ascii="Times New Roman" w:hAnsi="Times New Roman" w:cs="Times New Roman"/>
        </w:rPr>
        <w:t>пример, жена)</w:t>
      </w:r>
      <w:r w:rsidRPr="00454F7F">
        <w:rPr>
          <w:rFonts w:ascii="Times New Roman" w:hAnsi="Times New Roman" w:cs="Times New Roman"/>
          <w:lang w:val="en-US"/>
        </w:rPr>
        <w:t>;</w:t>
      </w:r>
      <w:r w:rsidRPr="00454F7F">
        <w:rPr>
          <w:rFonts w:ascii="Times New Roman" w:hAnsi="Times New Roman" w:cs="Times New Roman"/>
        </w:rPr>
        <w:t xml:space="preserve"> киднапирање. </w:t>
      </w:r>
      <w:r w:rsidRPr="00454F7F">
        <w:rPr>
          <w:rFonts w:ascii="Times New Roman" w:hAnsi="Times New Roman" w:cs="Times New Roman"/>
          <w:lang w:val="en-US"/>
        </w:rPr>
        <w:t>2.</w:t>
      </w:r>
      <w:r>
        <w:rPr>
          <w:rFonts w:ascii="Times New Roman" w:hAnsi="Times New Roman" w:cs="Times New Roman"/>
        </w:rPr>
        <w:t xml:space="preserve"> Силување (</w:t>
      </w:r>
      <w:r w:rsidRPr="00454F7F">
        <w:rPr>
          <w:rFonts w:ascii="Times New Roman" w:hAnsi="Times New Roman" w:cs="Times New Roman"/>
        </w:rPr>
        <w:t>во оваа смисла терминот на</w:t>
      </w:r>
      <w:r>
        <w:rPr>
          <w:rFonts w:ascii="Times New Roman" w:hAnsi="Times New Roman" w:cs="Times New Roman"/>
        </w:rPr>
        <w:t xml:space="preserve"> </w:t>
      </w:r>
      <w:r w:rsidRPr="00454F7F">
        <w:rPr>
          <w:rFonts w:ascii="Times New Roman" w:hAnsi="Times New Roman" w:cs="Times New Roman"/>
        </w:rPr>
        <w:t>широко се смета за несоодветен во современата примена, имајќи ја предвид романтичната конотација на екстаза и задоволство.) Во повторното излагање на деликтите 65А, зборот е дефиниран не само како силување, туку и секој телесен однос од криминална природа. (</w:t>
      </w:r>
      <w:r w:rsidRPr="00454F7F">
        <w:rPr>
          <w:rFonts w:ascii="Times New Roman" w:hAnsi="Times New Roman" w:cs="Times New Roman"/>
          <w:lang w:val="en-US"/>
        </w:rPr>
        <w:t>Black`s Law Dictionary,1377)</w:t>
      </w:r>
    </w:p>
  </w:footnote>
  <w:footnote w:id="260">
    <w:p w14:paraId="7C1964DB"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Robinson.O.F, </w:t>
      </w:r>
      <w:r w:rsidRPr="00454F7F">
        <w:rPr>
          <w:rFonts w:ascii="Times New Roman" w:hAnsi="Times New Roman" w:cs="Times New Roman"/>
          <w:i/>
          <w:iCs/>
          <w:lang w:val="en-US"/>
        </w:rPr>
        <w:t>Penal practice and penal policy in Ancient Rome</w:t>
      </w:r>
      <w:r w:rsidRPr="00454F7F">
        <w:rPr>
          <w:rFonts w:ascii="Times New Roman" w:hAnsi="Times New Roman" w:cs="Times New Roman"/>
          <w:lang w:val="en-US"/>
        </w:rPr>
        <w:t>, Abingdon, Oxon :Routledge, 2007, 162</w:t>
      </w:r>
    </w:p>
  </w:footnote>
  <w:footnote w:id="261">
    <w:p w14:paraId="753F0E15"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Dixon, , The Roman Family, 55; Allison ,Soldgers Family in the Early Roman Empire, 161-182</w:t>
      </w:r>
    </w:p>
  </w:footnote>
  <w:footnote w:id="262">
    <w:p w14:paraId="0F0C2475" w14:textId="77777777" w:rsidR="00036686" w:rsidRPr="00454F7F" w:rsidRDefault="00036686" w:rsidP="00DD1D1A">
      <w:pPr>
        <w:pStyle w:val="Footnote"/>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Nguyen.L. Nghiem</w:t>
      </w:r>
      <w:r w:rsidRPr="00454F7F">
        <w:rPr>
          <w:rFonts w:ascii="Times New Roman" w:hAnsi="Times New Roman" w:cs="Times New Roman"/>
          <w:i/>
          <w:lang w:val="en-US"/>
        </w:rPr>
        <w:t>, Roman Rape:An Overview of Roman Rape Laws from the Republican Period to Justinian `s Reign</w:t>
      </w:r>
      <w:r w:rsidRPr="00454F7F">
        <w:rPr>
          <w:rFonts w:ascii="Times New Roman" w:hAnsi="Times New Roman" w:cs="Times New Roman"/>
        </w:rPr>
        <w:t>, 111,„</w:t>
      </w:r>
      <w:r w:rsidRPr="00454F7F">
        <w:rPr>
          <w:rFonts w:ascii="Times New Roman" w:hAnsi="Times New Roman" w:cs="Times New Roman"/>
          <w:lang w:val="en-US"/>
        </w:rPr>
        <w:t xml:space="preserve"> Michigan Journal of gender and law</w:t>
      </w:r>
      <w:r w:rsidRPr="00454F7F">
        <w:rPr>
          <w:rFonts w:ascii="Times New Roman" w:hAnsi="Times New Roman" w:cs="Times New Roman"/>
        </w:rPr>
        <w:t xml:space="preserve">“ </w:t>
      </w:r>
      <w:r w:rsidRPr="00454F7F">
        <w:rPr>
          <w:rFonts w:ascii="Times New Roman" w:hAnsi="Times New Roman" w:cs="Times New Roman"/>
          <w:lang w:val="en-US"/>
        </w:rPr>
        <w:t>volume 13, issue 1,</w:t>
      </w:r>
      <w:r w:rsidRPr="00454F7F">
        <w:rPr>
          <w:rFonts w:ascii="Times New Roman" w:hAnsi="Times New Roman" w:cs="Times New Roman"/>
        </w:rPr>
        <w:t xml:space="preserve"> последен пристап 22.08.2024 година</w:t>
      </w:r>
      <w:r w:rsidRPr="00454F7F">
        <w:rPr>
          <w:rFonts w:ascii="Times New Roman" w:hAnsi="Times New Roman" w:cs="Times New Roman"/>
          <w:lang w:val="en-US"/>
        </w:rPr>
        <w:t>&lt;</w:t>
      </w:r>
      <w:hyperlink r:id="rId22" w:history="1">
        <w:r w:rsidRPr="00454F7F">
          <w:rPr>
            <w:rStyle w:val="Internetlink"/>
            <w:rFonts w:ascii="Times New Roman" w:hAnsi="Times New Roman" w:cs="Times New Roman"/>
            <w:lang w:val="en-US"/>
          </w:rPr>
          <w:t>https://repository.law.umich.edu/cgi/viewcontent.cgi?article=1084&amp;context=mjgl</w:t>
        </w:r>
      </w:hyperlink>
      <w:r w:rsidRPr="00454F7F">
        <w:rPr>
          <w:rFonts w:ascii="Times New Roman" w:hAnsi="Times New Roman" w:cs="Times New Roman"/>
          <w:lang w:val="en-US"/>
        </w:rPr>
        <w:t>&gt;</w:t>
      </w:r>
    </w:p>
  </w:footnote>
  <w:footnote w:id="263">
    <w:p w14:paraId="5FDF5479"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Mclennan, John, Primitive Marriage an inquiry into the origin of the form of capture in the maariage ceremonies, Edinburgh: Adam end Charls Black, 1865</w:t>
      </w:r>
    </w:p>
  </w:footnote>
  <w:footnote w:id="264">
    <w:p w14:paraId="15B89A19"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Ibid, 20, </w:t>
      </w:r>
      <w:r w:rsidRPr="00454F7F">
        <w:rPr>
          <w:rFonts w:ascii="Times New Roman" w:hAnsi="Times New Roman" w:cs="Times New Roman"/>
          <w:lang w:val="en-US"/>
        </w:rPr>
        <w:t>&lt;</w:t>
      </w:r>
      <w:hyperlink r:id="rId23" w:history="1">
        <w:r w:rsidRPr="00454F7F">
          <w:rPr>
            <w:rStyle w:val="Internetlink"/>
            <w:rFonts w:ascii="Times New Roman" w:hAnsi="Times New Roman" w:cs="Times New Roman"/>
          </w:rPr>
          <w:t>https://artsandculture.google.com/asset/the-rape-of-a-sabine-woman-giovanni-da-bologna-giambologna-italian-b-1529-d-1608/UQHqUCfxXiwckQ?hl=en</w:t>
        </w:r>
      </w:hyperlink>
      <w:r w:rsidRPr="00454F7F">
        <w:rPr>
          <w:rFonts w:ascii="Times New Roman" w:hAnsi="Times New Roman" w:cs="Times New Roman"/>
          <w:lang w:val="en-US"/>
        </w:rPr>
        <w:t>&gt;, &lt;</w:t>
      </w:r>
      <w:hyperlink r:id="rId24" w:history="1">
        <w:r w:rsidRPr="00454F7F">
          <w:rPr>
            <w:rStyle w:val="Internetlink"/>
            <w:rFonts w:ascii="Times New Roman" w:hAnsi="Times New Roman" w:cs="Times New Roman"/>
            <w:lang w:val="en-US"/>
          </w:rPr>
          <w:t>https://www.virtualuffizi.com/the-kidnapping-of-the-sabine-women-.html</w:t>
        </w:r>
      </w:hyperlink>
      <w:r w:rsidRPr="00454F7F">
        <w:rPr>
          <w:rFonts w:ascii="Times New Roman" w:hAnsi="Times New Roman" w:cs="Times New Roman"/>
          <w:lang w:val="en-US"/>
        </w:rPr>
        <w:t>&gt;, &lt;</w:t>
      </w:r>
      <w:hyperlink r:id="rId25" w:history="1">
        <w:r w:rsidRPr="00454F7F">
          <w:rPr>
            <w:rStyle w:val="Internetlink"/>
            <w:rFonts w:ascii="Times New Roman" w:hAnsi="Times New Roman" w:cs="Times New Roman"/>
            <w:lang w:val="en-US"/>
          </w:rPr>
          <w:t>https://www.getty.edu/art/collection/object/103RB0</w:t>
        </w:r>
      </w:hyperlink>
      <w:r w:rsidRPr="00454F7F">
        <w:rPr>
          <w:rFonts w:ascii="Times New Roman" w:hAnsi="Times New Roman" w:cs="Times New Roman"/>
          <w:lang w:val="en-US"/>
        </w:rPr>
        <w:t>&gt;</w:t>
      </w:r>
      <w:r w:rsidRPr="00454F7F">
        <w:rPr>
          <w:rFonts w:ascii="Times New Roman" w:hAnsi="Times New Roman" w:cs="Times New Roman"/>
        </w:rPr>
        <w:t>последен пристап 21.08.2024 година</w:t>
      </w:r>
    </w:p>
  </w:footnote>
  <w:footnote w:id="265">
    <w:p w14:paraId="65FC7963"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&lt;</w:t>
      </w:r>
      <w:hyperlink r:id="rId26" w:history="1">
        <w:r w:rsidRPr="00454F7F">
          <w:rPr>
            <w:rStyle w:val="Internetlink"/>
            <w:rFonts w:ascii="Times New Roman" w:hAnsi="Times New Roman" w:cs="Times New Roman"/>
          </w:rPr>
          <w:t>https://museicapitolini.org/en/percorsi/percorsi_per_sale/appartamento_dei_conservatori/sala_degli_orazi_e_curiazi</w:t>
        </w:r>
      </w:hyperlink>
      <w:r w:rsidRPr="00454F7F">
        <w:rPr>
          <w:rFonts w:ascii="Times New Roman" w:hAnsi="Times New Roman" w:cs="Times New Roman"/>
          <w:lang w:val="en-US"/>
        </w:rPr>
        <w:t>&gt;</w:t>
      </w:r>
      <w:r w:rsidRPr="00454F7F">
        <w:rPr>
          <w:rFonts w:ascii="Times New Roman" w:hAnsi="Times New Roman" w:cs="Times New Roman"/>
        </w:rPr>
        <w:t>последен пристап 22.08.2024 година</w:t>
      </w:r>
    </w:p>
  </w:footnote>
  <w:footnote w:id="266">
    <w:p w14:paraId="21C9AFAC"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Nguyen,</w:t>
      </w:r>
      <w:r w:rsidRPr="00454F7F">
        <w:rPr>
          <w:rFonts w:ascii="Times New Roman" w:hAnsi="Times New Roman" w:cs="Times New Roman"/>
          <w:i/>
          <w:lang w:val="en-US"/>
        </w:rPr>
        <w:t xml:space="preserve"> Roman Rape:An Overview of Roman Rape Laws from the Republican Period to Justinian `s Reig</w:t>
      </w:r>
      <w:r w:rsidRPr="00454F7F">
        <w:rPr>
          <w:rFonts w:ascii="Times New Roman" w:hAnsi="Times New Roman" w:cs="Times New Roman"/>
        </w:rPr>
        <w:t>, 82</w:t>
      </w:r>
    </w:p>
  </w:footnote>
  <w:footnote w:id="267">
    <w:p w14:paraId="516511C1"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 84</w:t>
      </w:r>
    </w:p>
  </w:footnote>
  <w:footnote w:id="268">
    <w:p w14:paraId="2D6702C3" w14:textId="77777777" w:rsidR="00036686" w:rsidRPr="00454F7F" w:rsidRDefault="00036686" w:rsidP="001436FA">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Види повеќе </w:t>
      </w:r>
      <w:r w:rsidRPr="00454F7F">
        <w:rPr>
          <w:rFonts w:ascii="Times New Roman" w:hAnsi="Times New Roman" w:cs="Times New Roman"/>
          <w:sz w:val="20"/>
          <w:szCs w:val="20"/>
          <w:lang w:val="en-US"/>
        </w:rPr>
        <w:t xml:space="preserve">Evans Grubbs, </w:t>
      </w:r>
      <w:r w:rsidRPr="00454F7F">
        <w:rPr>
          <w:rFonts w:ascii="Times New Roman" w:hAnsi="Times New Roman" w:cs="Times New Roman"/>
          <w:bCs/>
          <w:i/>
          <w:sz w:val="20"/>
          <w:szCs w:val="20"/>
          <w:lang w:val="en-US"/>
        </w:rPr>
        <w:t>Women and the law in the Roman empire, A sourcebook on marriage, divorce and widowhood</w:t>
      </w:r>
      <w:r w:rsidRPr="00454F7F">
        <w:rPr>
          <w:rFonts w:ascii="Times New Roman" w:hAnsi="Times New Roman" w:cs="Times New Roman"/>
          <w:sz w:val="20"/>
          <w:szCs w:val="20"/>
          <w:lang w:val="en-US"/>
        </w:rPr>
        <w:t>, 181; Nguyen,</w:t>
      </w:r>
      <w:r w:rsidRPr="00454F7F">
        <w:rPr>
          <w:rFonts w:ascii="Times New Roman" w:hAnsi="Times New Roman" w:cs="Times New Roman"/>
          <w:i/>
          <w:sz w:val="20"/>
          <w:szCs w:val="20"/>
          <w:lang w:val="en-US"/>
        </w:rPr>
        <w:t xml:space="preserve"> Roman Rape:An Overview of Roman Rape Laws from the Republican Period to Justinian `s Reign</w:t>
      </w:r>
      <w:r w:rsidRPr="00454F7F">
        <w:rPr>
          <w:rFonts w:ascii="Times New Roman" w:hAnsi="Times New Roman" w:cs="Times New Roman"/>
          <w:sz w:val="20"/>
          <w:szCs w:val="20"/>
        </w:rPr>
        <w:t>,</w:t>
      </w:r>
      <w:r w:rsidRPr="00454F7F">
        <w:rPr>
          <w:rFonts w:ascii="Times New Roman" w:hAnsi="Times New Roman" w:cs="Times New Roman"/>
          <w:sz w:val="20"/>
          <w:szCs w:val="20"/>
          <w:lang w:val="en-US"/>
        </w:rPr>
        <w:t xml:space="preserve"> 104-105</w:t>
      </w:r>
    </w:p>
  </w:footnote>
  <w:footnote w:id="269">
    <w:p w14:paraId="63E1D106" w14:textId="77777777" w:rsidR="00036686" w:rsidRPr="00454F7F" w:rsidRDefault="00036686" w:rsidP="001436F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Cth. 9.25.2</w:t>
      </w:r>
    </w:p>
  </w:footnote>
  <w:footnote w:id="270">
    <w:p w14:paraId="691CB961" w14:textId="77777777" w:rsidR="00036686" w:rsidRPr="00454F7F" w:rsidRDefault="00036686" w:rsidP="001436F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 xml:space="preserve">Nguyen, </w:t>
      </w:r>
      <w:r w:rsidRPr="00454F7F">
        <w:rPr>
          <w:rFonts w:ascii="Times New Roman" w:hAnsi="Times New Roman" w:cs="Times New Roman"/>
          <w:i/>
          <w:lang w:val="en-US"/>
        </w:rPr>
        <w:t>Roman Rape:An Overview of Roman Rape Laws from the Republican Period to Justinian `s Reign,</w:t>
      </w:r>
      <w:r w:rsidRPr="00454F7F">
        <w:rPr>
          <w:rFonts w:ascii="Times New Roman" w:hAnsi="Times New Roman" w:cs="Times New Roman"/>
          <w:lang w:val="en-US"/>
        </w:rPr>
        <w:t xml:space="preserve"> 111, Miller David &amp;,Peter Sarris, </w:t>
      </w:r>
      <w:r w:rsidRPr="00454F7F">
        <w:rPr>
          <w:rFonts w:ascii="Times New Roman" w:hAnsi="Times New Roman" w:cs="Times New Roman"/>
          <w:i/>
          <w:lang w:val="en-US"/>
        </w:rPr>
        <w:t>The Novels of Justinian, A Complete Annotated English Translation</w:t>
      </w:r>
      <w:r w:rsidRPr="00454F7F">
        <w:rPr>
          <w:rFonts w:ascii="Times New Roman" w:hAnsi="Times New Roman" w:cs="Times New Roman"/>
          <w:lang w:val="en-US"/>
        </w:rPr>
        <w:t>, Cambridge: Cambridge University Press, 2018, 937-939, 967</w:t>
      </w:r>
    </w:p>
  </w:footnote>
  <w:footnote w:id="271">
    <w:p w14:paraId="0E00B527" w14:textId="77777777" w:rsidR="00036686" w:rsidRPr="00454F7F" w:rsidRDefault="00036686" w:rsidP="001436F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За овие заедници зборуваме кај ius conubiiот и затоа нема да се повторуваме</w:t>
      </w:r>
    </w:p>
  </w:footnote>
  <w:footnote w:id="272">
    <w:p w14:paraId="4C3256C2" w14:textId="77777777" w:rsidR="00036686" w:rsidRPr="00454F7F" w:rsidRDefault="00036686" w:rsidP="001436FA">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 xml:space="preserve">Treggiari, </w:t>
      </w:r>
      <w:r w:rsidRPr="00454F7F">
        <w:rPr>
          <w:rFonts w:ascii="Times New Roman" w:hAnsi="Times New Roman" w:cs="Times New Roman"/>
          <w:i/>
          <w:iCs/>
          <w:sz w:val="20"/>
          <w:szCs w:val="20"/>
          <w:lang w:val="en-US"/>
        </w:rPr>
        <w:t>Roman Marriage Iusti Coniuges from the time of Cicero to the time of Ulpian,</w:t>
      </w:r>
      <w:r w:rsidRPr="00454F7F">
        <w:rPr>
          <w:rFonts w:ascii="Times New Roman" w:hAnsi="Times New Roman" w:cs="Times New Roman"/>
          <w:sz w:val="20"/>
          <w:szCs w:val="20"/>
          <w:lang w:val="en-US"/>
        </w:rPr>
        <w:t>54</w:t>
      </w:r>
    </w:p>
  </w:footnote>
  <w:footnote w:id="273">
    <w:p w14:paraId="42373628" w14:textId="77777777" w:rsidR="00036686" w:rsidRPr="00454F7F" w:rsidRDefault="00036686" w:rsidP="001436FA">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Evans Grubbs,</w:t>
      </w:r>
      <w:r w:rsidRPr="00454F7F">
        <w:rPr>
          <w:rFonts w:ascii="Times New Roman" w:hAnsi="Times New Roman" w:cs="Times New Roman"/>
          <w:bCs/>
          <w:i/>
          <w:sz w:val="20"/>
          <w:szCs w:val="20"/>
          <w:lang w:val="en-US"/>
        </w:rPr>
        <w:t xml:space="preserve"> Women and the law in the Roman empire, A sourcebook on marriage, divorce and widowhood,</w:t>
      </w:r>
      <w:r w:rsidRPr="00454F7F">
        <w:rPr>
          <w:rFonts w:ascii="Times New Roman" w:hAnsi="Times New Roman" w:cs="Times New Roman"/>
          <w:sz w:val="20"/>
          <w:szCs w:val="20"/>
          <w:lang w:val="en-US"/>
        </w:rPr>
        <w:t>143</w:t>
      </w:r>
    </w:p>
  </w:footnote>
  <w:footnote w:id="274">
    <w:p w14:paraId="5B2562AA" w14:textId="77777777" w:rsidR="00036686" w:rsidRPr="00454F7F" w:rsidRDefault="00036686" w:rsidP="001436FA">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 xml:space="preserve">Treggiari, </w:t>
      </w:r>
      <w:r w:rsidRPr="00454F7F">
        <w:rPr>
          <w:rFonts w:ascii="Times New Roman" w:hAnsi="Times New Roman" w:cs="Times New Roman"/>
          <w:i/>
          <w:iCs/>
          <w:sz w:val="20"/>
          <w:szCs w:val="20"/>
          <w:lang w:val="en-US"/>
        </w:rPr>
        <w:t>Roman Marriage Iusti Coniuges from the time of Cicero to the time of Ulpian,</w:t>
      </w:r>
      <w:r w:rsidRPr="00454F7F">
        <w:rPr>
          <w:rFonts w:ascii="Times New Roman" w:hAnsi="Times New Roman" w:cs="Times New Roman"/>
          <w:sz w:val="20"/>
          <w:szCs w:val="20"/>
          <w:lang w:val="en-US"/>
        </w:rPr>
        <w:t>54</w:t>
      </w:r>
    </w:p>
  </w:footnote>
  <w:footnote w:id="275">
    <w:p w14:paraId="4446EE32" w14:textId="77777777" w:rsidR="00036686" w:rsidRPr="00454F7F" w:rsidRDefault="00036686" w:rsidP="001436F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The Codex of Justinian, A New Annoted translation, with parallel latin and greek text, based on a translation by Justice Fred H.Blume,general editor Bruce W.Frier, Cambridge, Cambridge University Press,2016,</w:t>
      </w:r>
      <w:r w:rsidRPr="00454F7F">
        <w:rPr>
          <w:rFonts w:ascii="Times New Roman" w:hAnsi="Times New Roman" w:cs="Times New Roman"/>
        </w:rPr>
        <w:t>3058</w:t>
      </w:r>
    </w:p>
  </w:footnote>
  <w:footnote w:id="276">
    <w:p w14:paraId="702CD737" w14:textId="77777777" w:rsidR="00036686" w:rsidRPr="00454F7F" w:rsidRDefault="00036686" w:rsidP="001436FA">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Борковски и Ду Плесис,Учебник по римско право, 134-135, </w:t>
      </w:r>
      <w:r w:rsidRPr="00454F7F">
        <w:rPr>
          <w:rFonts w:ascii="Times New Roman" w:hAnsi="Times New Roman" w:cs="Times New Roman"/>
          <w:sz w:val="20"/>
          <w:szCs w:val="20"/>
          <w:lang w:val="en-US"/>
        </w:rPr>
        <w:t>Evans Grubbs, 150-151, Treggiari</w:t>
      </w:r>
      <w:r w:rsidRPr="00454F7F">
        <w:rPr>
          <w:rFonts w:ascii="Times New Roman" w:hAnsi="Times New Roman" w:cs="Times New Roman"/>
          <w:sz w:val="20"/>
          <w:szCs w:val="20"/>
        </w:rPr>
        <w:t xml:space="preserve">, </w:t>
      </w:r>
      <w:r w:rsidRPr="00454F7F">
        <w:rPr>
          <w:rFonts w:ascii="Times New Roman" w:hAnsi="Times New Roman" w:cs="Times New Roman"/>
          <w:i/>
          <w:iCs/>
          <w:sz w:val="20"/>
          <w:szCs w:val="20"/>
          <w:lang w:val="en-US"/>
        </w:rPr>
        <w:t>Roman Marriage Iusti Coniuges from the time of Cicero to the time of Ulpian</w:t>
      </w:r>
      <w:r w:rsidRPr="00454F7F">
        <w:rPr>
          <w:rFonts w:ascii="Times New Roman" w:hAnsi="Times New Roman" w:cs="Times New Roman"/>
          <w:i/>
          <w:iCs/>
          <w:sz w:val="20"/>
          <w:szCs w:val="20"/>
        </w:rPr>
        <w:t>,</w:t>
      </w:r>
      <w:r w:rsidRPr="00454F7F">
        <w:rPr>
          <w:rFonts w:ascii="Times New Roman" w:hAnsi="Times New Roman" w:cs="Times New Roman"/>
          <w:sz w:val="20"/>
          <w:szCs w:val="20"/>
          <w:lang w:val="en-US"/>
        </w:rPr>
        <w:t xml:space="preserve"> 51-52, C.5.27.3.2.</w:t>
      </w:r>
    </w:p>
  </w:footnote>
  <w:footnote w:id="277">
    <w:p w14:paraId="03495E22" w14:textId="77777777" w:rsidR="00036686" w:rsidRPr="00454F7F" w:rsidRDefault="00036686" w:rsidP="001436FA">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Evans Grubbs,</w:t>
      </w:r>
      <w:r w:rsidRPr="00454F7F">
        <w:rPr>
          <w:rFonts w:ascii="Times New Roman" w:hAnsi="Times New Roman" w:cs="Times New Roman"/>
          <w:bCs/>
          <w:i/>
          <w:sz w:val="20"/>
          <w:szCs w:val="20"/>
          <w:lang w:val="en-US"/>
        </w:rPr>
        <w:t xml:space="preserve"> Women and the law in the Roman empire, A sourcebook on marriage, divorce and widowhood, </w:t>
      </w:r>
      <w:r w:rsidRPr="00454F7F">
        <w:rPr>
          <w:rFonts w:ascii="Times New Roman" w:hAnsi="Times New Roman" w:cs="Times New Roman"/>
          <w:sz w:val="20"/>
          <w:szCs w:val="20"/>
          <w:lang w:val="en-US"/>
        </w:rPr>
        <w:t>151 (D.25.7.3.1)</w:t>
      </w:r>
    </w:p>
  </w:footnote>
  <w:footnote w:id="278">
    <w:p w14:paraId="30ACE949" w14:textId="77777777" w:rsidR="00036686" w:rsidRPr="00454F7F" w:rsidRDefault="00036686" w:rsidP="001436F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Борковски и Ду Плесис, Учебник по римско право,135</w:t>
      </w:r>
    </w:p>
  </w:footnote>
  <w:footnote w:id="279">
    <w:p w14:paraId="747E726E" w14:textId="77777777" w:rsidR="00036686" w:rsidRPr="00454F7F" w:rsidRDefault="00036686" w:rsidP="001436FA">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Види повеќе </w:t>
      </w:r>
      <w:r w:rsidRPr="00454F7F">
        <w:rPr>
          <w:rFonts w:ascii="Times New Roman" w:hAnsi="Times New Roman" w:cs="Times New Roman"/>
          <w:sz w:val="20"/>
          <w:szCs w:val="20"/>
          <w:lang w:val="en-US"/>
        </w:rPr>
        <w:t xml:space="preserve">Treggiari, </w:t>
      </w:r>
      <w:r w:rsidRPr="00454F7F">
        <w:rPr>
          <w:rFonts w:ascii="Times New Roman" w:hAnsi="Times New Roman" w:cs="Times New Roman"/>
          <w:i/>
          <w:iCs/>
          <w:sz w:val="20"/>
          <w:szCs w:val="20"/>
          <w:lang w:val="en-US"/>
        </w:rPr>
        <w:t>Roman Marriage Iusti Coniuges from the time of Cicero to the time of Ulpian</w:t>
      </w:r>
      <w:r w:rsidRPr="00454F7F">
        <w:rPr>
          <w:rFonts w:ascii="Times New Roman" w:hAnsi="Times New Roman" w:cs="Times New Roman"/>
          <w:i/>
          <w:iCs/>
          <w:sz w:val="20"/>
          <w:szCs w:val="20"/>
        </w:rPr>
        <w:t>,</w:t>
      </w:r>
      <w:r w:rsidRPr="00454F7F">
        <w:rPr>
          <w:rFonts w:ascii="Times New Roman" w:hAnsi="Times New Roman" w:cs="Times New Roman"/>
          <w:sz w:val="20"/>
          <w:szCs w:val="20"/>
          <w:lang w:val="en-US"/>
        </w:rPr>
        <w:t>52</w:t>
      </w:r>
    </w:p>
  </w:footnote>
  <w:footnote w:id="280">
    <w:p w14:paraId="31F8DFCC" w14:textId="77777777" w:rsidR="00036686" w:rsidRPr="00454F7F" w:rsidRDefault="00036686" w:rsidP="001436F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 Борковски и Ду Плесис, Учебник по римско право, 135</w:t>
      </w:r>
    </w:p>
  </w:footnote>
  <w:footnote w:id="281">
    <w:p w14:paraId="33AE5613" w14:textId="77777777" w:rsidR="00036686" w:rsidRPr="00454F7F" w:rsidRDefault="00036686" w:rsidP="001436F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w:t>
      </w:r>
    </w:p>
  </w:footnote>
  <w:footnote w:id="282">
    <w:p w14:paraId="4228DCE3" w14:textId="77777777" w:rsidR="00036686" w:rsidRPr="00454F7F" w:rsidRDefault="00036686" w:rsidP="001436F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C.5.27.5</w:t>
      </w:r>
    </w:p>
  </w:footnote>
  <w:footnote w:id="283">
    <w:p w14:paraId="34AEBCF8" w14:textId="77777777" w:rsidR="00036686" w:rsidRPr="00454F7F" w:rsidRDefault="00036686" w:rsidP="00193DC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Андреев, Римско Частно право,, 193</w:t>
      </w:r>
    </w:p>
  </w:footnote>
  <w:footnote w:id="284">
    <w:p w14:paraId="2E943B07" w14:textId="77777777" w:rsidR="00036686" w:rsidRPr="00454F7F" w:rsidRDefault="00036686" w:rsidP="00193DC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Маленица, Деретић, Римско право, 206</w:t>
      </w:r>
    </w:p>
  </w:footnote>
  <w:footnote w:id="285">
    <w:p w14:paraId="07A95995" w14:textId="77777777" w:rsidR="00036686" w:rsidRPr="00454F7F" w:rsidRDefault="00036686" w:rsidP="00193DC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Пухани др.,Римско Право, 159</w:t>
      </w:r>
      <w:r w:rsidRPr="00454F7F">
        <w:rPr>
          <w:rFonts w:ascii="Times New Roman" w:hAnsi="Times New Roman" w:cs="Times New Roman"/>
          <w:lang w:val="en-US"/>
        </w:rPr>
        <w:t xml:space="preserve">; </w:t>
      </w:r>
      <w:r w:rsidRPr="00454F7F">
        <w:rPr>
          <w:rFonts w:ascii="Times New Roman" w:hAnsi="Times New Roman" w:cs="Times New Roman"/>
        </w:rPr>
        <w:t>Маленица, Деретић, Римско право, 206</w:t>
      </w:r>
    </w:p>
  </w:footnote>
  <w:footnote w:id="286">
    <w:p w14:paraId="06DE5B09" w14:textId="77777777" w:rsidR="00036686" w:rsidRPr="00454F7F" w:rsidRDefault="00036686" w:rsidP="00193DC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Ibid</w:t>
      </w:r>
    </w:p>
  </w:footnote>
  <w:footnote w:id="287">
    <w:p w14:paraId="1B571AB3" w14:textId="77777777" w:rsidR="00036686" w:rsidRPr="00454F7F" w:rsidRDefault="00036686" w:rsidP="00193DC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Пухан и др, Римско право, 159</w:t>
      </w:r>
    </w:p>
  </w:footnote>
  <w:footnote w:id="288">
    <w:p w14:paraId="77A801DE" w14:textId="77777777" w:rsidR="00036686" w:rsidRPr="00454F7F" w:rsidRDefault="00036686" w:rsidP="00D0397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Андреев, Римско Частно право, 193, Пухан и др, Римско право, 159, Маленица, Деретић, Римско право, 20</w:t>
      </w:r>
    </w:p>
  </w:footnote>
  <w:footnote w:id="289">
    <w:p w14:paraId="035C8E60" w14:textId="77777777" w:rsidR="00036686" w:rsidRPr="00454F7F" w:rsidRDefault="00036686" w:rsidP="00D03977">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Пухан и др., Римско право, 139</w:t>
      </w:r>
    </w:p>
  </w:footnote>
  <w:footnote w:id="290">
    <w:p w14:paraId="10CE9B92" w14:textId="77777777" w:rsidR="00036686" w:rsidRPr="00454F7F" w:rsidRDefault="00036686" w:rsidP="007772C1">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Ibid,140</w:t>
      </w:r>
    </w:p>
  </w:footnote>
  <w:footnote w:id="291">
    <w:p w14:paraId="6132E756" w14:textId="77777777" w:rsidR="00036686" w:rsidRPr="00454F7F" w:rsidRDefault="00036686" w:rsidP="007772C1">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Пухан и др., Римско право 140</w:t>
      </w:r>
      <w:r w:rsidRPr="00454F7F">
        <w:rPr>
          <w:rFonts w:ascii="Times New Roman" w:hAnsi="Times New Roman" w:cs="Times New Roman"/>
          <w:lang w:val="en-US"/>
        </w:rPr>
        <w:t>;</w:t>
      </w:r>
      <w:r w:rsidRPr="00454F7F">
        <w:rPr>
          <w:rFonts w:ascii="Times New Roman" w:hAnsi="Times New Roman" w:cs="Times New Roman"/>
        </w:rPr>
        <w:t xml:space="preserve"> Маленица и Деретић, Римско право, 207-208</w:t>
      </w:r>
      <w:r w:rsidRPr="00454F7F">
        <w:rPr>
          <w:rFonts w:ascii="Times New Roman" w:hAnsi="Times New Roman" w:cs="Times New Roman"/>
          <w:lang w:val="en-US"/>
        </w:rPr>
        <w:t xml:space="preserve">; </w:t>
      </w:r>
      <w:r w:rsidRPr="00454F7F">
        <w:rPr>
          <w:rFonts w:ascii="Times New Roman" w:hAnsi="Times New Roman" w:cs="Times New Roman"/>
        </w:rPr>
        <w:t>Андреев, Михаил, Римско Частно право</w:t>
      </w:r>
      <w:r w:rsidRPr="00454F7F">
        <w:rPr>
          <w:rFonts w:ascii="Times New Roman" w:hAnsi="Times New Roman" w:cs="Times New Roman"/>
          <w:lang w:val="en-US"/>
        </w:rPr>
        <w:t>, 194</w:t>
      </w:r>
    </w:p>
  </w:footnote>
  <w:footnote w:id="292">
    <w:p w14:paraId="78E1AA07" w14:textId="77777777" w:rsidR="00036686" w:rsidRPr="00454F7F" w:rsidRDefault="00036686" w:rsidP="007772C1">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SCTertulianum </w:t>
      </w:r>
      <w:r w:rsidRPr="00454F7F">
        <w:rPr>
          <w:rFonts w:ascii="Times New Roman" w:hAnsi="Times New Roman" w:cs="Times New Roman"/>
        </w:rPr>
        <w:t xml:space="preserve">била донесена за време на Адријан (117-138) и со тоа мислење на мајката која имала </w:t>
      </w:r>
      <w:r w:rsidRPr="00454F7F">
        <w:rPr>
          <w:rFonts w:ascii="Times New Roman" w:hAnsi="Times New Roman" w:cs="Times New Roman"/>
          <w:lang w:val="en-US"/>
        </w:rPr>
        <w:t>ius liberorum</w:t>
      </w:r>
      <w:r>
        <w:rPr>
          <w:rFonts w:ascii="Times New Roman" w:hAnsi="Times New Roman" w:cs="Times New Roman"/>
        </w:rPr>
        <w:t xml:space="preserve"> (</w:t>
      </w:r>
      <w:r w:rsidRPr="00454F7F">
        <w:rPr>
          <w:rFonts w:ascii="Times New Roman" w:hAnsi="Times New Roman" w:cs="Times New Roman"/>
        </w:rPr>
        <w:t xml:space="preserve">право по основ на раѓање поголем број на деца) и биде признато интестантско (законско) наследно право према брачните и вонбрачните деца, и тоа пред агнатите. Според дотогашните прописи на старото </w:t>
      </w:r>
      <w:r w:rsidRPr="00454F7F">
        <w:rPr>
          <w:rFonts w:ascii="Times New Roman" w:hAnsi="Times New Roman" w:cs="Times New Roman"/>
          <w:lang w:val="en-US"/>
        </w:rPr>
        <w:t>ius civile</w:t>
      </w:r>
      <w:r w:rsidRPr="00454F7F">
        <w:rPr>
          <w:rFonts w:ascii="Times New Roman" w:hAnsi="Times New Roman" w:cs="Times New Roman"/>
        </w:rPr>
        <w:t xml:space="preserve"> мајката можела да ги наследи само оние деца само тогаш кога помеѓу нив постоела агнатска врска, т.е. ако биле подредени на една татковска власт. Реформите започнати на оваа сенатско мислење продолжиле подоцна со </w:t>
      </w:r>
      <w:r w:rsidRPr="00454F7F">
        <w:rPr>
          <w:rFonts w:ascii="Times New Roman" w:hAnsi="Times New Roman" w:cs="Times New Roman"/>
          <w:lang w:val="en-US"/>
        </w:rPr>
        <w:t xml:space="preserve">SC Orfitianum </w:t>
      </w:r>
      <w:r w:rsidRPr="00454F7F">
        <w:rPr>
          <w:rFonts w:ascii="Times New Roman" w:hAnsi="Times New Roman" w:cs="Times New Roman"/>
        </w:rPr>
        <w:t>кој бил донесен 178 година за време на владеењето на Марко Аурелиј (161-180). Со оваа мислење е признено наследното право над оставината на мајката, на децата кои не биле во агнатско сродство со мајката</w:t>
      </w:r>
      <w:r w:rsidRPr="00454F7F">
        <w:rPr>
          <w:rFonts w:ascii="Times New Roman" w:hAnsi="Times New Roman" w:cs="Times New Roman"/>
          <w:lang w:val="en-US"/>
        </w:rPr>
        <w:t xml:space="preserve">; </w:t>
      </w:r>
      <w:r w:rsidRPr="00454F7F">
        <w:rPr>
          <w:rFonts w:ascii="Times New Roman" w:hAnsi="Times New Roman" w:cs="Times New Roman"/>
        </w:rPr>
        <w:t xml:space="preserve"> со други зборови, децата имале предност пред агнатите на мајката.</w:t>
      </w:r>
      <w:r>
        <w:rPr>
          <w:rFonts w:ascii="Times New Roman" w:hAnsi="Times New Roman" w:cs="Times New Roman"/>
        </w:rPr>
        <w:t xml:space="preserve"> </w:t>
      </w:r>
      <w:r w:rsidRPr="00454F7F">
        <w:rPr>
          <w:rFonts w:ascii="Times New Roman" w:hAnsi="Times New Roman" w:cs="Times New Roman"/>
        </w:rPr>
        <w:t xml:space="preserve">( </w:t>
      </w:r>
      <w:r w:rsidRPr="00454F7F">
        <w:rPr>
          <w:rFonts w:ascii="Times New Roman" w:hAnsi="Times New Roman" w:cs="Times New Roman"/>
          <w:lang w:val="en-US"/>
        </w:rPr>
        <w:t>Ulp</w:t>
      </w:r>
      <w:r>
        <w:rPr>
          <w:rFonts w:ascii="Times New Roman" w:hAnsi="Times New Roman" w:cs="Times New Roman"/>
          <w:lang w:val="en-US"/>
        </w:rPr>
        <w:t>.26.7-8; Inst.3.3; Inst.3.4). (</w:t>
      </w:r>
      <w:r w:rsidRPr="00454F7F">
        <w:rPr>
          <w:rFonts w:ascii="Times New Roman" w:hAnsi="Times New Roman" w:cs="Times New Roman"/>
        </w:rPr>
        <w:t>Маленица, Деретић, Римско право,</w:t>
      </w:r>
      <w:r w:rsidRPr="00454F7F">
        <w:rPr>
          <w:rFonts w:ascii="Times New Roman" w:hAnsi="Times New Roman" w:cs="Times New Roman"/>
          <w:lang w:val="en-US"/>
        </w:rPr>
        <w:t>209</w:t>
      </w:r>
      <w:r w:rsidRPr="00454F7F">
        <w:rPr>
          <w:rFonts w:ascii="Times New Roman" w:hAnsi="Times New Roman" w:cs="Times New Roman"/>
        </w:rPr>
        <w:t>)</w:t>
      </w:r>
    </w:p>
  </w:footnote>
  <w:footnote w:id="293">
    <w:p w14:paraId="0444BBF1"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Јустинијан Дигести, (Избор од брачното право</w:t>
      </w:r>
      <w:r w:rsidRPr="00454F7F">
        <w:rPr>
          <w:rFonts w:ascii="Times New Roman" w:hAnsi="Times New Roman" w:cs="Times New Roman"/>
          <w:lang w:val="en-US"/>
        </w:rPr>
        <w:t>:23-24</w:t>
      </w:r>
      <w:r w:rsidRPr="00454F7F">
        <w:rPr>
          <w:rFonts w:ascii="Times New Roman" w:hAnsi="Times New Roman" w:cs="Times New Roman"/>
        </w:rPr>
        <w:t>)</w:t>
      </w:r>
      <w:r w:rsidRPr="00454F7F">
        <w:rPr>
          <w:rFonts w:ascii="Times New Roman" w:hAnsi="Times New Roman" w:cs="Times New Roman"/>
          <w:lang w:val="en-US"/>
        </w:rPr>
        <w:t>[</w:t>
      </w:r>
      <w:r w:rsidRPr="00454F7F">
        <w:rPr>
          <w:rFonts w:ascii="Times New Roman" w:hAnsi="Times New Roman" w:cs="Times New Roman"/>
        </w:rPr>
        <w:t>предговор, превод од латински јазик, белешки и речник Даниела Тошева</w:t>
      </w:r>
      <w:r w:rsidRPr="00454F7F">
        <w:rPr>
          <w:rFonts w:ascii="Times New Roman" w:hAnsi="Times New Roman" w:cs="Times New Roman"/>
          <w:lang w:val="en-US"/>
        </w:rPr>
        <w:t>]</w:t>
      </w:r>
      <w:r w:rsidRPr="00454F7F">
        <w:rPr>
          <w:rFonts w:ascii="Times New Roman" w:hAnsi="Times New Roman" w:cs="Times New Roman"/>
        </w:rPr>
        <w:t>123.</w:t>
      </w:r>
    </w:p>
  </w:footnote>
  <w:footnote w:id="294">
    <w:p w14:paraId="5BEAC785"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MacLachlan. Bonnie, </w:t>
      </w:r>
      <w:r w:rsidRPr="00454F7F">
        <w:rPr>
          <w:rFonts w:ascii="Times New Roman" w:hAnsi="Times New Roman" w:cs="Times New Roman"/>
          <w:i/>
          <w:iCs/>
          <w:lang w:val="en-US"/>
        </w:rPr>
        <w:t>Women in Ancient Rome A sourcebook</w:t>
      </w:r>
      <w:r w:rsidRPr="00454F7F">
        <w:rPr>
          <w:rFonts w:ascii="Times New Roman" w:hAnsi="Times New Roman" w:cs="Times New Roman"/>
          <w:lang w:val="en-US"/>
        </w:rPr>
        <w:t>, London: Bloomsbury, 2013, 178</w:t>
      </w:r>
    </w:p>
  </w:footnote>
  <w:footnote w:id="295">
    <w:p w14:paraId="58F51148" w14:textId="77777777" w:rsidR="00036686" w:rsidRPr="00454F7F" w:rsidRDefault="00036686" w:rsidP="00D0397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D.23,3,56,1. </w:t>
      </w:r>
    </w:p>
  </w:footnote>
  <w:footnote w:id="296">
    <w:p w14:paraId="4CA4DA70" w14:textId="77777777" w:rsidR="00036686" w:rsidRPr="00454F7F" w:rsidRDefault="00036686" w:rsidP="00D03977">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Јустинијан Дигести, (Избор од брачното право</w:t>
      </w:r>
      <w:r w:rsidRPr="00454F7F">
        <w:rPr>
          <w:rFonts w:ascii="Times New Roman" w:hAnsi="Times New Roman" w:cs="Times New Roman"/>
          <w:lang w:val="en-US"/>
        </w:rPr>
        <w:t>:23-24</w:t>
      </w:r>
      <w:r w:rsidRPr="00454F7F">
        <w:rPr>
          <w:rFonts w:ascii="Times New Roman" w:hAnsi="Times New Roman" w:cs="Times New Roman"/>
        </w:rPr>
        <w:t>)</w:t>
      </w:r>
      <w:r w:rsidRPr="00454F7F">
        <w:rPr>
          <w:rFonts w:ascii="Times New Roman" w:hAnsi="Times New Roman" w:cs="Times New Roman"/>
          <w:lang w:val="en-US"/>
        </w:rPr>
        <w:t>[</w:t>
      </w:r>
      <w:r w:rsidRPr="00454F7F">
        <w:rPr>
          <w:rFonts w:ascii="Times New Roman" w:hAnsi="Times New Roman" w:cs="Times New Roman"/>
        </w:rPr>
        <w:t>предговор, превод од латински јазик, белешки и речник Даниела Тошева</w:t>
      </w:r>
      <w:r w:rsidRPr="00454F7F">
        <w:rPr>
          <w:rFonts w:ascii="Times New Roman" w:hAnsi="Times New Roman" w:cs="Times New Roman"/>
          <w:lang w:val="en-US"/>
        </w:rPr>
        <w:t>]</w:t>
      </w:r>
      <w:r w:rsidRPr="00454F7F">
        <w:rPr>
          <w:rFonts w:ascii="Times New Roman" w:hAnsi="Times New Roman" w:cs="Times New Roman"/>
        </w:rPr>
        <w:t>95</w:t>
      </w:r>
    </w:p>
  </w:footnote>
  <w:footnote w:id="297">
    <w:p w14:paraId="6B5CC803"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 64</w:t>
      </w:r>
    </w:p>
  </w:footnote>
  <w:footnote w:id="298">
    <w:p w14:paraId="6172064F"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Evans Grubbs, </w:t>
      </w:r>
      <w:r w:rsidRPr="00454F7F">
        <w:rPr>
          <w:rFonts w:ascii="Times New Roman" w:hAnsi="Times New Roman" w:cs="Times New Roman"/>
          <w:bCs/>
          <w:i/>
          <w:lang w:val="en-US"/>
        </w:rPr>
        <w:t>Women and the law in the Roman empire, A sourcebook on marriage, divorce and widowhood</w:t>
      </w:r>
      <w:r w:rsidRPr="00454F7F">
        <w:rPr>
          <w:rFonts w:ascii="Times New Roman" w:hAnsi="Times New Roman" w:cs="Times New Roman"/>
          <w:lang w:val="en-US"/>
        </w:rPr>
        <w:t xml:space="preserve"> ,91</w:t>
      </w:r>
    </w:p>
  </w:footnote>
  <w:footnote w:id="299">
    <w:p w14:paraId="6E690234"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D.23.2.19 </w:t>
      </w:r>
      <w:r w:rsidRPr="00454F7F">
        <w:rPr>
          <w:rFonts w:ascii="Times New Roman" w:hAnsi="Times New Roman" w:cs="Times New Roman"/>
        </w:rPr>
        <w:t>Маркијан, Институции, книга 16</w:t>
      </w:r>
      <w:r w:rsidRPr="00454F7F">
        <w:rPr>
          <w:rFonts w:ascii="Times New Roman" w:hAnsi="Times New Roman" w:cs="Times New Roman"/>
          <w:lang w:val="en-US"/>
        </w:rPr>
        <w:t>:</w:t>
      </w:r>
      <w:r w:rsidRPr="00454F7F">
        <w:rPr>
          <w:rFonts w:ascii="Times New Roman" w:hAnsi="Times New Roman" w:cs="Times New Roman"/>
        </w:rPr>
        <w:t xml:space="preserve"> Според погл</w:t>
      </w:r>
      <w:r>
        <w:rPr>
          <w:rFonts w:ascii="Times New Roman" w:hAnsi="Times New Roman" w:cs="Times New Roman"/>
        </w:rPr>
        <w:t>а</w:t>
      </w:r>
      <w:r w:rsidRPr="00454F7F">
        <w:rPr>
          <w:rFonts w:ascii="Times New Roman" w:hAnsi="Times New Roman" w:cs="Times New Roman"/>
        </w:rPr>
        <w:t xml:space="preserve">вје триесет и пет од Законот на јулиј ние кои им забрануваат неправедно на своите деца, кои се под </w:t>
      </w:r>
      <w:r w:rsidRPr="00454F7F">
        <w:rPr>
          <w:rFonts w:ascii="Times New Roman" w:hAnsi="Times New Roman" w:cs="Times New Roman"/>
          <w:lang w:val="en-US"/>
        </w:rPr>
        <w:t>[</w:t>
      </w:r>
      <w:r w:rsidRPr="00454F7F">
        <w:rPr>
          <w:rFonts w:ascii="Times New Roman" w:hAnsi="Times New Roman" w:cs="Times New Roman"/>
        </w:rPr>
        <w:t>татковска</w:t>
      </w:r>
      <w:r w:rsidRPr="00454F7F">
        <w:rPr>
          <w:rFonts w:ascii="Times New Roman" w:hAnsi="Times New Roman" w:cs="Times New Roman"/>
          <w:lang w:val="en-US"/>
        </w:rPr>
        <w:t>]</w:t>
      </w:r>
      <w:r w:rsidRPr="00454F7F">
        <w:rPr>
          <w:rFonts w:ascii="Times New Roman" w:hAnsi="Times New Roman" w:cs="Times New Roman"/>
        </w:rPr>
        <w:t xml:space="preserve"> власт</w:t>
      </w:r>
      <w:r w:rsidRPr="00454F7F">
        <w:rPr>
          <w:rFonts w:ascii="Times New Roman" w:hAnsi="Times New Roman" w:cs="Times New Roman"/>
          <w:lang w:val="en-US"/>
        </w:rPr>
        <w:t xml:space="preserve">, </w:t>
      </w:r>
      <w:r w:rsidRPr="00454F7F">
        <w:rPr>
          <w:rFonts w:ascii="Times New Roman" w:hAnsi="Times New Roman" w:cs="Times New Roman"/>
        </w:rPr>
        <w:t xml:space="preserve">да земат жени, или не сакаат да им дадат мираз </w:t>
      </w:r>
      <w:r w:rsidRPr="00454F7F">
        <w:rPr>
          <w:rFonts w:ascii="Times New Roman" w:hAnsi="Times New Roman" w:cs="Times New Roman"/>
          <w:lang w:val="en-US"/>
        </w:rPr>
        <w:t>[</w:t>
      </w:r>
      <w:r w:rsidRPr="00454F7F">
        <w:rPr>
          <w:rFonts w:ascii="Times New Roman" w:hAnsi="Times New Roman" w:cs="Times New Roman"/>
        </w:rPr>
        <w:t>на своите ќерки</w:t>
      </w:r>
      <w:r w:rsidRPr="00454F7F">
        <w:rPr>
          <w:rFonts w:ascii="Times New Roman" w:hAnsi="Times New Roman" w:cs="Times New Roman"/>
          <w:lang w:val="en-US"/>
        </w:rPr>
        <w:t>]</w:t>
      </w:r>
      <w:r w:rsidRPr="00454F7F">
        <w:rPr>
          <w:rFonts w:ascii="Times New Roman" w:hAnsi="Times New Roman" w:cs="Times New Roman"/>
        </w:rPr>
        <w:t xml:space="preserve"> врз основа на одредбата (</w:t>
      </w:r>
      <w:r w:rsidRPr="00454F7F">
        <w:rPr>
          <w:rFonts w:ascii="Times New Roman" w:hAnsi="Times New Roman" w:cs="Times New Roman"/>
          <w:lang w:val="en-US"/>
        </w:rPr>
        <w:t>ex constitutione</w:t>
      </w:r>
      <w:r w:rsidRPr="00454F7F">
        <w:rPr>
          <w:rFonts w:ascii="Times New Roman" w:hAnsi="Times New Roman" w:cs="Times New Roman"/>
        </w:rPr>
        <w:t>)</w:t>
      </w:r>
      <w:r>
        <w:rPr>
          <w:rFonts w:ascii="Times New Roman" w:hAnsi="Times New Roman" w:cs="Times New Roman"/>
        </w:rPr>
        <w:t xml:space="preserve"> </w:t>
      </w:r>
      <w:r w:rsidRPr="00454F7F">
        <w:rPr>
          <w:rFonts w:ascii="Times New Roman" w:hAnsi="Times New Roman" w:cs="Times New Roman"/>
        </w:rPr>
        <w:t>на божествените Север и Антонин, ќе бидат принудени преку проконзулите и намесниците на провинциите да им средат брак и да им дадат мираз.(Јустинијан ,Дигести.45)</w:t>
      </w:r>
    </w:p>
  </w:footnote>
  <w:footnote w:id="300">
    <w:p w14:paraId="4D86683F"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Radin, Max, </w:t>
      </w:r>
      <w:r w:rsidRPr="00454F7F">
        <w:rPr>
          <w:rFonts w:ascii="Times New Roman" w:hAnsi="Times New Roman" w:cs="Times New Roman"/>
          <w:i/>
          <w:iCs/>
          <w:lang w:val="en-US"/>
        </w:rPr>
        <w:t>Handbook of Roman Law</w:t>
      </w:r>
      <w:r w:rsidRPr="00454F7F">
        <w:rPr>
          <w:rFonts w:ascii="Times New Roman" w:hAnsi="Times New Roman" w:cs="Times New Roman"/>
          <w:lang w:val="en-US"/>
        </w:rPr>
        <w:t>, St.Paul, Minessota USA:West Publishing Co, 1927, 114</w:t>
      </w:r>
    </w:p>
  </w:footnote>
  <w:footnote w:id="301">
    <w:p w14:paraId="385A0D55"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Ibid,115</w:t>
      </w:r>
    </w:p>
  </w:footnote>
  <w:footnote w:id="302">
    <w:p w14:paraId="71BE448D"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 99</w:t>
      </w:r>
    </w:p>
  </w:footnote>
  <w:footnote w:id="303">
    <w:p w14:paraId="2B58CAC9"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 68</w:t>
      </w:r>
    </w:p>
  </w:footnote>
  <w:footnote w:id="304">
    <w:p w14:paraId="08685AB6"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Saller. Richard.P, </w:t>
      </w:r>
      <w:r w:rsidRPr="00454F7F">
        <w:rPr>
          <w:rFonts w:ascii="Times New Roman" w:hAnsi="Times New Roman" w:cs="Times New Roman"/>
          <w:i/>
          <w:lang w:val="en-US"/>
        </w:rPr>
        <w:t>Patriarchy, property and death in the Roman family,</w:t>
      </w:r>
      <w:r w:rsidRPr="00454F7F">
        <w:rPr>
          <w:rFonts w:ascii="Times New Roman" w:hAnsi="Times New Roman" w:cs="Times New Roman"/>
          <w:lang w:val="en-US"/>
        </w:rPr>
        <w:t xml:space="preserve"> Cambridge:Cambridge University Press,,1994, 210-</w:t>
      </w:r>
      <w:r w:rsidRPr="00454F7F">
        <w:rPr>
          <w:rFonts w:ascii="Times New Roman" w:hAnsi="Times New Roman" w:cs="Times New Roman"/>
        </w:rPr>
        <w:t>211</w:t>
      </w:r>
    </w:p>
  </w:footnote>
  <w:footnote w:id="305">
    <w:p w14:paraId="266CBBDB"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Андреев, </w:t>
      </w:r>
      <w:r w:rsidRPr="00454F7F">
        <w:rPr>
          <w:rFonts w:ascii="Times New Roman" w:hAnsi="Times New Roman" w:cs="Times New Roman"/>
          <w:i/>
          <w:iCs/>
        </w:rPr>
        <w:t>Римско Частно право</w:t>
      </w:r>
      <w:r w:rsidRPr="00454F7F">
        <w:rPr>
          <w:rFonts w:ascii="Times New Roman" w:hAnsi="Times New Roman" w:cs="Times New Roman"/>
        </w:rPr>
        <w:t>,  195</w:t>
      </w:r>
    </w:p>
  </w:footnote>
  <w:footnote w:id="306">
    <w:p w14:paraId="346F7BD4"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Аранћеловић, Предавања из Римског права, 286</w:t>
      </w:r>
    </w:p>
  </w:footnote>
  <w:footnote w:id="307">
    <w:p w14:paraId="33EE417E"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со тужбите ќе се запознаеме подоле во текстот</w:t>
      </w:r>
    </w:p>
  </w:footnote>
  <w:footnote w:id="308">
    <w:p w14:paraId="56535191" w14:textId="77777777" w:rsidR="00036686" w:rsidRPr="00454F7F" w:rsidRDefault="00036686" w:rsidP="000A0589">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Treggiari</w:t>
      </w:r>
      <w:r w:rsidRPr="00454F7F">
        <w:rPr>
          <w:rFonts w:ascii="Times New Roman" w:hAnsi="Times New Roman" w:cs="Times New Roman"/>
          <w:sz w:val="20"/>
          <w:szCs w:val="20"/>
        </w:rPr>
        <w:t>,</w:t>
      </w:r>
      <w:r w:rsidRPr="00454F7F">
        <w:rPr>
          <w:rFonts w:ascii="Times New Roman" w:hAnsi="Times New Roman" w:cs="Times New Roman"/>
          <w:i/>
          <w:iCs/>
          <w:sz w:val="20"/>
          <w:szCs w:val="20"/>
          <w:lang w:val="en-US"/>
        </w:rPr>
        <w:t xml:space="preserve"> Roman Marriage Iusti Coniuges from the time of Cicero to the time of Ulpian</w:t>
      </w:r>
      <w:r w:rsidRPr="00454F7F">
        <w:rPr>
          <w:rFonts w:ascii="Times New Roman" w:hAnsi="Times New Roman" w:cs="Times New Roman"/>
          <w:i/>
          <w:iCs/>
          <w:sz w:val="20"/>
          <w:szCs w:val="20"/>
        </w:rPr>
        <w:t>,</w:t>
      </w:r>
      <w:r w:rsidRPr="00454F7F">
        <w:rPr>
          <w:rFonts w:ascii="Times New Roman" w:hAnsi="Times New Roman" w:cs="Times New Roman"/>
          <w:sz w:val="20"/>
          <w:szCs w:val="20"/>
        </w:rPr>
        <w:t xml:space="preserve"> 323</w:t>
      </w:r>
    </w:p>
  </w:footnote>
  <w:footnote w:id="309">
    <w:p w14:paraId="556D1CDD" w14:textId="77777777" w:rsidR="00036686" w:rsidRPr="00454F7F" w:rsidRDefault="00036686" w:rsidP="0009058C">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D</w:t>
      </w:r>
      <w:r w:rsidRPr="00454F7F">
        <w:rPr>
          <w:rFonts w:ascii="Times New Roman" w:hAnsi="Times New Roman" w:cs="Times New Roman"/>
        </w:rPr>
        <w:t>,23,3,2.</w:t>
      </w:r>
    </w:p>
  </w:footnote>
  <w:footnote w:id="310">
    <w:p w14:paraId="55F9276C" w14:textId="77777777" w:rsidR="00036686" w:rsidRPr="00454F7F" w:rsidRDefault="00036686" w:rsidP="003220D7">
      <w:pPr>
        <w:spacing w:after="0"/>
        <w:jc w:val="both"/>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Аранђеловић како и Evans Grubbs го наведуваат како кочница на можноста таткото на девојката да го разведе бракот без да најпрво да се испита, односно без да ја праша и сопствената ќерка императорот Антониј Пиј.Evans Grubbs ова го поткрепува со Сентенцата на Паул </w:t>
      </w:r>
      <w:r w:rsidRPr="00454F7F">
        <w:rPr>
          <w:rFonts w:ascii="Times New Roman" w:hAnsi="Times New Roman" w:cs="Times New Roman"/>
          <w:sz w:val="20"/>
          <w:szCs w:val="20"/>
          <w:lang w:val="en-US"/>
        </w:rPr>
        <w:t xml:space="preserve">V.VI.15, </w:t>
      </w:r>
      <w:r w:rsidRPr="00454F7F">
        <w:rPr>
          <w:rFonts w:ascii="Times New Roman" w:hAnsi="Times New Roman" w:cs="Times New Roman"/>
          <w:sz w:val="20"/>
          <w:szCs w:val="20"/>
        </w:rPr>
        <w:t xml:space="preserve">Ulpianus Дигестите </w:t>
      </w:r>
      <w:r w:rsidRPr="00454F7F">
        <w:rPr>
          <w:rFonts w:ascii="Times New Roman" w:hAnsi="Times New Roman" w:cs="Times New Roman"/>
          <w:sz w:val="20"/>
          <w:szCs w:val="20"/>
          <w:lang w:val="en-US"/>
        </w:rPr>
        <w:t xml:space="preserve">43.30.1.5 </w:t>
      </w:r>
      <w:r w:rsidRPr="00454F7F">
        <w:rPr>
          <w:rFonts w:ascii="Times New Roman" w:hAnsi="Times New Roman" w:cs="Times New Roman"/>
          <w:sz w:val="20"/>
          <w:szCs w:val="20"/>
        </w:rPr>
        <w:t>и Ватиканските фрагменти.116 (Аранћеловић, Предавања из Римског права, 281</w:t>
      </w:r>
      <w:r w:rsidRPr="00454F7F">
        <w:rPr>
          <w:rFonts w:ascii="Times New Roman" w:hAnsi="Times New Roman" w:cs="Times New Roman"/>
          <w:sz w:val="20"/>
          <w:szCs w:val="20"/>
          <w:lang w:val="en-US"/>
        </w:rPr>
        <w:t xml:space="preserve">;Evans Grubbs, </w:t>
      </w:r>
      <w:r w:rsidRPr="00454F7F">
        <w:rPr>
          <w:rFonts w:ascii="Times New Roman" w:hAnsi="Times New Roman" w:cs="Times New Roman"/>
          <w:bCs/>
          <w:i/>
          <w:sz w:val="20"/>
          <w:szCs w:val="20"/>
          <w:lang w:val="en-US"/>
        </w:rPr>
        <w:t>Women and the law in the Roman empire, A sourcebook on marriage, divorce and widowhood,</w:t>
      </w:r>
      <w:r w:rsidRPr="00454F7F">
        <w:rPr>
          <w:rFonts w:ascii="Times New Roman" w:hAnsi="Times New Roman" w:cs="Times New Roman"/>
          <w:sz w:val="20"/>
          <w:szCs w:val="20"/>
          <w:lang w:val="en-US"/>
        </w:rPr>
        <w:t>198)</w:t>
      </w:r>
    </w:p>
  </w:footnote>
  <w:footnote w:id="311">
    <w:p w14:paraId="526A2B9B" w14:textId="77777777" w:rsidR="00036686" w:rsidRPr="00454F7F" w:rsidRDefault="00036686" w:rsidP="0009058C">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Како што наведува и </w:t>
      </w:r>
      <w:r w:rsidRPr="00454F7F">
        <w:rPr>
          <w:rFonts w:ascii="Times New Roman" w:hAnsi="Times New Roman" w:cs="Times New Roman"/>
          <w:lang w:val="en-US"/>
        </w:rPr>
        <w:t xml:space="preserve">MacLachlan </w:t>
      </w:r>
      <w:r w:rsidRPr="00454F7F">
        <w:rPr>
          <w:rFonts w:ascii="Times New Roman" w:hAnsi="Times New Roman" w:cs="Times New Roman"/>
        </w:rPr>
        <w:t xml:space="preserve">за конкретниот случај Марко Антонин бил известуван за неверствата на неговата сопруга Фаустина младата, и иако тој можел да се разведе од неа или да ја убие бил свесен дека ќе треба да го врати и миразот. (види повеќе стр.178-179  </w:t>
      </w:r>
      <w:r w:rsidRPr="00454F7F">
        <w:rPr>
          <w:rFonts w:ascii="Times New Roman" w:hAnsi="Times New Roman" w:cs="Times New Roman"/>
          <w:lang w:val="en-US"/>
        </w:rPr>
        <w:t>Women in Ancient Rome A sourceboo</w:t>
      </w:r>
      <w:r w:rsidRPr="00454F7F">
        <w:rPr>
          <w:rFonts w:ascii="Times New Roman" w:hAnsi="Times New Roman" w:cs="Times New Roman"/>
        </w:rPr>
        <w:t>к)</w:t>
      </w:r>
    </w:p>
  </w:footnote>
  <w:footnote w:id="312">
    <w:p w14:paraId="4E17BD30" w14:textId="77777777" w:rsidR="00036686" w:rsidRPr="00454F7F" w:rsidRDefault="00036686" w:rsidP="0009058C">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Evans Grubbs,</w:t>
      </w:r>
      <w:r w:rsidRPr="00454F7F">
        <w:rPr>
          <w:rFonts w:ascii="Times New Roman" w:hAnsi="Times New Roman" w:cs="Times New Roman"/>
          <w:bCs/>
          <w:i/>
          <w:lang w:val="en-US"/>
        </w:rPr>
        <w:t xml:space="preserve"> Women and the law in the Roman empire, A sourcebook on marriage, divorce and widowhood</w:t>
      </w:r>
      <w:r w:rsidRPr="00454F7F">
        <w:rPr>
          <w:rFonts w:ascii="Times New Roman" w:hAnsi="Times New Roman" w:cs="Times New Roman"/>
          <w:lang w:val="en-US"/>
        </w:rPr>
        <w:t xml:space="preserve"> ,91</w:t>
      </w:r>
    </w:p>
  </w:footnote>
  <w:footnote w:id="313">
    <w:p w14:paraId="7FC1B925" w14:textId="77777777" w:rsidR="00036686" w:rsidRPr="00454F7F" w:rsidRDefault="00036686" w:rsidP="0009058C">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The rules of Ulpian 6.1 &lt;</w:t>
      </w:r>
      <w:hyperlink r:id="rId27" w:anchor="VI" w:history="1">
        <w:r w:rsidRPr="00454F7F">
          <w:rPr>
            <w:rStyle w:val="Internetlink"/>
            <w:rFonts w:ascii="Times New Roman" w:hAnsi="Times New Roman" w:cs="Times New Roman"/>
          </w:rPr>
          <w:t>https://droitromain.univ-grenoble-alpes.fr/Anglica/uipian_scott.html#VI</w:t>
        </w:r>
      </w:hyperlink>
      <w:r w:rsidRPr="00454F7F">
        <w:rPr>
          <w:rFonts w:ascii="Times New Roman" w:hAnsi="Times New Roman" w:cs="Times New Roman"/>
          <w:lang w:val="en-US"/>
        </w:rPr>
        <w:t>&gt;</w:t>
      </w:r>
      <w:r w:rsidRPr="00454F7F">
        <w:rPr>
          <w:rFonts w:ascii="Times New Roman" w:hAnsi="Times New Roman" w:cs="Times New Roman"/>
        </w:rPr>
        <w:t>последен пристап 08.08.2024 година</w:t>
      </w:r>
    </w:p>
  </w:footnote>
  <w:footnote w:id="314">
    <w:p w14:paraId="45E8B10F"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Јустинијан Дигести , (Избор од брачното право</w:t>
      </w:r>
      <w:r w:rsidRPr="00454F7F">
        <w:rPr>
          <w:rFonts w:ascii="Times New Roman" w:hAnsi="Times New Roman" w:cs="Times New Roman"/>
          <w:lang w:val="en-US"/>
        </w:rPr>
        <w:t>:23-24</w:t>
      </w:r>
      <w:r w:rsidRPr="00454F7F">
        <w:rPr>
          <w:rFonts w:ascii="Times New Roman" w:hAnsi="Times New Roman" w:cs="Times New Roman"/>
        </w:rPr>
        <w:t>)</w:t>
      </w:r>
      <w:r w:rsidRPr="00454F7F">
        <w:rPr>
          <w:rFonts w:ascii="Times New Roman" w:hAnsi="Times New Roman" w:cs="Times New Roman"/>
          <w:lang w:val="en-US"/>
        </w:rPr>
        <w:t>[</w:t>
      </w:r>
      <w:r w:rsidRPr="00454F7F">
        <w:rPr>
          <w:rFonts w:ascii="Times New Roman" w:hAnsi="Times New Roman" w:cs="Times New Roman"/>
        </w:rPr>
        <w:t>предговор, превод од латински јазик, белешки и речник Даниела Тошева</w:t>
      </w:r>
      <w:r w:rsidRPr="00454F7F">
        <w:rPr>
          <w:rFonts w:ascii="Times New Roman" w:hAnsi="Times New Roman" w:cs="Times New Roman"/>
          <w:lang w:val="en-US"/>
        </w:rPr>
        <w:t>]</w:t>
      </w:r>
      <w:r w:rsidRPr="00454F7F">
        <w:rPr>
          <w:rFonts w:ascii="Times New Roman" w:hAnsi="Times New Roman" w:cs="Times New Roman"/>
        </w:rPr>
        <w:t>73</w:t>
      </w:r>
    </w:p>
  </w:footnote>
  <w:footnote w:id="315">
    <w:p w14:paraId="0ADD6697"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w:t>
      </w:r>
    </w:p>
  </w:footnote>
  <w:footnote w:id="316">
    <w:p w14:paraId="6AB57609"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w:t>
      </w:r>
    </w:p>
  </w:footnote>
  <w:footnote w:id="317">
    <w:p w14:paraId="4E7E268A"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 107</w:t>
      </w:r>
    </w:p>
  </w:footnote>
  <w:footnote w:id="318">
    <w:p w14:paraId="58994BDB"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Аранћеловић, Предавања из Римског права,284</w:t>
      </w:r>
    </w:p>
  </w:footnote>
  <w:footnote w:id="319">
    <w:p w14:paraId="0BFFF497"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w:t>
      </w:r>
    </w:p>
  </w:footnote>
  <w:footnote w:id="320">
    <w:p w14:paraId="75570B23"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D</w:t>
      </w:r>
      <w:r w:rsidRPr="00454F7F">
        <w:rPr>
          <w:rFonts w:ascii="Times New Roman" w:hAnsi="Times New Roman" w:cs="Times New Roman"/>
        </w:rPr>
        <w:t>, 23.3.44</w:t>
      </w:r>
    </w:p>
  </w:footnote>
  <w:footnote w:id="321">
    <w:p w14:paraId="27532617"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 xml:space="preserve">Roby. Henry. John, Roman </w:t>
      </w:r>
      <w:r w:rsidRPr="00454F7F">
        <w:rPr>
          <w:rFonts w:ascii="Times New Roman" w:hAnsi="Times New Roman" w:cs="Times New Roman"/>
          <w:i/>
          <w:lang w:val="en-US"/>
        </w:rPr>
        <w:t>Private Law in the times of Cicero and the Antonines</w:t>
      </w:r>
      <w:r w:rsidRPr="00454F7F">
        <w:rPr>
          <w:rFonts w:ascii="Times New Roman" w:hAnsi="Times New Roman" w:cs="Times New Roman"/>
          <w:lang w:val="en-US"/>
        </w:rPr>
        <w:t>, Cambridge: University Press, Cambridge, 1902, 12-20</w:t>
      </w:r>
    </w:p>
  </w:footnote>
  <w:footnote w:id="322">
    <w:p w14:paraId="3BE91B3E"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bCs/>
        </w:rPr>
        <w:t>Цимерман,Облигационо право- римски основи на граѓанската традиција, 91</w:t>
      </w:r>
    </w:p>
  </w:footnote>
  <w:footnote w:id="323">
    <w:p w14:paraId="78C70006"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Corbett, Roman Law of Marriage, 166</w:t>
      </w:r>
    </w:p>
  </w:footnote>
  <w:footnote w:id="324">
    <w:p w14:paraId="0558D29B"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Аранћеловић, Предавања из Римског права,284</w:t>
      </w:r>
    </w:p>
  </w:footnote>
  <w:footnote w:id="325">
    <w:p w14:paraId="3B94317E" w14:textId="77777777" w:rsidR="00036686" w:rsidRPr="00454F7F" w:rsidRDefault="00036686" w:rsidP="00DD1D1A">
      <w:pPr>
        <w:pStyle w:val="Standard"/>
        <w:spacing w:after="0"/>
        <w:jc w:val="both"/>
        <w:rPr>
          <w:rFonts w:cs="Times New Roman"/>
          <w:b w:val="0"/>
          <w:sz w:val="20"/>
          <w:szCs w:val="20"/>
        </w:rPr>
      </w:pPr>
      <w:r w:rsidRPr="00454F7F">
        <w:rPr>
          <w:rStyle w:val="FootnoteReference"/>
          <w:rFonts w:cs="Times New Roman"/>
          <w:b w:val="0"/>
          <w:sz w:val="20"/>
          <w:szCs w:val="20"/>
        </w:rPr>
        <w:footnoteRef/>
      </w:r>
      <w:r w:rsidRPr="00454F7F">
        <w:rPr>
          <w:rFonts w:cs="Times New Roman"/>
          <w:b w:val="0"/>
          <w:sz w:val="20"/>
          <w:szCs w:val="20"/>
          <w:lang w:val="en-US"/>
        </w:rPr>
        <w:t>D</w:t>
      </w:r>
      <w:r w:rsidRPr="00454F7F">
        <w:rPr>
          <w:rFonts w:cs="Times New Roman"/>
          <w:b w:val="0"/>
          <w:sz w:val="20"/>
          <w:szCs w:val="20"/>
        </w:rPr>
        <w:t>, 23.3.5 pr.</w:t>
      </w:r>
      <w:r w:rsidRPr="00454F7F">
        <w:rPr>
          <w:rFonts w:cs="Times New Roman"/>
          <w:b w:val="0"/>
          <w:sz w:val="20"/>
          <w:szCs w:val="20"/>
          <w:lang w:val="en-US"/>
        </w:rPr>
        <w:t>; D.23.3.5.1.</w:t>
      </w:r>
    </w:p>
  </w:footnote>
  <w:footnote w:id="326">
    <w:p w14:paraId="3F3B768E" w14:textId="77777777" w:rsidR="00036686" w:rsidRPr="00454F7F" w:rsidRDefault="00036686" w:rsidP="00DD1D1A">
      <w:pPr>
        <w:pStyle w:val="Standard"/>
        <w:spacing w:after="0"/>
        <w:jc w:val="both"/>
        <w:rPr>
          <w:rFonts w:cs="Times New Roman"/>
          <w:b w:val="0"/>
          <w:sz w:val="20"/>
          <w:szCs w:val="20"/>
        </w:rPr>
      </w:pPr>
      <w:r w:rsidRPr="00454F7F">
        <w:rPr>
          <w:rStyle w:val="FootnoteReference"/>
          <w:rFonts w:cs="Times New Roman"/>
          <w:b w:val="0"/>
          <w:sz w:val="20"/>
          <w:szCs w:val="20"/>
        </w:rPr>
        <w:footnoteRef/>
      </w:r>
      <w:r w:rsidRPr="00454F7F">
        <w:rPr>
          <w:rFonts w:cs="Times New Roman"/>
          <w:b w:val="0"/>
          <w:sz w:val="20"/>
          <w:szCs w:val="20"/>
        </w:rPr>
        <w:t xml:space="preserve">Види повеќе </w:t>
      </w:r>
      <w:r w:rsidRPr="00454F7F">
        <w:rPr>
          <w:rFonts w:cs="Times New Roman"/>
          <w:b w:val="0"/>
          <w:sz w:val="20"/>
          <w:szCs w:val="20"/>
          <w:lang w:val="en-US"/>
        </w:rPr>
        <w:t>D</w:t>
      </w:r>
      <w:r w:rsidRPr="00454F7F">
        <w:rPr>
          <w:rFonts w:cs="Times New Roman"/>
          <w:b w:val="0"/>
          <w:sz w:val="20"/>
          <w:szCs w:val="20"/>
        </w:rPr>
        <w:t xml:space="preserve"> 23.3.5</w:t>
      </w:r>
    </w:p>
  </w:footnote>
  <w:footnote w:id="327">
    <w:p w14:paraId="673FFFDF" w14:textId="77777777" w:rsidR="00036686" w:rsidRPr="00454F7F" w:rsidRDefault="00036686" w:rsidP="00DD1D1A">
      <w:pPr>
        <w:pStyle w:val="Standard"/>
        <w:spacing w:after="0"/>
        <w:jc w:val="both"/>
        <w:rPr>
          <w:rFonts w:cs="Times New Roman"/>
          <w:b w:val="0"/>
          <w:sz w:val="20"/>
          <w:szCs w:val="20"/>
        </w:rPr>
      </w:pPr>
      <w:r w:rsidRPr="00454F7F">
        <w:rPr>
          <w:rStyle w:val="FootnoteReference"/>
          <w:rFonts w:cs="Times New Roman"/>
          <w:b w:val="0"/>
          <w:sz w:val="20"/>
          <w:szCs w:val="20"/>
        </w:rPr>
        <w:footnoteRef/>
      </w:r>
      <w:r w:rsidRPr="00454F7F">
        <w:rPr>
          <w:rFonts w:cs="Times New Roman"/>
          <w:b w:val="0"/>
          <w:sz w:val="20"/>
          <w:szCs w:val="20"/>
        </w:rPr>
        <w:t>Saller,</w:t>
      </w:r>
      <w:r w:rsidRPr="00454F7F">
        <w:rPr>
          <w:rFonts w:cs="Times New Roman"/>
          <w:b w:val="0"/>
          <w:sz w:val="20"/>
          <w:szCs w:val="20"/>
          <w:lang w:val="en-US"/>
        </w:rPr>
        <w:t xml:space="preserve"> Patriarchy, property and death in the Roman family,</w:t>
      </w:r>
      <w:r w:rsidRPr="00454F7F">
        <w:rPr>
          <w:rFonts w:cs="Times New Roman"/>
          <w:b w:val="0"/>
          <w:sz w:val="20"/>
          <w:szCs w:val="20"/>
        </w:rPr>
        <w:t xml:space="preserve"> 207-208</w:t>
      </w:r>
    </w:p>
  </w:footnote>
  <w:footnote w:id="328">
    <w:p w14:paraId="1D48097F"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w:t>
      </w:r>
      <w:r w:rsidRPr="00454F7F">
        <w:rPr>
          <w:rFonts w:ascii="Times New Roman" w:hAnsi="Times New Roman" w:cs="Times New Roman"/>
        </w:rPr>
        <w:t xml:space="preserve"> 23.3.5,11</w:t>
      </w:r>
    </w:p>
  </w:footnote>
  <w:footnote w:id="329">
    <w:p w14:paraId="6FA10DCC"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Види повеќе Corbett</w:t>
      </w:r>
      <w:r w:rsidRPr="00454F7F">
        <w:rPr>
          <w:rFonts w:ascii="Times New Roman" w:hAnsi="Times New Roman" w:cs="Times New Roman"/>
          <w:lang w:val="en-US"/>
        </w:rPr>
        <w:t>, Roman Law of Marriage</w:t>
      </w:r>
      <w:r w:rsidRPr="00454F7F">
        <w:rPr>
          <w:rFonts w:ascii="Times New Roman" w:hAnsi="Times New Roman" w:cs="Times New Roman"/>
        </w:rPr>
        <w:t>, 182,Saller</w:t>
      </w:r>
      <w:r w:rsidRPr="00454F7F">
        <w:rPr>
          <w:rFonts w:ascii="Times New Roman" w:hAnsi="Times New Roman" w:cs="Times New Roman"/>
          <w:lang w:val="en-US"/>
        </w:rPr>
        <w:t>, Patriarchy, property and death in the Roman family</w:t>
      </w:r>
      <w:r w:rsidRPr="00454F7F">
        <w:rPr>
          <w:rFonts w:ascii="Times New Roman" w:hAnsi="Times New Roman" w:cs="Times New Roman"/>
        </w:rPr>
        <w:t xml:space="preserve"> 208</w:t>
      </w:r>
    </w:p>
  </w:footnote>
  <w:footnote w:id="330">
    <w:p w14:paraId="109B41F3"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Борковски и Ду Плесис,Учебник по римско право, 131</w:t>
      </w:r>
    </w:p>
  </w:footnote>
  <w:footnote w:id="331">
    <w:p w14:paraId="2F3DBE0D"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w:t>
      </w:r>
    </w:p>
  </w:footnote>
  <w:footnote w:id="332">
    <w:p w14:paraId="6EB0CA18" w14:textId="77777777" w:rsidR="00036686" w:rsidRPr="00454F7F" w:rsidRDefault="00036686" w:rsidP="000A0589">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Treggiari, </w:t>
      </w:r>
      <w:r w:rsidRPr="00454F7F">
        <w:rPr>
          <w:rFonts w:ascii="Times New Roman" w:hAnsi="Times New Roman" w:cs="Times New Roman"/>
          <w:i/>
          <w:iCs/>
          <w:sz w:val="20"/>
          <w:szCs w:val="20"/>
          <w:lang w:val="en-US"/>
        </w:rPr>
        <w:t>Roman Marriage Iusti Coniuges from the time of Cicero to the time of Ulpian</w:t>
      </w:r>
      <w:r w:rsidRPr="00454F7F">
        <w:rPr>
          <w:rFonts w:ascii="Times New Roman" w:hAnsi="Times New Roman" w:cs="Times New Roman"/>
          <w:i/>
          <w:iCs/>
          <w:sz w:val="20"/>
          <w:szCs w:val="20"/>
        </w:rPr>
        <w:t>,</w:t>
      </w:r>
      <w:r w:rsidRPr="00454F7F">
        <w:rPr>
          <w:rFonts w:ascii="Times New Roman" w:hAnsi="Times New Roman" w:cs="Times New Roman"/>
          <w:sz w:val="20"/>
          <w:szCs w:val="20"/>
        </w:rPr>
        <w:t>342</w:t>
      </w:r>
    </w:p>
  </w:footnote>
  <w:footnote w:id="333">
    <w:p w14:paraId="0F45DE9A" w14:textId="77777777" w:rsidR="00036686" w:rsidRPr="00454F7F" w:rsidRDefault="00036686" w:rsidP="000A0589">
      <w:pPr>
        <w:pStyle w:val="Standard"/>
        <w:spacing w:after="0"/>
        <w:jc w:val="both"/>
        <w:rPr>
          <w:rFonts w:cs="Times New Roman"/>
          <w:b w:val="0"/>
          <w:sz w:val="20"/>
          <w:szCs w:val="20"/>
        </w:rPr>
      </w:pPr>
      <w:r w:rsidRPr="00454F7F">
        <w:rPr>
          <w:rStyle w:val="FootnoteReference"/>
          <w:rFonts w:cs="Times New Roman"/>
          <w:b w:val="0"/>
          <w:sz w:val="20"/>
          <w:szCs w:val="20"/>
        </w:rPr>
        <w:footnoteRef/>
      </w:r>
      <w:r w:rsidRPr="00454F7F">
        <w:rPr>
          <w:rFonts w:cs="Times New Roman"/>
          <w:b w:val="0"/>
          <w:sz w:val="20"/>
          <w:szCs w:val="20"/>
          <w:lang w:val="en-US"/>
        </w:rPr>
        <w:t>D</w:t>
      </w:r>
      <w:r w:rsidRPr="00454F7F">
        <w:rPr>
          <w:rFonts w:cs="Times New Roman"/>
          <w:b w:val="0"/>
          <w:sz w:val="20"/>
          <w:szCs w:val="20"/>
        </w:rPr>
        <w:t>, 23.4.21;</w:t>
      </w:r>
      <w:r w:rsidRPr="00454F7F">
        <w:rPr>
          <w:rFonts w:cs="Times New Roman"/>
          <w:b w:val="0"/>
          <w:sz w:val="20"/>
          <w:szCs w:val="20"/>
          <w:lang w:val="en-US"/>
        </w:rPr>
        <w:t>D</w:t>
      </w:r>
      <w:r w:rsidRPr="00454F7F">
        <w:rPr>
          <w:rFonts w:cs="Times New Roman"/>
          <w:b w:val="0"/>
          <w:sz w:val="20"/>
          <w:szCs w:val="20"/>
        </w:rPr>
        <w:t xml:space="preserve"> 23.4.29; </w:t>
      </w:r>
      <w:r w:rsidRPr="00454F7F">
        <w:rPr>
          <w:rFonts w:cs="Times New Roman"/>
          <w:b w:val="0"/>
          <w:sz w:val="20"/>
          <w:szCs w:val="20"/>
          <w:lang w:val="en-US"/>
        </w:rPr>
        <w:t>D.</w:t>
      </w:r>
      <w:r w:rsidRPr="00454F7F">
        <w:rPr>
          <w:rFonts w:cs="Times New Roman"/>
          <w:b w:val="0"/>
          <w:sz w:val="20"/>
          <w:szCs w:val="20"/>
        </w:rPr>
        <w:t>23.5.9 и др.</w:t>
      </w:r>
    </w:p>
  </w:footnote>
  <w:footnote w:id="334">
    <w:p w14:paraId="0679725F" w14:textId="77777777" w:rsidR="00036686" w:rsidRPr="00454F7F" w:rsidRDefault="00036686" w:rsidP="000A0589">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Види повеќе Treggiari, </w:t>
      </w:r>
      <w:r w:rsidRPr="00454F7F">
        <w:rPr>
          <w:rFonts w:ascii="Times New Roman" w:hAnsi="Times New Roman" w:cs="Times New Roman"/>
          <w:i/>
          <w:iCs/>
          <w:sz w:val="20"/>
          <w:szCs w:val="20"/>
          <w:lang w:val="en-US"/>
        </w:rPr>
        <w:t>Roman Marriage Iusti Coniuges from the time of Cicero to the time of Ulpian</w:t>
      </w:r>
      <w:r w:rsidRPr="00454F7F">
        <w:rPr>
          <w:rFonts w:ascii="Times New Roman" w:hAnsi="Times New Roman" w:cs="Times New Roman"/>
          <w:i/>
          <w:iCs/>
          <w:sz w:val="20"/>
          <w:szCs w:val="20"/>
        </w:rPr>
        <w:t>,</w:t>
      </w:r>
      <w:r w:rsidRPr="00454F7F">
        <w:rPr>
          <w:rFonts w:ascii="Times New Roman" w:hAnsi="Times New Roman" w:cs="Times New Roman"/>
          <w:sz w:val="20"/>
          <w:szCs w:val="20"/>
        </w:rPr>
        <w:t>342</w:t>
      </w:r>
    </w:p>
  </w:footnote>
  <w:footnote w:id="335">
    <w:p w14:paraId="7C25515E" w14:textId="77777777" w:rsidR="00036686" w:rsidRPr="00454F7F" w:rsidRDefault="00036686" w:rsidP="000A0589">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Salerr, Patriarchy, property and death in the Roman family ,216</w:t>
      </w:r>
    </w:p>
  </w:footnote>
  <w:footnote w:id="336">
    <w:p w14:paraId="3EAF7F74"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Зетот договорил со стипулација одреден ден со својот тест за исплата на миразот, без да биде утврден точно каков е имотот и во колкава количина, но </w:t>
      </w:r>
      <w:r w:rsidRPr="00454F7F">
        <w:rPr>
          <w:rFonts w:ascii="Times New Roman" w:hAnsi="Times New Roman" w:cs="Times New Roman"/>
          <w:lang w:val="en-US"/>
        </w:rPr>
        <w:t>[</w:t>
      </w:r>
      <w:r w:rsidRPr="00454F7F">
        <w:rPr>
          <w:rFonts w:ascii="Times New Roman" w:hAnsi="Times New Roman" w:cs="Times New Roman"/>
        </w:rPr>
        <w:t>оставил</w:t>
      </w:r>
      <w:r w:rsidRPr="00454F7F">
        <w:rPr>
          <w:rFonts w:ascii="Times New Roman" w:hAnsi="Times New Roman" w:cs="Times New Roman"/>
          <w:lang w:val="en-US"/>
        </w:rPr>
        <w:t>]</w:t>
      </w:r>
      <w:r w:rsidRPr="00454F7F">
        <w:rPr>
          <w:rFonts w:ascii="Times New Roman" w:hAnsi="Times New Roman" w:cs="Times New Roman"/>
        </w:rPr>
        <w:t xml:space="preserve"> на одлуката на тестот. Утредено е дека стипулацијата е важечка без да се земе предвид одлуката на </w:t>
      </w:r>
      <w:r w:rsidRPr="00454F7F">
        <w:rPr>
          <w:rFonts w:ascii="Times New Roman" w:hAnsi="Times New Roman" w:cs="Times New Roman"/>
          <w:lang w:val="en-US"/>
        </w:rPr>
        <w:t>[</w:t>
      </w:r>
      <w:r w:rsidRPr="00454F7F">
        <w:rPr>
          <w:rFonts w:ascii="Times New Roman" w:hAnsi="Times New Roman" w:cs="Times New Roman"/>
        </w:rPr>
        <w:t>тестот</w:t>
      </w:r>
      <w:r w:rsidRPr="00454F7F">
        <w:rPr>
          <w:rFonts w:ascii="Times New Roman" w:hAnsi="Times New Roman" w:cs="Times New Roman"/>
          <w:lang w:val="en-US"/>
        </w:rPr>
        <w:t>]</w:t>
      </w:r>
      <w:r w:rsidRPr="00454F7F">
        <w:rPr>
          <w:rFonts w:ascii="Times New Roman" w:hAnsi="Times New Roman" w:cs="Times New Roman"/>
        </w:rPr>
        <w:t xml:space="preserve">, но не се смета за слично </w:t>
      </w:r>
      <w:r w:rsidRPr="00454F7F">
        <w:rPr>
          <w:rFonts w:ascii="Times New Roman" w:hAnsi="Times New Roman" w:cs="Times New Roman"/>
          <w:lang w:val="en-US"/>
        </w:rPr>
        <w:t>[</w:t>
      </w:r>
      <w:r w:rsidRPr="00454F7F">
        <w:rPr>
          <w:rFonts w:ascii="Times New Roman" w:hAnsi="Times New Roman" w:cs="Times New Roman"/>
        </w:rPr>
        <w:t>со случаи</w:t>
      </w:r>
      <w:r w:rsidRPr="00454F7F">
        <w:rPr>
          <w:rFonts w:ascii="Times New Roman" w:hAnsi="Times New Roman" w:cs="Times New Roman"/>
          <w:lang w:val="en-US"/>
        </w:rPr>
        <w:t>]</w:t>
      </w:r>
      <w:r w:rsidRPr="00454F7F">
        <w:rPr>
          <w:rFonts w:ascii="Times New Roman" w:hAnsi="Times New Roman" w:cs="Times New Roman"/>
        </w:rPr>
        <w:t xml:space="preserve"> кога земјиште не е утврдено точно. Завештание или стипулација на земјиште се смета за ништовно, бидејќи има голема разлика меѓу начинот на утврдување на имот и оној на непозната ствар</w:t>
      </w:r>
      <w:r w:rsidRPr="00454F7F">
        <w:rPr>
          <w:rFonts w:ascii="Times New Roman" w:hAnsi="Times New Roman" w:cs="Times New Roman"/>
          <w:lang w:val="en-US"/>
        </w:rPr>
        <w:t>;</w:t>
      </w:r>
      <w:r w:rsidRPr="00454F7F">
        <w:rPr>
          <w:rFonts w:ascii="Times New Roman" w:hAnsi="Times New Roman" w:cs="Times New Roman"/>
        </w:rPr>
        <w:t xml:space="preserve"> количината на миразот може да се установи според можностите на таткото и според општествениот статус на сопругот.</w:t>
      </w:r>
    </w:p>
  </w:footnote>
  <w:footnote w:id="337">
    <w:p w14:paraId="6DB96C2A" w14:textId="77777777" w:rsidR="00036686" w:rsidRPr="00454F7F" w:rsidRDefault="00036686" w:rsidP="00D03977">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Види повеќе Treggiari,</w:t>
      </w:r>
      <w:r w:rsidRPr="00454F7F">
        <w:rPr>
          <w:rFonts w:ascii="Times New Roman" w:hAnsi="Times New Roman" w:cs="Times New Roman"/>
          <w:i/>
          <w:iCs/>
          <w:sz w:val="20"/>
          <w:szCs w:val="20"/>
          <w:lang w:val="en-US"/>
        </w:rPr>
        <w:t xml:space="preserve"> Roman Marriage Iusti Coniuges from the time of Cicero to the time of Ulpian</w:t>
      </w:r>
      <w:r w:rsidRPr="00454F7F">
        <w:rPr>
          <w:rFonts w:ascii="Times New Roman" w:hAnsi="Times New Roman" w:cs="Times New Roman"/>
          <w:i/>
          <w:iCs/>
          <w:sz w:val="20"/>
          <w:szCs w:val="20"/>
        </w:rPr>
        <w:t>,</w:t>
      </w:r>
      <w:r w:rsidRPr="00454F7F">
        <w:rPr>
          <w:rFonts w:ascii="Times New Roman" w:hAnsi="Times New Roman" w:cs="Times New Roman"/>
          <w:sz w:val="20"/>
          <w:szCs w:val="20"/>
        </w:rPr>
        <w:t>341</w:t>
      </w:r>
    </w:p>
  </w:footnote>
  <w:footnote w:id="338">
    <w:p w14:paraId="7D777E17" w14:textId="77777777" w:rsidR="00036686" w:rsidRPr="00454F7F" w:rsidRDefault="00036686" w:rsidP="00D03977">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Ibid,346</w:t>
      </w:r>
    </w:p>
  </w:footnote>
  <w:footnote w:id="339">
    <w:p w14:paraId="6C2D3BDA"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Hawly.Richard</w:t>
      </w:r>
      <w:r w:rsidRPr="00454F7F">
        <w:rPr>
          <w:rFonts w:ascii="Times New Roman" w:hAnsi="Times New Roman" w:cs="Times New Roman"/>
          <w:i/>
          <w:lang w:val="en-US"/>
        </w:rPr>
        <w:t>,</w:t>
      </w:r>
      <w:r w:rsidRPr="00454F7F">
        <w:rPr>
          <w:rFonts w:ascii="Times New Roman" w:hAnsi="Times New Roman" w:cs="Times New Roman"/>
          <w:i/>
        </w:rPr>
        <w:t xml:space="preserve">“In a Different Guise“ </w:t>
      </w:r>
      <w:r w:rsidRPr="00454F7F">
        <w:rPr>
          <w:rFonts w:ascii="Times New Roman" w:hAnsi="Times New Roman" w:cs="Times New Roman"/>
          <w:i/>
          <w:lang w:val="en-US"/>
        </w:rPr>
        <w:t>R</w:t>
      </w:r>
      <w:r w:rsidRPr="00454F7F">
        <w:rPr>
          <w:rFonts w:ascii="Times New Roman" w:hAnsi="Times New Roman" w:cs="Times New Roman"/>
          <w:i/>
        </w:rPr>
        <w:t>oman education and greek rhetorical thought on marriage</w:t>
      </w:r>
      <w:r w:rsidRPr="00454F7F">
        <w:rPr>
          <w:rFonts w:ascii="Times New Roman" w:hAnsi="Times New Roman" w:cs="Times New Roman"/>
        </w:rPr>
        <w:t xml:space="preserve">, </w:t>
      </w:r>
      <w:r w:rsidRPr="00454F7F">
        <w:rPr>
          <w:rFonts w:ascii="Times New Roman" w:hAnsi="Times New Roman" w:cs="Times New Roman"/>
          <w:lang w:val="en-US"/>
        </w:rPr>
        <w:t xml:space="preserve">in </w:t>
      </w:r>
      <w:r w:rsidRPr="00454F7F">
        <w:rPr>
          <w:rFonts w:ascii="Times New Roman" w:hAnsi="Times New Roman" w:cs="Times New Roman"/>
        </w:rPr>
        <w:t xml:space="preserve">„Satiric Advice on Women and Marriage, from </w:t>
      </w:r>
      <w:r w:rsidRPr="00454F7F">
        <w:rPr>
          <w:rFonts w:ascii="Times New Roman" w:hAnsi="Times New Roman" w:cs="Times New Roman"/>
          <w:lang w:val="en-US"/>
        </w:rPr>
        <w:t>P</w:t>
      </w:r>
      <w:r w:rsidRPr="00454F7F">
        <w:rPr>
          <w:rFonts w:ascii="Times New Roman" w:hAnsi="Times New Roman" w:cs="Times New Roman"/>
        </w:rPr>
        <w:t xml:space="preserve">lautus to </w:t>
      </w:r>
      <w:r w:rsidRPr="00454F7F">
        <w:rPr>
          <w:rFonts w:ascii="Times New Roman" w:hAnsi="Times New Roman" w:cs="Times New Roman"/>
          <w:lang w:val="en-US"/>
        </w:rPr>
        <w:t>C</w:t>
      </w:r>
      <w:r w:rsidRPr="00454F7F">
        <w:rPr>
          <w:rFonts w:ascii="Times New Roman" w:hAnsi="Times New Roman" w:cs="Times New Roman"/>
        </w:rPr>
        <w:t xml:space="preserve">haucer“ </w:t>
      </w:r>
      <w:r w:rsidRPr="00454F7F">
        <w:rPr>
          <w:rFonts w:ascii="Times New Roman" w:hAnsi="Times New Roman" w:cs="Times New Roman"/>
          <w:lang w:val="en-US"/>
        </w:rPr>
        <w:t xml:space="preserve">edited by </w:t>
      </w:r>
      <w:r w:rsidRPr="00454F7F">
        <w:rPr>
          <w:rFonts w:ascii="Times New Roman" w:hAnsi="Times New Roman" w:cs="Times New Roman"/>
        </w:rPr>
        <w:t xml:space="preserve">Warren S. Smith, </w:t>
      </w:r>
      <w:r w:rsidRPr="00454F7F">
        <w:rPr>
          <w:rFonts w:ascii="Times New Roman" w:hAnsi="Times New Roman" w:cs="Times New Roman"/>
          <w:lang w:val="en-US"/>
        </w:rPr>
        <w:t>USA:T</w:t>
      </w:r>
      <w:r w:rsidRPr="00454F7F">
        <w:rPr>
          <w:rFonts w:ascii="Times New Roman" w:hAnsi="Times New Roman" w:cs="Times New Roman"/>
        </w:rPr>
        <w:t xml:space="preserve">he </w:t>
      </w:r>
      <w:r w:rsidRPr="00454F7F">
        <w:rPr>
          <w:rFonts w:ascii="Times New Roman" w:hAnsi="Times New Roman" w:cs="Times New Roman"/>
          <w:lang w:val="en-US"/>
        </w:rPr>
        <w:t>U</w:t>
      </w:r>
      <w:r w:rsidRPr="00454F7F">
        <w:rPr>
          <w:rFonts w:ascii="Times New Roman" w:hAnsi="Times New Roman" w:cs="Times New Roman"/>
        </w:rPr>
        <w:t xml:space="preserve">niversity of </w:t>
      </w:r>
      <w:r w:rsidRPr="00454F7F">
        <w:rPr>
          <w:rFonts w:ascii="Times New Roman" w:hAnsi="Times New Roman" w:cs="Times New Roman"/>
          <w:lang w:val="en-US"/>
        </w:rPr>
        <w:t>M</w:t>
      </w:r>
      <w:r w:rsidRPr="00454F7F">
        <w:rPr>
          <w:rFonts w:ascii="Times New Roman" w:hAnsi="Times New Roman" w:cs="Times New Roman"/>
        </w:rPr>
        <w:t>ichigan Press,200,29</w:t>
      </w:r>
    </w:p>
  </w:footnote>
  <w:footnote w:id="340">
    <w:p w14:paraId="1E5E1202"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Saller, Patriarchy, property and death in the Roman family ,212</w:t>
      </w:r>
    </w:p>
  </w:footnote>
  <w:footnote w:id="341">
    <w:p w14:paraId="19E59B4A"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Saller, Patriarchy, property and death in the Roman family ,212</w:t>
      </w:r>
    </w:p>
  </w:footnote>
  <w:footnote w:id="342">
    <w:p w14:paraId="18832114"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Като во својот говор за миразот навел: „За почеток, жената ти донесе голем мираз; следно, таа задржува голема сума на пари што таа не ја доверува на контрола на нејзиниот сопруг, туку ја дава</w:t>
      </w:r>
    </w:p>
    <w:p w14:paraId="7998C2C5" w14:textId="77777777" w:rsidR="00036686" w:rsidRPr="00454F7F" w:rsidRDefault="00036686" w:rsidP="00DD1D1A">
      <w:pPr>
        <w:pStyle w:val="Footnote"/>
        <w:jc w:val="both"/>
        <w:rPr>
          <w:rFonts w:ascii="Times New Roman" w:hAnsi="Times New Roman" w:cs="Times New Roman"/>
        </w:rPr>
      </w:pPr>
      <w:r w:rsidRPr="00454F7F">
        <w:rPr>
          <w:rFonts w:ascii="Times New Roman" w:hAnsi="Times New Roman" w:cs="Times New Roman"/>
        </w:rPr>
        <w:tab/>
        <w:t>нему како заем; на крај, кога е изнервирана од него, наредува на</w:t>
      </w:r>
      <w:r>
        <w:rPr>
          <w:rFonts w:ascii="Times New Roman" w:hAnsi="Times New Roman" w:cs="Times New Roman"/>
        </w:rPr>
        <w:t xml:space="preserve"> </w:t>
      </w:r>
      <w:r w:rsidRPr="00454F7F">
        <w:rPr>
          <w:rFonts w:ascii="Times New Roman" w:hAnsi="Times New Roman" w:cs="Times New Roman"/>
        </w:rPr>
        <w:t xml:space="preserve">„роб кој може да си го </w:t>
      </w:r>
      <w:r>
        <w:rPr>
          <w:rFonts w:ascii="Times New Roman" w:hAnsi="Times New Roman" w:cs="Times New Roman"/>
        </w:rPr>
        <w:t>поврати“ да го брка и да го мачи</w:t>
      </w:r>
      <w:r w:rsidRPr="00454F7F">
        <w:rPr>
          <w:rFonts w:ascii="Times New Roman" w:hAnsi="Times New Roman" w:cs="Times New Roman"/>
        </w:rPr>
        <w:t xml:space="preserve"> поради тоа.</w:t>
      </w:r>
      <w:r>
        <w:rPr>
          <w:rFonts w:ascii="Times New Roman" w:hAnsi="Times New Roman" w:cs="Times New Roman"/>
        </w:rPr>
        <w:t xml:space="preserve"> (</w:t>
      </w:r>
      <w:r w:rsidRPr="00454F7F">
        <w:rPr>
          <w:rFonts w:ascii="Times New Roman" w:hAnsi="Times New Roman" w:cs="Times New Roman"/>
        </w:rPr>
        <w:t xml:space="preserve">Marriage, Adultery, and Divorce in Roman Comic Drama, Susanna Morton Braund, Satiric Advice on Women and Marriage, from </w:t>
      </w:r>
      <w:r w:rsidRPr="00454F7F">
        <w:rPr>
          <w:rFonts w:ascii="Times New Roman" w:hAnsi="Times New Roman" w:cs="Times New Roman"/>
          <w:lang w:val="en-US"/>
        </w:rPr>
        <w:t>P</w:t>
      </w:r>
      <w:r w:rsidRPr="00454F7F">
        <w:rPr>
          <w:rFonts w:ascii="Times New Roman" w:hAnsi="Times New Roman" w:cs="Times New Roman"/>
        </w:rPr>
        <w:t xml:space="preserve">lautus to </w:t>
      </w:r>
      <w:r w:rsidRPr="00454F7F">
        <w:rPr>
          <w:rFonts w:ascii="Times New Roman" w:hAnsi="Times New Roman" w:cs="Times New Roman"/>
          <w:lang w:val="en-US"/>
        </w:rPr>
        <w:t>C</w:t>
      </w:r>
      <w:r w:rsidRPr="00454F7F">
        <w:rPr>
          <w:rFonts w:ascii="Times New Roman" w:hAnsi="Times New Roman" w:cs="Times New Roman"/>
        </w:rPr>
        <w:t>haucer</w:t>
      </w:r>
      <w:r w:rsidRPr="00454F7F">
        <w:rPr>
          <w:rFonts w:ascii="Times New Roman" w:hAnsi="Times New Roman" w:cs="Times New Roman"/>
          <w:lang w:val="en-US"/>
        </w:rPr>
        <w:t>, edited by</w:t>
      </w:r>
      <w:r w:rsidRPr="00454F7F">
        <w:rPr>
          <w:rFonts w:ascii="Times New Roman" w:hAnsi="Times New Roman" w:cs="Times New Roman"/>
        </w:rPr>
        <w:t xml:space="preserve"> Warren S. Smith,</w:t>
      </w:r>
      <w:r w:rsidRPr="00454F7F">
        <w:rPr>
          <w:rFonts w:ascii="Times New Roman" w:hAnsi="Times New Roman" w:cs="Times New Roman"/>
          <w:lang w:val="en-US"/>
        </w:rPr>
        <w:t xml:space="preserve"> USA:</w:t>
      </w:r>
      <w:r w:rsidRPr="00454F7F">
        <w:rPr>
          <w:rFonts w:ascii="Times New Roman" w:hAnsi="Times New Roman" w:cs="Times New Roman"/>
        </w:rPr>
        <w:t xml:space="preserve"> The University of </w:t>
      </w:r>
      <w:r w:rsidRPr="00454F7F">
        <w:rPr>
          <w:rFonts w:ascii="Times New Roman" w:hAnsi="Times New Roman" w:cs="Times New Roman"/>
          <w:lang w:val="en-US"/>
        </w:rPr>
        <w:t>M</w:t>
      </w:r>
      <w:r w:rsidRPr="00454F7F">
        <w:rPr>
          <w:rFonts w:ascii="Times New Roman" w:hAnsi="Times New Roman" w:cs="Times New Roman"/>
        </w:rPr>
        <w:t xml:space="preserve">ichigan </w:t>
      </w:r>
      <w:r w:rsidRPr="00454F7F">
        <w:rPr>
          <w:rFonts w:ascii="Times New Roman" w:hAnsi="Times New Roman" w:cs="Times New Roman"/>
          <w:lang w:val="en-US"/>
        </w:rPr>
        <w:t>P</w:t>
      </w:r>
      <w:r w:rsidRPr="00454F7F">
        <w:rPr>
          <w:rFonts w:ascii="Times New Roman" w:hAnsi="Times New Roman" w:cs="Times New Roman"/>
        </w:rPr>
        <w:t>ress,2005,49 )</w:t>
      </w:r>
    </w:p>
  </w:footnote>
  <w:footnote w:id="343">
    <w:p w14:paraId="7474FCD8"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Satiric Advice serious or not? Warren S. Smith, Satiric Advice on Women and Marriage, from Plautus to </w:t>
      </w:r>
      <w:r w:rsidRPr="00454F7F">
        <w:rPr>
          <w:rFonts w:ascii="Times New Roman" w:hAnsi="Times New Roman" w:cs="Times New Roman"/>
          <w:lang w:val="en-US"/>
        </w:rPr>
        <w:t>C</w:t>
      </w:r>
      <w:r w:rsidRPr="00454F7F">
        <w:rPr>
          <w:rFonts w:ascii="Times New Roman" w:hAnsi="Times New Roman" w:cs="Times New Roman"/>
        </w:rPr>
        <w:t xml:space="preserve">haucer Warren S. Smith, Editor, </w:t>
      </w:r>
      <w:r w:rsidRPr="00454F7F">
        <w:rPr>
          <w:rFonts w:ascii="Times New Roman" w:hAnsi="Times New Roman" w:cs="Times New Roman"/>
          <w:lang w:val="en-US"/>
        </w:rPr>
        <w:t>USA:T</w:t>
      </w:r>
      <w:r w:rsidRPr="00454F7F">
        <w:rPr>
          <w:rFonts w:ascii="Times New Roman" w:hAnsi="Times New Roman" w:cs="Times New Roman"/>
        </w:rPr>
        <w:t xml:space="preserve">he </w:t>
      </w:r>
      <w:r w:rsidRPr="00454F7F">
        <w:rPr>
          <w:rFonts w:ascii="Times New Roman" w:hAnsi="Times New Roman" w:cs="Times New Roman"/>
          <w:lang w:val="en-US"/>
        </w:rPr>
        <w:t>U</w:t>
      </w:r>
      <w:r w:rsidRPr="00454F7F">
        <w:rPr>
          <w:rFonts w:ascii="Times New Roman" w:hAnsi="Times New Roman" w:cs="Times New Roman"/>
        </w:rPr>
        <w:t xml:space="preserve">niversity of </w:t>
      </w:r>
      <w:r w:rsidRPr="00454F7F">
        <w:rPr>
          <w:rFonts w:ascii="Times New Roman" w:hAnsi="Times New Roman" w:cs="Times New Roman"/>
          <w:lang w:val="en-US"/>
        </w:rPr>
        <w:t>M</w:t>
      </w:r>
      <w:r w:rsidRPr="00454F7F">
        <w:rPr>
          <w:rFonts w:ascii="Times New Roman" w:hAnsi="Times New Roman" w:cs="Times New Roman"/>
        </w:rPr>
        <w:t xml:space="preserve">ichigan </w:t>
      </w:r>
      <w:r w:rsidRPr="00454F7F">
        <w:rPr>
          <w:rFonts w:ascii="Times New Roman" w:hAnsi="Times New Roman" w:cs="Times New Roman"/>
          <w:lang w:val="en-US"/>
        </w:rPr>
        <w:t>P</w:t>
      </w:r>
      <w:r w:rsidRPr="00454F7F">
        <w:rPr>
          <w:rFonts w:ascii="Times New Roman" w:hAnsi="Times New Roman" w:cs="Times New Roman"/>
        </w:rPr>
        <w:t>ress,2005, 6</w:t>
      </w:r>
    </w:p>
  </w:footnote>
  <w:footnote w:id="344">
    <w:p w14:paraId="4714DF48"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Види повеќе Борковски и Ду Плесис,Учебник по Римско право, 133-134</w:t>
      </w:r>
    </w:p>
  </w:footnote>
  <w:footnote w:id="345">
    <w:p w14:paraId="06C6ADE4"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 132-133</w:t>
      </w:r>
    </w:p>
  </w:footnote>
  <w:footnote w:id="346">
    <w:p w14:paraId="0F09CA6A" w14:textId="77777777" w:rsidR="00036686" w:rsidRPr="00454F7F" w:rsidRDefault="00036686" w:rsidP="00DD1D1A">
      <w:pPr>
        <w:pStyle w:val="Footnote"/>
        <w:ind w:left="0" w:firstLine="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Аранћеловић, Предавања из Римског права, 285</w:t>
      </w:r>
    </w:p>
  </w:footnote>
  <w:footnote w:id="347">
    <w:p w14:paraId="05A6FC09" w14:textId="77777777" w:rsidR="00036686" w:rsidRPr="00454F7F" w:rsidRDefault="00036686" w:rsidP="00DD1D1A">
      <w:pPr>
        <w:pStyle w:val="Footnote"/>
        <w:ind w:left="0" w:firstLine="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Андрееев, Римско Частно право,195</w:t>
      </w:r>
    </w:p>
  </w:footnote>
  <w:footnote w:id="348">
    <w:p w14:paraId="721F893B" w14:textId="77777777" w:rsidR="00036686" w:rsidRPr="00454F7F" w:rsidRDefault="00036686" w:rsidP="00044833">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 xml:space="preserve">Treggiari, </w:t>
      </w:r>
      <w:r w:rsidRPr="00454F7F">
        <w:rPr>
          <w:rFonts w:ascii="Times New Roman" w:hAnsi="Times New Roman" w:cs="Times New Roman"/>
          <w:i/>
          <w:iCs/>
          <w:sz w:val="20"/>
          <w:szCs w:val="20"/>
          <w:lang w:val="en-US"/>
        </w:rPr>
        <w:t>Roman Marriage Iusti Coniuges from the time of Cicero to the time of Ulpian,</w:t>
      </w:r>
      <w:r w:rsidRPr="00454F7F">
        <w:rPr>
          <w:rFonts w:ascii="Times New Roman" w:hAnsi="Times New Roman" w:cs="Times New Roman"/>
          <w:sz w:val="20"/>
          <w:szCs w:val="20"/>
          <w:lang w:val="en-US"/>
        </w:rPr>
        <w:t>351</w:t>
      </w:r>
    </w:p>
  </w:footnote>
  <w:footnote w:id="349">
    <w:p w14:paraId="3EE0A3D4" w14:textId="77777777" w:rsidR="00036686" w:rsidRPr="00454F7F" w:rsidRDefault="00036686" w:rsidP="00044833">
      <w:pPr>
        <w:pStyle w:val="Footnote"/>
        <w:ind w:left="0" w:firstLine="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Андреев, Римско Частно право ,195</w:t>
      </w:r>
    </w:p>
  </w:footnote>
  <w:footnote w:id="350">
    <w:p w14:paraId="4AF9DE8C" w14:textId="77777777" w:rsidR="00036686" w:rsidRPr="00454F7F" w:rsidRDefault="00036686" w:rsidP="00DD1D1A">
      <w:pPr>
        <w:pStyle w:val="Footnote"/>
        <w:ind w:left="0" w:firstLine="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Аранћеловић, Предавања из Римског права, 286-287</w:t>
      </w:r>
    </w:p>
  </w:footnote>
  <w:footnote w:id="351">
    <w:p w14:paraId="6EDB753A" w14:textId="77777777" w:rsidR="00036686" w:rsidRPr="00454F7F" w:rsidRDefault="00036686" w:rsidP="00DD1D1A">
      <w:pPr>
        <w:pStyle w:val="Standard"/>
        <w:spacing w:after="0"/>
        <w:ind w:left="-340" w:firstLine="340"/>
        <w:jc w:val="both"/>
        <w:rPr>
          <w:rFonts w:cs="Times New Roman"/>
          <w:sz w:val="20"/>
          <w:szCs w:val="20"/>
        </w:rPr>
      </w:pPr>
      <w:r w:rsidRPr="00454F7F">
        <w:rPr>
          <w:rStyle w:val="FootnoteReference"/>
          <w:rFonts w:cs="Times New Roman"/>
          <w:sz w:val="20"/>
          <w:szCs w:val="20"/>
        </w:rPr>
        <w:footnoteRef/>
      </w:r>
      <w:r w:rsidRPr="00454F7F">
        <w:rPr>
          <w:rFonts w:cs="Times New Roman"/>
          <w:b w:val="0"/>
          <w:sz w:val="20"/>
          <w:szCs w:val="20"/>
        </w:rPr>
        <w:t>Андреев, Римско Частно право 195</w:t>
      </w:r>
    </w:p>
  </w:footnote>
  <w:footnote w:id="352">
    <w:p w14:paraId="742D2023" w14:textId="77777777" w:rsidR="00036686" w:rsidRPr="00454F7F" w:rsidRDefault="00036686" w:rsidP="00DD1D1A">
      <w:pPr>
        <w:pStyle w:val="Footnote"/>
        <w:ind w:left="0" w:firstLine="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Corbett, Roman Law of Marriage,192</w:t>
      </w:r>
    </w:p>
  </w:footnote>
  <w:footnote w:id="353">
    <w:p w14:paraId="0236D87A" w14:textId="77777777" w:rsidR="00036686" w:rsidRPr="00454F7F" w:rsidRDefault="00036686" w:rsidP="00DD1D1A">
      <w:pPr>
        <w:pStyle w:val="Footnote"/>
        <w:ind w:left="0" w:firstLine="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Corbett, Roman Law of Marriage,195-196</w:t>
      </w:r>
    </w:p>
  </w:footnote>
  <w:footnote w:id="354">
    <w:p w14:paraId="0D1B7A3E"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Corbett, Roman Law of Marriage 192-196</w:t>
      </w:r>
    </w:p>
  </w:footnote>
  <w:footnote w:id="355">
    <w:p w14:paraId="722D5FA9"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Corbet, Roman Law of Marriage ,179</w:t>
      </w:r>
    </w:p>
  </w:footnote>
  <w:footnote w:id="356">
    <w:p w14:paraId="51BBBDA3"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Николас.Бери, Вовед во римско право со предговор, ревидирана биографија, и речник со латински поими од Ернест Мецгер </w:t>
      </w:r>
      <w:r w:rsidRPr="00454F7F">
        <w:rPr>
          <w:rFonts w:ascii="Times New Roman" w:hAnsi="Times New Roman" w:cs="Times New Roman"/>
          <w:lang w:val="en-US"/>
        </w:rPr>
        <w:t>[</w:t>
      </w:r>
      <w:r w:rsidRPr="00454F7F">
        <w:rPr>
          <w:rFonts w:ascii="Times New Roman" w:hAnsi="Times New Roman" w:cs="Times New Roman"/>
        </w:rPr>
        <w:t>превод Наташа Алексовска, Рената Георгиевска, Билјана Митовска</w:t>
      </w:r>
      <w:r w:rsidRPr="00454F7F">
        <w:rPr>
          <w:rFonts w:ascii="Times New Roman" w:hAnsi="Times New Roman" w:cs="Times New Roman"/>
          <w:lang w:val="en-US"/>
        </w:rPr>
        <w:t xml:space="preserve">], </w:t>
      </w:r>
      <w:r w:rsidRPr="00454F7F">
        <w:rPr>
          <w:rFonts w:ascii="Times New Roman" w:hAnsi="Times New Roman" w:cs="Times New Roman"/>
        </w:rPr>
        <w:t>Скопј</w:t>
      </w:r>
      <w:r w:rsidRPr="00454F7F">
        <w:rPr>
          <w:rFonts w:ascii="Times New Roman" w:hAnsi="Times New Roman" w:cs="Times New Roman"/>
          <w:lang w:val="en-US"/>
        </w:rPr>
        <w:t>e:</w:t>
      </w:r>
      <w:r w:rsidRPr="00454F7F">
        <w:rPr>
          <w:rFonts w:ascii="Times New Roman" w:hAnsi="Times New Roman" w:cs="Times New Roman"/>
        </w:rPr>
        <w:t>Просветно дело, 2009,89</w:t>
      </w:r>
    </w:p>
  </w:footnote>
  <w:footnote w:id="357">
    <w:p w14:paraId="2A66EC75"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Ibid,  </w:t>
      </w:r>
      <w:bookmarkStart w:id="53" w:name="__DdeLink__1007_3107095887"/>
      <w:r w:rsidRPr="00454F7F">
        <w:rPr>
          <w:rFonts w:ascii="Times New Roman" w:hAnsi="Times New Roman" w:cs="Times New Roman"/>
        </w:rPr>
        <w:t>Аранћеловић, Предавања из Римског права, 287</w:t>
      </w:r>
      <w:bookmarkEnd w:id="53"/>
    </w:p>
  </w:footnote>
  <w:footnote w:id="358">
    <w:p w14:paraId="498A20F7"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w:t>
      </w:r>
    </w:p>
  </w:footnote>
  <w:footnote w:id="359">
    <w:p w14:paraId="531F831D"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w:t>
      </w:r>
      <w:r w:rsidRPr="00454F7F">
        <w:rPr>
          <w:rFonts w:ascii="Times New Roman" w:hAnsi="Times New Roman" w:cs="Times New Roman"/>
        </w:rPr>
        <w:t xml:space="preserve"> 24.1 </w:t>
      </w:r>
    </w:p>
  </w:footnote>
  <w:footnote w:id="360">
    <w:p w14:paraId="7AF5D223"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Види повеќе Аранћеловић, Предавања из Римског права, 287, Николас, Вовед во Римско право, 89, Борковски и Ду Плесис, Учебник по Римско право, 134</w:t>
      </w:r>
    </w:p>
  </w:footnote>
  <w:footnote w:id="361">
    <w:p w14:paraId="438B8A6A"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w:t>
      </w:r>
    </w:p>
  </w:footnote>
  <w:footnote w:id="362">
    <w:p w14:paraId="5B49EE88"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Corbett,Roman Law of Marriage, 211</w:t>
      </w:r>
    </w:p>
  </w:footnote>
  <w:footnote w:id="363">
    <w:p w14:paraId="3E50B212"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Melville Robert.Dundonald, </w:t>
      </w:r>
      <w:r w:rsidRPr="00454F7F">
        <w:rPr>
          <w:rFonts w:ascii="Times New Roman" w:hAnsi="Times New Roman" w:cs="Times New Roman"/>
          <w:i/>
          <w:lang w:val="en-US"/>
        </w:rPr>
        <w:t>A Manual of the principles of Roman Law relating to persons, property, and obligations: with a historical introduction</w:t>
      </w:r>
      <w:r w:rsidRPr="00454F7F">
        <w:rPr>
          <w:rFonts w:ascii="Times New Roman" w:hAnsi="Times New Roman" w:cs="Times New Roman"/>
          <w:lang w:val="en-US"/>
        </w:rPr>
        <w:t>, Edinburgh:W.Green and Son,1915, 166</w:t>
      </w:r>
    </w:p>
  </w:footnote>
  <w:footnote w:id="364">
    <w:p w14:paraId="38CC2E23"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w:t>
      </w:r>
    </w:p>
  </w:footnote>
  <w:footnote w:id="365">
    <w:p w14:paraId="0C12C724"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Romac,, Izvori Rimskog prava, Latinski tekstovi s prevodom, 415</w:t>
      </w:r>
    </w:p>
  </w:footnote>
  <w:footnote w:id="366">
    <w:p w14:paraId="476E5C10"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w:t>
      </w:r>
      <w:r w:rsidRPr="00454F7F">
        <w:rPr>
          <w:rFonts w:ascii="Times New Roman" w:hAnsi="Times New Roman" w:cs="Times New Roman"/>
        </w:rPr>
        <w:t xml:space="preserve"> 24.2.1</w:t>
      </w:r>
    </w:p>
  </w:footnote>
  <w:footnote w:id="367">
    <w:p w14:paraId="6FCE9D30"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Nov.22.20.</w:t>
      </w:r>
    </w:p>
  </w:footnote>
  <w:footnote w:id="368">
    <w:p w14:paraId="6471304C"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Melville,</w:t>
      </w:r>
      <w:r w:rsidRPr="00454F7F">
        <w:rPr>
          <w:rFonts w:ascii="Times New Roman" w:hAnsi="Times New Roman" w:cs="Times New Roman"/>
          <w:i/>
          <w:lang w:val="en-US"/>
        </w:rPr>
        <w:t xml:space="preserve"> A Manual of the principles of Roman Law relating to persons, property, and obligations: with a historical introduction</w:t>
      </w:r>
      <w:r w:rsidRPr="00454F7F">
        <w:rPr>
          <w:rFonts w:ascii="Times New Roman" w:hAnsi="Times New Roman" w:cs="Times New Roman"/>
          <w:lang w:val="en-US"/>
        </w:rPr>
        <w:t xml:space="preserve"> 71</w:t>
      </w:r>
    </w:p>
  </w:footnote>
  <w:footnote w:id="369">
    <w:p w14:paraId="6556C92B"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 72</w:t>
      </w:r>
    </w:p>
  </w:footnote>
  <w:footnote w:id="370">
    <w:p w14:paraId="4D707699"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Бидејќи Melville многу убаво ги опишува трите степени на </w:t>
      </w:r>
      <w:r w:rsidRPr="00454F7F">
        <w:rPr>
          <w:rFonts w:ascii="Times New Roman" w:hAnsi="Times New Roman" w:cs="Times New Roman"/>
          <w:lang w:val="en-US"/>
        </w:rPr>
        <w:t xml:space="preserve">capitis deminutio </w:t>
      </w:r>
      <w:r w:rsidRPr="00454F7F">
        <w:rPr>
          <w:rFonts w:ascii="Times New Roman" w:hAnsi="Times New Roman" w:cs="Times New Roman"/>
        </w:rPr>
        <w:t>ќе го искористиме неговото излагање за да ја обработиме оваа тема од трудот.</w:t>
      </w:r>
    </w:p>
  </w:footnote>
  <w:footnote w:id="371">
    <w:p w14:paraId="6E82AEB6"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Watson.Alan </w:t>
      </w:r>
      <w:r w:rsidRPr="00454F7F">
        <w:rPr>
          <w:rFonts w:ascii="Times New Roman" w:hAnsi="Times New Roman" w:cs="Times New Roman"/>
          <w:i/>
          <w:lang w:val="en-US"/>
        </w:rPr>
        <w:t>Studies in Roman Private law</w:t>
      </w:r>
      <w:r w:rsidRPr="00454F7F">
        <w:rPr>
          <w:rFonts w:ascii="Times New Roman" w:hAnsi="Times New Roman" w:cs="Times New Roman"/>
          <w:lang w:val="en-US"/>
        </w:rPr>
        <w:t>, London &amp; Rio Grande:The Hambledon Press,1991, 37</w:t>
      </w:r>
    </w:p>
  </w:footnote>
  <w:footnote w:id="372">
    <w:p w14:paraId="267561DF"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D.</w:t>
      </w:r>
      <w:r w:rsidRPr="00454F7F">
        <w:rPr>
          <w:rFonts w:ascii="Times New Roman" w:hAnsi="Times New Roman" w:cs="Times New Roman"/>
        </w:rPr>
        <w:t xml:space="preserve"> 24.2.6</w:t>
      </w:r>
    </w:p>
  </w:footnote>
  <w:footnote w:id="373">
    <w:p w14:paraId="00387544"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A funeral eulogy: The &lt;Laudatio Turiae&gt;</w:t>
      </w:r>
      <w:r w:rsidRPr="00454F7F">
        <w:rPr>
          <w:rFonts w:ascii="Times New Roman" w:hAnsi="Times New Roman" w:cs="Times New Roman"/>
        </w:rPr>
        <w:t xml:space="preserve"> (40)последен пристап 20.08.2024 година</w:t>
      </w:r>
      <w:r w:rsidRPr="00454F7F">
        <w:rPr>
          <w:rFonts w:ascii="Times New Roman" w:hAnsi="Times New Roman" w:cs="Times New Roman"/>
          <w:lang w:val="en-US"/>
        </w:rPr>
        <w:t>&lt;</w:t>
      </w:r>
      <w:hyperlink r:id="rId28" w:history="1">
        <w:r w:rsidRPr="00454F7F">
          <w:rPr>
            <w:rStyle w:val="Internetlink"/>
            <w:rFonts w:ascii="Times New Roman" w:hAnsi="Times New Roman" w:cs="Times New Roman"/>
          </w:rPr>
          <w:t>https://droitromain.univ-grenoble-alpes.fr/Anglica/Laudatio_Turiae_Wistrand.htm</w:t>
        </w:r>
      </w:hyperlink>
      <w:r w:rsidRPr="00454F7F">
        <w:rPr>
          <w:rFonts w:ascii="Times New Roman" w:hAnsi="Times New Roman" w:cs="Times New Roman"/>
          <w:lang w:val="en-US"/>
        </w:rPr>
        <w:t>&gt;</w:t>
      </w:r>
    </w:p>
  </w:footnote>
  <w:footnote w:id="374">
    <w:p w14:paraId="10F76F99"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Melville,</w:t>
      </w:r>
      <w:r w:rsidRPr="00454F7F">
        <w:rPr>
          <w:rFonts w:ascii="Times New Roman" w:hAnsi="Times New Roman" w:cs="Times New Roman"/>
          <w:i/>
          <w:lang w:val="en-US"/>
        </w:rPr>
        <w:t xml:space="preserve"> A Manual of the principles of Roman Law relating to persons, property, and obligations: with a historical introduction,</w:t>
      </w:r>
      <w:r w:rsidRPr="00454F7F">
        <w:rPr>
          <w:rFonts w:ascii="Times New Roman" w:hAnsi="Times New Roman" w:cs="Times New Roman"/>
          <w:lang w:val="en-US"/>
        </w:rPr>
        <w:t xml:space="preserve"> 74-75 </w:t>
      </w:r>
      <w:r w:rsidRPr="00454F7F">
        <w:rPr>
          <w:rFonts w:ascii="Times New Roman" w:hAnsi="Times New Roman" w:cs="Times New Roman"/>
        </w:rPr>
        <w:t xml:space="preserve"> и делот кој се однесува за развод во овој труд</w:t>
      </w:r>
    </w:p>
  </w:footnote>
  <w:footnote w:id="375">
    <w:p w14:paraId="7F80F568"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Види повеќе Ме</w:t>
      </w:r>
      <w:r w:rsidRPr="00454F7F">
        <w:rPr>
          <w:rFonts w:ascii="Times New Roman" w:hAnsi="Times New Roman" w:cs="Times New Roman"/>
          <w:lang w:val="en-US"/>
        </w:rPr>
        <w:t>lville,</w:t>
      </w:r>
      <w:r w:rsidRPr="00454F7F">
        <w:rPr>
          <w:rFonts w:ascii="Times New Roman" w:hAnsi="Times New Roman" w:cs="Times New Roman"/>
          <w:i/>
          <w:lang w:val="en-US"/>
        </w:rPr>
        <w:t xml:space="preserve"> A Manual of the principles of Roman Law relating to persons, property, and obligations: with a historical introduction,</w:t>
      </w:r>
      <w:r w:rsidRPr="00454F7F">
        <w:rPr>
          <w:rFonts w:ascii="Times New Roman" w:hAnsi="Times New Roman" w:cs="Times New Roman"/>
          <w:lang w:val="en-US"/>
        </w:rPr>
        <w:t xml:space="preserve"> 75-76</w:t>
      </w:r>
    </w:p>
  </w:footnote>
  <w:footnote w:id="376">
    <w:p w14:paraId="1153812A"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 76-77</w:t>
      </w:r>
    </w:p>
  </w:footnote>
  <w:footnote w:id="377">
    <w:p w14:paraId="4B8EE0FA"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Nov.22.5; Nov.117.10</w:t>
      </w:r>
    </w:p>
  </w:footnote>
  <w:footnote w:id="378">
    <w:p w14:paraId="4359C3EB"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Corbett, Roman Law of Marriage,217, The Digest of Justinian Volume 4, English language translation edited by Alan Watson, Philadelphia:University of Pennsilvania Press,1985, 321 ( D.48.5.12.12)</w:t>
      </w:r>
    </w:p>
  </w:footnote>
  <w:footnote w:id="379">
    <w:p w14:paraId="65BDD3D4"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Corbett,Roman Law of Marriage, 217</w:t>
      </w:r>
    </w:p>
  </w:footnote>
  <w:footnote w:id="380">
    <w:p w14:paraId="3E745477"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w:t>
      </w:r>
      <w:r w:rsidRPr="00454F7F">
        <w:rPr>
          <w:rFonts w:ascii="Times New Roman" w:hAnsi="Times New Roman" w:cs="Times New Roman"/>
        </w:rPr>
        <w:t>24.2.2</w:t>
      </w:r>
    </w:p>
  </w:footnote>
  <w:footnote w:id="381">
    <w:p w14:paraId="0FD93B04" w14:textId="77777777" w:rsidR="00036686" w:rsidRPr="00454F7F" w:rsidRDefault="00036686" w:rsidP="00044833">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Evans Grubbs,</w:t>
      </w:r>
      <w:r w:rsidRPr="00454F7F">
        <w:rPr>
          <w:rFonts w:ascii="Times New Roman" w:hAnsi="Times New Roman" w:cs="Times New Roman"/>
          <w:bCs/>
          <w:i/>
          <w:sz w:val="20"/>
          <w:szCs w:val="20"/>
          <w:lang w:val="en-US"/>
        </w:rPr>
        <w:t xml:space="preserve"> Women and the law in the Roman empire, A sourcebook on marriage, divorce and widowhood</w:t>
      </w:r>
      <w:r w:rsidRPr="00454F7F">
        <w:rPr>
          <w:rFonts w:ascii="Times New Roman" w:hAnsi="Times New Roman" w:cs="Times New Roman"/>
          <w:sz w:val="20"/>
          <w:szCs w:val="20"/>
          <w:lang w:val="en-US"/>
        </w:rPr>
        <w:t>187</w:t>
      </w:r>
    </w:p>
  </w:footnote>
  <w:footnote w:id="382">
    <w:p w14:paraId="1BB9BD81" w14:textId="77777777" w:rsidR="00036686" w:rsidRPr="00454F7F" w:rsidRDefault="00036686" w:rsidP="00044833">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Melville,</w:t>
      </w:r>
      <w:r w:rsidRPr="00454F7F">
        <w:rPr>
          <w:rFonts w:ascii="Times New Roman" w:hAnsi="Times New Roman" w:cs="Times New Roman"/>
          <w:i/>
          <w:lang w:val="en-US"/>
        </w:rPr>
        <w:t xml:space="preserve"> A Manual of the principles of Roman Law relating to persons, property, and obligations: with a historical introduction</w:t>
      </w:r>
      <w:r w:rsidRPr="00454F7F">
        <w:rPr>
          <w:rFonts w:ascii="Times New Roman" w:hAnsi="Times New Roman" w:cs="Times New Roman"/>
          <w:lang w:val="en-US"/>
        </w:rPr>
        <w:t xml:space="preserve"> ,168-171</w:t>
      </w:r>
    </w:p>
  </w:footnote>
  <w:footnote w:id="383">
    <w:p w14:paraId="3FA7C86B" w14:textId="77777777" w:rsidR="00036686" w:rsidRPr="00454F7F" w:rsidRDefault="00036686" w:rsidP="00044833">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Види повеќе </w:t>
      </w:r>
      <w:r w:rsidRPr="00454F7F">
        <w:rPr>
          <w:rFonts w:ascii="Times New Roman" w:hAnsi="Times New Roman" w:cs="Times New Roman"/>
          <w:sz w:val="20"/>
          <w:szCs w:val="20"/>
          <w:lang w:val="en-US"/>
        </w:rPr>
        <w:t>Trigiarri,</w:t>
      </w:r>
      <w:r w:rsidRPr="00454F7F">
        <w:rPr>
          <w:rFonts w:ascii="Times New Roman" w:hAnsi="Times New Roman" w:cs="Times New Roman"/>
          <w:i/>
          <w:iCs/>
          <w:sz w:val="20"/>
          <w:szCs w:val="20"/>
          <w:lang w:val="en-US"/>
        </w:rPr>
        <w:t xml:space="preserve"> Roman Marriage Iusti Coniuges from the time of Cicero to the time of Ulpian,</w:t>
      </w:r>
      <w:r w:rsidRPr="00454F7F">
        <w:rPr>
          <w:rFonts w:ascii="Times New Roman" w:hAnsi="Times New Roman" w:cs="Times New Roman"/>
          <w:sz w:val="20"/>
          <w:szCs w:val="20"/>
          <w:lang w:val="en-US"/>
        </w:rPr>
        <w:t xml:space="preserve"> 435-441</w:t>
      </w:r>
    </w:p>
  </w:footnote>
  <w:footnote w:id="384">
    <w:p w14:paraId="22C08072"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 xml:space="preserve">Laws of the Kings, I Romulus,9 </w:t>
      </w:r>
      <w:hyperlink r:id="rId29" w:history="1">
        <w:r w:rsidRPr="00454F7F">
          <w:rPr>
            <w:rStyle w:val="Hyperlink"/>
            <w:rFonts w:ascii="Times New Roman" w:hAnsi="Times New Roman" w:cs="Times New Roman"/>
            <w:lang w:val="en-US"/>
          </w:rPr>
          <w:t xml:space="preserve">https://avalon.law.yale.edu/medieval/laws_of_thekings.asp </w:t>
        </w:r>
        <w:r w:rsidRPr="00454F7F">
          <w:rPr>
            <w:rStyle w:val="Hyperlink"/>
            <w:rFonts w:ascii="Times New Roman" w:hAnsi="Times New Roman" w:cs="Times New Roman"/>
          </w:rPr>
          <w:t>последен пристап 08.10.2024</w:t>
        </w:r>
      </w:hyperlink>
      <w:r w:rsidRPr="00454F7F">
        <w:rPr>
          <w:rFonts w:ascii="Times New Roman" w:hAnsi="Times New Roman" w:cs="Times New Roman"/>
        </w:rPr>
        <w:t xml:space="preserve"> година</w:t>
      </w:r>
      <w:r w:rsidRPr="00454F7F">
        <w:rPr>
          <w:rFonts w:ascii="Times New Roman" w:hAnsi="Times New Roman" w:cs="Times New Roman"/>
          <w:lang w:val="en-US"/>
        </w:rPr>
        <w:t>, Corbett, Roman Law of Marriage, 219</w:t>
      </w:r>
    </w:p>
  </w:footnote>
  <w:footnote w:id="385">
    <w:p w14:paraId="4E0C6B82"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Laws of the Kings, Niglio, Giuseppina Maria Oliviero</w:t>
      </w:r>
      <w:r w:rsidRPr="00454F7F">
        <w:rPr>
          <w:rFonts w:ascii="Times New Roman" w:hAnsi="Times New Roman" w:cs="Times New Roman"/>
        </w:rPr>
        <w:t xml:space="preserve">, „Семейното право на </w:t>
      </w:r>
      <w:r w:rsidRPr="00454F7F">
        <w:rPr>
          <w:rFonts w:ascii="Times New Roman" w:hAnsi="Times New Roman" w:cs="Times New Roman"/>
          <w:lang w:val="en-US"/>
        </w:rPr>
        <w:t>Leges Regiiae</w:t>
      </w:r>
      <w:r w:rsidRPr="00454F7F">
        <w:rPr>
          <w:rFonts w:ascii="Times New Roman" w:hAnsi="Times New Roman" w:cs="Times New Roman"/>
        </w:rPr>
        <w:t xml:space="preserve"> (на Български език), </w:t>
      </w:r>
      <w:r w:rsidRPr="00454F7F">
        <w:rPr>
          <w:rFonts w:ascii="Times New Roman" w:hAnsi="Times New Roman" w:cs="Times New Roman"/>
          <w:lang w:val="en-US"/>
        </w:rPr>
        <w:t>Jus Romanum</w:t>
      </w:r>
      <w:r w:rsidRPr="00454F7F">
        <w:rPr>
          <w:rFonts w:ascii="Times New Roman" w:hAnsi="Times New Roman" w:cs="Times New Roman"/>
        </w:rPr>
        <w:t>,</w:t>
      </w:r>
      <w:r w:rsidRPr="00454F7F">
        <w:rPr>
          <w:rFonts w:ascii="Times New Roman" w:hAnsi="Times New Roman" w:cs="Times New Roman"/>
          <w:lang w:val="en-US"/>
        </w:rPr>
        <w:t xml:space="preserve">I/2017,Familiae,2017, 69 </w:t>
      </w:r>
    </w:p>
  </w:footnote>
  <w:footnote w:id="386">
    <w:p w14:paraId="4D8528C0" w14:textId="77777777" w:rsidR="00036686" w:rsidRPr="00454F7F" w:rsidRDefault="00036686" w:rsidP="00DD1D1A">
      <w:pPr>
        <w:pStyle w:val="Standarduser"/>
        <w:jc w:val="both"/>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Поленак-Акимовска,Бучковски, Избор на текстови од римското право, 18</w:t>
      </w:r>
    </w:p>
  </w:footnote>
  <w:footnote w:id="387">
    <w:p w14:paraId="08793561"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Corbett, Roman Law of Marriage, 218,Valerius Maximus Memorable Diids and sayings</w:t>
      </w:r>
      <w:r w:rsidRPr="00454F7F">
        <w:rPr>
          <w:rFonts w:ascii="Times New Roman" w:hAnsi="Times New Roman" w:cs="Times New Roman"/>
        </w:rPr>
        <w:t>, последен пристап 12.08.2024 година</w:t>
      </w:r>
      <w:r w:rsidRPr="00454F7F">
        <w:rPr>
          <w:rFonts w:ascii="Times New Roman" w:hAnsi="Times New Roman" w:cs="Times New Roman"/>
          <w:lang w:val="en-US"/>
        </w:rPr>
        <w:t>&lt;</w:t>
      </w:r>
      <w:hyperlink r:id="rId30" w:history="1">
        <w:r w:rsidRPr="00454F7F">
          <w:rPr>
            <w:rStyle w:val="Internetlink"/>
            <w:rFonts w:ascii="Times New Roman" w:hAnsi="Times New Roman" w:cs="Times New Roman"/>
            <w:lang w:val="en-US"/>
          </w:rPr>
          <w:t>https://archive.org/details/valerius-maximus-english/page/n7/mode/2up</w:t>
        </w:r>
      </w:hyperlink>
      <w:r w:rsidRPr="00454F7F">
        <w:rPr>
          <w:rFonts w:ascii="Times New Roman" w:hAnsi="Times New Roman" w:cs="Times New Roman"/>
          <w:lang w:val="en-US"/>
        </w:rPr>
        <w:t>&gt;</w:t>
      </w:r>
    </w:p>
  </w:footnote>
  <w:footnote w:id="388">
    <w:p w14:paraId="2D0185BC"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Corbett, Roman Law of Marriage,182</w:t>
      </w:r>
    </w:p>
  </w:footnote>
  <w:footnote w:id="389">
    <w:p w14:paraId="2E743951"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Види повеќе</w:t>
      </w:r>
      <w:r w:rsidRPr="00454F7F">
        <w:rPr>
          <w:rFonts w:ascii="Times New Roman" w:hAnsi="Times New Roman" w:cs="Times New Roman"/>
          <w:lang w:val="en-US"/>
        </w:rPr>
        <w:t xml:space="preserve"> Watson, Alan, Studies in Roman Private Law, 23-35</w:t>
      </w:r>
      <w:r w:rsidRPr="00454F7F">
        <w:rPr>
          <w:rFonts w:ascii="Times New Roman" w:hAnsi="Times New Roman" w:cs="Times New Roman"/>
        </w:rPr>
        <w:t>, последен пристап 12.08.2024 година</w:t>
      </w:r>
      <w:r w:rsidRPr="00454F7F">
        <w:rPr>
          <w:rFonts w:ascii="Times New Roman" w:hAnsi="Times New Roman" w:cs="Times New Roman"/>
          <w:lang w:val="en-US"/>
        </w:rPr>
        <w:t>&lt;</w:t>
      </w:r>
      <w:hyperlink r:id="rId31" w:history="1">
        <w:r w:rsidRPr="00454F7F">
          <w:rPr>
            <w:rStyle w:val="Internetlink"/>
            <w:rFonts w:ascii="Times New Roman" w:hAnsi="Times New Roman" w:cs="Times New Roman"/>
          </w:rPr>
          <w:t>https://libgen.is/book/index.php?md5=349A0BEC8B66F232174D610C6BE97F66</w:t>
        </w:r>
      </w:hyperlink>
      <w:r w:rsidRPr="00454F7F">
        <w:rPr>
          <w:rFonts w:ascii="Times New Roman" w:hAnsi="Times New Roman" w:cs="Times New Roman"/>
          <w:lang w:val="en-US"/>
        </w:rPr>
        <w:t>&gt;</w:t>
      </w:r>
    </w:p>
  </w:footnote>
  <w:footnote w:id="390">
    <w:p w14:paraId="3BC79EDC" w14:textId="77777777" w:rsidR="00036686" w:rsidRPr="00454F7F" w:rsidRDefault="00036686" w:rsidP="00D03977">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lang w:val="en-US"/>
        </w:rPr>
        <w:t xml:space="preserve">Evans Grubbs, </w:t>
      </w:r>
      <w:r w:rsidRPr="00454F7F">
        <w:rPr>
          <w:rFonts w:ascii="Times New Roman" w:hAnsi="Times New Roman" w:cs="Times New Roman"/>
          <w:bCs/>
          <w:i/>
          <w:sz w:val="20"/>
          <w:szCs w:val="20"/>
          <w:lang w:val="en-US"/>
        </w:rPr>
        <w:t xml:space="preserve">Women and the law in the Roman empire, A sourcebook on marriage, divorce and widowhood, </w:t>
      </w:r>
      <w:r w:rsidRPr="00454F7F">
        <w:rPr>
          <w:rFonts w:ascii="Times New Roman" w:hAnsi="Times New Roman" w:cs="Times New Roman"/>
          <w:sz w:val="20"/>
          <w:szCs w:val="20"/>
          <w:lang w:val="en-US"/>
        </w:rPr>
        <w:t>189</w:t>
      </w:r>
    </w:p>
  </w:footnote>
  <w:footnote w:id="391">
    <w:p w14:paraId="74262DDE" w14:textId="77777777" w:rsidR="00036686" w:rsidRPr="00454F7F" w:rsidRDefault="00036686" w:rsidP="00D03977">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Treggiari, </w:t>
      </w:r>
      <w:r w:rsidRPr="00454F7F">
        <w:rPr>
          <w:rFonts w:ascii="Times New Roman" w:hAnsi="Times New Roman" w:cs="Times New Roman"/>
          <w:i/>
          <w:iCs/>
          <w:lang w:val="en-US"/>
        </w:rPr>
        <w:t xml:space="preserve">Roman Marriage Iusti Coniuges from the time of Cicero to the time of Ulpian, 476 </w:t>
      </w:r>
    </w:p>
    <w:p w14:paraId="77BA9694" w14:textId="77777777" w:rsidR="00036686" w:rsidRPr="00454F7F" w:rsidRDefault="00036686" w:rsidP="00DD1D1A">
      <w:pPr>
        <w:pStyle w:val="Footnote"/>
        <w:jc w:val="both"/>
        <w:rPr>
          <w:rFonts w:ascii="Times New Roman" w:hAnsi="Times New Roman" w:cs="Times New Roman"/>
        </w:rPr>
      </w:pPr>
      <w:r w:rsidRPr="00454F7F">
        <w:rPr>
          <w:rFonts w:ascii="Times New Roman" w:hAnsi="Times New Roman" w:cs="Times New Roman"/>
        </w:rPr>
        <w:t xml:space="preserve"> овде го цитира Сенека т.е. издвојува цитат од неговото дело „ За добродетелството Види повеќе </w:t>
      </w:r>
      <w:r w:rsidRPr="00454F7F">
        <w:rPr>
          <w:rFonts w:ascii="Times New Roman" w:hAnsi="Times New Roman" w:cs="Times New Roman"/>
          <w:lang w:val="en-US"/>
        </w:rPr>
        <w:t>Trеgi</w:t>
      </w:r>
      <w:r w:rsidRPr="00454F7F">
        <w:rPr>
          <w:rFonts w:ascii="Times New Roman" w:hAnsi="Times New Roman" w:cs="Times New Roman"/>
        </w:rPr>
        <w:t>а</w:t>
      </w:r>
      <w:r w:rsidRPr="00454F7F">
        <w:rPr>
          <w:rFonts w:ascii="Times New Roman" w:hAnsi="Times New Roman" w:cs="Times New Roman"/>
          <w:lang w:val="en-US"/>
        </w:rPr>
        <w:t>rri</w:t>
      </w:r>
      <w:r w:rsidRPr="00454F7F">
        <w:rPr>
          <w:rFonts w:ascii="Times New Roman" w:hAnsi="Times New Roman" w:cs="Times New Roman"/>
        </w:rPr>
        <w:t>, 476</w:t>
      </w:r>
      <w:r w:rsidRPr="00454F7F">
        <w:rPr>
          <w:rFonts w:ascii="Times New Roman" w:hAnsi="Times New Roman" w:cs="Times New Roman"/>
          <w:lang w:val="en-US"/>
        </w:rPr>
        <w:t>,</w:t>
      </w:r>
    </w:p>
  </w:footnote>
  <w:footnote w:id="392">
    <w:p w14:paraId="4C2FB290"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Плутарх наведува дека било незаконски да се разведе фламен од својата сопруга, но на барање на некој свештеник императорот Домитијан дозволил истиот да се разведе. А истиот автор за ритуалот за развод кој бил изведен вели дека биле присутни свештеници и дека истите извеле некои „ужасни, чудни и мрачни ритуали“ </w:t>
      </w:r>
      <w:r w:rsidRPr="00454F7F">
        <w:rPr>
          <w:rFonts w:ascii="Times New Roman" w:hAnsi="Times New Roman" w:cs="Times New Roman"/>
          <w:lang w:val="en-US"/>
        </w:rPr>
        <w:t>(Plutarch Moralia in fifteen volumes,  IV, 263d-351b, with an English translation by Frenc Cole Babbitt, Harvard Univesity Press, William, Heinemann Ltd, 1962, 83 )</w:t>
      </w:r>
    </w:p>
  </w:footnote>
  <w:footnote w:id="393">
    <w:p w14:paraId="5CE20F75"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Аранђеловић, 279; </w:t>
      </w:r>
      <w:r w:rsidRPr="00454F7F">
        <w:rPr>
          <w:rFonts w:ascii="Times New Roman" w:hAnsi="Times New Roman" w:cs="Times New Roman"/>
          <w:lang w:val="en-US"/>
        </w:rPr>
        <w:t>Corbett, Roman Law of Marriage,220-223; Long</w:t>
      </w:r>
      <w:r w:rsidRPr="00454F7F">
        <w:rPr>
          <w:rFonts w:ascii="Times New Roman" w:hAnsi="Times New Roman" w:cs="Times New Roman"/>
          <w:color w:val="FF0000"/>
          <w:lang w:val="en-US"/>
        </w:rPr>
        <w:t>.</w:t>
      </w:r>
      <w:r w:rsidRPr="00454F7F">
        <w:rPr>
          <w:rStyle w:val="FootnoteSymbol"/>
          <w:rFonts w:ascii="Times New Roman" w:hAnsi="Times New Roman" w:cs="Times New Roman"/>
          <w:i/>
          <w:vertAlign w:val="baseline"/>
          <w:lang w:val="en-US"/>
        </w:rPr>
        <w:t>Notes on Roma Law, Law of Persons, Law of Contracts</w:t>
      </w:r>
      <w:r w:rsidRPr="00454F7F">
        <w:rPr>
          <w:rFonts w:ascii="Times New Roman" w:hAnsi="Times New Roman" w:cs="Times New Roman"/>
          <w:lang w:val="en-US"/>
        </w:rPr>
        <w:t>28-29;Turcan,</w:t>
      </w:r>
      <w:r w:rsidRPr="00454F7F">
        <w:rPr>
          <w:rFonts w:ascii="Times New Roman" w:hAnsi="Times New Roman" w:cs="Times New Roman"/>
          <w:i/>
          <w:lang w:val="en-US"/>
        </w:rPr>
        <w:t xml:space="preserve"> The Gods of Ancient Rome, Religion in Everyday Life from Archaic to Imperial Times</w:t>
      </w:r>
      <w:r w:rsidRPr="00454F7F">
        <w:rPr>
          <w:rFonts w:ascii="Times New Roman" w:hAnsi="Times New Roman" w:cs="Times New Roman"/>
          <w:lang w:val="en-US"/>
        </w:rPr>
        <w:t>24,</w:t>
      </w:r>
    </w:p>
  </w:footnote>
  <w:footnote w:id="394">
    <w:p w14:paraId="6777F0D7"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Corbett, Roman Law of Marriage,221</w:t>
      </w:r>
    </w:p>
  </w:footnote>
  <w:footnote w:id="395">
    <w:p w14:paraId="7F5F532D"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Prescendi. Franceska, </w:t>
      </w:r>
      <w:r w:rsidRPr="00454F7F">
        <w:rPr>
          <w:rFonts w:ascii="Times New Roman" w:hAnsi="Times New Roman" w:cs="Times New Roman"/>
          <w:i/>
          <w:lang w:val="en-US"/>
        </w:rPr>
        <w:t>The transmission of religious knowledge</w:t>
      </w:r>
      <w:r w:rsidRPr="00454F7F">
        <w:rPr>
          <w:rFonts w:ascii="Times New Roman" w:hAnsi="Times New Roman" w:cs="Times New Roman"/>
          <w:lang w:val="en-US"/>
        </w:rPr>
        <w:t xml:space="preserve">,in  </w:t>
      </w:r>
      <w:r w:rsidRPr="00454F7F">
        <w:rPr>
          <w:rFonts w:ascii="Times New Roman" w:hAnsi="Times New Roman" w:cs="Times New Roman"/>
        </w:rPr>
        <w:t>„</w:t>
      </w:r>
      <w:r w:rsidRPr="00454F7F">
        <w:rPr>
          <w:rFonts w:ascii="Times New Roman" w:hAnsi="Times New Roman" w:cs="Times New Roman"/>
          <w:lang w:val="en-US"/>
        </w:rPr>
        <w:t>Children, memory and Family identity in Roman Culture</w:t>
      </w:r>
      <w:r w:rsidRPr="00454F7F">
        <w:rPr>
          <w:rFonts w:ascii="Times New Roman" w:hAnsi="Times New Roman" w:cs="Times New Roman"/>
        </w:rPr>
        <w:t>“</w:t>
      </w:r>
      <w:r w:rsidRPr="00454F7F">
        <w:rPr>
          <w:rFonts w:ascii="Times New Roman" w:hAnsi="Times New Roman" w:cs="Times New Roman"/>
          <w:lang w:val="en-US"/>
        </w:rPr>
        <w:t>, edited by Dasen Véronique &amp;Späth Tomas, Oxford :Oxford University Press, 2010, 88</w:t>
      </w:r>
    </w:p>
  </w:footnote>
  <w:footnote w:id="396">
    <w:p w14:paraId="0706D4D8" w14:textId="77777777" w:rsidR="00036686" w:rsidRPr="00454F7F" w:rsidRDefault="00036686" w:rsidP="000448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Viriplaca &lt;</w:t>
      </w:r>
      <w:hyperlink r:id="rId32" w:history="1">
        <w:r w:rsidRPr="00454F7F">
          <w:rPr>
            <w:rStyle w:val="Hyperlink"/>
            <w:rFonts w:ascii="Times New Roman" w:hAnsi="Times New Roman" w:cs="Times New Roman"/>
          </w:rPr>
          <w:t>https://weirditaly.com/2022/10/04/viriplaca/</w:t>
        </w:r>
      </w:hyperlink>
      <w:r w:rsidRPr="00454F7F">
        <w:rPr>
          <w:rFonts w:ascii="Times New Roman" w:hAnsi="Times New Roman" w:cs="Times New Roman"/>
          <w:lang w:val="en-US"/>
        </w:rPr>
        <w:t>&gt;</w:t>
      </w:r>
      <w:r w:rsidRPr="00454F7F">
        <w:rPr>
          <w:rFonts w:ascii="Times New Roman" w:hAnsi="Times New Roman" w:cs="Times New Roman"/>
        </w:rPr>
        <w:t>последен пристап 11.10.2024 година</w:t>
      </w:r>
    </w:p>
  </w:footnote>
  <w:footnote w:id="397">
    <w:p w14:paraId="2C2020BC" w14:textId="77777777" w:rsidR="00036686" w:rsidRPr="00454F7F" w:rsidRDefault="00036686" w:rsidP="00044833">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Turcan,</w:t>
      </w:r>
      <w:r w:rsidRPr="00454F7F">
        <w:rPr>
          <w:rFonts w:ascii="Times New Roman" w:hAnsi="Times New Roman" w:cs="Times New Roman"/>
          <w:i/>
          <w:lang w:val="en-US"/>
        </w:rPr>
        <w:t xml:space="preserve"> The Gods of Ancient Rome, Religion in Everyday Life from Archaic to Imperial Times</w:t>
      </w:r>
      <w:r w:rsidRPr="00454F7F">
        <w:rPr>
          <w:rFonts w:ascii="Times New Roman" w:hAnsi="Times New Roman" w:cs="Times New Roman"/>
          <w:lang w:val="en-US"/>
        </w:rPr>
        <w:t>24</w:t>
      </w:r>
    </w:p>
  </w:footnote>
  <w:footnote w:id="398">
    <w:p w14:paraId="6794A3F6" w14:textId="77777777" w:rsidR="00036686" w:rsidRPr="00454F7F" w:rsidRDefault="00036686" w:rsidP="00044833">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Види повеќе Аранђеловић,Предавања из Римског права 279</w:t>
      </w:r>
    </w:p>
  </w:footnote>
  <w:footnote w:id="399">
    <w:p w14:paraId="4C630223" w14:textId="77777777" w:rsidR="00036686" w:rsidRPr="00454F7F" w:rsidRDefault="00036686" w:rsidP="00044833">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Long, </w:t>
      </w:r>
      <w:r w:rsidRPr="00454F7F">
        <w:rPr>
          <w:rStyle w:val="FootnoteSymbol"/>
          <w:rFonts w:ascii="Times New Roman" w:hAnsi="Times New Roman" w:cs="Times New Roman"/>
          <w:i/>
          <w:vertAlign w:val="baseline"/>
          <w:lang w:val="en-US"/>
        </w:rPr>
        <w:t>Notes on Roma Law, Law of Persons, Law of Contracts</w:t>
      </w:r>
      <w:r w:rsidRPr="00454F7F">
        <w:rPr>
          <w:rFonts w:ascii="Times New Roman" w:hAnsi="Times New Roman" w:cs="Times New Roman"/>
          <w:lang w:val="en-US"/>
        </w:rPr>
        <w:t xml:space="preserve"> 29</w:t>
      </w:r>
    </w:p>
  </w:footnote>
  <w:footnote w:id="400">
    <w:p w14:paraId="0D55D687" w14:textId="77777777" w:rsidR="00036686" w:rsidRPr="00454F7F" w:rsidRDefault="00036686" w:rsidP="00044833">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Аранђеловић, Предавања из Римског права</w:t>
      </w:r>
      <w:r w:rsidRPr="00454F7F">
        <w:rPr>
          <w:rFonts w:ascii="Times New Roman" w:hAnsi="Times New Roman" w:cs="Times New Roman"/>
          <w:sz w:val="20"/>
          <w:szCs w:val="20"/>
          <w:lang w:val="en-US"/>
        </w:rPr>
        <w:t>,</w:t>
      </w:r>
      <w:r w:rsidRPr="00454F7F">
        <w:rPr>
          <w:rFonts w:ascii="Times New Roman" w:hAnsi="Times New Roman" w:cs="Times New Roman"/>
          <w:sz w:val="20"/>
          <w:szCs w:val="20"/>
        </w:rPr>
        <w:t>279</w:t>
      </w:r>
    </w:p>
  </w:footnote>
  <w:footnote w:id="401">
    <w:p w14:paraId="3113BC68" w14:textId="77777777" w:rsidR="00036686" w:rsidRPr="00454F7F" w:rsidRDefault="00036686" w:rsidP="00044833">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Corbett, Roman Law of Marriage,</w:t>
      </w:r>
      <w:r w:rsidRPr="00454F7F">
        <w:rPr>
          <w:rFonts w:ascii="Times New Roman" w:hAnsi="Times New Roman" w:cs="Times New Roman"/>
        </w:rPr>
        <w:t xml:space="preserve"> 221-223</w:t>
      </w:r>
    </w:p>
  </w:footnote>
  <w:footnote w:id="402">
    <w:p w14:paraId="5D2FA092" w14:textId="77777777" w:rsidR="00036686" w:rsidRPr="00454F7F" w:rsidRDefault="00036686" w:rsidP="00044833">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Види повеќе</w:t>
      </w:r>
      <w:r w:rsidRPr="00454F7F">
        <w:rPr>
          <w:rFonts w:ascii="Times New Roman" w:hAnsi="Times New Roman" w:cs="Times New Roman"/>
          <w:lang w:val="en-US"/>
        </w:rPr>
        <w:t>Stephenson.Andrew</w:t>
      </w:r>
      <w:r w:rsidRPr="00454F7F">
        <w:rPr>
          <w:rFonts w:ascii="Times New Roman" w:hAnsi="Times New Roman" w:cs="Times New Roman"/>
          <w:i/>
          <w:lang w:val="en-US"/>
        </w:rPr>
        <w:t>,A History of Roman Law with a commentary on the institutes of Gaius and Justinian</w:t>
      </w:r>
      <w:r w:rsidRPr="00454F7F">
        <w:rPr>
          <w:rFonts w:ascii="Times New Roman" w:hAnsi="Times New Roman" w:cs="Times New Roman"/>
          <w:lang w:val="en-US"/>
        </w:rPr>
        <w:t>, , Boston:Little Brown and Company, Boston, 1912, 357</w:t>
      </w:r>
    </w:p>
  </w:footnote>
  <w:footnote w:id="403">
    <w:p w14:paraId="072FE320"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Corbett, Roman Law of Maariage,239</w:t>
      </w:r>
    </w:p>
  </w:footnote>
  <w:footnote w:id="404">
    <w:p w14:paraId="5328ED2F" w14:textId="77777777" w:rsidR="00036686" w:rsidRPr="00454F7F" w:rsidRDefault="00036686" w:rsidP="00044833">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color w:val="000000"/>
          <w:lang w:val="en-US"/>
        </w:rPr>
        <w:t xml:space="preserve">C.5.17.5. </w:t>
      </w:r>
    </w:p>
  </w:footnote>
  <w:footnote w:id="405">
    <w:p w14:paraId="64200481" w14:textId="77777777" w:rsidR="00036686" w:rsidRPr="00454F7F" w:rsidRDefault="00036686" w:rsidP="00044833">
      <w:pPr>
        <w:spacing w:after="0"/>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Аранђеловић, Предавања из Римског права</w:t>
      </w:r>
      <w:r w:rsidRPr="00454F7F">
        <w:rPr>
          <w:rFonts w:ascii="Times New Roman" w:hAnsi="Times New Roman" w:cs="Times New Roman"/>
          <w:sz w:val="20"/>
          <w:szCs w:val="20"/>
          <w:lang w:val="en-US"/>
        </w:rPr>
        <w:t>,</w:t>
      </w:r>
      <w:r w:rsidRPr="00454F7F">
        <w:rPr>
          <w:rFonts w:ascii="Times New Roman" w:hAnsi="Times New Roman" w:cs="Times New Roman"/>
          <w:sz w:val="20"/>
          <w:szCs w:val="20"/>
        </w:rPr>
        <w:t>281</w:t>
      </w:r>
    </w:p>
  </w:footnote>
  <w:footnote w:id="406">
    <w:p w14:paraId="3B59C04D" w14:textId="77777777" w:rsidR="00036686" w:rsidRPr="00454F7F" w:rsidRDefault="00036686" w:rsidP="00044833">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w:t>
      </w:r>
      <w:r w:rsidRPr="00454F7F">
        <w:rPr>
          <w:rFonts w:ascii="Times New Roman" w:hAnsi="Times New Roman" w:cs="Times New Roman"/>
        </w:rPr>
        <w:t xml:space="preserve"> 24.2.9</w:t>
      </w:r>
    </w:p>
  </w:footnote>
  <w:footnote w:id="407">
    <w:p w14:paraId="7D3311FA" w14:textId="77777777" w:rsidR="00036686" w:rsidRPr="00454F7F" w:rsidRDefault="00036686" w:rsidP="00044833">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Corbett,Roman Law of Marriage, </w:t>
      </w:r>
      <w:r w:rsidRPr="00454F7F">
        <w:rPr>
          <w:rFonts w:ascii="Times New Roman" w:hAnsi="Times New Roman" w:cs="Times New Roman"/>
        </w:rPr>
        <w:t>228-239, Борковски и Ду Плесис, Учебник по Римско право,128-130, Андреев, Римско Частно право, 189-190</w:t>
      </w:r>
    </w:p>
  </w:footnote>
  <w:footnote w:id="408">
    <w:p w14:paraId="2B459304" w14:textId="77777777" w:rsidR="00036686" w:rsidRPr="00454F7F" w:rsidRDefault="00036686" w:rsidP="00044833">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Види повеќе,Борковски и Ду Плесис</w:t>
      </w:r>
      <w:r w:rsidRPr="00454F7F">
        <w:rPr>
          <w:rFonts w:ascii="Times New Roman" w:hAnsi="Times New Roman" w:cs="Times New Roman"/>
          <w:lang w:val="en-US"/>
        </w:rPr>
        <w:t xml:space="preserve">, </w:t>
      </w:r>
      <w:r w:rsidRPr="00454F7F">
        <w:rPr>
          <w:rFonts w:ascii="Times New Roman" w:hAnsi="Times New Roman" w:cs="Times New Roman"/>
        </w:rPr>
        <w:t>Учебник по Римско право, 128-13</w:t>
      </w:r>
      <w:r w:rsidRPr="00454F7F">
        <w:rPr>
          <w:rFonts w:ascii="Times New Roman" w:hAnsi="Times New Roman" w:cs="Times New Roman"/>
          <w:lang w:val="en-US"/>
        </w:rPr>
        <w:t>0</w:t>
      </w:r>
    </w:p>
  </w:footnote>
  <w:footnote w:id="409">
    <w:p w14:paraId="2725C936" w14:textId="77777777" w:rsidR="00036686" w:rsidRPr="00454F7F" w:rsidRDefault="00036686" w:rsidP="00044833">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w:t>
      </w:r>
      <w:r w:rsidRPr="00454F7F">
        <w:rPr>
          <w:rFonts w:ascii="Times New Roman" w:hAnsi="Times New Roman" w:cs="Times New Roman"/>
        </w:rPr>
        <w:t xml:space="preserve"> 24.2.8</w:t>
      </w:r>
    </w:p>
  </w:footnote>
  <w:footnote w:id="410">
    <w:p w14:paraId="6FA4DE67"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D24.2.10 </w:t>
      </w:r>
      <w:r w:rsidRPr="00454F7F">
        <w:rPr>
          <w:rFonts w:ascii="Times New Roman" w:hAnsi="Times New Roman" w:cs="Times New Roman"/>
        </w:rPr>
        <w:t xml:space="preserve">и </w:t>
      </w:r>
      <w:r w:rsidRPr="00454F7F">
        <w:rPr>
          <w:rFonts w:ascii="Times New Roman" w:hAnsi="Times New Roman" w:cs="Times New Roman"/>
          <w:lang w:val="en-US"/>
        </w:rPr>
        <w:t>D.24.2.</w:t>
      </w:r>
      <w:r w:rsidRPr="00454F7F">
        <w:rPr>
          <w:rFonts w:ascii="Times New Roman" w:hAnsi="Times New Roman" w:cs="Times New Roman"/>
        </w:rPr>
        <w:t>11</w:t>
      </w:r>
    </w:p>
  </w:footnote>
  <w:footnote w:id="411">
    <w:p w14:paraId="22F501B1"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D.</w:t>
      </w:r>
      <w:r w:rsidRPr="00454F7F">
        <w:rPr>
          <w:rFonts w:ascii="Times New Roman" w:hAnsi="Times New Roman" w:cs="Times New Roman"/>
        </w:rPr>
        <w:t>24.2.7</w:t>
      </w:r>
    </w:p>
  </w:footnote>
  <w:footnote w:id="412">
    <w:p w14:paraId="2C4EA8E9"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Андреев,Римско Частно право, 190</w:t>
      </w:r>
    </w:p>
  </w:footnote>
  <w:footnote w:id="413">
    <w:p w14:paraId="60B2C2AB"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Dixon.Suzanne, </w:t>
      </w:r>
      <w:r w:rsidRPr="00454F7F">
        <w:rPr>
          <w:rFonts w:ascii="Times New Roman" w:hAnsi="Times New Roman" w:cs="Times New Roman"/>
          <w:i/>
          <w:lang w:val="en-US"/>
        </w:rPr>
        <w:t>Sex and the Married women in Ancient Rome,</w:t>
      </w:r>
      <w:r w:rsidRPr="00454F7F">
        <w:rPr>
          <w:rFonts w:ascii="Times New Roman" w:hAnsi="Times New Roman" w:cs="Times New Roman"/>
          <w:lang w:val="en-US"/>
        </w:rPr>
        <w:t>in</w:t>
      </w:r>
      <w:r w:rsidRPr="00454F7F">
        <w:rPr>
          <w:rFonts w:ascii="Times New Roman" w:hAnsi="Times New Roman" w:cs="Times New Roman"/>
        </w:rPr>
        <w:t xml:space="preserve"> „</w:t>
      </w:r>
      <w:r w:rsidRPr="00454F7F">
        <w:rPr>
          <w:rFonts w:ascii="Times New Roman" w:hAnsi="Times New Roman" w:cs="Times New Roman"/>
          <w:lang w:val="en-US"/>
        </w:rPr>
        <w:t>Early Christian families in context, an interdisciplinary dialogue</w:t>
      </w:r>
      <w:r w:rsidRPr="00454F7F">
        <w:rPr>
          <w:rFonts w:ascii="Times New Roman" w:hAnsi="Times New Roman" w:cs="Times New Roman"/>
        </w:rPr>
        <w:t>“</w:t>
      </w:r>
      <w:r w:rsidRPr="00454F7F">
        <w:rPr>
          <w:rFonts w:ascii="Times New Roman" w:hAnsi="Times New Roman" w:cs="Times New Roman"/>
          <w:lang w:val="en-US"/>
        </w:rPr>
        <w:t xml:space="preserve">, edited by Balch L.David &amp; Osiek Carolyn, Cambridge:Wm B.Eerdmans Publishing Co, 2003, </w:t>
      </w:r>
      <w:r w:rsidRPr="00454F7F">
        <w:rPr>
          <w:rFonts w:ascii="Times New Roman" w:hAnsi="Times New Roman" w:cs="Times New Roman"/>
        </w:rPr>
        <w:t>114</w:t>
      </w:r>
    </w:p>
  </w:footnote>
  <w:footnote w:id="414">
    <w:p w14:paraId="44E2F3A9"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 xml:space="preserve">Evans Grubbs, Judith, </w:t>
      </w:r>
      <w:r w:rsidRPr="00454F7F">
        <w:rPr>
          <w:rFonts w:ascii="Times New Roman" w:hAnsi="Times New Roman" w:cs="Times New Roman"/>
          <w:i/>
          <w:lang w:val="en-US"/>
        </w:rPr>
        <w:t>Constantine and Imperial legislation on the Famil</w:t>
      </w:r>
      <w:r w:rsidRPr="00454F7F">
        <w:rPr>
          <w:rFonts w:ascii="Times New Roman" w:hAnsi="Times New Roman" w:cs="Times New Roman"/>
          <w:lang w:val="en-US"/>
        </w:rPr>
        <w:t xml:space="preserve">y, in </w:t>
      </w:r>
      <w:r w:rsidRPr="00454F7F">
        <w:rPr>
          <w:rFonts w:ascii="Times New Roman" w:hAnsi="Times New Roman" w:cs="Times New Roman"/>
        </w:rPr>
        <w:t>„</w:t>
      </w:r>
      <w:r w:rsidRPr="00454F7F">
        <w:rPr>
          <w:rFonts w:ascii="Times New Roman" w:hAnsi="Times New Roman" w:cs="Times New Roman"/>
          <w:lang w:val="en-US"/>
        </w:rPr>
        <w:t>The Theodosian code, studies in the Imperial law of the Late Antiquity</w:t>
      </w:r>
      <w:r w:rsidRPr="00454F7F">
        <w:rPr>
          <w:rFonts w:ascii="Times New Roman" w:hAnsi="Times New Roman" w:cs="Times New Roman"/>
        </w:rPr>
        <w:t>“</w:t>
      </w:r>
      <w:r w:rsidRPr="00454F7F">
        <w:rPr>
          <w:rFonts w:ascii="Times New Roman" w:hAnsi="Times New Roman" w:cs="Times New Roman"/>
          <w:lang w:val="en-US"/>
        </w:rPr>
        <w:t>, edited by Harries Jill &amp; Wood Ian, London :Gerald Duckworth and Co Ltd, 1993,</w:t>
      </w:r>
    </w:p>
  </w:footnote>
  <w:footnote w:id="415">
    <w:p w14:paraId="51AA768E"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Cth.</w:t>
      </w:r>
      <w:r w:rsidRPr="00454F7F">
        <w:rPr>
          <w:rFonts w:ascii="Times New Roman" w:hAnsi="Times New Roman" w:cs="Times New Roman"/>
        </w:rPr>
        <w:t>3.16.1</w:t>
      </w:r>
    </w:p>
  </w:footnote>
  <w:footnote w:id="416">
    <w:p w14:paraId="13930F76"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Ibid 3.16.2</w:t>
      </w:r>
    </w:p>
  </w:footnote>
  <w:footnote w:id="417">
    <w:p w14:paraId="0BC4EE99"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C.5.17.8,2</w:t>
      </w:r>
    </w:p>
  </w:footnote>
  <w:footnote w:id="418">
    <w:p w14:paraId="1D02170F"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C.</w:t>
      </w:r>
      <w:r w:rsidRPr="00454F7F">
        <w:rPr>
          <w:rFonts w:ascii="Times New Roman" w:hAnsi="Times New Roman" w:cs="Times New Roman"/>
        </w:rPr>
        <w:t>5.17.8,3</w:t>
      </w:r>
    </w:p>
  </w:footnote>
  <w:footnote w:id="419">
    <w:p w14:paraId="743B6C1E"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C.5.17.8,4-5</w:t>
      </w:r>
    </w:p>
  </w:footnote>
  <w:footnote w:id="420">
    <w:p w14:paraId="26AFBAA7" w14:textId="77777777" w:rsidR="00036686" w:rsidRPr="00454F7F" w:rsidRDefault="00036686" w:rsidP="004753EB">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C 5.17.8,</w:t>
      </w:r>
      <w:r w:rsidRPr="00454F7F">
        <w:rPr>
          <w:rFonts w:ascii="Times New Roman" w:hAnsi="Times New Roman" w:cs="Times New Roman"/>
        </w:rPr>
        <w:t>9</w:t>
      </w:r>
    </w:p>
  </w:footnote>
  <w:footnote w:id="421">
    <w:p w14:paraId="3E9866F8" w14:textId="77777777" w:rsidR="00036686" w:rsidRPr="00454F7F" w:rsidRDefault="00036686" w:rsidP="004753E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Со периодот на жалење кој треба да помине една вдовица да стапи во повторен брак или </w:t>
      </w:r>
      <w:r w:rsidRPr="00454F7F">
        <w:rPr>
          <w:rFonts w:ascii="Times New Roman" w:hAnsi="Times New Roman" w:cs="Times New Roman"/>
          <w:lang w:val="en-US"/>
        </w:rPr>
        <w:t xml:space="preserve">tempus lugendi, </w:t>
      </w:r>
      <w:r w:rsidRPr="00454F7F">
        <w:rPr>
          <w:rFonts w:ascii="Times New Roman" w:hAnsi="Times New Roman" w:cs="Times New Roman"/>
        </w:rPr>
        <w:t>повеќе ќе се запознаеме во текстот со наслов „Повторен брак“.</w:t>
      </w:r>
    </w:p>
  </w:footnote>
  <w:footnote w:id="422">
    <w:p w14:paraId="77B30AD0" w14:textId="77777777" w:rsidR="00036686" w:rsidRPr="00454F7F" w:rsidRDefault="00036686" w:rsidP="004753EB">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C.5.17.8,</w:t>
      </w:r>
      <w:r w:rsidRPr="00454F7F">
        <w:rPr>
          <w:rFonts w:ascii="Times New Roman" w:hAnsi="Times New Roman" w:cs="Times New Roman"/>
        </w:rPr>
        <w:t xml:space="preserve">10, </w:t>
      </w:r>
      <w:r w:rsidRPr="00454F7F">
        <w:rPr>
          <w:rFonts w:ascii="Times New Roman" w:hAnsi="Times New Roman" w:cs="Times New Roman"/>
          <w:lang w:val="en-US"/>
        </w:rPr>
        <w:t>Nov. 22.6</w:t>
      </w:r>
    </w:p>
  </w:footnote>
  <w:footnote w:id="423">
    <w:p w14:paraId="2AB2BBC9" w14:textId="77777777" w:rsidR="00036686" w:rsidRPr="00454F7F" w:rsidRDefault="00036686" w:rsidP="004753EB">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C.5.17.11,2</w:t>
      </w:r>
    </w:p>
  </w:footnote>
  <w:footnote w:id="424">
    <w:p w14:paraId="25DAC8FD" w14:textId="77777777" w:rsidR="00036686" w:rsidRPr="00454F7F" w:rsidRDefault="00036686" w:rsidP="004753EB">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Nov.1</w:t>
      </w:r>
      <w:r w:rsidRPr="00454F7F">
        <w:rPr>
          <w:rFonts w:ascii="Times New Roman" w:hAnsi="Times New Roman" w:cs="Times New Roman"/>
        </w:rPr>
        <w:t>17</w:t>
      </w:r>
      <w:r w:rsidRPr="00454F7F">
        <w:rPr>
          <w:rFonts w:ascii="Times New Roman" w:hAnsi="Times New Roman" w:cs="Times New Roman"/>
          <w:lang w:val="en-US"/>
        </w:rPr>
        <w:t>.8</w:t>
      </w:r>
    </w:p>
  </w:footnote>
  <w:footnote w:id="425">
    <w:p w14:paraId="555D69E0" w14:textId="77777777" w:rsidR="00036686" w:rsidRPr="00454F7F" w:rsidRDefault="00036686" w:rsidP="004753EB">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Nov.</w:t>
      </w:r>
      <w:r w:rsidRPr="00454F7F">
        <w:rPr>
          <w:rFonts w:ascii="Times New Roman" w:hAnsi="Times New Roman" w:cs="Times New Roman"/>
        </w:rPr>
        <w:t>177.</w:t>
      </w:r>
      <w:r w:rsidRPr="00454F7F">
        <w:rPr>
          <w:rFonts w:ascii="Times New Roman" w:hAnsi="Times New Roman" w:cs="Times New Roman"/>
          <w:lang w:val="en-US"/>
        </w:rPr>
        <w:t xml:space="preserve">8, </w:t>
      </w:r>
      <w:r w:rsidRPr="00454F7F">
        <w:rPr>
          <w:rFonts w:ascii="Times New Roman" w:hAnsi="Times New Roman" w:cs="Times New Roman"/>
        </w:rPr>
        <w:t>7</w:t>
      </w:r>
    </w:p>
  </w:footnote>
  <w:footnote w:id="426">
    <w:p w14:paraId="7BB399A7"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Nov.</w:t>
      </w:r>
      <w:r w:rsidRPr="00454F7F">
        <w:rPr>
          <w:rFonts w:ascii="Times New Roman" w:hAnsi="Times New Roman" w:cs="Times New Roman"/>
        </w:rPr>
        <w:t>117.</w:t>
      </w:r>
      <w:r w:rsidRPr="00454F7F">
        <w:rPr>
          <w:rFonts w:ascii="Times New Roman" w:hAnsi="Times New Roman" w:cs="Times New Roman"/>
          <w:lang w:val="en-US"/>
        </w:rPr>
        <w:t>9</w:t>
      </w:r>
    </w:p>
  </w:footnote>
  <w:footnote w:id="427">
    <w:p w14:paraId="341A8F5C"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Nov, 140 </w:t>
      </w:r>
    </w:p>
  </w:footnote>
  <w:footnote w:id="428">
    <w:p w14:paraId="79FA8147"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Nov. 117,12</w:t>
      </w:r>
    </w:p>
  </w:footnote>
  <w:footnote w:id="429">
    <w:p w14:paraId="1A3E7E3A"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Еднаквоста во поглед на казнувањето Јустинијан ја дал во 127 новела глава 4, поради што објаснувањето за изречените казни ги дадовме како и за мажите и за жените имајќи ја предвид оваа одредба. Види повеќе </w:t>
      </w:r>
      <w:r w:rsidRPr="00454F7F">
        <w:rPr>
          <w:rFonts w:ascii="Times New Roman" w:hAnsi="Times New Roman" w:cs="Times New Roman"/>
          <w:lang w:val="en-US"/>
        </w:rPr>
        <w:t>Nov.127</w:t>
      </w:r>
    </w:p>
  </w:footnote>
  <w:footnote w:id="430">
    <w:p w14:paraId="6A7D2D3E"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 xml:space="preserve">Nov.134.9 </w:t>
      </w:r>
    </w:p>
  </w:footnote>
  <w:footnote w:id="431">
    <w:p w14:paraId="5F3D89E0"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Nov 117.14</w:t>
      </w:r>
    </w:p>
  </w:footnote>
  <w:footnote w:id="432">
    <w:p w14:paraId="56DF34DC"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Апулеј, Метаморфози или златното магаре, 144</w:t>
      </w:r>
    </w:p>
  </w:footnote>
  <w:footnote w:id="433">
    <w:p w14:paraId="4BFBB7A2" w14:textId="77777777" w:rsidR="00036686" w:rsidRPr="00454F7F" w:rsidRDefault="00036686" w:rsidP="00DD1D1A">
      <w:pPr>
        <w:pStyle w:val="Footnote"/>
        <w:ind w:left="0" w:firstLine="0"/>
        <w:jc w:val="both"/>
        <w:rPr>
          <w:rFonts w:ascii="Times New Roman" w:hAnsi="Times New Roman" w:cs="Times New Roman"/>
        </w:rPr>
      </w:pPr>
      <w:r w:rsidRPr="00454F7F">
        <w:rPr>
          <w:rStyle w:val="FootnoteReference"/>
          <w:rFonts w:ascii="Times New Roman" w:hAnsi="Times New Roman" w:cs="Times New Roman"/>
        </w:rPr>
        <w:footnoteRef/>
      </w:r>
      <w:r w:rsidRPr="00454F7F">
        <w:rPr>
          <w:rStyle w:val="Internetlink"/>
          <w:rFonts w:ascii="Times New Roman" w:hAnsi="Times New Roman" w:cs="Times New Roman"/>
          <w:color w:val="auto"/>
          <w:lang w:val="en-US"/>
        </w:rPr>
        <w:t>Law of Kings II Numa Pompillius 10.</w:t>
      </w:r>
    </w:p>
  </w:footnote>
  <w:footnote w:id="434">
    <w:p w14:paraId="12C0A848"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Кога основачот на Рим го воведе календарот, утврди дека годината ќе се состои од десет месеци. (</w:t>
      </w:r>
      <w:r w:rsidRPr="00454F7F">
        <w:rPr>
          <w:rFonts w:ascii="Times New Roman" w:hAnsi="Times New Roman" w:cs="Times New Roman"/>
          <w:lang w:val="en-US"/>
        </w:rPr>
        <w:t>Ovid, Fasti Book One, Introduction &lt;</w:t>
      </w:r>
      <w:hyperlink r:id="rId33" w:history="1">
        <w:r w:rsidRPr="00454F7F">
          <w:rPr>
            <w:rStyle w:val="Internetlink"/>
            <w:rFonts w:ascii="Times New Roman" w:hAnsi="Times New Roman" w:cs="Times New Roman"/>
            <w:lang w:val="en-US"/>
          </w:rPr>
          <w:t>https://www.poetryintranslation.com/PITBR/Latin/OvidFastiBkOne.php</w:t>
        </w:r>
      </w:hyperlink>
      <w:r w:rsidRPr="00454F7F">
        <w:rPr>
          <w:rFonts w:ascii="Times New Roman" w:hAnsi="Times New Roman" w:cs="Times New Roman"/>
          <w:lang w:val="en-US"/>
        </w:rPr>
        <w:t>&gt;</w:t>
      </w:r>
      <w:r w:rsidRPr="00454F7F">
        <w:rPr>
          <w:rFonts w:ascii="Times New Roman" w:hAnsi="Times New Roman" w:cs="Times New Roman"/>
        </w:rPr>
        <w:t xml:space="preserve"> последен пристап 18.08.2024 година</w:t>
      </w:r>
    </w:p>
  </w:footnote>
  <w:footnote w:id="435">
    <w:p w14:paraId="04049140"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Gardner.Jane, </w:t>
      </w:r>
      <w:r w:rsidRPr="00454F7F">
        <w:rPr>
          <w:rFonts w:ascii="Times New Roman" w:hAnsi="Times New Roman" w:cs="Times New Roman"/>
          <w:i/>
          <w:lang w:val="en-US"/>
        </w:rPr>
        <w:t>Women in Roman Law and society</w:t>
      </w:r>
      <w:r w:rsidRPr="00454F7F">
        <w:rPr>
          <w:rFonts w:ascii="Times New Roman" w:hAnsi="Times New Roman" w:cs="Times New Roman"/>
          <w:lang w:val="en-US"/>
        </w:rPr>
        <w:t>, Bloomington and  Indianapolis :Indiana University Press, 1986, 51</w:t>
      </w:r>
    </w:p>
  </w:footnote>
  <w:footnote w:id="436">
    <w:p w14:paraId="3E44F57A"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Corbett, Roman Law of Marriage, 249</w:t>
      </w:r>
    </w:p>
  </w:footnote>
  <w:footnote w:id="437">
    <w:p w14:paraId="768A301E"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Long, </w:t>
      </w:r>
      <w:r w:rsidRPr="00454F7F">
        <w:rPr>
          <w:rStyle w:val="FootnoteSymbol"/>
          <w:rFonts w:ascii="Times New Roman" w:hAnsi="Times New Roman" w:cs="Times New Roman"/>
          <w:i/>
          <w:vertAlign w:val="baseline"/>
          <w:lang w:val="en-US"/>
        </w:rPr>
        <w:t>Notes on Roma Law, Law of Persons, Law of Contracts</w:t>
      </w:r>
      <w:r w:rsidRPr="00454F7F">
        <w:rPr>
          <w:rFonts w:ascii="Times New Roman" w:hAnsi="Times New Roman" w:cs="Times New Roman"/>
          <w:lang w:val="en-US"/>
        </w:rPr>
        <w:t xml:space="preserve"> ,44</w:t>
      </w:r>
    </w:p>
  </w:footnote>
  <w:footnote w:id="438">
    <w:p w14:paraId="2E64F732"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Gardner, </w:t>
      </w:r>
      <w:r w:rsidRPr="00454F7F">
        <w:rPr>
          <w:rFonts w:ascii="Times New Roman" w:hAnsi="Times New Roman" w:cs="Times New Roman"/>
          <w:i/>
          <w:lang w:val="en-US"/>
        </w:rPr>
        <w:t>Women in Roman Law and society</w:t>
      </w:r>
      <w:r w:rsidRPr="00454F7F">
        <w:rPr>
          <w:rFonts w:ascii="Times New Roman" w:hAnsi="Times New Roman" w:cs="Times New Roman"/>
          <w:lang w:val="en-US"/>
        </w:rPr>
        <w:t>,</w:t>
      </w:r>
      <w:r w:rsidRPr="00454F7F">
        <w:rPr>
          <w:rFonts w:ascii="Times New Roman" w:hAnsi="Times New Roman" w:cs="Times New Roman"/>
        </w:rPr>
        <w:t>52</w:t>
      </w:r>
    </w:p>
  </w:footnote>
  <w:footnote w:id="439">
    <w:p w14:paraId="726BFC39"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Како што наведува Гарднер, а како што гледаме и од веќе цитираните одредби од кодексите на Теодосиј и Јустинијан и новелите на Јустинијан се гледа</w:t>
      </w:r>
      <w:r>
        <w:rPr>
          <w:rFonts w:ascii="Times New Roman" w:hAnsi="Times New Roman" w:cs="Times New Roman"/>
          <w:lang w:val="en-US"/>
        </w:rPr>
        <w:t xml:space="preserve"> </w:t>
      </w:r>
      <w:r w:rsidRPr="00454F7F">
        <w:rPr>
          <w:rFonts w:ascii="Times New Roman" w:hAnsi="Times New Roman" w:cs="Times New Roman"/>
        </w:rPr>
        <w:t>овој период од шест месеци а потоа зголемен на 18 бил за времето на Август, но потоа бил променет и како основен период после развод кој требал да помин</w:t>
      </w:r>
      <w:r>
        <w:rPr>
          <w:rFonts w:ascii="Times New Roman" w:hAnsi="Times New Roman" w:cs="Times New Roman"/>
        </w:rPr>
        <w:t>е за една жена да склучи брак (</w:t>
      </w:r>
      <w:r w:rsidRPr="00454F7F">
        <w:rPr>
          <w:rFonts w:ascii="Times New Roman" w:hAnsi="Times New Roman" w:cs="Times New Roman"/>
        </w:rPr>
        <w:t>к</w:t>
      </w:r>
      <w:r>
        <w:rPr>
          <w:rFonts w:ascii="Times New Roman" w:hAnsi="Times New Roman" w:cs="Times New Roman"/>
        </w:rPr>
        <w:t xml:space="preserve">ако што бил бракот по </w:t>
      </w:r>
      <w:r w:rsidRPr="00454F7F">
        <w:rPr>
          <w:rFonts w:ascii="Times New Roman" w:hAnsi="Times New Roman" w:cs="Times New Roman"/>
        </w:rPr>
        <w:t xml:space="preserve">заемна согласност, склучувањето брак без вина на страната на жената и сл.) бил периодот од една година после разводот. Се разбира доколку сака. Но, постоеле и други рокови кога една жена која се развела во зависност од тоа дали праведно или неправедно покренала развод и дали успеала да ја докаже вината на страната на сопругот, таа можела да се премажи и после пет години или можело и да </w:t>
      </w:r>
      <w:r>
        <w:rPr>
          <w:rFonts w:ascii="Times New Roman" w:hAnsi="Times New Roman" w:cs="Times New Roman"/>
        </w:rPr>
        <w:t>ѝ</w:t>
      </w:r>
      <w:r w:rsidRPr="00454F7F">
        <w:rPr>
          <w:rFonts w:ascii="Times New Roman" w:hAnsi="Times New Roman" w:cs="Times New Roman"/>
        </w:rPr>
        <w:t xml:space="preserve"> биде забрането да се премажи до крајот на животот, а како што било во времето на Јустинијан можела да биде пратена и во манастир до крајот на својот живот.</w:t>
      </w:r>
    </w:p>
  </w:footnote>
  <w:footnote w:id="440">
    <w:p w14:paraId="33B8065A"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Evens Grubbs,</w:t>
      </w:r>
      <w:r w:rsidRPr="00454F7F">
        <w:rPr>
          <w:rFonts w:ascii="Times New Roman" w:hAnsi="Times New Roman" w:cs="Times New Roman"/>
          <w:bCs/>
          <w:i/>
          <w:lang w:val="en-US"/>
        </w:rPr>
        <w:t xml:space="preserve"> Women and the law in the Roman empire, A sourcebook on marriage, divorce and widowhood,</w:t>
      </w:r>
      <w:r w:rsidRPr="00454F7F">
        <w:rPr>
          <w:rFonts w:ascii="Times New Roman" w:hAnsi="Times New Roman" w:cs="Times New Roman"/>
          <w:lang w:val="en-US"/>
        </w:rPr>
        <w:t xml:space="preserve"> 220-223</w:t>
      </w:r>
    </w:p>
  </w:footnote>
  <w:footnote w:id="441">
    <w:p w14:paraId="35D8770C"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Gardner, </w:t>
      </w:r>
      <w:r w:rsidRPr="00454F7F">
        <w:rPr>
          <w:rFonts w:ascii="Times New Roman" w:hAnsi="Times New Roman" w:cs="Times New Roman"/>
          <w:i/>
          <w:lang w:val="en-US"/>
        </w:rPr>
        <w:t>Women in Roman Law and society</w:t>
      </w:r>
      <w:r w:rsidRPr="00454F7F">
        <w:rPr>
          <w:rFonts w:ascii="Times New Roman" w:hAnsi="Times New Roman" w:cs="Times New Roman"/>
          <w:lang w:val="en-US"/>
        </w:rPr>
        <w:t>,52</w:t>
      </w:r>
    </w:p>
  </w:footnote>
  <w:footnote w:id="442">
    <w:p w14:paraId="4C5BE4B8"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Evans Grubbs,</w:t>
      </w:r>
      <w:r w:rsidRPr="00454F7F">
        <w:rPr>
          <w:rFonts w:ascii="Times New Roman" w:hAnsi="Times New Roman" w:cs="Times New Roman"/>
          <w:bCs/>
          <w:i/>
          <w:lang w:val="en-US"/>
        </w:rPr>
        <w:t xml:space="preserve"> Women and the law in the Roman empire, A sourcebook on marriage, divorce and widowhood</w:t>
      </w:r>
      <w:r w:rsidRPr="00454F7F">
        <w:rPr>
          <w:rFonts w:ascii="Times New Roman" w:hAnsi="Times New Roman" w:cs="Times New Roman"/>
          <w:lang w:val="en-US"/>
        </w:rPr>
        <w:t xml:space="preserve"> ,223-236</w:t>
      </w:r>
      <w:r w:rsidRPr="00454F7F">
        <w:rPr>
          <w:rFonts w:ascii="Times New Roman" w:hAnsi="Times New Roman" w:cs="Times New Roman"/>
        </w:rPr>
        <w:t xml:space="preserve">; </w:t>
      </w:r>
      <w:r w:rsidRPr="00454F7F">
        <w:rPr>
          <w:rFonts w:ascii="Times New Roman" w:hAnsi="Times New Roman" w:cs="Times New Roman"/>
          <w:lang w:val="en-US"/>
        </w:rPr>
        <w:t>Nov. 22</w:t>
      </w:r>
    </w:p>
  </w:footnote>
  <w:footnote w:id="443">
    <w:p w14:paraId="7C624D1E"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Cth. 3.17.4</w:t>
      </w:r>
    </w:p>
  </w:footnote>
  <w:footnote w:id="444">
    <w:p w14:paraId="623575C7"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D</w:t>
      </w:r>
      <w:r w:rsidRPr="00454F7F">
        <w:rPr>
          <w:rFonts w:ascii="Times New Roman" w:hAnsi="Times New Roman" w:cs="Times New Roman"/>
        </w:rPr>
        <w:t>, 23.3.2.</w:t>
      </w:r>
    </w:p>
  </w:footnote>
  <w:footnote w:id="445">
    <w:p w14:paraId="37F43321" w14:textId="77777777" w:rsidR="00036686" w:rsidRPr="00454F7F" w:rsidRDefault="00036686" w:rsidP="00DD1D1A">
      <w:pPr>
        <w:pStyle w:val="Footnote"/>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Тертулијан , </w:t>
      </w:r>
      <w:r w:rsidRPr="00454F7F">
        <w:rPr>
          <w:rFonts w:ascii="Times New Roman" w:hAnsi="Times New Roman" w:cs="Times New Roman"/>
          <w:i/>
        </w:rPr>
        <w:t>На жена ми</w:t>
      </w:r>
      <w:r w:rsidRPr="00454F7F">
        <w:rPr>
          <w:rFonts w:ascii="Times New Roman" w:hAnsi="Times New Roman" w:cs="Times New Roman"/>
          <w:i/>
          <w:lang w:val="en-US"/>
        </w:rPr>
        <w:t xml:space="preserve">, </w:t>
      </w:r>
      <w:r w:rsidRPr="00454F7F">
        <w:rPr>
          <w:rFonts w:ascii="Times New Roman" w:hAnsi="Times New Roman" w:cs="Times New Roman"/>
          <w:i/>
        </w:rPr>
        <w:t>„</w:t>
      </w:r>
      <w:r w:rsidRPr="00454F7F">
        <w:rPr>
          <w:rFonts w:ascii="Times New Roman" w:hAnsi="Times New Roman" w:cs="Times New Roman"/>
        </w:rPr>
        <w:t>Въведение в Православието“ последен пристап, 20.08.2024 година</w:t>
      </w:r>
    </w:p>
    <w:p w14:paraId="2E5A38AE" w14:textId="77777777" w:rsidR="00036686" w:rsidRPr="00454F7F" w:rsidRDefault="00036686" w:rsidP="00DD1D1A">
      <w:pPr>
        <w:pStyle w:val="Footnote"/>
        <w:jc w:val="both"/>
        <w:rPr>
          <w:rFonts w:ascii="Times New Roman" w:hAnsi="Times New Roman" w:cs="Times New Roman"/>
          <w:lang w:val="en-US"/>
        </w:rPr>
      </w:pPr>
      <w:r w:rsidRPr="00454F7F">
        <w:rPr>
          <w:rFonts w:ascii="Times New Roman" w:hAnsi="Times New Roman" w:cs="Times New Roman"/>
          <w:lang w:val="en-US"/>
        </w:rPr>
        <w:t>&lt;</w:t>
      </w:r>
      <w:hyperlink r:id="rId34" w:history="1">
        <w:r w:rsidRPr="00454F7F">
          <w:rPr>
            <w:rStyle w:val="Internetlink"/>
            <w:rFonts w:ascii="Times New Roman" w:hAnsi="Times New Roman" w:cs="Times New Roman"/>
          </w:rPr>
          <w:t>http://bogoslovye.blogspot.com/p/blog-page_2878.html</w:t>
        </w:r>
      </w:hyperlink>
    </w:p>
    <w:p w14:paraId="563D2DD2" w14:textId="77777777" w:rsidR="00036686" w:rsidRPr="00454F7F" w:rsidRDefault="00036686" w:rsidP="00DD1D1A">
      <w:pPr>
        <w:pStyle w:val="Footnote"/>
        <w:jc w:val="both"/>
        <w:rPr>
          <w:rFonts w:ascii="Times New Roman" w:hAnsi="Times New Roman" w:cs="Times New Roman"/>
          <w:lang w:val="en-US"/>
        </w:rPr>
      </w:pPr>
    </w:p>
    <w:p w14:paraId="0413BD7D" w14:textId="77777777" w:rsidR="00036686" w:rsidRPr="00454F7F" w:rsidRDefault="00036686" w:rsidP="00DD1D1A">
      <w:pPr>
        <w:pStyle w:val="Footnote"/>
        <w:jc w:val="both"/>
        <w:rPr>
          <w:rFonts w:ascii="Times New Roman" w:hAnsi="Times New Roman" w:cs="Times New Roman"/>
        </w:rPr>
      </w:pPr>
    </w:p>
  </w:footnote>
  <w:footnote w:id="446">
    <w:p w14:paraId="045922FB" w14:textId="77777777" w:rsidR="00036686" w:rsidRPr="00454F7F" w:rsidRDefault="00036686" w:rsidP="00DD1D1A">
      <w:pPr>
        <w:pStyle w:val="FootnoteText"/>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Николиђ, Драган, </w:t>
      </w:r>
      <w:r w:rsidRPr="00454F7F">
        <w:rPr>
          <w:rFonts w:ascii="Times New Roman" w:hAnsi="Times New Roman" w:cs="Times New Roman"/>
          <w:i/>
        </w:rPr>
        <w:t xml:space="preserve">Упоредна правна историја, </w:t>
      </w:r>
      <w:r w:rsidRPr="00454F7F">
        <w:rPr>
          <w:rFonts w:ascii="Times New Roman" w:hAnsi="Times New Roman" w:cs="Times New Roman"/>
        </w:rPr>
        <w:t>Ниш,2005,134</w:t>
      </w:r>
    </w:p>
  </w:footnote>
  <w:footnote w:id="447">
    <w:p w14:paraId="6A9F9DFF" w14:textId="77777777" w:rsidR="00036686" w:rsidRPr="00454F7F" w:rsidRDefault="00036686" w:rsidP="00640F28">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Š</w:t>
      </w:r>
      <w:r w:rsidRPr="00454F7F">
        <w:rPr>
          <w:rFonts w:ascii="Times New Roman" w:hAnsi="Times New Roman" w:cs="Times New Roman"/>
          <w:lang w:val="en-US"/>
        </w:rPr>
        <w:t>arkić Srđan i Popović Dragoljub</w:t>
      </w:r>
      <w:r w:rsidRPr="00454F7F">
        <w:rPr>
          <w:rFonts w:ascii="Times New Roman" w:hAnsi="Times New Roman" w:cs="Times New Roman"/>
          <w:i/>
          <w:lang w:val="en-US"/>
        </w:rPr>
        <w:t>, Veliki Pravni sistemi I kodifikacije</w:t>
      </w:r>
      <w:r w:rsidRPr="00454F7F">
        <w:rPr>
          <w:rFonts w:ascii="Times New Roman" w:hAnsi="Times New Roman" w:cs="Times New Roman"/>
          <w:lang w:val="en-US"/>
        </w:rPr>
        <w:t xml:space="preserve">, Izdavačka kuća </w:t>
      </w:r>
      <w:r w:rsidRPr="00454F7F">
        <w:rPr>
          <w:rFonts w:ascii="Times New Roman" w:hAnsi="Times New Roman" w:cs="Times New Roman"/>
        </w:rPr>
        <w:t>„</w:t>
      </w:r>
      <w:r w:rsidRPr="00454F7F">
        <w:rPr>
          <w:rFonts w:ascii="Times New Roman" w:hAnsi="Times New Roman" w:cs="Times New Roman"/>
          <w:lang w:val="en-US"/>
        </w:rPr>
        <w:t>Draganić</w:t>
      </w:r>
      <w:r w:rsidRPr="00454F7F">
        <w:rPr>
          <w:rFonts w:ascii="Times New Roman" w:hAnsi="Times New Roman" w:cs="Times New Roman"/>
        </w:rPr>
        <w:t xml:space="preserve">“, </w:t>
      </w:r>
      <w:r w:rsidRPr="00454F7F">
        <w:rPr>
          <w:rFonts w:ascii="Times New Roman" w:hAnsi="Times New Roman" w:cs="Times New Roman"/>
          <w:lang w:val="en-US"/>
        </w:rPr>
        <w:t>Beograd, 1996, 61</w:t>
      </w:r>
    </w:p>
  </w:footnote>
  <w:footnote w:id="448">
    <w:p w14:paraId="087D1CED"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Ibid</w:t>
      </w:r>
      <w:r w:rsidRPr="00454F7F">
        <w:rPr>
          <w:rFonts w:ascii="Times New Roman" w:hAnsi="Times New Roman" w:cs="Times New Roman"/>
        </w:rPr>
        <w:t xml:space="preserve"> 147</w:t>
      </w:r>
    </w:p>
  </w:footnote>
  <w:footnote w:id="449">
    <w:p w14:paraId="42CB690B"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149</w:t>
      </w:r>
    </w:p>
  </w:footnote>
  <w:footnote w:id="450">
    <w:p w14:paraId="1089A6A3"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Ibid,150</w:t>
      </w:r>
    </w:p>
  </w:footnote>
  <w:footnote w:id="451">
    <w:p w14:paraId="0BCA7450"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Николиђ, </w:t>
      </w:r>
      <w:r w:rsidRPr="00454F7F">
        <w:rPr>
          <w:rFonts w:ascii="Times New Roman" w:hAnsi="Times New Roman" w:cs="Times New Roman"/>
          <w:i/>
        </w:rPr>
        <w:t>Упоредна правна историја</w:t>
      </w:r>
      <w:r w:rsidRPr="00454F7F">
        <w:rPr>
          <w:rFonts w:ascii="Times New Roman" w:hAnsi="Times New Roman" w:cs="Times New Roman"/>
          <w:lang w:val="en-US"/>
        </w:rPr>
        <w:t>,</w:t>
      </w:r>
      <w:r w:rsidRPr="00454F7F">
        <w:rPr>
          <w:rFonts w:ascii="Times New Roman" w:hAnsi="Times New Roman" w:cs="Times New Roman"/>
        </w:rPr>
        <w:t>147-151</w:t>
      </w:r>
    </w:p>
  </w:footnote>
  <w:footnote w:id="452">
    <w:p w14:paraId="70DCE445" w14:textId="77777777" w:rsidR="00036686" w:rsidRPr="00454F7F" w:rsidRDefault="00036686" w:rsidP="00640F28">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Ранофеудалните држави бил</w:t>
      </w:r>
      <w:r>
        <w:rPr>
          <w:rFonts w:ascii="Times New Roman" w:hAnsi="Times New Roman" w:cs="Times New Roman"/>
        </w:rPr>
        <w:t xml:space="preserve">е заедници во кои се среќавале </w:t>
      </w:r>
      <w:r w:rsidRPr="00454F7F">
        <w:rPr>
          <w:rFonts w:ascii="Times New Roman" w:hAnsi="Times New Roman" w:cs="Times New Roman"/>
        </w:rPr>
        <w:t>закрепостени селани, слободни селани, големопоседници и воено благородништво. Нив ги карактеризира искористувањето на туѓиот труд во вид на некоја рента како што напоменавме и собирање даноци, заземање на о</w:t>
      </w:r>
      <w:r>
        <w:rPr>
          <w:rFonts w:ascii="Times New Roman" w:hAnsi="Times New Roman" w:cs="Times New Roman"/>
        </w:rPr>
        <w:t>пштинската земја и полека претво</w:t>
      </w:r>
      <w:r w:rsidRPr="00454F7F">
        <w:rPr>
          <w:rFonts w:ascii="Times New Roman" w:hAnsi="Times New Roman" w:cs="Times New Roman"/>
        </w:rPr>
        <w:t xml:space="preserve">рање на слободните во закрепостени селани, односно сите во служба на феудалците на кои одреден простор му бил доделен било од кралот било од некој </w:t>
      </w:r>
      <w:r>
        <w:rPr>
          <w:rFonts w:ascii="Times New Roman" w:hAnsi="Times New Roman" w:cs="Times New Roman"/>
        </w:rPr>
        <w:t>благородник со повисок статус. (</w:t>
      </w:r>
      <w:r w:rsidRPr="00454F7F">
        <w:rPr>
          <w:rFonts w:ascii="Times New Roman" w:hAnsi="Times New Roman" w:cs="Times New Roman"/>
        </w:rPr>
        <w:t>Види повеќе Николиђ, Упоредна правна истрија, 136-139)</w:t>
      </w:r>
    </w:p>
  </w:footnote>
  <w:footnote w:id="453">
    <w:p w14:paraId="652E28A5" w14:textId="77777777" w:rsidR="00036686" w:rsidRPr="00454F7F" w:rsidRDefault="00036686" w:rsidP="00640F28">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За овој вид на уредување карактеристично е тоа што како што вели Николиќ </w:t>
      </w:r>
      <w:r>
        <w:rPr>
          <w:rFonts w:ascii="Times New Roman" w:hAnsi="Times New Roman" w:cs="Times New Roman"/>
          <w:i/>
        </w:rPr>
        <w:t>„</w:t>
      </w:r>
      <w:r w:rsidRPr="00454F7F">
        <w:rPr>
          <w:rFonts w:ascii="Times New Roman" w:hAnsi="Times New Roman" w:cs="Times New Roman"/>
          <w:i/>
        </w:rPr>
        <w:t xml:space="preserve">формално неограничениот монарх бил принуден да ги повикува на собир претставниците на владеачките сталежи кога во остварувањето на власта решавал за важни прашања.“  </w:t>
      </w:r>
      <w:r w:rsidRPr="00454F7F">
        <w:rPr>
          <w:rFonts w:ascii="Times New Roman" w:hAnsi="Times New Roman" w:cs="Times New Roman"/>
        </w:rPr>
        <w:t>(Види повеќе Николиђ, Упоредна правна истрија, 140-143)</w:t>
      </w:r>
    </w:p>
  </w:footnote>
  <w:footnote w:id="454">
    <w:p w14:paraId="36DA2C44" w14:textId="77777777" w:rsidR="00036686" w:rsidRPr="00454F7F" w:rsidRDefault="00036686" w:rsidP="00640F28">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За овој тип на организација на држава била каратеристична неограничената власт на монархот од никого туку тој одлучувал за се без никаква контрола од никого. (Види повеќе Николиђ, Упоредна правна истрија, 143-146)</w:t>
      </w:r>
    </w:p>
  </w:footnote>
  <w:footnote w:id="455">
    <w:p w14:paraId="6AE0FCE0" w14:textId="77777777" w:rsidR="00036686" w:rsidRPr="00454F7F" w:rsidRDefault="00036686" w:rsidP="00640F28">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 </w:t>
      </w:r>
      <w:r w:rsidRPr="00454F7F">
        <w:rPr>
          <w:rFonts w:ascii="Times New Roman" w:hAnsi="Times New Roman" w:cs="Times New Roman"/>
          <w:lang w:val="en-US"/>
        </w:rPr>
        <w:t xml:space="preserve">Wemple. Fonay. Suzanne, </w:t>
      </w:r>
      <w:r w:rsidRPr="00454F7F">
        <w:rPr>
          <w:rFonts w:ascii="Times New Roman" w:hAnsi="Times New Roman" w:cs="Times New Roman"/>
          <w:i/>
          <w:lang w:val="en-US"/>
        </w:rPr>
        <w:t xml:space="preserve">Women in the Frankish society, Marriage and the closter 500 to 900, </w:t>
      </w:r>
      <w:r w:rsidRPr="00454F7F">
        <w:rPr>
          <w:rFonts w:ascii="Times New Roman" w:hAnsi="Times New Roman" w:cs="Times New Roman"/>
          <w:lang w:val="en-US"/>
        </w:rPr>
        <w:t xml:space="preserve">Univesity of Pennsiylvania Press, Philadelphia, 1981, </w:t>
      </w:r>
      <w:r w:rsidRPr="00454F7F">
        <w:rPr>
          <w:rFonts w:ascii="Times New Roman" w:hAnsi="Times New Roman" w:cs="Times New Roman"/>
        </w:rPr>
        <w:t>31</w:t>
      </w:r>
    </w:p>
  </w:footnote>
  <w:footnote w:id="456">
    <w:p w14:paraId="545204DA" w14:textId="77777777" w:rsidR="00036686" w:rsidRPr="00454F7F" w:rsidRDefault="00036686" w:rsidP="00640F28">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Alsos Raae, Hanne-Mette, The Tripartite classification of mariages in Medieval Europe </w:t>
      </w:r>
    </w:p>
    <w:p w14:paraId="6990F330" w14:textId="77777777" w:rsidR="00036686" w:rsidRPr="00454F7F" w:rsidRDefault="00036686" w:rsidP="00640F28">
      <w:pPr>
        <w:pStyle w:val="FootnoteText"/>
        <w:spacing w:after="0"/>
        <w:rPr>
          <w:rFonts w:ascii="Times New Roman" w:hAnsi="Times New Roman" w:cs="Times New Roman"/>
        </w:rPr>
      </w:pPr>
      <w:r w:rsidRPr="00454F7F">
        <w:rPr>
          <w:rFonts w:ascii="Times New Roman" w:hAnsi="Times New Roman" w:cs="Times New Roman"/>
          <w:lang w:val="en-US"/>
        </w:rPr>
        <w:t>&lt;</w:t>
      </w:r>
      <w:hyperlink r:id="rId35" w:history="1">
        <w:r w:rsidRPr="00454F7F">
          <w:rPr>
            <w:rStyle w:val="Hyperlink"/>
            <w:rFonts w:ascii="Times New Roman" w:hAnsi="Times New Roman" w:cs="Times New Roman"/>
          </w:rPr>
          <w:t>https://www.academia.edu/3618227/A_tripartite_classification_of_marriages_in_Medieval_Europe</w:t>
        </w:r>
      </w:hyperlink>
      <w:r w:rsidRPr="00454F7F">
        <w:rPr>
          <w:rFonts w:ascii="Times New Roman" w:hAnsi="Times New Roman" w:cs="Times New Roman"/>
          <w:lang w:val="en-US"/>
        </w:rPr>
        <w:t>&gt;</w:t>
      </w:r>
      <w:r w:rsidRPr="00454F7F">
        <w:rPr>
          <w:rFonts w:ascii="Times New Roman" w:hAnsi="Times New Roman" w:cs="Times New Roman"/>
        </w:rPr>
        <w:t>последен пристап 28.09.2024 година</w:t>
      </w:r>
      <w:r w:rsidRPr="00454F7F">
        <w:rPr>
          <w:rFonts w:ascii="Times New Roman" w:hAnsi="Times New Roman" w:cs="Times New Roman"/>
          <w:lang w:val="en-US"/>
        </w:rPr>
        <w:t>;Karras Ruth The History of Marriage and the mith of Friedelehe &lt;</w:t>
      </w:r>
      <w:hyperlink r:id="rId36" w:history="1">
        <w:r w:rsidRPr="00454F7F">
          <w:rPr>
            <w:rStyle w:val="Hyperlink"/>
            <w:rFonts w:ascii="Times New Roman" w:hAnsi="Times New Roman" w:cs="Times New Roman"/>
          </w:rPr>
          <w:t>https://www.academia.edu/5446248/The_history_of_marriage_and_the_myth_of_Friedelehe_The_myth_of_Friedelehe</w:t>
        </w:r>
      </w:hyperlink>
      <w:r w:rsidRPr="00454F7F">
        <w:rPr>
          <w:rFonts w:ascii="Times New Roman" w:hAnsi="Times New Roman" w:cs="Times New Roman"/>
          <w:lang w:val="en-US"/>
        </w:rPr>
        <w:t>&gt;</w:t>
      </w:r>
      <w:r w:rsidRPr="00454F7F">
        <w:rPr>
          <w:rFonts w:ascii="Times New Roman" w:hAnsi="Times New Roman" w:cs="Times New Roman"/>
        </w:rPr>
        <w:t>последен пристап 28.09.2024 година</w:t>
      </w:r>
    </w:p>
  </w:footnote>
  <w:footnote w:id="457">
    <w:p w14:paraId="78CE6A07"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Š</w:t>
      </w:r>
      <w:r w:rsidRPr="00454F7F">
        <w:rPr>
          <w:rFonts w:ascii="Times New Roman" w:hAnsi="Times New Roman" w:cs="Times New Roman"/>
          <w:lang w:val="en-US"/>
        </w:rPr>
        <w:t>arkić i Popović</w:t>
      </w:r>
      <w:r w:rsidRPr="00454F7F">
        <w:rPr>
          <w:rFonts w:ascii="Times New Roman" w:hAnsi="Times New Roman" w:cs="Times New Roman"/>
          <w:i/>
          <w:lang w:val="en-US"/>
        </w:rPr>
        <w:t>, Veliki Pravni sistemi I kodifikacije</w:t>
      </w:r>
      <w:r w:rsidRPr="00454F7F">
        <w:rPr>
          <w:rFonts w:ascii="Times New Roman" w:hAnsi="Times New Roman" w:cs="Times New Roman"/>
          <w:i/>
        </w:rPr>
        <w:t xml:space="preserve">, </w:t>
      </w:r>
      <w:r w:rsidRPr="00454F7F">
        <w:rPr>
          <w:rFonts w:ascii="Times New Roman" w:hAnsi="Times New Roman" w:cs="Times New Roman"/>
        </w:rPr>
        <w:t>61-63</w:t>
      </w:r>
    </w:p>
  </w:footnote>
  <w:footnote w:id="458">
    <w:p w14:paraId="21C67678"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63</w:t>
      </w:r>
    </w:p>
  </w:footnote>
  <w:footnote w:id="459">
    <w:p w14:paraId="55BBB109" w14:textId="77777777" w:rsidR="00036686" w:rsidRPr="00454F7F" w:rsidRDefault="00036686" w:rsidP="00640F28">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Видливоста на истите, како и видливоста на римскиот концет на бракот ќе бидат објаснувани, а некаде само наведувани с</w:t>
      </w:r>
      <w:r>
        <w:rPr>
          <w:rFonts w:ascii="Times New Roman" w:hAnsi="Times New Roman" w:cs="Times New Roman"/>
        </w:rPr>
        <w:t>ѐ</w:t>
      </w:r>
      <w:r w:rsidRPr="00454F7F">
        <w:rPr>
          <w:rFonts w:ascii="Times New Roman" w:hAnsi="Times New Roman" w:cs="Times New Roman"/>
        </w:rPr>
        <w:t xml:space="preserve"> со цел да н</w:t>
      </w:r>
      <w:r>
        <w:rPr>
          <w:rFonts w:ascii="Times New Roman" w:hAnsi="Times New Roman" w:cs="Times New Roman"/>
        </w:rPr>
        <w:t>е се оптеретува текстот со повто</w:t>
      </w:r>
      <w:r w:rsidRPr="00454F7F">
        <w:rPr>
          <w:rFonts w:ascii="Times New Roman" w:hAnsi="Times New Roman" w:cs="Times New Roman"/>
        </w:rPr>
        <w:t>р</w:t>
      </w:r>
      <w:r>
        <w:rPr>
          <w:rFonts w:ascii="Times New Roman" w:hAnsi="Times New Roman" w:cs="Times New Roman"/>
        </w:rPr>
        <w:t>ув</w:t>
      </w:r>
      <w:r w:rsidRPr="00454F7F">
        <w:rPr>
          <w:rFonts w:ascii="Times New Roman" w:hAnsi="Times New Roman" w:cs="Times New Roman"/>
        </w:rPr>
        <w:t>ање на кажаното</w:t>
      </w:r>
    </w:p>
  </w:footnote>
  <w:footnote w:id="460">
    <w:p w14:paraId="1C837F23"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Š</w:t>
      </w:r>
      <w:r w:rsidRPr="00454F7F">
        <w:rPr>
          <w:rFonts w:ascii="Times New Roman" w:hAnsi="Times New Roman" w:cs="Times New Roman"/>
          <w:lang w:val="en-US"/>
        </w:rPr>
        <w:t xml:space="preserve">arkić i Popović </w:t>
      </w:r>
      <w:r w:rsidRPr="00454F7F">
        <w:rPr>
          <w:rFonts w:ascii="Times New Roman" w:hAnsi="Times New Roman" w:cs="Times New Roman"/>
          <w:i/>
          <w:lang w:val="en-US"/>
        </w:rPr>
        <w:t>, Veliki Pravni sistemi I kodifikacije</w:t>
      </w:r>
      <w:r w:rsidRPr="00454F7F">
        <w:rPr>
          <w:rFonts w:ascii="Times New Roman" w:hAnsi="Times New Roman" w:cs="Times New Roman"/>
          <w:i/>
        </w:rPr>
        <w:t>,</w:t>
      </w:r>
      <w:r w:rsidRPr="00454F7F">
        <w:rPr>
          <w:rFonts w:ascii="Times New Roman" w:hAnsi="Times New Roman" w:cs="Times New Roman"/>
        </w:rPr>
        <w:t>61-63</w:t>
      </w:r>
    </w:p>
  </w:footnote>
  <w:footnote w:id="461">
    <w:p w14:paraId="7BB12586"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Како други законици кои биле создадени во тој период според Š</w:t>
      </w:r>
      <w:r w:rsidRPr="00454F7F">
        <w:rPr>
          <w:rFonts w:ascii="Times New Roman" w:hAnsi="Times New Roman" w:cs="Times New Roman"/>
          <w:lang w:val="en-US"/>
        </w:rPr>
        <w:t>arkić i Popović</w:t>
      </w:r>
      <w:r w:rsidRPr="00454F7F">
        <w:rPr>
          <w:rFonts w:ascii="Times New Roman" w:hAnsi="Times New Roman" w:cs="Times New Roman"/>
        </w:rPr>
        <w:t xml:space="preserve"> сеБургундскиот, Салискиот, Рупуарскиот, Аламанскиот, Фризискиот, Саксонскиот и Хамавски закон, како и законот на Англите и Верина во Тиринглија и други. (Š</w:t>
      </w:r>
      <w:r w:rsidRPr="00454F7F">
        <w:rPr>
          <w:rFonts w:ascii="Times New Roman" w:hAnsi="Times New Roman" w:cs="Times New Roman"/>
          <w:lang w:val="en-US"/>
        </w:rPr>
        <w:t>arkić i Popović</w:t>
      </w:r>
      <w:r w:rsidRPr="00454F7F">
        <w:rPr>
          <w:rFonts w:ascii="Times New Roman" w:hAnsi="Times New Roman" w:cs="Times New Roman"/>
        </w:rPr>
        <w:t xml:space="preserve">, </w:t>
      </w:r>
      <w:r w:rsidRPr="00454F7F">
        <w:rPr>
          <w:rFonts w:ascii="Times New Roman" w:hAnsi="Times New Roman" w:cs="Times New Roman"/>
          <w:i/>
          <w:lang w:val="en-US"/>
        </w:rPr>
        <w:t>Veliki Pravni sistemi I kodifikacije</w:t>
      </w:r>
      <w:r w:rsidRPr="00454F7F">
        <w:rPr>
          <w:rFonts w:ascii="Times New Roman" w:hAnsi="Times New Roman" w:cs="Times New Roman"/>
          <w:i/>
        </w:rPr>
        <w:t>,</w:t>
      </w:r>
      <w:r w:rsidRPr="00454F7F">
        <w:rPr>
          <w:rFonts w:ascii="Times New Roman" w:hAnsi="Times New Roman" w:cs="Times New Roman"/>
        </w:rPr>
        <w:t>61)</w:t>
      </w:r>
    </w:p>
  </w:footnote>
  <w:footnote w:id="462">
    <w:p w14:paraId="55F96E47"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w:t>
      </w:r>
      <w:r w:rsidRPr="00454F7F">
        <w:rPr>
          <w:rFonts w:ascii="Times New Roman" w:hAnsi="Times New Roman" w:cs="Times New Roman"/>
          <w:lang w:val="en-US"/>
        </w:rPr>
        <w:t xml:space="preserve"> The Visigothic Code: (Forum judicum) Preface&lt;</w:t>
      </w:r>
      <w:hyperlink r:id="rId37" w:history="1">
        <w:r w:rsidRPr="00454F7F">
          <w:rPr>
            <w:rStyle w:val="Hyperlink"/>
            <w:rFonts w:ascii="Times New Roman" w:hAnsi="Times New Roman" w:cs="Times New Roman"/>
          </w:rPr>
          <w:t>https://www.documentacatholicaomnia.eu/03d/0506-0506,_AA_VV,_Leges_Romanae_Visigotorum_%5BScott_JP_Curatore%5D,_EN.pdf</w:t>
        </w:r>
      </w:hyperlink>
      <w:r w:rsidRPr="00454F7F">
        <w:rPr>
          <w:rFonts w:ascii="Times New Roman" w:hAnsi="Times New Roman" w:cs="Times New Roman"/>
          <w:lang w:val="en-US"/>
        </w:rPr>
        <w:t xml:space="preserve">&gt;, </w:t>
      </w:r>
      <w:r w:rsidRPr="00454F7F">
        <w:rPr>
          <w:rFonts w:ascii="Times New Roman" w:hAnsi="Times New Roman" w:cs="Times New Roman"/>
        </w:rPr>
        <w:t>последен пристап 28.09.2024 година</w:t>
      </w:r>
    </w:p>
  </w:footnote>
  <w:footnote w:id="463">
    <w:p w14:paraId="5D088982"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hyperlink r:id="rId38" w:history="1">
        <w:r w:rsidRPr="00454F7F">
          <w:rPr>
            <w:rStyle w:val="Hyperlink"/>
            <w:rFonts w:ascii="Times New Roman" w:hAnsi="Times New Roman" w:cs="Times New Roman"/>
          </w:rPr>
          <w:t>https://www.worldhistory.org/visigoth/</w:t>
        </w:r>
      </w:hyperlink>
      <w:r w:rsidRPr="00454F7F">
        <w:rPr>
          <w:rFonts w:ascii="Times New Roman" w:hAnsi="Times New Roman" w:cs="Times New Roman"/>
        </w:rPr>
        <w:t xml:space="preserve"> последен пристап 28.09.2024 година</w:t>
      </w:r>
    </w:p>
  </w:footnote>
  <w:footnote w:id="464">
    <w:p w14:paraId="2B9039C3"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w:t>
      </w:r>
    </w:p>
  </w:footnote>
  <w:footnote w:id="465">
    <w:p w14:paraId="5704B924"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w:t>
      </w:r>
    </w:p>
  </w:footnote>
  <w:footnote w:id="466">
    <w:p w14:paraId="6B3F88F8" w14:textId="77777777" w:rsidR="00036686" w:rsidRPr="00454F7F" w:rsidRDefault="00036686" w:rsidP="00640F28">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III.I</w:t>
      </w:r>
      <w:r w:rsidRPr="00454F7F">
        <w:rPr>
          <w:rFonts w:ascii="Times New Roman" w:hAnsi="Times New Roman" w:cs="Times New Roman"/>
        </w:rPr>
        <w:t>.</w:t>
      </w:r>
      <w:r w:rsidRPr="00454F7F">
        <w:rPr>
          <w:rFonts w:ascii="Times New Roman" w:hAnsi="Times New Roman" w:cs="Times New Roman"/>
          <w:lang w:val="en-US"/>
        </w:rPr>
        <w:t xml:space="preserve">III </w:t>
      </w:r>
      <w:r w:rsidRPr="00454F7F">
        <w:rPr>
          <w:rFonts w:ascii="Times New Roman" w:hAnsi="Times New Roman" w:cs="Times New Roman"/>
        </w:rPr>
        <w:t xml:space="preserve">и </w:t>
      </w:r>
      <w:r w:rsidRPr="00454F7F">
        <w:rPr>
          <w:rFonts w:ascii="Times New Roman" w:hAnsi="Times New Roman" w:cs="Times New Roman"/>
          <w:lang w:val="en-US"/>
        </w:rPr>
        <w:t xml:space="preserve">III.II.VIII  </w:t>
      </w:r>
      <w:r w:rsidRPr="00454F7F">
        <w:rPr>
          <w:rFonts w:ascii="Times New Roman" w:hAnsi="Times New Roman" w:cs="Times New Roman"/>
        </w:rPr>
        <w:t xml:space="preserve">од </w:t>
      </w:r>
      <w:r w:rsidRPr="00454F7F">
        <w:rPr>
          <w:rFonts w:ascii="Times New Roman" w:hAnsi="Times New Roman" w:cs="Times New Roman"/>
          <w:lang w:val="en-US"/>
        </w:rPr>
        <w:t xml:space="preserve">The Visigotic code </w:t>
      </w:r>
    </w:p>
  </w:footnote>
  <w:footnote w:id="467">
    <w:p w14:paraId="7F768BB3" w14:textId="77777777" w:rsidR="00036686" w:rsidRPr="00454F7F" w:rsidRDefault="00036686" w:rsidP="00640F28">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III.I.VIII </w:t>
      </w:r>
      <w:r w:rsidRPr="00454F7F">
        <w:rPr>
          <w:rFonts w:ascii="Times New Roman" w:hAnsi="Times New Roman" w:cs="Times New Roman"/>
        </w:rPr>
        <w:t xml:space="preserve">и </w:t>
      </w:r>
      <w:r w:rsidRPr="00454F7F">
        <w:rPr>
          <w:rFonts w:ascii="Times New Roman" w:hAnsi="Times New Roman" w:cs="Times New Roman"/>
          <w:lang w:val="en-US"/>
        </w:rPr>
        <w:t>IX</w:t>
      </w:r>
      <w:r w:rsidRPr="00454F7F">
        <w:rPr>
          <w:rFonts w:ascii="Times New Roman" w:hAnsi="Times New Roman" w:cs="Times New Roman"/>
        </w:rPr>
        <w:t xml:space="preserve"> од </w:t>
      </w:r>
      <w:r w:rsidRPr="00454F7F">
        <w:rPr>
          <w:rFonts w:ascii="Times New Roman" w:hAnsi="Times New Roman" w:cs="Times New Roman"/>
          <w:lang w:val="en-US"/>
        </w:rPr>
        <w:t>The Visigotic code</w:t>
      </w:r>
    </w:p>
  </w:footnote>
  <w:footnote w:id="468">
    <w:p w14:paraId="01DA4ABE"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III.I.II </w:t>
      </w:r>
      <w:r w:rsidRPr="00454F7F">
        <w:rPr>
          <w:rFonts w:ascii="Times New Roman" w:hAnsi="Times New Roman" w:cs="Times New Roman"/>
        </w:rPr>
        <w:t xml:space="preserve">од </w:t>
      </w:r>
      <w:r w:rsidRPr="00454F7F">
        <w:rPr>
          <w:rFonts w:ascii="Times New Roman" w:hAnsi="Times New Roman" w:cs="Times New Roman"/>
          <w:lang w:val="en-US"/>
        </w:rPr>
        <w:t>The Visigotic code</w:t>
      </w:r>
    </w:p>
  </w:footnote>
  <w:footnote w:id="469">
    <w:p w14:paraId="2E72001D"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 </w:t>
      </w:r>
      <w:r w:rsidRPr="00454F7F">
        <w:rPr>
          <w:rFonts w:ascii="Times New Roman" w:hAnsi="Times New Roman" w:cs="Times New Roman"/>
          <w:lang w:val="en-US"/>
        </w:rPr>
        <w:t xml:space="preserve">Wemple, </w:t>
      </w:r>
      <w:r w:rsidRPr="00454F7F">
        <w:rPr>
          <w:rFonts w:ascii="Times New Roman" w:hAnsi="Times New Roman" w:cs="Times New Roman"/>
          <w:i/>
          <w:lang w:val="en-US"/>
        </w:rPr>
        <w:t xml:space="preserve">Women in the Frankish society, Marriage and the closter 500 to 900, </w:t>
      </w:r>
      <w:r w:rsidRPr="00454F7F">
        <w:rPr>
          <w:rFonts w:ascii="Times New Roman" w:hAnsi="Times New Roman" w:cs="Times New Roman"/>
          <w:lang w:val="en-US"/>
        </w:rPr>
        <w:t xml:space="preserve">, </w:t>
      </w:r>
      <w:r w:rsidRPr="00454F7F">
        <w:rPr>
          <w:rFonts w:ascii="Times New Roman" w:hAnsi="Times New Roman" w:cs="Times New Roman"/>
        </w:rPr>
        <w:t>31</w:t>
      </w:r>
    </w:p>
  </w:footnote>
  <w:footnote w:id="470">
    <w:p w14:paraId="667B2F01"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III.I.VIII </w:t>
      </w:r>
      <w:r w:rsidRPr="00454F7F">
        <w:rPr>
          <w:rFonts w:ascii="Times New Roman" w:hAnsi="Times New Roman" w:cs="Times New Roman"/>
        </w:rPr>
        <w:t xml:space="preserve">од </w:t>
      </w:r>
      <w:r w:rsidRPr="00454F7F">
        <w:rPr>
          <w:rFonts w:ascii="Times New Roman" w:hAnsi="Times New Roman" w:cs="Times New Roman"/>
          <w:lang w:val="en-US"/>
        </w:rPr>
        <w:t>The Visigotic code</w:t>
      </w:r>
    </w:p>
  </w:footnote>
  <w:footnote w:id="471">
    <w:p w14:paraId="1EC71B5F"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32</w:t>
      </w:r>
    </w:p>
  </w:footnote>
  <w:footnote w:id="472">
    <w:p w14:paraId="5771D577" w14:textId="77777777" w:rsidR="00036686" w:rsidRPr="00454F7F" w:rsidRDefault="00036686" w:rsidP="00DD1D1A">
      <w:pPr>
        <w:pStyle w:val="FootnoteText"/>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III.I.V </w:t>
      </w:r>
      <w:r w:rsidRPr="00454F7F">
        <w:rPr>
          <w:rFonts w:ascii="Times New Roman" w:hAnsi="Times New Roman" w:cs="Times New Roman"/>
        </w:rPr>
        <w:t xml:space="preserve">од </w:t>
      </w:r>
      <w:r w:rsidRPr="00454F7F">
        <w:rPr>
          <w:rFonts w:ascii="Times New Roman" w:hAnsi="Times New Roman" w:cs="Times New Roman"/>
          <w:lang w:val="en-US"/>
        </w:rPr>
        <w:t>The Visigotic code</w:t>
      </w:r>
    </w:p>
  </w:footnote>
  <w:footnote w:id="473">
    <w:p w14:paraId="45171AC9" w14:textId="77777777" w:rsidR="00036686" w:rsidRPr="00454F7F" w:rsidRDefault="00036686" w:rsidP="00640F28">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III.II.I</w:t>
      </w:r>
      <w:r w:rsidRPr="00454F7F">
        <w:rPr>
          <w:rFonts w:ascii="Times New Roman" w:hAnsi="Times New Roman" w:cs="Times New Roman"/>
        </w:rPr>
        <w:t xml:space="preserve"> од </w:t>
      </w:r>
      <w:r w:rsidRPr="00454F7F">
        <w:rPr>
          <w:rFonts w:ascii="Times New Roman" w:hAnsi="Times New Roman" w:cs="Times New Roman"/>
          <w:lang w:val="en-US"/>
        </w:rPr>
        <w:t>The Visigotic code</w:t>
      </w:r>
    </w:p>
  </w:footnote>
  <w:footnote w:id="474">
    <w:p w14:paraId="226B61B8" w14:textId="77777777" w:rsidR="00036686" w:rsidRPr="00454F7F" w:rsidRDefault="00036686" w:rsidP="00640F28">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w:t>
      </w:r>
      <w:r w:rsidRPr="00454F7F">
        <w:rPr>
          <w:rFonts w:ascii="Times New Roman" w:hAnsi="Times New Roman" w:cs="Times New Roman"/>
          <w:lang w:val="en-US"/>
        </w:rPr>
        <w:t xml:space="preserve"> Buckland W.Wiliam, The Roman law of slavery, The condition of the slave in the private law from Augustus to Justinian, Univercity Press, Cambrdge,1908, </w:t>
      </w:r>
      <w:r w:rsidRPr="00454F7F">
        <w:rPr>
          <w:rFonts w:ascii="Times New Roman" w:hAnsi="Times New Roman" w:cs="Times New Roman"/>
        </w:rPr>
        <w:t>76</w:t>
      </w:r>
      <w:r w:rsidRPr="00454F7F">
        <w:rPr>
          <w:rFonts w:ascii="Times New Roman" w:hAnsi="Times New Roman" w:cs="Times New Roman"/>
          <w:lang w:val="en-US"/>
        </w:rPr>
        <w:t xml:space="preserve">; The rules of Ulpian 5.5 ( </w:t>
      </w:r>
      <w:r w:rsidRPr="00454F7F">
        <w:rPr>
          <w:rFonts w:ascii="Times New Roman" w:hAnsi="Times New Roman" w:cs="Times New Roman"/>
        </w:rPr>
        <w:t xml:space="preserve">Законски брак не може да биде склучен со робови) </w:t>
      </w:r>
      <w:r w:rsidRPr="00454F7F">
        <w:rPr>
          <w:rFonts w:ascii="Times New Roman" w:hAnsi="Times New Roman" w:cs="Times New Roman"/>
          <w:lang w:val="en-US"/>
        </w:rPr>
        <w:t>&lt;</w:t>
      </w:r>
      <w:hyperlink r:id="rId39" w:anchor="VI" w:history="1">
        <w:r w:rsidRPr="00454F7F">
          <w:rPr>
            <w:rStyle w:val="Hyperlink"/>
            <w:rFonts w:ascii="Times New Roman" w:hAnsi="Times New Roman" w:cs="Times New Roman"/>
            <w:lang w:val="en-US"/>
          </w:rPr>
          <w:t>https://droitromain.univ-grenoble-alpes.fr/Anglica/uipian_scott.html#VI</w:t>
        </w:r>
      </w:hyperlink>
      <w:r w:rsidRPr="00454F7F">
        <w:rPr>
          <w:rFonts w:ascii="Times New Roman" w:hAnsi="Times New Roman" w:cs="Times New Roman"/>
          <w:lang w:val="en-US"/>
        </w:rPr>
        <w:t>&gt;</w:t>
      </w:r>
      <w:r w:rsidRPr="00454F7F">
        <w:rPr>
          <w:rFonts w:ascii="Times New Roman" w:hAnsi="Times New Roman" w:cs="Times New Roman"/>
        </w:rPr>
        <w:t xml:space="preserve">последен пристап 28.09.2024 година, види повеќе </w:t>
      </w:r>
      <w:r w:rsidRPr="00454F7F">
        <w:rPr>
          <w:rFonts w:ascii="Times New Roman" w:hAnsi="Times New Roman" w:cs="Times New Roman"/>
          <w:lang w:val="en-US"/>
        </w:rPr>
        <w:t>III.II.II, III.II.III, III.II.IV</w:t>
      </w:r>
    </w:p>
  </w:footnote>
  <w:footnote w:id="475">
    <w:p w14:paraId="0C909B60" w14:textId="77777777" w:rsidR="00036686" w:rsidRPr="00454F7F" w:rsidRDefault="00036686" w:rsidP="00640F28">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III.II.VI </w:t>
      </w:r>
      <w:r w:rsidRPr="00454F7F">
        <w:rPr>
          <w:rFonts w:ascii="Times New Roman" w:hAnsi="Times New Roman" w:cs="Times New Roman"/>
        </w:rPr>
        <w:t xml:space="preserve">од </w:t>
      </w:r>
      <w:r w:rsidRPr="00454F7F">
        <w:rPr>
          <w:rFonts w:ascii="Times New Roman" w:hAnsi="Times New Roman" w:cs="Times New Roman"/>
          <w:lang w:val="en-US"/>
        </w:rPr>
        <w:t>The Visigotic code</w:t>
      </w:r>
    </w:p>
  </w:footnote>
  <w:footnote w:id="476">
    <w:p w14:paraId="22A568F3"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IV.I </w:t>
      </w:r>
      <w:r w:rsidRPr="00454F7F">
        <w:rPr>
          <w:rFonts w:ascii="Times New Roman" w:hAnsi="Times New Roman" w:cs="Times New Roman"/>
        </w:rPr>
        <w:t xml:space="preserve">од </w:t>
      </w:r>
      <w:r w:rsidRPr="00454F7F">
        <w:rPr>
          <w:rFonts w:ascii="Times New Roman" w:hAnsi="Times New Roman" w:cs="Times New Roman"/>
          <w:lang w:val="en-US"/>
        </w:rPr>
        <w:t>The Visigotic code, која носи наслов „За степените на сродство“.</w:t>
      </w:r>
    </w:p>
  </w:footnote>
  <w:footnote w:id="477">
    <w:p w14:paraId="3EB7F929"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III.V.I </w:t>
      </w:r>
      <w:r w:rsidRPr="00454F7F">
        <w:rPr>
          <w:rFonts w:ascii="Times New Roman" w:hAnsi="Times New Roman" w:cs="Times New Roman"/>
        </w:rPr>
        <w:t xml:space="preserve">од </w:t>
      </w:r>
      <w:r w:rsidRPr="00454F7F">
        <w:rPr>
          <w:rFonts w:ascii="Times New Roman" w:hAnsi="Times New Roman" w:cs="Times New Roman"/>
          <w:lang w:val="en-US"/>
        </w:rPr>
        <w:t>The Visigotic code</w:t>
      </w:r>
    </w:p>
  </w:footnote>
  <w:footnote w:id="478">
    <w:p w14:paraId="32DE6D4A"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III.V.II </w:t>
      </w:r>
      <w:r w:rsidRPr="00454F7F">
        <w:rPr>
          <w:rFonts w:ascii="Times New Roman" w:hAnsi="Times New Roman" w:cs="Times New Roman"/>
        </w:rPr>
        <w:t xml:space="preserve">од </w:t>
      </w:r>
      <w:r w:rsidRPr="00454F7F">
        <w:rPr>
          <w:rFonts w:ascii="Times New Roman" w:hAnsi="Times New Roman" w:cs="Times New Roman"/>
          <w:lang w:val="en-US"/>
        </w:rPr>
        <w:t>The Visigotic code</w:t>
      </w:r>
    </w:p>
  </w:footnote>
  <w:footnote w:id="479">
    <w:p w14:paraId="1A139018"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III.V.VII </w:t>
      </w:r>
      <w:r w:rsidRPr="00454F7F">
        <w:rPr>
          <w:rFonts w:ascii="Times New Roman" w:hAnsi="Times New Roman" w:cs="Times New Roman"/>
        </w:rPr>
        <w:t xml:space="preserve">од </w:t>
      </w:r>
      <w:r w:rsidRPr="00454F7F">
        <w:rPr>
          <w:rFonts w:ascii="Times New Roman" w:hAnsi="Times New Roman" w:cs="Times New Roman"/>
          <w:lang w:val="en-US"/>
        </w:rPr>
        <w:t>The Visigotic code</w:t>
      </w:r>
    </w:p>
  </w:footnote>
  <w:footnote w:id="480">
    <w:p w14:paraId="7B8BA4E2" w14:textId="77777777" w:rsidR="00036686" w:rsidRPr="00454F7F" w:rsidRDefault="00036686" w:rsidP="00640F28">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Wemple, </w:t>
      </w:r>
      <w:r w:rsidRPr="00454F7F">
        <w:rPr>
          <w:rFonts w:ascii="Times New Roman" w:hAnsi="Times New Roman" w:cs="Times New Roman"/>
          <w:i/>
          <w:lang w:val="en-US"/>
        </w:rPr>
        <w:t xml:space="preserve">Women in the Frankish society, Marriage and the closter 500 to 900, </w:t>
      </w:r>
      <w:r w:rsidRPr="00454F7F">
        <w:rPr>
          <w:rFonts w:ascii="Times New Roman" w:hAnsi="Times New Roman" w:cs="Times New Roman"/>
        </w:rPr>
        <w:t>3</w:t>
      </w:r>
      <w:r w:rsidRPr="00454F7F">
        <w:rPr>
          <w:rFonts w:ascii="Times New Roman" w:hAnsi="Times New Roman" w:cs="Times New Roman"/>
          <w:lang w:val="en-US"/>
        </w:rPr>
        <w:t>2</w:t>
      </w:r>
    </w:p>
  </w:footnote>
  <w:footnote w:id="481">
    <w:p w14:paraId="37416CD6"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32-33</w:t>
      </w:r>
    </w:p>
  </w:footnote>
  <w:footnote w:id="482">
    <w:p w14:paraId="63F91599"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w:t>
      </w:r>
      <w:r w:rsidRPr="00454F7F">
        <w:rPr>
          <w:rFonts w:ascii="Times New Roman" w:hAnsi="Times New Roman" w:cs="Times New Roman"/>
          <w:lang w:val="en-US"/>
        </w:rPr>
        <w:t xml:space="preserve"> III.I.I, III.I.IV </w:t>
      </w:r>
      <w:r w:rsidRPr="00454F7F">
        <w:rPr>
          <w:rFonts w:ascii="Times New Roman" w:hAnsi="Times New Roman" w:cs="Times New Roman"/>
        </w:rPr>
        <w:t xml:space="preserve">од </w:t>
      </w:r>
      <w:r w:rsidRPr="00454F7F">
        <w:rPr>
          <w:rFonts w:ascii="Times New Roman" w:hAnsi="Times New Roman" w:cs="Times New Roman"/>
          <w:lang w:val="en-US"/>
        </w:rPr>
        <w:t>The Visigotic code</w:t>
      </w:r>
    </w:p>
  </w:footnote>
  <w:footnote w:id="483">
    <w:p w14:paraId="65BE6FD6" w14:textId="77777777" w:rsidR="00036686" w:rsidRPr="00454F7F" w:rsidRDefault="00036686" w:rsidP="00640F28">
      <w:pPr>
        <w:pStyle w:val="FootnoteText"/>
        <w:spacing w:after="0"/>
        <w:jc w:val="both"/>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Wemple </w:t>
      </w:r>
      <w:r w:rsidRPr="00454F7F">
        <w:rPr>
          <w:rFonts w:ascii="Times New Roman" w:hAnsi="Times New Roman" w:cs="Times New Roman"/>
        </w:rPr>
        <w:t xml:space="preserve">наведува дека како што била римската институција </w:t>
      </w:r>
      <w:r w:rsidRPr="00454F7F">
        <w:rPr>
          <w:rFonts w:ascii="Times New Roman" w:hAnsi="Times New Roman" w:cs="Times New Roman"/>
          <w:lang w:val="en-US"/>
        </w:rPr>
        <w:t>donation ante nuptas</w:t>
      </w:r>
      <w:r w:rsidRPr="00454F7F">
        <w:rPr>
          <w:rFonts w:ascii="Times New Roman" w:hAnsi="Times New Roman" w:cs="Times New Roman"/>
        </w:rPr>
        <w:t>, брачната спогодба презентирана од страна на младоженецот на невестата</w:t>
      </w:r>
      <w:r w:rsidRPr="00454F7F">
        <w:rPr>
          <w:rFonts w:ascii="Times New Roman" w:hAnsi="Times New Roman" w:cs="Times New Roman"/>
          <w:lang w:val="en-US"/>
        </w:rPr>
        <w:t xml:space="preserve">, </w:t>
      </w:r>
      <w:r w:rsidRPr="00454F7F">
        <w:rPr>
          <w:rFonts w:ascii="Times New Roman" w:hAnsi="Times New Roman" w:cs="Times New Roman"/>
        </w:rPr>
        <w:t>германскиот подарок за невестата (</w:t>
      </w:r>
      <w:r w:rsidRPr="00454F7F">
        <w:rPr>
          <w:rFonts w:ascii="Times New Roman" w:hAnsi="Times New Roman" w:cs="Times New Roman"/>
          <w:lang w:val="en-US"/>
        </w:rPr>
        <w:t>dos)</w:t>
      </w:r>
      <w:r w:rsidRPr="00454F7F">
        <w:rPr>
          <w:rFonts w:ascii="Times New Roman" w:hAnsi="Times New Roman" w:cs="Times New Roman"/>
        </w:rPr>
        <w:t xml:space="preserve"> обезбедувал компензација, всушност економска сигурност, во случај жената да била истерана. Колку била помоќна фамилијата, пораскошен подарок додворувачот можел да обезбеди или заложи.(</w:t>
      </w:r>
      <w:r w:rsidRPr="00454F7F">
        <w:rPr>
          <w:rFonts w:ascii="Times New Roman" w:hAnsi="Times New Roman" w:cs="Times New Roman"/>
          <w:lang w:val="en-US"/>
        </w:rPr>
        <w:t xml:space="preserve">Wemple, </w:t>
      </w:r>
      <w:r w:rsidRPr="00454F7F">
        <w:rPr>
          <w:rFonts w:ascii="Times New Roman" w:hAnsi="Times New Roman" w:cs="Times New Roman"/>
          <w:i/>
          <w:lang w:val="en-US"/>
        </w:rPr>
        <w:t xml:space="preserve">Women in the Frankish society, Marriage and the closter 500 to 900, </w:t>
      </w:r>
      <w:r w:rsidRPr="00454F7F">
        <w:rPr>
          <w:rFonts w:ascii="Times New Roman" w:hAnsi="Times New Roman" w:cs="Times New Roman"/>
        </w:rPr>
        <w:t>32</w:t>
      </w:r>
      <w:r w:rsidRPr="00454F7F">
        <w:rPr>
          <w:rFonts w:ascii="Times New Roman" w:hAnsi="Times New Roman" w:cs="Times New Roman"/>
          <w:lang w:val="en-US"/>
        </w:rPr>
        <w:t>)</w:t>
      </w:r>
    </w:p>
  </w:footnote>
  <w:footnote w:id="484">
    <w:p w14:paraId="55D55C1A"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III.I.VII </w:t>
      </w:r>
      <w:r w:rsidRPr="00454F7F">
        <w:rPr>
          <w:rFonts w:ascii="Times New Roman" w:hAnsi="Times New Roman" w:cs="Times New Roman"/>
        </w:rPr>
        <w:t xml:space="preserve">од </w:t>
      </w:r>
      <w:r w:rsidRPr="00454F7F">
        <w:rPr>
          <w:rFonts w:ascii="Times New Roman" w:hAnsi="Times New Roman" w:cs="Times New Roman"/>
          <w:lang w:val="en-US"/>
        </w:rPr>
        <w:t>The Visigotic code</w:t>
      </w:r>
    </w:p>
  </w:footnote>
  <w:footnote w:id="485">
    <w:p w14:paraId="753B38D8"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III.I.VI </w:t>
      </w:r>
      <w:r w:rsidRPr="00454F7F">
        <w:rPr>
          <w:rFonts w:ascii="Times New Roman" w:hAnsi="Times New Roman" w:cs="Times New Roman"/>
        </w:rPr>
        <w:t xml:space="preserve">од </w:t>
      </w:r>
      <w:r w:rsidRPr="00454F7F">
        <w:rPr>
          <w:rFonts w:ascii="Times New Roman" w:hAnsi="Times New Roman" w:cs="Times New Roman"/>
          <w:lang w:val="en-US"/>
        </w:rPr>
        <w:t>The Visigotic code</w:t>
      </w:r>
    </w:p>
  </w:footnote>
  <w:footnote w:id="486">
    <w:p w14:paraId="7C00A9C8"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III.I.VI </w:t>
      </w:r>
      <w:r w:rsidRPr="00454F7F">
        <w:rPr>
          <w:rFonts w:ascii="Times New Roman" w:hAnsi="Times New Roman" w:cs="Times New Roman"/>
        </w:rPr>
        <w:t xml:space="preserve">од </w:t>
      </w:r>
      <w:r w:rsidRPr="00454F7F">
        <w:rPr>
          <w:rFonts w:ascii="Times New Roman" w:hAnsi="Times New Roman" w:cs="Times New Roman"/>
          <w:lang w:val="en-US"/>
        </w:rPr>
        <w:t>The Visigotic code</w:t>
      </w:r>
    </w:p>
  </w:footnote>
  <w:footnote w:id="487">
    <w:p w14:paraId="407E4C7A"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III.I.V </w:t>
      </w:r>
      <w:r w:rsidRPr="00454F7F">
        <w:rPr>
          <w:rFonts w:ascii="Times New Roman" w:hAnsi="Times New Roman" w:cs="Times New Roman"/>
        </w:rPr>
        <w:t xml:space="preserve">од </w:t>
      </w:r>
      <w:r w:rsidRPr="00454F7F">
        <w:rPr>
          <w:rFonts w:ascii="Times New Roman" w:hAnsi="Times New Roman" w:cs="Times New Roman"/>
          <w:lang w:val="en-US"/>
        </w:rPr>
        <w:t>The Visigotic code</w:t>
      </w:r>
    </w:p>
  </w:footnote>
  <w:footnote w:id="488">
    <w:p w14:paraId="4848B0AC"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III.VI.III </w:t>
      </w:r>
      <w:r w:rsidRPr="00454F7F">
        <w:rPr>
          <w:rFonts w:ascii="Times New Roman" w:hAnsi="Times New Roman" w:cs="Times New Roman"/>
        </w:rPr>
        <w:t xml:space="preserve">од </w:t>
      </w:r>
      <w:r w:rsidRPr="00454F7F">
        <w:rPr>
          <w:rFonts w:ascii="Times New Roman" w:hAnsi="Times New Roman" w:cs="Times New Roman"/>
          <w:lang w:val="en-US"/>
        </w:rPr>
        <w:t>The Visigotic code</w:t>
      </w:r>
    </w:p>
  </w:footnote>
  <w:footnote w:id="489">
    <w:p w14:paraId="27AE93D9" w14:textId="77777777" w:rsidR="00036686" w:rsidRPr="00454F7F" w:rsidRDefault="00036686" w:rsidP="00DD1D1A">
      <w:pPr>
        <w:pStyle w:val="FootnoteText"/>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III.I.VI </w:t>
      </w:r>
      <w:r w:rsidRPr="00454F7F">
        <w:rPr>
          <w:rFonts w:ascii="Times New Roman" w:hAnsi="Times New Roman" w:cs="Times New Roman"/>
        </w:rPr>
        <w:t xml:space="preserve">од </w:t>
      </w:r>
      <w:r w:rsidRPr="00454F7F">
        <w:rPr>
          <w:rFonts w:ascii="Times New Roman" w:hAnsi="Times New Roman" w:cs="Times New Roman"/>
          <w:lang w:val="en-US"/>
        </w:rPr>
        <w:t>The Visigotic code</w:t>
      </w:r>
    </w:p>
  </w:footnote>
  <w:footnote w:id="490">
    <w:p w14:paraId="6F6AABBE"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III.III.I, III.III.II  </w:t>
      </w:r>
      <w:r w:rsidRPr="00454F7F">
        <w:rPr>
          <w:rFonts w:ascii="Times New Roman" w:hAnsi="Times New Roman" w:cs="Times New Roman"/>
        </w:rPr>
        <w:t xml:space="preserve">од </w:t>
      </w:r>
      <w:r w:rsidRPr="00454F7F">
        <w:rPr>
          <w:rFonts w:ascii="Times New Roman" w:hAnsi="Times New Roman" w:cs="Times New Roman"/>
          <w:lang w:val="en-US"/>
        </w:rPr>
        <w:t>The Visigotic code</w:t>
      </w:r>
    </w:p>
  </w:footnote>
  <w:footnote w:id="491">
    <w:p w14:paraId="6A4B95E7" w14:textId="77777777" w:rsidR="00036686" w:rsidRPr="00454F7F" w:rsidRDefault="00036686" w:rsidP="00640F28">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III.III.VII </w:t>
      </w:r>
      <w:r w:rsidRPr="00454F7F">
        <w:rPr>
          <w:rFonts w:ascii="Times New Roman" w:hAnsi="Times New Roman" w:cs="Times New Roman"/>
        </w:rPr>
        <w:t xml:space="preserve">од </w:t>
      </w:r>
      <w:r w:rsidRPr="00454F7F">
        <w:rPr>
          <w:rFonts w:ascii="Times New Roman" w:hAnsi="Times New Roman" w:cs="Times New Roman"/>
          <w:lang w:val="en-US"/>
        </w:rPr>
        <w:t>The Visigotic code</w:t>
      </w:r>
    </w:p>
  </w:footnote>
  <w:footnote w:id="492">
    <w:p w14:paraId="70C29EC0"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III.III.II </w:t>
      </w:r>
      <w:r w:rsidRPr="00454F7F">
        <w:rPr>
          <w:rFonts w:ascii="Times New Roman" w:hAnsi="Times New Roman" w:cs="Times New Roman"/>
        </w:rPr>
        <w:t xml:space="preserve">од </w:t>
      </w:r>
      <w:r w:rsidRPr="00454F7F">
        <w:rPr>
          <w:rFonts w:ascii="Times New Roman" w:hAnsi="Times New Roman" w:cs="Times New Roman"/>
          <w:lang w:val="en-US"/>
        </w:rPr>
        <w:t>The Visigotic code</w:t>
      </w:r>
    </w:p>
  </w:footnote>
  <w:footnote w:id="493">
    <w:p w14:paraId="755111CD"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III.VI.II </w:t>
      </w:r>
      <w:r w:rsidRPr="00454F7F">
        <w:rPr>
          <w:rFonts w:ascii="Times New Roman" w:hAnsi="Times New Roman" w:cs="Times New Roman"/>
        </w:rPr>
        <w:t xml:space="preserve">од  </w:t>
      </w:r>
      <w:r w:rsidRPr="00454F7F">
        <w:rPr>
          <w:rFonts w:ascii="Times New Roman" w:hAnsi="Times New Roman" w:cs="Times New Roman"/>
          <w:lang w:val="en-US"/>
        </w:rPr>
        <w:t>The Visigotic code</w:t>
      </w:r>
    </w:p>
  </w:footnote>
  <w:footnote w:id="494">
    <w:p w14:paraId="4224CE99"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III.V.V </w:t>
      </w:r>
      <w:r w:rsidRPr="00454F7F">
        <w:rPr>
          <w:rFonts w:ascii="Times New Roman" w:hAnsi="Times New Roman" w:cs="Times New Roman"/>
        </w:rPr>
        <w:t xml:space="preserve">од  </w:t>
      </w:r>
      <w:r w:rsidRPr="00454F7F">
        <w:rPr>
          <w:rFonts w:ascii="Times New Roman" w:hAnsi="Times New Roman" w:cs="Times New Roman"/>
          <w:lang w:val="en-US"/>
        </w:rPr>
        <w:t>The Visigotic code</w:t>
      </w:r>
    </w:p>
  </w:footnote>
  <w:footnote w:id="495">
    <w:p w14:paraId="1916976E" w14:textId="77777777" w:rsidR="00036686" w:rsidRPr="00454F7F" w:rsidRDefault="00036686" w:rsidP="00640F2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III.VI.I </w:t>
      </w:r>
      <w:r w:rsidRPr="00454F7F">
        <w:rPr>
          <w:rFonts w:ascii="Times New Roman" w:hAnsi="Times New Roman" w:cs="Times New Roman"/>
        </w:rPr>
        <w:t xml:space="preserve">од  </w:t>
      </w:r>
      <w:r w:rsidRPr="00454F7F">
        <w:rPr>
          <w:rFonts w:ascii="Times New Roman" w:hAnsi="Times New Roman" w:cs="Times New Roman"/>
          <w:lang w:val="en-US"/>
        </w:rPr>
        <w:t>The Visigotic code</w:t>
      </w:r>
    </w:p>
  </w:footnote>
  <w:footnote w:id="496">
    <w:p w14:paraId="12BC1441" w14:textId="77777777" w:rsidR="00036686" w:rsidRPr="00454F7F" w:rsidRDefault="00036686" w:rsidP="00640F28">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&lt;</w:t>
      </w:r>
      <w:hyperlink r:id="rId40" w:history="1">
        <w:r w:rsidRPr="00454F7F">
          <w:rPr>
            <w:rStyle w:val="Hyperlink"/>
            <w:rFonts w:ascii="Times New Roman" w:hAnsi="Times New Roman" w:cs="Times New Roman"/>
          </w:rPr>
          <w:t>https://www.britannica.com/topic/barbarian-invasions</w:t>
        </w:r>
      </w:hyperlink>
      <w:r w:rsidRPr="00454F7F">
        <w:rPr>
          <w:rFonts w:ascii="Times New Roman" w:hAnsi="Times New Roman" w:cs="Times New Roman"/>
          <w:lang w:val="en-US"/>
        </w:rPr>
        <w:t>&gt;</w:t>
      </w:r>
      <w:r w:rsidRPr="00454F7F">
        <w:rPr>
          <w:rFonts w:ascii="Times New Roman" w:hAnsi="Times New Roman" w:cs="Times New Roman"/>
        </w:rPr>
        <w:t>последен пристап 29.09.2024 година</w:t>
      </w:r>
    </w:p>
  </w:footnote>
  <w:footnote w:id="497">
    <w:p w14:paraId="5461CB6B" w14:textId="77777777" w:rsidR="00036686" w:rsidRPr="00454F7F" w:rsidRDefault="00036686" w:rsidP="00640F28">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The EdictumTheodorici: A Study of a Roman Legal Document from Ostrogothic Italy  Lafferty D.W.Sean, 2010, 17-113</w:t>
      </w:r>
    </w:p>
  </w:footnote>
  <w:footnote w:id="498">
    <w:p w14:paraId="46C59E7D" w14:textId="77777777" w:rsidR="00036686" w:rsidRPr="00454F7F" w:rsidRDefault="00036686" w:rsidP="00640F28">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Lafferty, </w:t>
      </w:r>
      <w:r w:rsidRPr="00454F7F">
        <w:rPr>
          <w:rFonts w:ascii="Times New Roman" w:hAnsi="Times New Roman" w:cs="Times New Roman"/>
          <w:i/>
          <w:lang w:val="en-US"/>
        </w:rPr>
        <w:t>The EdictumTheodorici: A Study of a Roman Legal Document from Ostrogothic Italy</w:t>
      </w:r>
      <w:r w:rsidRPr="00454F7F">
        <w:rPr>
          <w:rFonts w:ascii="Times New Roman" w:hAnsi="Times New Roman" w:cs="Times New Roman"/>
          <w:lang w:val="en-US"/>
        </w:rPr>
        <w:t xml:space="preserve">  , 2</w:t>
      </w:r>
    </w:p>
  </w:footnote>
  <w:footnote w:id="499">
    <w:p w14:paraId="265DFA5A" w14:textId="77777777" w:rsidR="00036686" w:rsidRPr="00454F7F" w:rsidRDefault="00036686" w:rsidP="00DD1D1A">
      <w:pPr>
        <w:pStyle w:val="FootnoteText"/>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Lafferty, </w:t>
      </w:r>
      <w:r w:rsidRPr="00454F7F">
        <w:rPr>
          <w:rFonts w:ascii="Times New Roman" w:hAnsi="Times New Roman" w:cs="Times New Roman"/>
          <w:i/>
          <w:lang w:val="en-US"/>
        </w:rPr>
        <w:t>The EdictumTheodorici: A Study of a Roman Legal Document from Ostrogothic Italy</w:t>
      </w:r>
      <w:r w:rsidRPr="00454F7F">
        <w:rPr>
          <w:rFonts w:ascii="Times New Roman" w:hAnsi="Times New Roman" w:cs="Times New Roman"/>
        </w:rPr>
        <w:t>266,285</w:t>
      </w:r>
    </w:p>
  </w:footnote>
  <w:footnote w:id="500">
    <w:p w14:paraId="7E5A1978" w14:textId="77777777" w:rsidR="00036686" w:rsidRPr="00454F7F" w:rsidRDefault="00036686" w:rsidP="00984D9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едикт 17 од Теодоровиот Едикт</w:t>
      </w:r>
      <w:r w:rsidRPr="00454F7F">
        <w:rPr>
          <w:rFonts w:ascii="Times New Roman" w:hAnsi="Times New Roman" w:cs="Times New Roman"/>
          <w:lang w:val="en-US"/>
        </w:rPr>
        <w:t xml:space="preserve">(Lafferty, </w:t>
      </w:r>
      <w:r w:rsidRPr="00454F7F">
        <w:rPr>
          <w:rFonts w:ascii="Times New Roman" w:hAnsi="Times New Roman" w:cs="Times New Roman"/>
          <w:i/>
          <w:lang w:val="en-US"/>
        </w:rPr>
        <w:t>The EdictumTheodorici: A Study of a Roman Legal Document from Ostrogothic Italy</w:t>
      </w:r>
      <w:r w:rsidRPr="00454F7F">
        <w:rPr>
          <w:rFonts w:ascii="Times New Roman" w:hAnsi="Times New Roman" w:cs="Times New Roman"/>
          <w:lang w:val="en-US"/>
        </w:rPr>
        <w:t xml:space="preserve"> ,266)</w:t>
      </w:r>
    </w:p>
  </w:footnote>
  <w:footnote w:id="501">
    <w:p w14:paraId="61901B6F" w14:textId="77777777" w:rsidR="00036686" w:rsidRPr="00454F7F" w:rsidRDefault="00036686" w:rsidP="00984D9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Lafferty, </w:t>
      </w:r>
      <w:r w:rsidRPr="00454F7F">
        <w:rPr>
          <w:rFonts w:ascii="Times New Roman" w:hAnsi="Times New Roman" w:cs="Times New Roman"/>
          <w:i/>
          <w:lang w:val="en-US"/>
        </w:rPr>
        <w:t>The EdictumTheodorici: A Study of a Roman Legal Document from Ostrogothic Italy</w:t>
      </w:r>
      <w:r w:rsidRPr="00454F7F">
        <w:rPr>
          <w:rFonts w:ascii="Times New Roman" w:hAnsi="Times New Roman" w:cs="Times New Roman"/>
          <w:lang w:val="en-US"/>
        </w:rPr>
        <w:t xml:space="preserve"> ,2</w:t>
      </w:r>
      <w:r w:rsidRPr="00454F7F">
        <w:rPr>
          <w:rFonts w:ascii="Times New Roman" w:hAnsi="Times New Roman" w:cs="Times New Roman"/>
        </w:rPr>
        <w:t>2</w:t>
      </w:r>
      <w:r w:rsidRPr="00454F7F">
        <w:rPr>
          <w:rFonts w:ascii="Times New Roman" w:hAnsi="Times New Roman" w:cs="Times New Roman"/>
          <w:lang w:val="en-US"/>
        </w:rPr>
        <w:t>6</w:t>
      </w:r>
    </w:p>
  </w:footnote>
  <w:footnote w:id="502">
    <w:p w14:paraId="7079617D" w14:textId="77777777" w:rsidR="00036686" w:rsidRPr="00454F7F" w:rsidRDefault="00036686" w:rsidP="00984D9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едикт 20 од Теодоровиот Едикт </w:t>
      </w:r>
      <w:r w:rsidRPr="00454F7F">
        <w:rPr>
          <w:rFonts w:ascii="Times New Roman" w:hAnsi="Times New Roman" w:cs="Times New Roman"/>
          <w:lang w:val="en-US"/>
        </w:rPr>
        <w:t xml:space="preserve">(Lafferty, </w:t>
      </w:r>
      <w:r w:rsidRPr="00454F7F">
        <w:rPr>
          <w:rFonts w:ascii="Times New Roman" w:hAnsi="Times New Roman" w:cs="Times New Roman"/>
          <w:i/>
          <w:lang w:val="en-US"/>
        </w:rPr>
        <w:t>The EdictumTheodorici: A Study of a Roman Legal Document from Ostrogothic Italy</w:t>
      </w:r>
      <w:r w:rsidRPr="00454F7F">
        <w:rPr>
          <w:rFonts w:ascii="Times New Roman" w:hAnsi="Times New Roman" w:cs="Times New Roman"/>
          <w:lang w:val="en-US"/>
        </w:rPr>
        <w:t xml:space="preserve"> ,266)</w:t>
      </w:r>
    </w:p>
  </w:footnote>
  <w:footnote w:id="503">
    <w:p w14:paraId="7B9DF563" w14:textId="77777777" w:rsidR="00036686" w:rsidRPr="00454F7F" w:rsidRDefault="00036686" w:rsidP="00984D9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едикт 92 од Теодоровиот Едикт </w:t>
      </w:r>
      <w:r w:rsidRPr="00454F7F">
        <w:rPr>
          <w:rFonts w:ascii="Times New Roman" w:hAnsi="Times New Roman" w:cs="Times New Roman"/>
          <w:lang w:val="en-US"/>
        </w:rPr>
        <w:t xml:space="preserve">(Lafferty, </w:t>
      </w:r>
      <w:r w:rsidRPr="00454F7F">
        <w:rPr>
          <w:rFonts w:ascii="Times New Roman" w:hAnsi="Times New Roman" w:cs="Times New Roman"/>
          <w:i/>
          <w:lang w:val="en-US"/>
        </w:rPr>
        <w:t>The EdictumTheodorici: A Study of a Roman Legal Document from Ostrogothic Italy</w:t>
      </w:r>
      <w:r w:rsidRPr="00454F7F">
        <w:rPr>
          <w:rFonts w:ascii="Times New Roman" w:hAnsi="Times New Roman" w:cs="Times New Roman"/>
          <w:lang w:val="en-US"/>
        </w:rPr>
        <w:t xml:space="preserve"> ,2</w:t>
      </w:r>
      <w:r w:rsidRPr="00454F7F">
        <w:rPr>
          <w:rFonts w:ascii="Times New Roman" w:hAnsi="Times New Roman" w:cs="Times New Roman"/>
        </w:rPr>
        <w:t>85</w:t>
      </w:r>
      <w:r w:rsidRPr="00454F7F">
        <w:rPr>
          <w:rFonts w:ascii="Times New Roman" w:hAnsi="Times New Roman" w:cs="Times New Roman"/>
          <w:lang w:val="en-US"/>
        </w:rPr>
        <w:t>)</w:t>
      </w:r>
    </w:p>
  </w:footnote>
  <w:footnote w:id="504">
    <w:p w14:paraId="75DBD644" w14:textId="77777777" w:rsidR="00036686" w:rsidRPr="00454F7F" w:rsidRDefault="00036686" w:rsidP="00984D9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Чл.36 од Теодоровиот едикт ( </w:t>
      </w:r>
      <w:r w:rsidRPr="00454F7F">
        <w:rPr>
          <w:rFonts w:ascii="Times New Roman" w:hAnsi="Times New Roman" w:cs="Times New Roman"/>
          <w:lang w:val="en-US"/>
        </w:rPr>
        <w:t xml:space="preserve">Lafferty, </w:t>
      </w:r>
      <w:r w:rsidRPr="00454F7F">
        <w:rPr>
          <w:rFonts w:ascii="Times New Roman" w:hAnsi="Times New Roman" w:cs="Times New Roman"/>
          <w:i/>
          <w:lang w:val="en-US"/>
        </w:rPr>
        <w:t>The EdictumTheodorici: A Study of a Roman Legal Document from Ostrogothic Italy</w:t>
      </w:r>
      <w:r w:rsidRPr="00454F7F">
        <w:rPr>
          <w:rFonts w:ascii="Times New Roman" w:hAnsi="Times New Roman" w:cs="Times New Roman"/>
          <w:lang w:val="en-US"/>
        </w:rPr>
        <w:t xml:space="preserve"> ,270)</w:t>
      </w:r>
    </w:p>
  </w:footnote>
  <w:footnote w:id="505">
    <w:p w14:paraId="0DB7DFEC" w14:textId="77777777" w:rsidR="00036686" w:rsidRPr="00454F7F" w:rsidRDefault="00036686" w:rsidP="00DD1D1A">
      <w:pPr>
        <w:pStyle w:val="FootnoteText"/>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Lafferty, </w:t>
      </w:r>
      <w:r w:rsidRPr="00454F7F">
        <w:rPr>
          <w:rFonts w:ascii="Times New Roman" w:hAnsi="Times New Roman" w:cs="Times New Roman"/>
          <w:i/>
          <w:lang w:val="en-US"/>
        </w:rPr>
        <w:t>The EdictumTheodorici: A Study of a Roman Legal Document from Ostrogothic Italy</w:t>
      </w:r>
      <w:r w:rsidRPr="00454F7F">
        <w:rPr>
          <w:rFonts w:ascii="Times New Roman" w:hAnsi="Times New Roman" w:cs="Times New Roman"/>
          <w:lang w:val="en-US"/>
        </w:rPr>
        <w:t xml:space="preserve"> ,220; The Theodosian code ed. Clyde Pharr, </w:t>
      </w:r>
      <w:r w:rsidRPr="00454F7F">
        <w:rPr>
          <w:rFonts w:ascii="Times New Roman" w:hAnsi="Times New Roman" w:cs="Times New Roman"/>
        </w:rPr>
        <w:t>74-75</w:t>
      </w:r>
    </w:p>
  </w:footnote>
  <w:footnote w:id="506">
    <w:p w14:paraId="621625E4" w14:textId="77777777" w:rsidR="00036686" w:rsidRPr="00454F7F" w:rsidRDefault="00036686" w:rsidP="00984D9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Lafferty, </w:t>
      </w:r>
      <w:r w:rsidRPr="00454F7F">
        <w:rPr>
          <w:rFonts w:ascii="Times New Roman" w:hAnsi="Times New Roman" w:cs="Times New Roman"/>
          <w:i/>
          <w:lang w:val="en-US"/>
        </w:rPr>
        <w:t>The EdictumTheodorici: A Study of a Roman Legal Document from Ostrogothic Italy</w:t>
      </w:r>
      <w:r w:rsidRPr="00454F7F">
        <w:rPr>
          <w:rFonts w:ascii="Times New Roman" w:hAnsi="Times New Roman" w:cs="Times New Roman"/>
          <w:lang w:val="en-US"/>
        </w:rPr>
        <w:t xml:space="preserve"> ,222</w:t>
      </w:r>
      <w:r w:rsidRPr="00454F7F">
        <w:rPr>
          <w:rFonts w:ascii="Times New Roman" w:hAnsi="Times New Roman" w:cs="Times New Roman"/>
        </w:rPr>
        <w:t>-223</w:t>
      </w:r>
    </w:p>
  </w:footnote>
  <w:footnote w:id="507">
    <w:p w14:paraId="06B88EC6" w14:textId="77777777" w:rsidR="00036686" w:rsidRPr="00454F7F" w:rsidRDefault="00036686" w:rsidP="00984D9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едикт 37 од Теодоровиот Едикт </w:t>
      </w:r>
      <w:r w:rsidRPr="00454F7F">
        <w:rPr>
          <w:rFonts w:ascii="Times New Roman" w:hAnsi="Times New Roman" w:cs="Times New Roman"/>
          <w:lang w:val="en-US"/>
        </w:rPr>
        <w:t xml:space="preserve">(Lafferty, </w:t>
      </w:r>
      <w:r w:rsidRPr="00454F7F">
        <w:rPr>
          <w:rFonts w:ascii="Times New Roman" w:hAnsi="Times New Roman" w:cs="Times New Roman"/>
          <w:i/>
          <w:lang w:val="en-US"/>
        </w:rPr>
        <w:t>The EdictumTheodorici: A Study of a Roman Legal Document from Ostrogothic Italy</w:t>
      </w:r>
      <w:r w:rsidRPr="00454F7F">
        <w:rPr>
          <w:rFonts w:ascii="Times New Roman" w:hAnsi="Times New Roman" w:cs="Times New Roman"/>
          <w:lang w:val="en-US"/>
        </w:rPr>
        <w:t xml:space="preserve"> ,2</w:t>
      </w:r>
      <w:r w:rsidRPr="00454F7F">
        <w:rPr>
          <w:rFonts w:ascii="Times New Roman" w:hAnsi="Times New Roman" w:cs="Times New Roman"/>
        </w:rPr>
        <w:t>70-271</w:t>
      </w:r>
    </w:p>
  </w:footnote>
  <w:footnote w:id="508">
    <w:p w14:paraId="7149E777" w14:textId="77777777" w:rsidR="00036686" w:rsidRPr="00454F7F" w:rsidRDefault="00036686" w:rsidP="00984D9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60-67 од Теодоровиот Едикт </w:t>
      </w:r>
      <w:r w:rsidRPr="00454F7F">
        <w:rPr>
          <w:rFonts w:ascii="Times New Roman" w:hAnsi="Times New Roman" w:cs="Times New Roman"/>
          <w:lang w:val="en-US"/>
        </w:rPr>
        <w:t xml:space="preserve">(Lafferty, </w:t>
      </w:r>
      <w:r w:rsidRPr="00454F7F">
        <w:rPr>
          <w:rFonts w:ascii="Times New Roman" w:hAnsi="Times New Roman" w:cs="Times New Roman"/>
          <w:i/>
          <w:lang w:val="en-US"/>
        </w:rPr>
        <w:t>The EdictumTheodorici: A Study of a Roman Legal Document from Ostrogothic Italy</w:t>
      </w:r>
      <w:r w:rsidRPr="00454F7F">
        <w:rPr>
          <w:rFonts w:ascii="Times New Roman" w:hAnsi="Times New Roman" w:cs="Times New Roman"/>
          <w:lang w:val="en-US"/>
        </w:rPr>
        <w:t xml:space="preserve"> ,278-279</w:t>
      </w:r>
    </w:p>
  </w:footnote>
  <w:footnote w:id="509">
    <w:p w14:paraId="3B41C082" w14:textId="77777777" w:rsidR="00036686" w:rsidRPr="00454F7F" w:rsidRDefault="00036686" w:rsidP="00984D9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54 од Теодоровиот Едикт </w:t>
      </w:r>
      <w:r w:rsidRPr="00454F7F">
        <w:rPr>
          <w:rFonts w:ascii="Times New Roman" w:hAnsi="Times New Roman" w:cs="Times New Roman"/>
          <w:lang w:val="en-US"/>
        </w:rPr>
        <w:t xml:space="preserve">(Lafferty, </w:t>
      </w:r>
      <w:r w:rsidRPr="00454F7F">
        <w:rPr>
          <w:rFonts w:ascii="Times New Roman" w:hAnsi="Times New Roman" w:cs="Times New Roman"/>
          <w:i/>
          <w:lang w:val="en-US"/>
        </w:rPr>
        <w:t>The EdictumTheodorici: A Study of a Roman Legal Document from Ostrogothic Italy</w:t>
      </w:r>
      <w:r w:rsidRPr="00454F7F">
        <w:rPr>
          <w:rFonts w:ascii="Times New Roman" w:hAnsi="Times New Roman" w:cs="Times New Roman"/>
          <w:lang w:val="en-US"/>
        </w:rPr>
        <w:t xml:space="preserve"> ,</w:t>
      </w:r>
      <w:r w:rsidRPr="00454F7F">
        <w:rPr>
          <w:rFonts w:ascii="Times New Roman" w:hAnsi="Times New Roman" w:cs="Times New Roman"/>
        </w:rPr>
        <w:t>274-275</w:t>
      </w:r>
      <w:r w:rsidRPr="00454F7F">
        <w:rPr>
          <w:rFonts w:ascii="Times New Roman" w:hAnsi="Times New Roman" w:cs="Times New Roman"/>
          <w:lang w:val="en-US"/>
        </w:rPr>
        <w:t xml:space="preserve">; </w:t>
      </w:r>
      <w:r w:rsidRPr="00454F7F">
        <w:rPr>
          <w:rFonts w:ascii="Times New Roman" w:hAnsi="Times New Roman" w:cs="Times New Roman"/>
        </w:rPr>
        <w:t xml:space="preserve">Види повеќе </w:t>
      </w:r>
      <w:r w:rsidRPr="00454F7F">
        <w:rPr>
          <w:rFonts w:ascii="Times New Roman" w:hAnsi="Times New Roman" w:cs="Times New Roman"/>
          <w:lang w:val="en-US"/>
        </w:rPr>
        <w:t xml:space="preserve">Lafferty, </w:t>
      </w:r>
      <w:r w:rsidRPr="00454F7F">
        <w:rPr>
          <w:rFonts w:ascii="Times New Roman" w:hAnsi="Times New Roman" w:cs="Times New Roman"/>
          <w:i/>
          <w:lang w:val="en-US"/>
        </w:rPr>
        <w:t>The EdictumTheodorici: A Study of a Roman Legal Document from Ostrogothic Italy</w:t>
      </w:r>
      <w:r w:rsidRPr="00454F7F">
        <w:rPr>
          <w:rFonts w:ascii="Times New Roman" w:hAnsi="Times New Roman" w:cs="Times New Roman"/>
          <w:lang w:val="en-US"/>
        </w:rPr>
        <w:t xml:space="preserve"> ,</w:t>
      </w:r>
      <w:r w:rsidRPr="00454F7F">
        <w:rPr>
          <w:rFonts w:ascii="Times New Roman" w:hAnsi="Times New Roman" w:cs="Times New Roman"/>
        </w:rPr>
        <w:t>231-235</w:t>
      </w:r>
    </w:p>
  </w:footnote>
  <w:footnote w:id="510">
    <w:p w14:paraId="648313DD" w14:textId="77777777" w:rsidR="00036686" w:rsidRPr="00454F7F" w:rsidRDefault="00036686" w:rsidP="00984D92">
      <w:pPr>
        <w:spacing w:after="0" w:line="240" w:lineRule="auto"/>
        <w:jc w:val="both"/>
        <w:rPr>
          <w:rFonts w:ascii="Times New Roman" w:hAnsi="Times New Roman" w:cs="Times New Roman"/>
          <w:sz w:val="20"/>
          <w:szCs w:val="20"/>
          <w:lang w:val="en-US"/>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 Член </w:t>
      </w:r>
      <w:r w:rsidRPr="00454F7F">
        <w:rPr>
          <w:rFonts w:ascii="Times New Roman" w:hAnsi="Times New Roman" w:cs="Times New Roman"/>
          <w:sz w:val="20"/>
          <w:szCs w:val="20"/>
          <w:lang w:val="en-US"/>
        </w:rPr>
        <w:t xml:space="preserve">IX, </w:t>
      </w:r>
      <w:r w:rsidRPr="00454F7F">
        <w:rPr>
          <w:rFonts w:ascii="Times New Roman" w:hAnsi="Times New Roman" w:cs="Times New Roman"/>
          <w:sz w:val="20"/>
          <w:szCs w:val="20"/>
        </w:rPr>
        <w:t xml:space="preserve">The Burgundian code, Book of constitutions or law of Gundobad, additional enactments, translated by Katherine Fisher Drew, Pennsylvania University press, Pennsylvania, 1972, </w:t>
      </w:r>
    </w:p>
    <w:p w14:paraId="139E00EB" w14:textId="77777777" w:rsidR="00036686" w:rsidRPr="00454F7F" w:rsidRDefault="00036686" w:rsidP="00984D92">
      <w:pPr>
        <w:pStyle w:val="FootnoteText"/>
        <w:spacing w:after="0"/>
        <w:rPr>
          <w:rFonts w:ascii="Times New Roman" w:hAnsi="Times New Roman" w:cs="Times New Roman"/>
        </w:rPr>
      </w:pPr>
    </w:p>
  </w:footnote>
  <w:footnote w:id="511">
    <w:p w14:paraId="2F9605F9" w14:textId="77777777" w:rsidR="00036686" w:rsidRPr="00454F7F" w:rsidRDefault="00036686" w:rsidP="00984D9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Гундобад </w:t>
      </w:r>
      <w:hyperlink r:id="rId41" w:history="1">
        <w:r w:rsidRPr="00454F7F">
          <w:rPr>
            <w:rStyle w:val="Hyperlink"/>
            <w:rFonts w:ascii="Times New Roman" w:hAnsi="Times New Roman" w:cs="Times New Roman"/>
          </w:rPr>
          <w:t>https://www.britannica.com/biography/Gundobad</w:t>
        </w:r>
      </w:hyperlink>
      <w:r w:rsidRPr="00454F7F">
        <w:rPr>
          <w:rFonts w:ascii="Times New Roman" w:hAnsi="Times New Roman" w:cs="Times New Roman"/>
          <w:lang w:val="en-US"/>
        </w:rPr>
        <w:t>&gt;</w:t>
      </w:r>
      <w:r w:rsidRPr="00454F7F">
        <w:rPr>
          <w:rFonts w:ascii="Times New Roman" w:hAnsi="Times New Roman" w:cs="Times New Roman"/>
        </w:rPr>
        <w:t>последен пристап 20.10.2024 година</w:t>
      </w:r>
    </w:p>
  </w:footnote>
  <w:footnote w:id="512">
    <w:p w14:paraId="296FE9B1" w14:textId="77777777" w:rsidR="00036686" w:rsidRPr="00454F7F" w:rsidRDefault="00036686" w:rsidP="00984D92">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Сигисмунд </w:t>
      </w:r>
      <w:hyperlink r:id="rId42" w:history="1">
        <w:r w:rsidRPr="00454F7F">
          <w:rPr>
            <w:rStyle w:val="Hyperlink"/>
            <w:rFonts w:ascii="Times New Roman" w:hAnsi="Times New Roman" w:cs="Times New Roman"/>
          </w:rPr>
          <w:t xml:space="preserve">https://www.geni.com/people/Sigismund-the-Holy-king-of-the-Burgundians/6000000002377272663 </w:t>
        </w:r>
      </w:hyperlink>
      <w:r w:rsidRPr="00454F7F">
        <w:rPr>
          <w:rFonts w:ascii="Times New Roman" w:hAnsi="Times New Roman" w:cs="Times New Roman"/>
          <w:lang w:val="en-US"/>
        </w:rPr>
        <w:t>&gt;</w:t>
      </w:r>
      <w:r w:rsidRPr="00454F7F">
        <w:rPr>
          <w:rFonts w:ascii="Times New Roman" w:hAnsi="Times New Roman" w:cs="Times New Roman"/>
        </w:rPr>
        <w:t xml:space="preserve"> последен пристап 20.10.2024 година</w:t>
      </w:r>
    </w:p>
  </w:footnote>
  <w:footnote w:id="513">
    <w:p w14:paraId="4564E2AC" w14:textId="77777777" w:rsidR="00036686" w:rsidRPr="00454F7F" w:rsidRDefault="00036686" w:rsidP="00984D92">
      <w:pPr>
        <w:spacing w:after="0" w:line="240" w:lineRule="auto"/>
        <w:jc w:val="both"/>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 The Burgundian code, Book of constitutions or law of Gundobad, additional enactments, translated by Katherine Fisher Drew,  2</w:t>
      </w:r>
    </w:p>
  </w:footnote>
  <w:footnote w:id="514">
    <w:p w14:paraId="4A58C33D" w14:textId="77777777" w:rsidR="00036686" w:rsidRPr="00454F7F" w:rsidRDefault="00036686" w:rsidP="00984D92">
      <w:pPr>
        <w:spacing w:after="0" w:line="240" w:lineRule="auto"/>
        <w:jc w:val="both"/>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 Член X</w:t>
      </w:r>
      <w:r w:rsidRPr="00454F7F">
        <w:rPr>
          <w:rFonts w:ascii="Times New Roman" w:hAnsi="Times New Roman" w:cs="Times New Roman"/>
          <w:sz w:val="20"/>
          <w:szCs w:val="20"/>
          <w:lang w:val="en-US"/>
        </w:rPr>
        <w:t>II.1-5</w:t>
      </w:r>
      <w:r w:rsidRPr="00454F7F">
        <w:rPr>
          <w:rFonts w:ascii="Times New Roman" w:hAnsi="Times New Roman" w:cs="Times New Roman"/>
          <w:sz w:val="20"/>
          <w:szCs w:val="20"/>
        </w:rPr>
        <w:t xml:space="preserve"> од Бургунскиот кодекс ( The Burgundian code, Book of constitutions or law of Gundobad, additional enactments, translated by Katherine Fisher Drew,</w:t>
      </w:r>
      <w:r w:rsidRPr="00454F7F">
        <w:rPr>
          <w:rFonts w:ascii="Times New Roman" w:hAnsi="Times New Roman" w:cs="Times New Roman"/>
          <w:sz w:val="20"/>
          <w:szCs w:val="20"/>
          <w:lang w:val="en-US"/>
        </w:rPr>
        <w:t>31</w:t>
      </w:r>
      <w:r w:rsidRPr="00454F7F">
        <w:rPr>
          <w:rFonts w:ascii="Times New Roman" w:hAnsi="Times New Roman" w:cs="Times New Roman"/>
          <w:sz w:val="20"/>
          <w:szCs w:val="20"/>
        </w:rPr>
        <w:t>)</w:t>
      </w:r>
    </w:p>
  </w:footnote>
  <w:footnote w:id="515">
    <w:p w14:paraId="4A46E46F" w14:textId="77777777" w:rsidR="00036686" w:rsidRPr="00454F7F" w:rsidRDefault="00036686" w:rsidP="00984D92">
      <w:pPr>
        <w:spacing w:after="0" w:line="240" w:lineRule="auto"/>
        <w:jc w:val="both"/>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 Член XXIV од Бургунскиот кодекс ( The Burgundian code, Book of constitutions or law of Gundobad, additional enactments, translated by Katherine Fisher Drew, 40-41)</w:t>
      </w:r>
    </w:p>
  </w:footnote>
  <w:footnote w:id="516">
    <w:p w14:paraId="1CB65808" w14:textId="77777777" w:rsidR="00036686" w:rsidRPr="00454F7F" w:rsidRDefault="00036686" w:rsidP="00DD1D1A">
      <w:pPr>
        <w:spacing w:after="0" w:line="240" w:lineRule="auto"/>
        <w:jc w:val="both"/>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 Види повеќе XLII и </w:t>
      </w:r>
      <w:r w:rsidRPr="00454F7F">
        <w:rPr>
          <w:rFonts w:ascii="Times New Roman" w:hAnsi="Times New Roman" w:cs="Times New Roman"/>
          <w:sz w:val="20"/>
          <w:szCs w:val="20"/>
          <w:lang w:val="en-US"/>
        </w:rPr>
        <w:t xml:space="preserve">XII </w:t>
      </w:r>
      <w:r w:rsidRPr="00454F7F">
        <w:rPr>
          <w:rFonts w:ascii="Times New Roman" w:hAnsi="Times New Roman" w:cs="Times New Roman"/>
          <w:sz w:val="20"/>
          <w:szCs w:val="20"/>
        </w:rPr>
        <w:t>од Бургунскиот кодекс ( The Burgundian code, Book of constitutions or law of Gundobad, additional enactments, translated by Katherine Fisher Drew, Pennsylvania University press, Pennsylvania, 1972, 50-51</w:t>
      </w:r>
      <w:r w:rsidRPr="00454F7F">
        <w:rPr>
          <w:rFonts w:ascii="Times New Roman" w:hAnsi="Times New Roman" w:cs="Times New Roman"/>
          <w:sz w:val="20"/>
          <w:szCs w:val="20"/>
          <w:lang w:val="en-US"/>
        </w:rPr>
        <w:t>, 66</w:t>
      </w:r>
      <w:r w:rsidRPr="00454F7F">
        <w:rPr>
          <w:rFonts w:ascii="Times New Roman" w:hAnsi="Times New Roman" w:cs="Times New Roman"/>
          <w:sz w:val="20"/>
          <w:szCs w:val="20"/>
        </w:rPr>
        <w:t>)</w:t>
      </w:r>
    </w:p>
  </w:footnote>
  <w:footnote w:id="517">
    <w:p w14:paraId="1A5BFF5A" w14:textId="77777777" w:rsidR="00036686" w:rsidRPr="00454F7F" w:rsidRDefault="00036686" w:rsidP="0041763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LIX</w:t>
      </w:r>
      <w:r w:rsidRPr="00454F7F">
        <w:rPr>
          <w:rFonts w:ascii="Times New Roman" w:hAnsi="Times New Roman" w:cs="Times New Roman"/>
        </w:rPr>
        <w:t xml:space="preserve"> од Бургунскиот кодекс ( The Burgundian code, Book of constitutions or law of Gundobad, additional enactments, translated by Katherine Fisher Drew, Pennsylvania University press, Pennsylvania, 1972, 65)</w:t>
      </w:r>
    </w:p>
  </w:footnote>
  <w:footnote w:id="518">
    <w:p w14:paraId="565FEE5E" w14:textId="77777777" w:rsidR="00036686" w:rsidRPr="00454F7F" w:rsidRDefault="00036686" w:rsidP="00417631">
      <w:pPr>
        <w:spacing w:after="0" w:line="240" w:lineRule="auto"/>
        <w:jc w:val="both"/>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 Види повеќе чл.</w:t>
      </w:r>
      <w:r w:rsidRPr="00454F7F">
        <w:rPr>
          <w:rFonts w:ascii="Times New Roman" w:hAnsi="Times New Roman" w:cs="Times New Roman"/>
          <w:sz w:val="20"/>
          <w:szCs w:val="20"/>
          <w:lang w:val="en-US"/>
        </w:rPr>
        <w:t>XXXV.</w:t>
      </w:r>
      <w:r w:rsidRPr="00454F7F">
        <w:rPr>
          <w:rFonts w:ascii="Times New Roman" w:hAnsi="Times New Roman" w:cs="Times New Roman"/>
          <w:sz w:val="20"/>
          <w:szCs w:val="20"/>
        </w:rPr>
        <w:t xml:space="preserve"> ст.2 и 3 од Бургунскиот кодекс ( The Burgundian code, Book of constitutions or law of Gundobad,additional enactments, translated by Katherine Fisher Drew, Pennsylvania University press, Pennsylvania, 1972, 46)</w:t>
      </w:r>
    </w:p>
  </w:footnote>
  <w:footnote w:id="519">
    <w:p w14:paraId="394881B6" w14:textId="77777777" w:rsidR="00036686" w:rsidRPr="00454F7F" w:rsidRDefault="00036686" w:rsidP="00603D25">
      <w:pPr>
        <w:spacing w:after="0" w:line="240" w:lineRule="auto"/>
        <w:jc w:val="both"/>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 Види повеќе чл.</w:t>
      </w:r>
      <w:r w:rsidRPr="00454F7F">
        <w:rPr>
          <w:rFonts w:ascii="Times New Roman" w:hAnsi="Times New Roman" w:cs="Times New Roman"/>
          <w:sz w:val="20"/>
          <w:szCs w:val="20"/>
          <w:lang w:val="en-US"/>
        </w:rPr>
        <w:t>XXXV</w:t>
      </w:r>
      <w:r w:rsidRPr="00454F7F">
        <w:rPr>
          <w:rFonts w:ascii="Times New Roman" w:hAnsi="Times New Roman" w:cs="Times New Roman"/>
          <w:sz w:val="20"/>
          <w:szCs w:val="20"/>
        </w:rPr>
        <w:t xml:space="preserve"> ст.2 и 3 од Бургунскиот кодекс ( The Burgundian code, Book of constitutions or law of Gundobad,additional enactments, translated by Katherine Fisher Drew, Pennsylvania University press, Pennsylvania, 1972, 46)</w:t>
      </w:r>
    </w:p>
  </w:footnote>
  <w:footnote w:id="520">
    <w:p w14:paraId="2DA4FCBC" w14:textId="77777777" w:rsidR="00036686" w:rsidRPr="00454F7F" w:rsidRDefault="00036686" w:rsidP="00603D25">
      <w:pPr>
        <w:spacing w:after="0" w:line="240" w:lineRule="auto"/>
        <w:jc w:val="both"/>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 Види повеќе чл.</w:t>
      </w:r>
      <w:r w:rsidRPr="00454F7F">
        <w:rPr>
          <w:rFonts w:ascii="Times New Roman" w:hAnsi="Times New Roman" w:cs="Times New Roman"/>
          <w:sz w:val="20"/>
          <w:szCs w:val="20"/>
          <w:lang w:val="en-US"/>
        </w:rPr>
        <w:t>XXXIV</w:t>
      </w:r>
      <w:r w:rsidRPr="00454F7F">
        <w:rPr>
          <w:rFonts w:ascii="Times New Roman" w:hAnsi="Times New Roman" w:cs="Times New Roman"/>
          <w:sz w:val="20"/>
          <w:szCs w:val="20"/>
        </w:rPr>
        <w:t xml:space="preserve"> од Бургунскиот кодекс (The Burgundian code, Book of constitutions or law of Gundobad, additional enactments, translated by Katherine Fisher Drew, 45-46)</w:t>
      </w:r>
    </w:p>
  </w:footnote>
  <w:footnote w:id="521">
    <w:p w14:paraId="2D807511" w14:textId="77777777" w:rsidR="00036686" w:rsidRPr="00454F7F" w:rsidRDefault="00036686" w:rsidP="00603D25">
      <w:pPr>
        <w:spacing w:after="0" w:line="240" w:lineRule="auto"/>
        <w:jc w:val="both"/>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 Чл </w:t>
      </w:r>
      <w:r w:rsidRPr="00454F7F">
        <w:rPr>
          <w:rFonts w:ascii="Times New Roman" w:hAnsi="Times New Roman" w:cs="Times New Roman"/>
          <w:sz w:val="20"/>
          <w:szCs w:val="20"/>
          <w:lang w:val="en-US"/>
        </w:rPr>
        <w:t>XXXVI</w:t>
      </w:r>
      <w:r w:rsidRPr="00454F7F">
        <w:rPr>
          <w:rFonts w:ascii="Times New Roman" w:hAnsi="Times New Roman" w:cs="Times New Roman"/>
          <w:sz w:val="20"/>
          <w:szCs w:val="20"/>
        </w:rPr>
        <w:t xml:space="preserve"> од Бургунскиот кодекс (The Burgundian code, Book of constitutions or law of Gundobad, additional enactments, translated by Katherine Fisher Drew, 46)</w:t>
      </w:r>
    </w:p>
  </w:footnote>
  <w:footnote w:id="522">
    <w:p w14:paraId="3417CC91" w14:textId="77777777" w:rsidR="00036686" w:rsidRPr="00454F7F" w:rsidRDefault="00036686" w:rsidP="00603D25">
      <w:pPr>
        <w:spacing w:after="0" w:line="240" w:lineRule="auto"/>
        <w:jc w:val="both"/>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 Види повеќе одредбата под </w:t>
      </w:r>
      <w:r w:rsidRPr="00454F7F">
        <w:rPr>
          <w:rFonts w:ascii="Times New Roman" w:hAnsi="Times New Roman" w:cs="Times New Roman"/>
          <w:sz w:val="20"/>
          <w:szCs w:val="20"/>
          <w:lang w:val="en-US"/>
        </w:rPr>
        <w:t>CI</w:t>
      </w:r>
      <w:r w:rsidRPr="00454F7F">
        <w:rPr>
          <w:rFonts w:ascii="Times New Roman" w:hAnsi="Times New Roman" w:cs="Times New Roman"/>
          <w:sz w:val="20"/>
          <w:szCs w:val="20"/>
        </w:rPr>
        <w:t xml:space="preserve"> од Бургунскиот кодекс (The Burgundian code, Book of constitutions or law of Gundobad, additional enactments, translated by Katherine Fisher Drew, 46)</w:t>
      </w:r>
    </w:p>
  </w:footnote>
  <w:footnote w:id="523">
    <w:p w14:paraId="100FA3C8" w14:textId="77777777" w:rsidR="00036686" w:rsidRPr="00454F7F" w:rsidRDefault="00036686" w:rsidP="00603D25">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The Burgundian code, Book of constitutions or law of Gundobad, additional enactments, translated by Katherine Fisher Drew, </w:t>
      </w:r>
      <w:r w:rsidRPr="00454F7F">
        <w:rPr>
          <w:rFonts w:ascii="Times New Roman" w:hAnsi="Times New Roman" w:cs="Times New Roman"/>
          <w:lang w:val="en-US"/>
        </w:rPr>
        <w:t>50</w:t>
      </w:r>
    </w:p>
  </w:footnote>
  <w:footnote w:id="524">
    <w:p w14:paraId="430ADF9C" w14:textId="77777777" w:rsidR="00036686" w:rsidRPr="00454F7F" w:rsidRDefault="00036686" w:rsidP="00603D25">
      <w:pPr>
        <w:spacing w:after="0"/>
        <w:jc w:val="both"/>
        <w:rPr>
          <w:rFonts w:ascii="Times New Roman" w:hAnsi="Times New Roman" w:cs="Times New Roman"/>
          <w:sz w:val="20"/>
          <w:szCs w:val="20"/>
          <w:lang w:val="en-US"/>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 Види повеќе The Burgundian code, Book of constitutions or law of Gundobad, additional enactments, translated by Katherine Fisher Drew, </w:t>
      </w:r>
      <w:r w:rsidRPr="00454F7F">
        <w:rPr>
          <w:rFonts w:ascii="Times New Roman" w:hAnsi="Times New Roman" w:cs="Times New Roman"/>
          <w:sz w:val="20"/>
          <w:szCs w:val="20"/>
          <w:lang w:val="en-US"/>
        </w:rPr>
        <w:t>59-60</w:t>
      </w:r>
    </w:p>
  </w:footnote>
  <w:footnote w:id="525">
    <w:p w14:paraId="1331471B" w14:textId="77777777" w:rsidR="00036686" w:rsidRPr="00454F7F" w:rsidRDefault="00036686" w:rsidP="00603D25">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i/>
          <w:lang w:val="en-US"/>
        </w:rPr>
        <w:t>The Lombard Laws</w:t>
      </w:r>
      <w:r w:rsidRPr="00454F7F">
        <w:rPr>
          <w:rFonts w:ascii="Times New Roman" w:hAnsi="Times New Roman" w:cs="Times New Roman"/>
          <w:lang w:val="en-US"/>
        </w:rPr>
        <w:t>. Translated with introduction by Katherine Fisher Drew</w:t>
      </w:r>
      <w:r w:rsidRPr="00454F7F">
        <w:rPr>
          <w:rFonts w:ascii="Times New Roman" w:hAnsi="Times New Roman" w:cs="Times New Roman"/>
        </w:rPr>
        <w:t xml:space="preserve">, </w:t>
      </w:r>
      <w:r w:rsidRPr="00454F7F">
        <w:rPr>
          <w:rFonts w:ascii="Times New Roman" w:hAnsi="Times New Roman" w:cs="Times New Roman"/>
          <w:lang w:val="en-US"/>
        </w:rPr>
        <w:t>Philadelphia, University of Pennsylvania Press,1996.</w:t>
      </w:r>
    </w:p>
  </w:footnote>
  <w:footnote w:id="526">
    <w:p w14:paraId="64818BB5" w14:textId="77777777" w:rsidR="00036686" w:rsidRPr="00454F7F" w:rsidRDefault="00036686" w:rsidP="00603D25">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законскиот текст под </w:t>
      </w:r>
      <w:r w:rsidRPr="00454F7F">
        <w:rPr>
          <w:rFonts w:ascii="Times New Roman" w:hAnsi="Times New Roman" w:cs="Times New Roman"/>
          <w:lang w:val="en-US"/>
        </w:rPr>
        <w:t xml:space="preserve">178 </w:t>
      </w:r>
      <w:r w:rsidRPr="00454F7F">
        <w:rPr>
          <w:rFonts w:ascii="Times New Roman" w:hAnsi="Times New Roman" w:cs="Times New Roman"/>
        </w:rPr>
        <w:t xml:space="preserve">од </w:t>
      </w:r>
      <w:r w:rsidRPr="00454F7F">
        <w:rPr>
          <w:rFonts w:ascii="Times New Roman" w:hAnsi="Times New Roman" w:cs="Times New Roman"/>
          <w:lang w:val="en-US"/>
        </w:rPr>
        <w:t xml:space="preserve">Rothair`s edict , The Lombard Laws, trans.Fisher Drew,84 </w:t>
      </w:r>
    </w:p>
  </w:footnote>
  <w:footnote w:id="527">
    <w:p w14:paraId="58D981BC" w14:textId="77777777" w:rsidR="00036686" w:rsidRPr="00454F7F" w:rsidRDefault="00036686" w:rsidP="00603D25">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Cth.3.5.4 </w:t>
      </w:r>
    </w:p>
  </w:footnote>
  <w:footnote w:id="528">
    <w:p w14:paraId="2B52E11D" w14:textId="77777777" w:rsidR="00036686" w:rsidRPr="00454F7F" w:rsidRDefault="00036686" w:rsidP="00603D25">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одредбите од  179 до 180 од </w:t>
      </w:r>
      <w:r w:rsidRPr="00454F7F">
        <w:rPr>
          <w:rFonts w:ascii="Times New Roman" w:hAnsi="Times New Roman" w:cs="Times New Roman"/>
          <w:lang w:val="en-US"/>
        </w:rPr>
        <w:t>Rothair`s edict , The Lombard Laws, trans.Fisher Drew,84-85</w:t>
      </w:r>
    </w:p>
  </w:footnote>
  <w:footnote w:id="529">
    <w:p w14:paraId="2592EAE1" w14:textId="77777777" w:rsidR="00036686" w:rsidRPr="00454F7F" w:rsidRDefault="00036686" w:rsidP="00603D25">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одредбите од 190 до 192 од </w:t>
      </w:r>
      <w:r w:rsidRPr="00454F7F">
        <w:rPr>
          <w:rFonts w:ascii="Times New Roman" w:hAnsi="Times New Roman" w:cs="Times New Roman"/>
          <w:lang w:val="en-US"/>
        </w:rPr>
        <w:t>Rothair`s edict , The Lombard Laws, trans.Fisher Drew,8</w:t>
      </w:r>
      <w:r w:rsidRPr="00454F7F">
        <w:rPr>
          <w:rFonts w:ascii="Times New Roman" w:hAnsi="Times New Roman" w:cs="Times New Roman"/>
        </w:rPr>
        <w:t>7</w:t>
      </w:r>
      <w:r w:rsidRPr="00454F7F">
        <w:rPr>
          <w:rFonts w:ascii="Times New Roman" w:hAnsi="Times New Roman" w:cs="Times New Roman"/>
          <w:lang w:val="en-US"/>
        </w:rPr>
        <w:t>-8</w:t>
      </w:r>
      <w:r w:rsidRPr="00454F7F">
        <w:rPr>
          <w:rFonts w:ascii="Times New Roman" w:hAnsi="Times New Roman" w:cs="Times New Roman"/>
        </w:rPr>
        <w:t>8</w:t>
      </w:r>
    </w:p>
  </w:footnote>
  <w:footnote w:id="530">
    <w:p w14:paraId="10498F4F" w14:textId="77777777" w:rsidR="00036686" w:rsidRPr="00454F7F" w:rsidRDefault="00036686" w:rsidP="00603D25">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одредбата 215 од </w:t>
      </w:r>
      <w:r w:rsidRPr="00454F7F">
        <w:rPr>
          <w:rFonts w:ascii="Times New Roman" w:hAnsi="Times New Roman" w:cs="Times New Roman"/>
          <w:lang w:val="en-US"/>
        </w:rPr>
        <w:t>Rothair`s edict , The Lombard Laws, trans.Fisher Drew,</w:t>
      </w:r>
      <w:r w:rsidRPr="00454F7F">
        <w:rPr>
          <w:rFonts w:ascii="Times New Roman" w:hAnsi="Times New Roman" w:cs="Times New Roman"/>
        </w:rPr>
        <w:t>94</w:t>
      </w:r>
    </w:p>
  </w:footnote>
  <w:footnote w:id="531">
    <w:p w14:paraId="710B8DCE" w14:textId="77777777" w:rsidR="00036686" w:rsidRPr="00454F7F" w:rsidRDefault="00036686" w:rsidP="00603D25">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19.1 од </w:t>
      </w:r>
      <w:r w:rsidRPr="00454F7F">
        <w:rPr>
          <w:rFonts w:ascii="Times New Roman" w:hAnsi="Times New Roman" w:cs="Times New Roman"/>
          <w:lang w:val="en-US"/>
        </w:rPr>
        <w:t>Laws of King Liutprand:</w:t>
      </w:r>
      <w:r w:rsidRPr="00454F7F">
        <w:rPr>
          <w:rFonts w:ascii="Times New Roman" w:hAnsi="Times New Roman" w:cs="Times New Roman"/>
        </w:rPr>
        <w:t xml:space="preserve"> За полнолетството.  Пропишуваме дека не е дозволено маж под осумнаесет години да отуѓи своја сопственост....(</w:t>
      </w:r>
      <w:r w:rsidRPr="00454F7F">
        <w:rPr>
          <w:rFonts w:ascii="Times New Roman" w:hAnsi="Times New Roman" w:cs="Times New Roman"/>
          <w:lang w:val="en-US"/>
        </w:rPr>
        <w:t xml:space="preserve"> The Lombard Laws, trans.Fisher Drew, 153-154)</w:t>
      </w:r>
    </w:p>
  </w:footnote>
  <w:footnote w:id="532">
    <w:p w14:paraId="634C1C4F" w14:textId="77777777" w:rsidR="00036686" w:rsidRPr="00454F7F" w:rsidRDefault="00036686" w:rsidP="00603D25">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117 од </w:t>
      </w:r>
      <w:r w:rsidRPr="00454F7F">
        <w:rPr>
          <w:rFonts w:ascii="Times New Roman" w:hAnsi="Times New Roman" w:cs="Times New Roman"/>
          <w:lang w:val="en-US"/>
        </w:rPr>
        <w:t>Laws of King Liutprand, The Lombard Laws, trans.Fisher Drew,19</w:t>
      </w:r>
    </w:p>
  </w:footnote>
  <w:footnote w:id="533">
    <w:p w14:paraId="79E6E1EE" w14:textId="77777777" w:rsidR="00036686" w:rsidRPr="00454F7F" w:rsidRDefault="00036686" w:rsidP="00603D25">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12 од </w:t>
      </w:r>
      <w:r w:rsidRPr="00454F7F">
        <w:rPr>
          <w:rFonts w:ascii="Times New Roman" w:hAnsi="Times New Roman" w:cs="Times New Roman"/>
          <w:lang w:val="en-US"/>
        </w:rPr>
        <w:t>Laws of King Liutprand, The Lombard Laws, trans.Fisher Drew,148-149</w:t>
      </w:r>
    </w:p>
  </w:footnote>
  <w:footnote w:id="534">
    <w:p w14:paraId="2976627F" w14:textId="77777777" w:rsidR="00036686" w:rsidRPr="00454F7F" w:rsidRDefault="00036686" w:rsidP="0041763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119 од </w:t>
      </w:r>
      <w:r w:rsidRPr="00454F7F">
        <w:rPr>
          <w:rFonts w:ascii="Times New Roman" w:hAnsi="Times New Roman" w:cs="Times New Roman"/>
          <w:lang w:val="en-US"/>
        </w:rPr>
        <w:t>Laws of King Liutprand, The Lombard Laws, trans.Fisher Drew,</w:t>
      </w:r>
      <w:r w:rsidRPr="00454F7F">
        <w:rPr>
          <w:rFonts w:ascii="Times New Roman" w:hAnsi="Times New Roman" w:cs="Times New Roman"/>
        </w:rPr>
        <w:t>196-197</w:t>
      </w:r>
    </w:p>
  </w:footnote>
  <w:footnote w:id="535">
    <w:p w14:paraId="3DAD5F81" w14:textId="77777777" w:rsidR="00036686" w:rsidRPr="00454F7F" w:rsidRDefault="00036686" w:rsidP="0041763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The Lombard Laws, trans.Fisher Drew</w:t>
      </w:r>
      <w:r w:rsidRPr="00454F7F">
        <w:rPr>
          <w:rFonts w:ascii="Times New Roman" w:hAnsi="Times New Roman" w:cs="Times New Roman"/>
        </w:rPr>
        <w:t xml:space="preserve"> 32-33</w:t>
      </w:r>
    </w:p>
  </w:footnote>
  <w:footnote w:id="536">
    <w:p w14:paraId="3F35A8A3" w14:textId="77777777" w:rsidR="00036686" w:rsidRPr="00454F7F" w:rsidRDefault="00036686" w:rsidP="00603D25">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w:t>
      </w:r>
    </w:p>
  </w:footnote>
  <w:footnote w:id="537">
    <w:p w14:paraId="089347B7" w14:textId="77777777" w:rsidR="00036686" w:rsidRPr="00454F7F" w:rsidRDefault="00036686" w:rsidP="00603D25">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7 </w:t>
      </w:r>
      <w:r w:rsidRPr="00454F7F">
        <w:rPr>
          <w:rFonts w:ascii="Times New Roman" w:hAnsi="Times New Roman" w:cs="Times New Roman"/>
          <w:lang w:val="en-US"/>
        </w:rPr>
        <w:t>I</w:t>
      </w:r>
      <w:r w:rsidRPr="00454F7F">
        <w:rPr>
          <w:rFonts w:ascii="Times New Roman" w:hAnsi="Times New Roman" w:cs="Times New Roman"/>
        </w:rPr>
        <w:t xml:space="preserve"> од </w:t>
      </w:r>
      <w:r w:rsidRPr="00454F7F">
        <w:rPr>
          <w:rFonts w:ascii="Times New Roman" w:hAnsi="Times New Roman" w:cs="Times New Roman"/>
          <w:lang w:val="en-US"/>
        </w:rPr>
        <w:t>Laws of King Liutprand, The Lombard Laws, trans.Fisher Drew,147</w:t>
      </w:r>
    </w:p>
  </w:footnote>
  <w:footnote w:id="538">
    <w:p w14:paraId="1532EA6F" w14:textId="77777777" w:rsidR="00036686" w:rsidRPr="00454F7F" w:rsidRDefault="00036686" w:rsidP="00603D25">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103 од </w:t>
      </w:r>
      <w:r w:rsidRPr="00454F7F">
        <w:rPr>
          <w:rFonts w:ascii="Times New Roman" w:hAnsi="Times New Roman" w:cs="Times New Roman"/>
          <w:lang w:val="en-US"/>
        </w:rPr>
        <w:t>Laws of King Liutprand, The Lombard Laws, trans.Fisher Drew,1</w:t>
      </w:r>
      <w:r w:rsidRPr="00454F7F">
        <w:rPr>
          <w:rFonts w:ascii="Times New Roman" w:hAnsi="Times New Roman" w:cs="Times New Roman"/>
        </w:rPr>
        <w:t>89</w:t>
      </w:r>
    </w:p>
  </w:footnote>
  <w:footnote w:id="539">
    <w:p w14:paraId="5D586B94" w14:textId="77777777" w:rsidR="00036686" w:rsidRPr="00454F7F" w:rsidRDefault="00036686" w:rsidP="0041763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186 од </w:t>
      </w:r>
      <w:r w:rsidRPr="00454F7F">
        <w:rPr>
          <w:rFonts w:ascii="Times New Roman" w:hAnsi="Times New Roman" w:cs="Times New Roman"/>
          <w:lang w:val="en-US"/>
        </w:rPr>
        <w:t xml:space="preserve">Rothair`s Edict, The Lombard Laws, trans.Fisher Drew, </w:t>
      </w:r>
      <w:r w:rsidRPr="00454F7F">
        <w:rPr>
          <w:rFonts w:ascii="Times New Roman" w:hAnsi="Times New Roman" w:cs="Times New Roman"/>
        </w:rPr>
        <w:t>86</w:t>
      </w:r>
    </w:p>
  </w:footnote>
  <w:footnote w:id="540">
    <w:p w14:paraId="24240301" w14:textId="77777777" w:rsidR="00036686" w:rsidRPr="00454F7F" w:rsidRDefault="00036686" w:rsidP="00417631">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222 од </w:t>
      </w:r>
      <w:r w:rsidRPr="00454F7F">
        <w:rPr>
          <w:rFonts w:ascii="Times New Roman" w:hAnsi="Times New Roman" w:cs="Times New Roman"/>
          <w:lang w:val="en-US"/>
        </w:rPr>
        <w:t>Rothair`s Edict, The Lombard Laws, trans.Fisher Drew, 95</w:t>
      </w:r>
    </w:p>
  </w:footnote>
  <w:footnote w:id="541">
    <w:p w14:paraId="149408F8" w14:textId="77777777" w:rsidR="00036686" w:rsidRPr="00454F7F" w:rsidRDefault="00036686" w:rsidP="00603D25">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106 </w:t>
      </w:r>
      <w:r w:rsidRPr="00454F7F">
        <w:rPr>
          <w:rFonts w:ascii="Times New Roman" w:hAnsi="Times New Roman" w:cs="Times New Roman"/>
          <w:lang w:val="en-US"/>
        </w:rPr>
        <w:t>III</w:t>
      </w:r>
      <w:r w:rsidRPr="00454F7F">
        <w:rPr>
          <w:rFonts w:ascii="Times New Roman" w:hAnsi="Times New Roman" w:cs="Times New Roman"/>
        </w:rPr>
        <w:t xml:space="preserve"> од </w:t>
      </w:r>
      <w:r w:rsidRPr="00454F7F">
        <w:rPr>
          <w:rFonts w:ascii="Times New Roman" w:hAnsi="Times New Roman" w:cs="Times New Roman"/>
          <w:lang w:val="en-US"/>
        </w:rPr>
        <w:t>Laws of King Liutprand, The Lombard Laws, trans.Fisher Drew,190</w:t>
      </w:r>
    </w:p>
  </w:footnote>
  <w:footnote w:id="542">
    <w:p w14:paraId="0E28D023" w14:textId="77777777" w:rsidR="00036686" w:rsidRPr="00454F7F" w:rsidRDefault="00036686" w:rsidP="00603D25">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The Lombard Laws, trans.Fisher Drew</w:t>
      </w:r>
      <w:r w:rsidRPr="00454F7F">
        <w:rPr>
          <w:rFonts w:ascii="Times New Roman" w:hAnsi="Times New Roman" w:cs="Times New Roman"/>
        </w:rPr>
        <w:t xml:space="preserve"> 34; </w:t>
      </w:r>
      <w:r w:rsidRPr="00454F7F">
        <w:rPr>
          <w:rFonts w:ascii="Times New Roman" w:hAnsi="Times New Roman" w:cs="Times New Roman"/>
          <w:lang w:val="en-US"/>
        </w:rPr>
        <w:t xml:space="preserve">217-220 </w:t>
      </w:r>
      <w:r w:rsidRPr="00454F7F">
        <w:rPr>
          <w:rFonts w:ascii="Times New Roman" w:hAnsi="Times New Roman" w:cs="Times New Roman"/>
        </w:rPr>
        <w:t xml:space="preserve">од </w:t>
      </w:r>
      <w:r w:rsidRPr="00454F7F">
        <w:rPr>
          <w:rFonts w:ascii="Times New Roman" w:hAnsi="Times New Roman" w:cs="Times New Roman"/>
          <w:lang w:val="en-US"/>
        </w:rPr>
        <w:t>Rothair`s Edict, The Lombard Laws, trans.Fisher Drew, 94-95</w:t>
      </w:r>
    </w:p>
  </w:footnote>
  <w:footnote w:id="543">
    <w:p w14:paraId="4EC5917A" w14:textId="77777777" w:rsidR="00036686" w:rsidRPr="00454F7F" w:rsidRDefault="00036686" w:rsidP="00603D25">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127 од </w:t>
      </w:r>
      <w:r w:rsidRPr="00454F7F">
        <w:rPr>
          <w:rFonts w:ascii="Times New Roman" w:hAnsi="Times New Roman" w:cs="Times New Roman"/>
          <w:lang w:val="en-US"/>
        </w:rPr>
        <w:t>Laws of King Liutprand, The Lombard Laws, trans.Fisher Drew,1</w:t>
      </w:r>
      <w:r w:rsidRPr="00454F7F">
        <w:rPr>
          <w:rFonts w:ascii="Times New Roman" w:hAnsi="Times New Roman" w:cs="Times New Roman"/>
        </w:rPr>
        <w:t>99-200</w:t>
      </w:r>
    </w:p>
  </w:footnote>
  <w:footnote w:id="544">
    <w:p w14:paraId="0C6AC918" w14:textId="77777777" w:rsidR="00036686" w:rsidRPr="00454F7F" w:rsidRDefault="00036686" w:rsidP="00603D25">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211 од </w:t>
      </w:r>
      <w:r w:rsidRPr="00454F7F">
        <w:rPr>
          <w:rFonts w:ascii="Times New Roman" w:hAnsi="Times New Roman" w:cs="Times New Roman"/>
          <w:lang w:val="en-US"/>
        </w:rPr>
        <w:t>Laws of King Liutprand, The Lombard Laws, trans.Fisher Drew,</w:t>
      </w:r>
      <w:r w:rsidRPr="00454F7F">
        <w:rPr>
          <w:rFonts w:ascii="Times New Roman" w:hAnsi="Times New Roman" w:cs="Times New Roman"/>
        </w:rPr>
        <w:t>93</w:t>
      </w:r>
    </w:p>
  </w:footnote>
  <w:footnote w:id="545">
    <w:p w14:paraId="77B1540A" w14:textId="77777777" w:rsidR="00036686" w:rsidRPr="00454F7F" w:rsidRDefault="00036686" w:rsidP="00603D25">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211 од </w:t>
      </w:r>
      <w:r w:rsidRPr="00454F7F">
        <w:rPr>
          <w:rFonts w:ascii="Times New Roman" w:hAnsi="Times New Roman" w:cs="Times New Roman"/>
          <w:lang w:val="en-US"/>
        </w:rPr>
        <w:t>Laws of King Aistulf, The Lombard Laws, trans.Fisher Drew,229</w:t>
      </w:r>
    </w:p>
  </w:footnote>
  <w:footnote w:id="546">
    <w:p w14:paraId="68F1F7EB" w14:textId="77777777" w:rsidR="00036686" w:rsidRPr="00454F7F" w:rsidRDefault="00036686" w:rsidP="00603D25">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185 од </w:t>
      </w:r>
      <w:r w:rsidRPr="00454F7F">
        <w:rPr>
          <w:rFonts w:ascii="Times New Roman" w:hAnsi="Times New Roman" w:cs="Times New Roman"/>
          <w:lang w:val="en-US"/>
        </w:rPr>
        <w:t>Rothair`s Edict, The Lombard Laws, trans.Fisher Drew,86</w:t>
      </w:r>
    </w:p>
  </w:footnote>
  <w:footnote w:id="547">
    <w:p w14:paraId="25C0EEFB" w14:textId="77777777" w:rsidR="00036686" w:rsidRPr="00454F7F" w:rsidRDefault="00036686" w:rsidP="008855D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32-34 од </w:t>
      </w:r>
      <w:r w:rsidRPr="00454F7F">
        <w:rPr>
          <w:rFonts w:ascii="Times New Roman" w:hAnsi="Times New Roman" w:cs="Times New Roman"/>
          <w:lang w:val="en-US"/>
        </w:rPr>
        <w:t>Laws of King Liutprand, The Lombard Laws, trans.Fisher Drew,</w:t>
      </w:r>
      <w:r w:rsidRPr="00454F7F">
        <w:rPr>
          <w:rFonts w:ascii="Times New Roman" w:hAnsi="Times New Roman" w:cs="Times New Roman"/>
        </w:rPr>
        <w:t>160-161</w:t>
      </w:r>
    </w:p>
  </w:footnote>
  <w:footnote w:id="548">
    <w:p w14:paraId="759CC947" w14:textId="77777777" w:rsidR="00036686" w:rsidRPr="00454F7F" w:rsidRDefault="00036686" w:rsidP="008855D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The Lombard Laws, trans.Fisher Drew</w:t>
      </w:r>
      <w:r w:rsidRPr="00454F7F">
        <w:rPr>
          <w:rFonts w:ascii="Times New Roman" w:hAnsi="Times New Roman" w:cs="Times New Roman"/>
        </w:rPr>
        <w:t>, 33</w:t>
      </w:r>
      <w:r w:rsidRPr="00454F7F">
        <w:rPr>
          <w:rFonts w:ascii="Times New Roman" w:hAnsi="Times New Roman" w:cs="Times New Roman"/>
          <w:lang w:val="en-US"/>
        </w:rPr>
        <w:t xml:space="preserve">; 7 </w:t>
      </w:r>
      <w:r w:rsidRPr="00454F7F">
        <w:rPr>
          <w:rFonts w:ascii="Times New Roman" w:hAnsi="Times New Roman" w:cs="Times New Roman"/>
        </w:rPr>
        <w:t xml:space="preserve">од </w:t>
      </w:r>
      <w:r w:rsidRPr="00454F7F">
        <w:rPr>
          <w:rFonts w:ascii="Times New Roman" w:hAnsi="Times New Roman" w:cs="Times New Roman"/>
          <w:lang w:val="en-US"/>
        </w:rPr>
        <w:t>Laws of King Grimwald, The Lombard Laws, trans.Fisher Drew,</w:t>
      </w:r>
      <w:r w:rsidRPr="00454F7F">
        <w:rPr>
          <w:rFonts w:ascii="Times New Roman" w:hAnsi="Times New Roman" w:cs="Times New Roman"/>
        </w:rPr>
        <w:t>134</w:t>
      </w:r>
    </w:p>
  </w:footnote>
  <w:footnote w:id="549">
    <w:p w14:paraId="1AE2AE8B" w14:textId="77777777" w:rsidR="00036686" w:rsidRPr="00454F7F" w:rsidRDefault="00036686" w:rsidP="008855D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182 од </w:t>
      </w:r>
      <w:r w:rsidRPr="00454F7F">
        <w:rPr>
          <w:rFonts w:ascii="Times New Roman" w:hAnsi="Times New Roman" w:cs="Times New Roman"/>
          <w:lang w:val="en-US"/>
        </w:rPr>
        <w:t xml:space="preserve">Rothair`s Edict, The Lombard Laws, trans.Fisher Drew, </w:t>
      </w:r>
      <w:r w:rsidRPr="00454F7F">
        <w:rPr>
          <w:rFonts w:ascii="Times New Roman" w:hAnsi="Times New Roman" w:cs="Times New Roman"/>
        </w:rPr>
        <w:t>8</w:t>
      </w:r>
      <w:r w:rsidRPr="00454F7F">
        <w:rPr>
          <w:rFonts w:ascii="Times New Roman" w:hAnsi="Times New Roman" w:cs="Times New Roman"/>
          <w:lang w:val="en-US"/>
        </w:rPr>
        <w:t>5</w:t>
      </w:r>
    </w:p>
  </w:footnote>
  <w:footnote w:id="550">
    <w:p w14:paraId="054EC6D1" w14:textId="77777777" w:rsidR="00036686" w:rsidRPr="00454F7F" w:rsidRDefault="00036686" w:rsidP="008855D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14</w:t>
      </w:r>
      <w:r w:rsidRPr="00454F7F">
        <w:rPr>
          <w:rFonts w:ascii="Times New Roman" w:hAnsi="Times New Roman" w:cs="Times New Roman"/>
          <w:lang w:val="en-US"/>
        </w:rPr>
        <w:t>V</w:t>
      </w:r>
      <w:r w:rsidRPr="00454F7F">
        <w:rPr>
          <w:rFonts w:ascii="Times New Roman" w:hAnsi="Times New Roman" w:cs="Times New Roman"/>
        </w:rPr>
        <w:t xml:space="preserve"> од </w:t>
      </w:r>
      <w:r w:rsidRPr="00454F7F">
        <w:rPr>
          <w:rFonts w:ascii="Times New Roman" w:hAnsi="Times New Roman" w:cs="Times New Roman"/>
          <w:lang w:val="en-US"/>
        </w:rPr>
        <w:t>King Aistulf, The Lombard Laws, trans.Fisher Drew, 234</w:t>
      </w:r>
    </w:p>
  </w:footnote>
  <w:footnote w:id="551">
    <w:p w14:paraId="3A2DFBDE" w14:textId="77777777" w:rsidR="00036686" w:rsidRPr="00454F7F" w:rsidRDefault="00036686" w:rsidP="008855D3">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LXVa</w:t>
      </w:r>
      <w:r w:rsidRPr="00454F7F">
        <w:rPr>
          <w:rFonts w:ascii="Times New Roman" w:hAnsi="Times New Roman" w:cs="Times New Roman"/>
        </w:rPr>
        <w:t xml:space="preserve"> од </w:t>
      </w:r>
      <w:r w:rsidRPr="00454F7F">
        <w:rPr>
          <w:rFonts w:ascii="Times New Roman" w:hAnsi="Times New Roman" w:cs="Times New Roman"/>
          <w:lang w:val="en-US"/>
        </w:rPr>
        <w:t xml:space="preserve">Pactus Legis Salicae </w:t>
      </w:r>
      <w:r w:rsidRPr="00454F7F">
        <w:rPr>
          <w:rFonts w:ascii="Times New Roman" w:hAnsi="Times New Roman" w:cs="Times New Roman"/>
        </w:rPr>
        <w:t xml:space="preserve"> и </w:t>
      </w:r>
      <w:r w:rsidRPr="00454F7F">
        <w:rPr>
          <w:rFonts w:ascii="Times New Roman" w:hAnsi="Times New Roman" w:cs="Times New Roman"/>
          <w:lang w:val="en-US"/>
        </w:rPr>
        <w:t>XXV</w:t>
      </w:r>
      <w:r w:rsidRPr="00454F7F">
        <w:rPr>
          <w:rFonts w:ascii="Times New Roman" w:hAnsi="Times New Roman" w:cs="Times New Roman"/>
        </w:rPr>
        <w:t xml:space="preserve"> од </w:t>
      </w:r>
      <w:r w:rsidRPr="00454F7F">
        <w:rPr>
          <w:rFonts w:ascii="Times New Roman" w:hAnsi="Times New Roman" w:cs="Times New Roman"/>
          <w:lang w:val="en-US"/>
        </w:rPr>
        <w:t xml:space="preserve">Lex Salica Karolina, The Laws of the Salian Franks, translated and with introduction by Katherine Fisher Drew, Philadelphia, University of Pennsylvania Press, 1991, 126 </w:t>
      </w:r>
      <w:r w:rsidRPr="00454F7F">
        <w:rPr>
          <w:rFonts w:ascii="Times New Roman" w:hAnsi="Times New Roman" w:cs="Times New Roman"/>
        </w:rPr>
        <w:t>и 191</w:t>
      </w:r>
    </w:p>
  </w:footnote>
  <w:footnote w:id="552">
    <w:p w14:paraId="1124597B" w14:textId="77777777" w:rsidR="00036686" w:rsidRPr="00454F7F" w:rsidRDefault="00036686" w:rsidP="008855D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w:t>
      </w:r>
    </w:p>
  </w:footnote>
  <w:footnote w:id="553">
    <w:p w14:paraId="3A897164" w14:textId="77777777" w:rsidR="00036686" w:rsidRPr="00454F7F" w:rsidRDefault="00036686" w:rsidP="008855D3">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Wemple, </w:t>
      </w:r>
      <w:r w:rsidRPr="00454F7F">
        <w:rPr>
          <w:rFonts w:ascii="Times New Roman" w:hAnsi="Times New Roman" w:cs="Times New Roman"/>
          <w:i/>
          <w:lang w:val="en-US"/>
        </w:rPr>
        <w:t xml:space="preserve">Women in the Frankish society, Marriage and the closter 500 to 900, </w:t>
      </w:r>
      <w:r w:rsidRPr="00454F7F">
        <w:rPr>
          <w:rFonts w:ascii="Times New Roman" w:hAnsi="Times New Roman" w:cs="Times New Roman"/>
        </w:rPr>
        <w:t>33</w:t>
      </w:r>
    </w:p>
  </w:footnote>
  <w:footnote w:id="554">
    <w:p w14:paraId="45CFDB86" w14:textId="77777777" w:rsidR="00036686" w:rsidRPr="00454F7F" w:rsidRDefault="00036686" w:rsidP="008855D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32</w:t>
      </w:r>
      <w:r w:rsidRPr="00454F7F">
        <w:rPr>
          <w:rFonts w:ascii="Times New Roman" w:hAnsi="Times New Roman" w:cs="Times New Roman"/>
          <w:lang w:val="en-US"/>
        </w:rPr>
        <w:t>;</w:t>
      </w:r>
    </w:p>
  </w:footnote>
  <w:footnote w:id="555">
    <w:p w14:paraId="5225877C" w14:textId="77777777" w:rsidR="00036686" w:rsidRPr="00454F7F" w:rsidRDefault="00036686" w:rsidP="008855D3">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LXVII</w:t>
      </w:r>
      <w:r w:rsidRPr="00454F7F">
        <w:rPr>
          <w:rFonts w:ascii="Times New Roman" w:hAnsi="Times New Roman" w:cs="Times New Roman"/>
        </w:rPr>
        <w:t xml:space="preserve"> од </w:t>
      </w:r>
      <w:r w:rsidRPr="00454F7F">
        <w:rPr>
          <w:rFonts w:ascii="Times New Roman" w:hAnsi="Times New Roman" w:cs="Times New Roman"/>
          <w:i/>
          <w:lang w:val="en-US"/>
        </w:rPr>
        <w:t>Pactus Legis Salicae , The Laws of the Salian Franks,</w:t>
      </w:r>
      <w:r w:rsidRPr="00454F7F">
        <w:rPr>
          <w:rFonts w:ascii="Times New Roman" w:hAnsi="Times New Roman" w:cs="Times New Roman"/>
          <w:lang w:val="en-US"/>
        </w:rPr>
        <w:t>trans. Fisher Drew, 129</w:t>
      </w:r>
    </w:p>
  </w:footnote>
  <w:footnote w:id="556">
    <w:p w14:paraId="04CB77CB" w14:textId="77777777" w:rsidR="00036686" w:rsidRPr="00454F7F" w:rsidRDefault="00036686" w:rsidP="008855D3">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Николиђ, Драган, Општа историја права, Свен Ниш, Ниш, 2007, 171</w:t>
      </w:r>
      <w:r w:rsidRPr="00454F7F">
        <w:rPr>
          <w:rFonts w:ascii="Times New Roman" w:hAnsi="Times New Roman" w:cs="Times New Roman"/>
          <w:lang w:val="en-US"/>
        </w:rPr>
        <w:t xml:space="preserve">; Wemple, </w:t>
      </w:r>
      <w:r w:rsidRPr="00454F7F">
        <w:rPr>
          <w:rFonts w:ascii="Times New Roman" w:hAnsi="Times New Roman" w:cs="Times New Roman"/>
          <w:i/>
          <w:lang w:val="en-US"/>
        </w:rPr>
        <w:t xml:space="preserve">Women in the Frankish society, Marriage and the closter 500 to 900, </w:t>
      </w:r>
      <w:r w:rsidRPr="00454F7F">
        <w:rPr>
          <w:rFonts w:ascii="Times New Roman" w:hAnsi="Times New Roman" w:cs="Times New Roman"/>
        </w:rPr>
        <w:t>32</w:t>
      </w:r>
    </w:p>
  </w:footnote>
  <w:footnote w:id="557">
    <w:p w14:paraId="0CBF4EC3" w14:textId="77777777" w:rsidR="00036686" w:rsidRPr="00454F7F" w:rsidRDefault="00036686" w:rsidP="008855D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ХХ</w:t>
      </w:r>
      <w:r w:rsidRPr="00454F7F">
        <w:rPr>
          <w:rFonts w:ascii="Times New Roman" w:hAnsi="Times New Roman" w:cs="Times New Roman"/>
          <w:lang w:val="en-US"/>
        </w:rPr>
        <w:t>V</w:t>
      </w:r>
      <w:r w:rsidRPr="00454F7F">
        <w:rPr>
          <w:rFonts w:ascii="Times New Roman" w:hAnsi="Times New Roman" w:cs="Times New Roman"/>
        </w:rPr>
        <w:t xml:space="preserve"> од </w:t>
      </w:r>
      <w:r w:rsidRPr="00454F7F">
        <w:rPr>
          <w:rFonts w:ascii="Times New Roman" w:hAnsi="Times New Roman" w:cs="Times New Roman"/>
          <w:i/>
          <w:lang w:val="en-US"/>
        </w:rPr>
        <w:t>Pactus Legis Salicae , The Laws of the Salian Franks,</w:t>
      </w:r>
      <w:r w:rsidRPr="00454F7F">
        <w:rPr>
          <w:rFonts w:ascii="Times New Roman" w:hAnsi="Times New Roman" w:cs="Times New Roman"/>
          <w:lang w:val="en-US"/>
        </w:rPr>
        <w:t>trans. Fisher Drew, 87</w:t>
      </w:r>
    </w:p>
  </w:footnote>
  <w:footnote w:id="558">
    <w:p w14:paraId="223D422B" w14:textId="77777777" w:rsidR="00036686" w:rsidRPr="00454F7F" w:rsidRDefault="00036686" w:rsidP="008855D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LXVII </w:t>
      </w:r>
      <w:r w:rsidRPr="00454F7F">
        <w:rPr>
          <w:rFonts w:ascii="Times New Roman" w:hAnsi="Times New Roman" w:cs="Times New Roman"/>
        </w:rPr>
        <w:t xml:space="preserve">од </w:t>
      </w:r>
      <w:r w:rsidRPr="00454F7F">
        <w:rPr>
          <w:rFonts w:ascii="Times New Roman" w:hAnsi="Times New Roman" w:cs="Times New Roman"/>
          <w:lang w:val="en-US"/>
        </w:rPr>
        <w:t>Lex Salica Karolina</w:t>
      </w:r>
      <w:r w:rsidRPr="00454F7F">
        <w:rPr>
          <w:rFonts w:ascii="Times New Roman" w:hAnsi="Times New Roman" w:cs="Times New Roman"/>
          <w:i/>
          <w:lang w:val="en-US"/>
        </w:rPr>
        <w:t>, The Laws of the Salian Franks</w:t>
      </w:r>
      <w:r w:rsidRPr="00454F7F">
        <w:rPr>
          <w:rFonts w:ascii="Times New Roman" w:hAnsi="Times New Roman" w:cs="Times New Roman"/>
          <w:lang w:val="en-US"/>
        </w:rPr>
        <w:t>, trans. Fisher Drew,</w:t>
      </w:r>
      <w:r w:rsidRPr="00454F7F">
        <w:rPr>
          <w:rFonts w:ascii="Times New Roman" w:hAnsi="Times New Roman" w:cs="Times New Roman"/>
        </w:rPr>
        <w:t xml:space="preserve"> 223</w:t>
      </w:r>
    </w:p>
  </w:footnote>
  <w:footnote w:id="559">
    <w:p w14:paraId="23202F5C" w14:textId="77777777" w:rsidR="00036686" w:rsidRPr="00454F7F" w:rsidRDefault="00036686" w:rsidP="008855D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LXLVIII</w:t>
      </w:r>
      <w:r w:rsidRPr="00454F7F">
        <w:rPr>
          <w:rFonts w:ascii="Times New Roman" w:hAnsi="Times New Roman" w:cs="Times New Roman"/>
        </w:rPr>
        <w:t xml:space="preserve"> од </w:t>
      </w:r>
      <w:r w:rsidRPr="00454F7F">
        <w:rPr>
          <w:rFonts w:ascii="Times New Roman" w:hAnsi="Times New Roman" w:cs="Times New Roman"/>
          <w:i/>
          <w:lang w:val="en-US"/>
        </w:rPr>
        <w:t>Pactus Legis Salicae , The Laws of the Salian Franks,</w:t>
      </w:r>
      <w:r w:rsidRPr="00454F7F">
        <w:rPr>
          <w:rFonts w:ascii="Times New Roman" w:hAnsi="Times New Roman" w:cs="Times New Roman"/>
          <w:lang w:val="en-US"/>
        </w:rPr>
        <w:t>trans. Fisher Drew, 144</w:t>
      </w:r>
    </w:p>
  </w:footnote>
  <w:footnote w:id="560">
    <w:p w14:paraId="24C597B1" w14:textId="77777777" w:rsidR="00036686" w:rsidRPr="00454F7F" w:rsidRDefault="00036686" w:rsidP="008855D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XIII,11</w:t>
      </w:r>
      <w:r w:rsidRPr="00454F7F">
        <w:rPr>
          <w:rFonts w:ascii="Times New Roman" w:hAnsi="Times New Roman" w:cs="Times New Roman"/>
        </w:rPr>
        <w:t xml:space="preserve"> од </w:t>
      </w:r>
      <w:r w:rsidRPr="00454F7F">
        <w:rPr>
          <w:rFonts w:ascii="Times New Roman" w:hAnsi="Times New Roman" w:cs="Times New Roman"/>
          <w:lang w:val="en-US"/>
        </w:rPr>
        <w:t xml:space="preserve">Pactus Legis Salicae </w:t>
      </w:r>
      <w:r w:rsidRPr="00454F7F">
        <w:rPr>
          <w:rFonts w:ascii="Times New Roman" w:hAnsi="Times New Roman" w:cs="Times New Roman"/>
        </w:rPr>
        <w:t xml:space="preserve">, </w:t>
      </w:r>
      <w:r w:rsidRPr="00454F7F">
        <w:rPr>
          <w:rFonts w:ascii="Times New Roman" w:hAnsi="Times New Roman" w:cs="Times New Roman"/>
          <w:lang w:val="en-US"/>
        </w:rPr>
        <w:t xml:space="preserve">XXIII,16 </w:t>
      </w:r>
      <w:r w:rsidRPr="00454F7F">
        <w:rPr>
          <w:rFonts w:ascii="Times New Roman" w:hAnsi="Times New Roman" w:cs="Times New Roman"/>
        </w:rPr>
        <w:t xml:space="preserve">од </w:t>
      </w:r>
      <w:r w:rsidRPr="00454F7F">
        <w:rPr>
          <w:rFonts w:ascii="Times New Roman" w:hAnsi="Times New Roman" w:cs="Times New Roman"/>
          <w:i/>
          <w:lang w:val="en-US"/>
        </w:rPr>
        <w:t>Lex Salica Karolina, The Laws of the Salian Franks</w:t>
      </w:r>
      <w:r w:rsidRPr="00454F7F">
        <w:rPr>
          <w:rFonts w:ascii="Times New Roman" w:hAnsi="Times New Roman" w:cs="Times New Roman"/>
          <w:lang w:val="en-US"/>
        </w:rPr>
        <w:t>, trans. Katherine Fisher Drew, 78, 190, како и</w:t>
      </w:r>
      <w:r w:rsidRPr="00454F7F">
        <w:rPr>
          <w:rFonts w:ascii="Times New Roman" w:hAnsi="Times New Roman" w:cs="Times New Roman"/>
        </w:rPr>
        <w:t xml:space="preserve"> во истата книга на страна</w:t>
      </w:r>
      <w:r w:rsidRPr="00454F7F">
        <w:rPr>
          <w:rFonts w:ascii="Times New Roman" w:hAnsi="Times New Roman" w:cs="Times New Roman"/>
          <w:lang w:val="en-US"/>
        </w:rPr>
        <w:t xml:space="preserve"> 41</w:t>
      </w:r>
    </w:p>
  </w:footnote>
  <w:footnote w:id="561">
    <w:p w14:paraId="4B592EC7" w14:textId="77777777" w:rsidR="00036686" w:rsidRPr="00454F7F" w:rsidRDefault="00036686" w:rsidP="0041763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Capitulary VI, I</w:t>
      </w:r>
      <w:r w:rsidRPr="00454F7F">
        <w:rPr>
          <w:rFonts w:ascii="Times New Roman" w:hAnsi="Times New Roman" w:cs="Times New Roman"/>
        </w:rPr>
        <w:t xml:space="preserve"> од </w:t>
      </w:r>
      <w:r w:rsidRPr="00454F7F">
        <w:rPr>
          <w:rFonts w:ascii="Times New Roman" w:hAnsi="Times New Roman" w:cs="Times New Roman"/>
          <w:i/>
          <w:lang w:val="en-US"/>
        </w:rPr>
        <w:t>Pactus Legis Salicae , The Laws of the Salian Franks,</w:t>
      </w:r>
      <w:r w:rsidRPr="00454F7F">
        <w:rPr>
          <w:rFonts w:ascii="Times New Roman" w:hAnsi="Times New Roman" w:cs="Times New Roman"/>
          <w:lang w:val="en-US"/>
        </w:rPr>
        <w:t xml:space="preserve">trans. Fisher Drew, </w:t>
      </w:r>
      <w:r>
        <w:rPr>
          <w:rFonts w:ascii="Times New Roman" w:hAnsi="Times New Roman" w:cs="Times New Roman"/>
        </w:rPr>
        <w:t>156-157</w:t>
      </w:r>
    </w:p>
  </w:footnote>
  <w:footnote w:id="562">
    <w:p w14:paraId="37645B17" w14:textId="77777777" w:rsidR="00036686" w:rsidRPr="00454F7F" w:rsidRDefault="00036686" w:rsidP="008855D3">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повеќе </w:t>
      </w:r>
      <w:r w:rsidRPr="00454F7F">
        <w:rPr>
          <w:rFonts w:ascii="Times New Roman" w:hAnsi="Times New Roman" w:cs="Times New Roman"/>
          <w:lang w:val="en-US"/>
        </w:rPr>
        <w:t>XIII</w:t>
      </w:r>
      <w:r w:rsidRPr="00454F7F">
        <w:rPr>
          <w:rFonts w:ascii="Times New Roman" w:hAnsi="Times New Roman" w:cs="Times New Roman"/>
        </w:rPr>
        <w:t xml:space="preserve"> од </w:t>
      </w:r>
      <w:r w:rsidRPr="00454F7F">
        <w:rPr>
          <w:rFonts w:ascii="Times New Roman" w:hAnsi="Times New Roman" w:cs="Times New Roman"/>
          <w:lang w:val="en-US"/>
        </w:rPr>
        <w:t xml:space="preserve">Pactus Legis Salicae </w:t>
      </w:r>
      <w:r w:rsidRPr="00454F7F">
        <w:rPr>
          <w:rFonts w:ascii="Times New Roman" w:hAnsi="Times New Roman" w:cs="Times New Roman"/>
        </w:rPr>
        <w:t xml:space="preserve">, </w:t>
      </w:r>
      <w:r w:rsidRPr="00454F7F">
        <w:rPr>
          <w:rFonts w:ascii="Times New Roman" w:hAnsi="Times New Roman" w:cs="Times New Roman"/>
          <w:lang w:val="en-US"/>
        </w:rPr>
        <w:t xml:space="preserve">XXIII </w:t>
      </w:r>
      <w:r w:rsidRPr="00454F7F">
        <w:rPr>
          <w:rFonts w:ascii="Times New Roman" w:hAnsi="Times New Roman" w:cs="Times New Roman"/>
        </w:rPr>
        <w:t xml:space="preserve">од </w:t>
      </w:r>
      <w:r w:rsidRPr="00454F7F">
        <w:rPr>
          <w:rFonts w:ascii="Times New Roman" w:hAnsi="Times New Roman" w:cs="Times New Roman"/>
          <w:i/>
          <w:lang w:val="en-US"/>
        </w:rPr>
        <w:t>Lex Salica Karolina, The Laws of the Salian Franks</w:t>
      </w:r>
      <w:r w:rsidRPr="00454F7F">
        <w:rPr>
          <w:rFonts w:ascii="Times New Roman" w:hAnsi="Times New Roman" w:cs="Times New Roman"/>
          <w:lang w:val="en-US"/>
        </w:rPr>
        <w:t>, trans. Katherine Fisher Drew, 77-78, 189, како и</w:t>
      </w:r>
      <w:r w:rsidRPr="00454F7F">
        <w:rPr>
          <w:rFonts w:ascii="Times New Roman" w:hAnsi="Times New Roman" w:cs="Times New Roman"/>
        </w:rPr>
        <w:t xml:space="preserve"> во </w:t>
      </w:r>
      <w:r w:rsidRPr="00454F7F">
        <w:rPr>
          <w:rFonts w:ascii="Times New Roman" w:hAnsi="Times New Roman" w:cs="Times New Roman"/>
          <w:lang w:val="en-US"/>
        </w:rPr>
        <w:t xml:space="preserve">Capitulary VI, Decree of Childebert, Kig of Franks II vo Pactus Legis Salicae, </w:t>
      </w:r>
      <w:r w:rsidRPr="00454F7F">
        <w:rPr>
          <w:rFonts w:ascii="Times New Roman" w:hAnsi="Times New Roman" w:cs="Times New Roman"/>
          <w:i/>
          <w:lang w:val="en-US"/>
        </w:rPr>
        <w:t>The Laws of the Salian Franks</w:t>
      </w:r>
      <w:r w:rsidRPr="00454F7F">
        <w:rPr>
          <w:rFonts w:ascii="Times New Roman" w:hAnsi="Times New Roman" w:cs="Times New Roman"/>
          <w:lang w:val="en-US"/>
        </w:rPr>
        <w:t>, trans. Katherine Fisher Drew,157</w:t>
      </w:r>
    </w:p>
  </w:footnote>
  <w:footnote w:id="563">
    <w:p w14:paraId="2007502F" w14:textId="77777777" w:rsidR="00036686" w:rsidRPr="00454F7F" w:rsidRDefault="00036686" w:rsidP="008855D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За дарот од таткото и колку тој изнесувал види повеќе </w:t>
      </w:r>
      <w:r w:rsidRPr="00454F7F">
        <w:rPr>
          <w:rFonts w:ascii="Times New Roman" w:hAnsi="Times New Roman" w:cs="Times New Roman"/>
          <w:lang w:val="en-US"/>
        </w:rPr>
        <w:t>LXVII</w:t>
      </w:r>
      <w:r w:rsidRPr="00454F7F">
        <w:rPr>
          <w:rFonts w:ascii="Times New Roman" w:hAnsi="Times New Roman" w:cs="Times New Roman"/>
        </w:rPr>
        <w:t xml:space="preserve"> од </w:t>
      </w:r>
      <w:r w:rsidRPr="00454F7F">
        <w:rPr>
          <w:rFonts w:ascii="Times New Roman" w:hAnsi="Times New Roman" w:cs="Times New Roman"/>
          <w:lang w:val="en-US"/>
        </w:rPr>
        <w:t>Pactus Legis Salicae</w:t>
      </w:r>
      <w:r w:rsidRPr="00454F7F">
        <w:rPr>
          <w:rFonts w:ascii="Times New Roman" w:hAnsi="Times New Roman" w:cs="Times New Roman"/>
        </w:rPr>
        <w:t xml:space="preserve"> ( </w:t>
      </w:r>
      <w:r w:rsidRPr="00454F7F">
        <w:rPr>
          <w:rFonts w:ascii="Times New Roman" w:hAnsi="Times New Roman" w:cs="Times New Roman"/>
          <w:lang w:val="en-US"/>
        </w:rPr>
        <w:t xml:space="preserve">Capitulary I)129 [Fisher Drew </w:t>
      </w:r>
      <w:r w:rsidRPr="00454F7F">
        <w:rPr>
          <w:rFonts w:ascii="Times New Roman" w:hAnsi="Times New Roman" w:cs="Times New Roman"/>
        </w:rPr>
        <w:t>во објаснувањето дадено за капитуларите вели дека не биле дел од оригиналните кодекси но биле додадени од синовите и внукот на Кловис (</w:t>
      </w:r>
      <w:r w:rsidRPr="00454F7F">
        <w:rPr>
          <w:rFonts w:ascii="Times New Roman" w:hAnsi="Times New Roman" w:cs="Times New Roman"/>
          <w:i/>
          <w:lang w:val="en-US"/>
        </w:rPr>
        <w:t>The Laws of the Salian Franks</w:t>
      </w:r>
      <w:r w:rsidRPr="00454F7F">
        <w:rPr>
          <w:rFonts w:ascii="Times New Roman" w:hAnsi="Times New Roman" w:cs="Times New Roman"/>
          <w:lang w:val="en-US"/>
        </w:rPr>
        <w:t>, trans. Katherine Fisher Drew</w:t>
      </w:r>
      <w:r w:rsidRPr="00454F7F">
        <w:rPr>
          <w:rFonts w:ascii="Times New Roman" w:hAnsi="Times New Roman" w:cs="Times New Roman"/>
        </w:rPr>
        <w:t>,236)</w:t>
      </w:r>
    </w:p>
  </w:footnote>
  <w:footnote w:id="564">
    <w:p w14:paraId="539BD1D9" w14:textId="77777777" w:rsidR="00036686" w:rsidRPr="00454F7F" w:rsidRDefault="00036686" w:rsidP="008855D3">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Николиђ, </w:t>
      </w:r>
      <w:r w:rsidRPr="00454F7F">
        <w:rPr>
          <w:rFonts w:ascii="Times New Roman" w:hAnsi="Times New Roman" w:cs="Times New Roman"/>
          <w:i/>
        </w:rPr>
        <w:t>Општа историја права</w:t>
      </w:r>
      <w:r w:rsidRPr="00454F7F">
        <w:rPr>
          <w:rFonts w:ascii="Times New Roman" w:hAnsi="Times New Roman" w:cs="Times New Roman"/>
        </w:rPr>
        <w:t xml:space="preserve">, 171, </w:t>
      </w:r>
      <w:r w:rsidRPr="00454F7F">
        <w:rPr>
          <w:rFonts w:ascii="Times New Roman" w:hAnsi="Times New Roman" w:cs="Times New Roman"/>
          <w:lang w:val="en-US"/>
        </w:rPr>
        <w:t xml:space="preserve">Fonay Wemple, </w:t>
      </w:r>
      <w:r w:rsidRPr="00454F7F">
        <w:rPr>
          <w:rFonts w:ascii="Times New Roman" w:hAnsi="Times New Roman" w:cs="Times New Roman"/>
          <w:i/>
          <w:lang w:val="en-US"/>
        </w:rPr>
        <w:t xml:space="preserve">Women in the Frankish society, Marriage and the closter 500 to 900, </w:t>
      </w:r>
      <w:r w:rsidRPr="00454F7F">
        <w:rPr>
          <w:rFonts w:ascii="Times New Roman" w:hAnsi="Times New Roman" w:cs="Times New Roman"/>
        </w:rPr>
        <w:t>32</w:t>
      </w:r>
    </w:p>
  </w:footnote>
  <w:footnote w:id="565">
    <w:p w14:paraId="1BCE4335" w14:textId="77777777" w:rsidR="00036686" w:rsidRPr="00454F7F" w:rsidRDefault="00036686" w:rsidP="008855D3">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Fonay Wemple, </w:t>
      </w:r>
      <w:r w:rsidRPr="00454F7F">
        <w:rPr>
          <w:rFonts w:ascii="Times New Roman" w:hAnsi="Times New Roman" w:cs="Times New Roman"/>
          <w:i/>
          <w:lang w:val="en-US"/>
        </w:rPr>
        <w:t xml:space="preserve">Women in the Frankish society, Marriage and the closter 500 to 900, </w:t>
      </w:r>
      <w:r w:rsidRPr="00454F7F">
        <w:rPr>
          <w:rFonts w:ascii="Times New Roman" w:hAnsi="Times New Roman" w:cs="Times New Roman"/>
        </w:rPr>
        <w:t>47</w:t>
      </w:r>
    </w:p>
  </w:footnote>
  <w:footnote w:id="566">
    <w:p w14:paraId="52F505C5" w14:textId="77777777" w:rsidR="00036686" w:rsidRPr="00454F7F" w:rsidRDefault="00036686" w:rsidP="008855D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50</w:t>
      </w:r>
    </w:p>
  </w:footnote>
  <w:footnote w:id="567">
    <w:p w14:paraId="1CEB3547" w14:textId="77777777" w:rsidR="00036686" w:rsidRPr="00454F7F" w:rsidRDefault="00036686" w:rsidP="008855D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i/>
          <w:lang w:val="en-US"/>
        </w:rPr>
        <w:t>The Laws of the Salian Franks</w:t>
      </w:r>
      <w:r w:rsidRPr="00454F7F">
        <w:rPr>
          <w:rFonts w:ascii="Times New Roman" w:hAnsi="Times New Roman" w:cs="Times New Roman"/>
          <w:lang w:val="en-US"/>
        </w:rPr>
        <w:t>, trans. Katherine Fisher Drew,4</w:t>
      </w:r>
      <w:r w:rsidRPr="00454F7F">
        <w:rPr>
          <w:rFonts w:ascii="Times New Roman" w:hAnsi="Times New Roman" w:cs="Times New Roman"/>
        </w:rPr>
        <w:t>2-43</w:t>
      </w:r>
    </w:p>
  </w:footnote>
  <w:footnote w:id="568">
    <w:p w14:paraId="0667AF0D" w14:textId="77777777" w:rsidR="00036686" w:rsidRPr="00454F7F" w:rsidRDefault="00036686" w:rsidP="008855D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Gregory Bishop of Tours, History of the Franks, selections, translated with notes by Ernest Brehaut, Columbia University Press, New York, 1916, </w:t>
      </w:r>
      <w:r w:rsidRPr="00454F7F">
        <w:rPr>
          <w:rFonts w:ascii="Times New Roman" w:hAnsi="Times New Roman" w:cs="Times New Roman"/>
        </w:rPr>
        <w:t>75</w:t>
      </w:r>
    </w:p>
  </w:footnote>
  <w:footnote w:id="569">
    <w:p w14:paraId="52B3396C" w14:textId="77777777" w:rsidR="00036686" w:rsidRPr="00454F7F" w:rsidRDefault="00036686" w:rsidP="008855D3">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Fonay Wemple, </w:t>
      </w:r>
      <w:r w:rsidRPr="00454F7F">
        <w:rPr>
          <w:rFonts w:ascii="Times New Roman" w:hAnsi="Times New Roman" w:cs="Times New Roman"/>
          <w:i/>
          <w:lang w:val="en-US"/>
        </w:rPr>
        <w:t>Women in the Frankish society, Marriage and the closter 500 to 900,38-39</w:t>
      </w:r>
    </w:p>
  </w:footnote>
  <w:footnote w:id="570">
    <w:p w14:paraId="40AECAD0" w14:textId="77777777" w:rsidR="00036686" w:rsidRPr="00454F7F" w:rsidRDefault="00036686" w:rsidP="008855D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повеќеНиколиђ, Општа историја права, 171</w:t>
      </w:r>
    </w:p>
  </w:footnote>
  <w:footnote w:id="571">
    <w:p w14:paraId="0CA75A98" w14:textId="77777777" w:rsidR="00036686" w:rsidRPr="00454F7F" w:rsidRDefault="00036686" w:rsidP="008855D3">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i/>
          <w:lang w:val="en-US"/>
        </w:rPr>
        <w:t>The Laws of the Salian Franks</w:t>
      </w:r>
      <w:r w:rsidRPr="00454F7F">
        <w:rPr>
          <w:rFonts w:ascii="Times New Roman" w:hAnsi="Times New Roman" w:cs="Times New Roman"/>
          <w:lang w:val="en-US"/>
        </w:rPr>
        <w:t>, trans. Katherine Fisher Drew,230-231</w:t>
      </w:r>
    </w:p>
  </w:footnote>
  <w:footnote w:id="572">
    <w:p w14:paraId="0B4B2235" w14:textId="77777777" w:rsidR="00036686" w:rsidRPr="00454F7F" w:rsidRDefault="00036686" w:rsidP="008855D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Fonay Wemple, </w:t>
      </w:r>
      <w:r w:rsidRPr="00454F7F">
        <w:rPr>
          <w:rFonts w:ascii="Times New Roman" w:hAnsi="Times New Roman" w:cs="Times New Roman"/>
          <w:i/>
          <w:lang w:val="en-US"/>
        </w:rPr>
        <w:t>Women in the Frankish society, Marriage and the closter 500 to 900,</w:t>
      </w:r>
      <w:r w:rsidRPr="00454F7F">
        <w:rPr>
          <w:rFonts w:ascii="Times New Roman" w:hAnsi="Times New Roman" w:cs="Times New Roman"/>
        </w:rPr>
        <w:t>42-43</w:t>
      </w:r>
    </w:p>
  </w:footnote>
  <w:footnote w:id="573">
    <w:p w14:paraId="5C6C0C71" w14:textId="77777777" w:rsidR="00036686" w:rsidRPr="00454F7F" w:rsidRDefault="00036686" w:rsidP="00BE7EA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CI </w:t>
      </w:r>
      <w:r w:rsidRPr="00454F7F">
        <w:rPr>
          <w:rFonts w:ascii="Times New Roman" w:hAnsi="Times New Roman" w:cs="Times New Roman"/>
        </w:rPr>
        <w:t xml:space="preserve">од </w:t>
      </w:r>
      <w:r w:rsidRPr="00454F7F">
        <w:rPr>
          <w:rFonts w:ascii="Times New Roman" w:hAnsi="Times New Roman" w:cs="Times New Roman"/>
          <w:i/>
          <w:lang w:val="en-US"/>
        </w:rPr>
        <w:t>Pactus Legis Salicae , The Laws of the Salian Franks,</w:t>
      </w:r>
      <w:r w:rsidRPr="00454F7F">
        <w:rPr>
          <w:rFonts w:ascii="Times New Roman" w:hAnsi="Times New Roman" w:cs="Times New Roman"/>
          <w:lang w:val="en-US"/>
        </w:rPr>
        <w:t xml:space="preserve">trans. Fisher Drew,146 </w:t>
      </w:r>
    </w:p>
  </w:footnote>
  <w:footnote w:id="574">
    <w:p w14:paraId="382625F1" w14:textId="77777777" w:rsidR="00036686" w:rsidRPr="00454F7F" w:rsidRDefault="00036686" w:rsidP="00BE7EA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Fonay Wemple, </w:t>
      </w:r>
      <w:r w:rsidRPr="00454F7F">
        <w:rPr>
          <w:rFonts w:ascii="Times New Roman" w:hAnsi="Times New Roman" w:cs="Times New Roman"/>
          <w:i/>
          <w:lang w:val="en-US"/>
        </w:rPr>
        <w:t>Women in the Frankish society, Marriage and the closter 500 to 900,</w:t>
      </w:r>
      <w:r w:rsidRPr="00454F7F">
        <w:rPr>
          <w:rFonts w:ascii="Times New Roman" w:hAnsi="Times New Roman" w:cs="Times New Roman"/>
        </w:rPr>
        <w:t>47</w:t>
      </w:r>
    </w:p>
  </w:footnote>
  <w:footnote w:id="575">
    <w:p w14:paraId="2A8A4EB1" w14:textId="77777777" w:rsidR="00036686" w:rsidRPr="00454F7F" w:rsidRDefault="00036686" w:rsidP="00BE7EA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откупнина изведен збор од </w:t>
      </w:r>
      <w:r w:rsidRPr="00454F7F">
        <w:rPr>
          <w:rFonts w:ascii="Times New Roman" w:hAnsi="Times New Roman" w:cs="Times New Roman"/>
          <w:lang w:val="en-US"/>
        </w:rPr>
        <w:t xml:space="preserve">ashasium </w:t>
      </w:r>
      <w:r w:rsidRPr="00454F7F">
        <w:rPr>
          <w:rFonts w:ascii="Times New Roman" w:hAnsi="Times New Roman" w:cs="Times New Roman"/>
        </w:rPr>
        <w:t>или мундиум</w:t>
      </w:r>
    </w:p>
  </w:footnote>
  <w:footnote w:id="576">
    <w:p w14:paraId="16F9A25D" w14:textId="77777777" w:rsidR="00036686" w:rsidRPr="00454F7F" w:rsidRDefault="00036686" w:rsidP="00BE7EA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повеќе</w:t>
      </w:r>
      <w:r w:rsidRPr="00454F7F">
        <w:rPr>
          <w:rFonts w:ascii="Times New Roman" w:hAnsi="Times New Roman" w:cs="Times New Roman"/>
          <w:lang w:val="en-US"/>
        </w:rPr>
        <w:t xml:space="preserve"> C, HLIV</w:t>
      </w:r>
      <w:r w:rsidRPr="00454F7F">
        <w:rPr>
          <w:rFonts w:ascii="Times New Roman" w:hAnsi="Times New Roman" w:cs="Times New Roman"/>
        </w:rPr>
        <w:t xml:space="preserve"> од </w:t>
      </w:r>
      <w:r w:rsidRPr="00454F7F">
        <w:rPr>
          <w:rFonts w:ascii="Times New Roman" w:hAnsi="Times New Roman" w:cs="Times New Roman"/>
          <w:lang w:val="en-US"/>
        </w:rPr>
        <w:t xml:space="preserve">Pactus Legis Salicae </w:t>
      </w:r>
      <w:r w:rsidRPr="00454F7F">
        <w:rPr>
          <w:rFonts w:ascii="Times New Roman" w:hAnsi="Times New Roman" w:cs="Times New Roman"/>
        </w:rPr>
        <w:t xml:space="preserve">, </w:t>
      </w:r>
      <w:r w:rsidRPr="00454F7F">
        <w:rPr>
          <w:rFonts w:ascii="Times New Roman" w:hAnsi="Times New Roman" w:cs="Times New Roman"/>
          <w:lang w:val="en-US"/>
        </w:rPr>
        <w:t xml:space="preserve">XXIV </w:t>
      </w:r>
      <w:r w:rsidRPr="00454F7F">
        <w:rPr>
          <w:rFonts w:ascii="Times New Roman" w:hAnsi="Times New Roman" w:cs="Times New Roman"/>
        </w:rPr>
        <w:t xml:space="preserve">од </w:t>
      </w:r>
      <w:r w:rsidRPr="00454F7F">
        <w:rPr>
          <w:rFonts w:ascii="Times New Roman" w:hAnsi="Times New Roman" w:cs="Times New Roman"/>
          <w:i/>
          <w:lang w:val="en-US"/>
        </w:rPr>
        <w:t>Lex Salica Karolina, The Laws of the Salian Franks</w:t>
      </w:r>
      <w:r w:rsidRPr="00454F7F">
        <w:rPr>
          <w:rFonts w:ascii="Times New Roman" w:hAnsi="Times New Roman" w:cs="Times New Roman"/>
          <w:lang w:val="en-US"/>
        </w:rPr>
        <w:t>, trans. Katherine Fisher Drew, 145, 108-109, 190-191</w:t>
      </w:r>
    </w:p>
  </w:footnote>
  <w:footnote w:id="577">
    <w:p w14:paraId="01D676E5" w14:textId="77777777" w:rsidR="00036686" w:rsidRPr="00454F7F" w:rsidRDefault="00036686" w:rsidP="00BE7EA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Во овој труд ќе се користи запис на Баварскиот законик, за кој се верува дека потекнува од 9 век, познат како Инглштатски запис ( Види повеќе </w:t>
      </w:r>
      <w:r w:rsidRPr="00454F7F">
        <w:rPr>
          <w:rFonts w:ascii="Times New Roman" w:hAnsi="Times New Roman" w:cs="Times New Roman"/>
          <w:lang w:val="en-US"/>
        </w:rPr>
        <w:t>Laws of the Alamans and the Bavarians, translated with introduction by Theodore John Rivers</w:t>
      </w:r>
      <w:r w:rsidRPr="00454F7F">
        <w:rPr>
          <w:rFonts w:ascii="Times New Roman" w:hAnsi="Times New Roman" w:cs="Times New Roman"/>
        </w:rPr>
        <w:t xml:space="preserve"> 40-42)</w:t>
      </w:r>
    </w:p>
  </w:footnote>
  <w:footnote w:id="578">
    <w:p w14:paraId="1B9BF002" w14:textId="77777777" w:rsidR="00036686" w:rsidRPr="00454F7F" w:rsidRDefault="00036686" w:rsidP="0041763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Laws of the Alamans and the Bavarians, translated with introduction by Theodore John Rivers, Pennsylvania, University of Pennsylvania Press,1977, </w:t>
      </w:r>
      <w:r w:rsidRPr="00454F7F">
        <w:rPr>
          <w:rFonts w:ascii="Times New Roman" w:hAnsi="Times New Roman" w:cs="Times New Roman"/>
        </w:rPr>
        <w:t>24-25</w:t>
      </w:r>
    </w:p>
  </w:footnote>
  <w:footnote w:id="579">
    <w:p w14:paraId="485334C6" w14:textId="77777777" w:rsidR="00036686" w:rsidRPr="00454F7F" w:rsidRDefault="00036686" w:rsidP="0041763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w:t>
      </w:r>
    </w:p>
  </w:footnote>
  <w:footnote w:id="580">
    <w:p w14:paraId="3B1C7BAD" w14:textId="77777777" w:rsidR="00036686" w:rsidRPr="00454F7F" w:rsidRDefault="00036686" w:rsidP="00BE7EA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55-56</w:t>
      </w:r>
    </w:p>
  </w:footnote>
  <w:footnote w:id="581">
    <w:p w14:paraId="4EC17D54" w14:textId="77777777" w:rsidR="00036686" w:rsidRPr="00454F7F" w:rsidRDefault="00036686" w:rsidP="00417631">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LII </w:t>
      </w:r>
      <w:r w:rsidRPr="00454F7F">
        <w:rPr>
          <w:rFonts w:ascii="Times New Roman" w:hAnsi="Times New Roman" w:cs="Times New Roman"/>
        </w:rPr>
        <w:t xml:space="preserve">од </w:t>
      </w:r>
      <w:r w:rsidRPr="00454F7F">
        <w:rPr>
          <w:rFonts w:ascii="Times New Roman" w:hAnsi="Times New Roman" w:cs="Times New Roman"/>
          <w:lang w:val="en-US"/>
        </w:rPr>
        <w:t xml:space="preserve">The Alamannic Laws as derived from the Lantfridana Manuscripts, </w:t>
      </w:r>
      <w:r w:rsidRPr="00454F7F">
        <w:rPr>
          <w:rFonts w:ascii="Times New Roman" w:hAnsi="Times New Roman" w:cs="Times New Roman"/>
        </w:rPr>
        <w:t xml:space="preserve">од </w:t>
      </w:r>
      <w:r w:rsidRPr="00454F7F">
        <w:rPr>
          <w:rFonts w:ascii="Times New Roman" w:hAnsi="Times New Roman" w:cs="Times New Roman"/>
          <w:lang w:val="en-US"/>
        </w:rPr>
        <w:t>Laws of the Alamans and the Bavarians, translated with introduction by Theodore John Rivers</w:t>
      </w:r>
      <w:r w:rsidRPr="00454F7F">
        <w:rPr>
          <w:rFonts w:ascii="Times New Roman" w:hAnsi="Times New Roman" w:cs="Times New Roman"/>
        </w:rPr>
        <w:t>,</w:t>
      </w:r>
      <w:r w:rsidRPr="00454F7F">
        <w:rPr>
          <w:rFonts w:ascii="Times New Roman" w:hAnsi="Times New Roman" w:cs="Times New Roman"/>
          <w:lang w:val="en-US"/>
        </w:rPr>
        <w:t xml:space="preserve"> 83-84</w:t>
      </w:r>
    </w:p>
  </w:footnote>
  <w:footnote w:id="582">
    <w:p w14:paraId="6FF1E56A" w14:textId="77777777" w:rsidR="00036686" w:rsidRPr="00454F7F" w:rsidRDefault="00036686" w:rsidP="00417631">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XVII </w:t>
      </w:r>
      <w:r w:rsidRPr="00454F7F">
        <w:rPr>
          <w:rFonts w:ascii="Times New Roman" w:hAnsi="Times New Roman" w:cs="Times New Roman"/>
        </w:rPr>
        <w:t xml:space="preserve">од </w:t>
      </w:r>
      <w:r w:rsidRPr="00454F7F">
        <w:rPr>
          <w:rFonts w:ascii="Times New Roman" w:hAnsi="Times New Roman" w:cs="Times New Roman"/>
          <w:lang w:val="en-US"/>
        </w:rPr>
        <w:t xml:space="preserve">The Alamannic Laws as derived from the Lantfridana Manuscripts, </w:t>
      </w:r>
      <w:r w:rsidRPr="00454F7F">
        <w:rPr>
          <w:rFonts w:ascii="Times New Roman" w:hAnsi="Times New Roman" w:cs="Times New Roman"/>
        </w:rPr>
        <w:t xml:space="preserve">од </w:t>
      </w:r>
      <w:r w:rsidRPr="00454F7F">
        <w:rPr>
          <w:rFonts w:ascii="Times New Roman" w:hAnsi="Times New Roman" w:cs="Times New Roman"/>
          <w:lang w:val="en-US"/>
        </w:rPr>
        <w:t>Laws of the Alamans and the Bavarians, translated with introduction by Theodore John Rivers</w:t>
      </w:r>
      <w:r w:rsidRPr="00454F7F">
        <w:rPr>
          <w:rFonts w:ascii="Times New Roman" w:hAnsi="Times New Roman" w:cs="Times New Roman"/>
        </w:rPr>
        <w:t>,</w:t>
      </w:r>
      <w:r w:rsidRPr="00454F7F">
        <w:rPr>
          <w:rFonts w:ascii="Times New Roman" w:hAnsi="Times New Roman" w:cs="Times New Roman"/>
          <w:lang w:val="en-US"/>
        </w:rPr>
        <w:t xml:space="preserve"> 72</w:t>
      </w:r>
    </w:p>
  </w:footnote>
  <w:footnote w:id="583">
    <w:p w14:paraId="2DFB14E9" w14:textId="77777777" w:rsidR="00036686" w:rsidRPr="00417631" w:rsidRDefault="00036686" w:rsidP="00417631">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LV </w:t>
      </w:r>
      <w:r w:rsidRPr="00454F7F">
        <w:rPr>
          <w:rFonts w:ascii="Times New Roman" w:hAnsi="Times New Roman" w:cs="Times New Roman"/>
        </w:rPr>
        <w:t xml:space="preserve">од </w:t>
      </w:r>
      <w:r w:rsidRPr="00454F7F">
        <w:rPr>
          <w:rFonts w:ascii="Times New Roman" w:hAnsi="Times New Roman" w:cs="Times New Roman"/>
          <w:lang w:val="en-US"/>
        </w:rPr>
        <w:t xml:space="preserve">The Alamannic Laws as derived from the Lantfridana Manuscripts, </w:t>
      </w:r>
      <w:r w:rsidRPr="00454F7F">
        <w:rPr>
          <w:rFonts w:ascii="Times New Roman" w:hAnsi="Times New Roman" w:cs="Times New Roman"/>
        </w:rPr>
        <w:t xml:space="preserve">од </w:t>
      </w:r>
      <w:r w:rsidRPr="00454F7F">
        <w:rPr>
          <w:rFonts w:ascii="Times New Roman" w:hAnsi="Times New Roman" w:cs="Times New Roman"/>
          <w:lang w:val="en-US"/>
        </w:rPr>
        <w:t>Laws of the Alamans and the Bavarians, translated with introduction by Theodore John Rivers</w:t>
      </w:r>
      <w:r w:rsidRPr="00454F7F">
        <w:rPr>
          <w:rFonts w:ascii="Times New Roman" w:hAnsi="Times New Roman" w:cs="Times New Roman"/>
        </w:rPr>
        <w:t>,</w:t>
      </w:r>
      <w:r>
        <w:rPr>
          <w:rFonts w:ascii="Times New Roman" w:hAnsi="Times New Roman" w:cs="Times New Roman"/>
          <w:lang w:val="en-US"/>
        </w:rPr>
        <w:t xml:space="preserve"> 85</w:t>
      </w:r>
    </w:p>
  </w:footnote>
  <w:footnote w:id="584">
    <w:p w14:paraId="145DFCCC" w14:textId="77777777" w:rsidR="00036686" w:rsidRPr="00454F7F" w:rsidRDefault="00036686" w:rsidP="00BE7EA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XXXIX </w:t>
      </w:r>
      <w:r w:rsidRPr="00454F7F">
        <w:rPr>
          <w:rFonts w:ascii="Times New Roman" w:hAnsi="Times New Roman" w:cs="Times New Roman"/>
        </w:rPr>
        <w:t xml:space="preserve">од </w:t>
      </w:r>
      <w:r w:rsidRPr="00454F7F">
        <w:rPr>
          <w:rFonts w:ascii="Times New Roman" w:hAnsi="Times New Roman" w:cs="Times New Roman"/>
          <w:lang w:val="en-US"/>
        </w:rPr>
        <w:t xml:space="preserve">The Alamannic Laws as derived from the Lantfridana Manuscripts, </w:t>
      </w:r>
      <w:r w:rsidRPr="00454F7F">
        <w:rPr>
          <w:rFonts w:ascii="Times New Roman" w:hAnsi="Times New Roman" w:cs="Times New Roman"/>
        </w:rPr>
        <w:t xml:space="preserve">од </w:t>
      </w:r>
      <w:r w:rsidRPr="00454F7F">
        <w:rPr>
          <w:rFonts w:ascii="Times New Roman" w:hAnsi="Times New Roman" w:cs="Times New Roman"/>
          <w:lang w:val="en-US"/>
        </w:rPr>
        <w:t>Laws of the Alamans and the Bavarians, translated with introduction by Theodore John Rivers</w:t>
      </w:r>
      <w:r w:rsidRPr="00454F7F">
        <w:rPr>
          <w:rFonts w:ascii="Times New Roman" w:hAnsi="Times New Roman" w:cs="Times New Roman"/>
        </w:rPr>
        <w:t>,</w:t>
      </w:r>
      <w:r w:rsidRPr="00454F7F">
        <w:rPr>
          <w:rFonts w:ascii="Times New Roman" w:hAnsi="Times New Roman" w:cs="Times New Roman"/>
          <w:lang w:val="en-US"/>
        </w:rPr>
        <w:t xml:space="preserve"> 79-80</w:t>
      </w:r>
    </w:p>
  </w:footnote>
  <w:footnote w:id="585">
    <w:p w14:paraId="74B7E2E4" w14:textId="77777777" w:rsidR="00036686" w:rsidRPr="00454F7F" w:rsidRDefault="00036686" w:rsidP="00BE7EA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L, LI, LIII </w:t>
      </w:r>
      <w:r w:rsidRPr="00454F7F">
        <w:rPr>
          <w:rFonts w:ascii="Times New Roman" w:hAnsi="Times New Roman" w:cs="Times New Roman"/>
        </w:rPr>
        <w:t xml:space="preserve">од </w:t>
      </w:r>
      <w:r w:rsidRPr="00454F7F">
        <w:rPr>
          <w:rFonts w:ascii="Times New Roman" w:hAnsi="Times New Roman" w:cs="Times New Roman"/>
          <w:lang w:val="en-US"/>
        </w:rPr>
        <w:t xml:space="preserve">The Alamannic Laws as derived from the Lantfridana Manuscripts, </w:t>
      </w:r>
      <w:r w:rsidRPr="00454F7F">
        <w:rPr>
          <w:rFonts w:ascii="Times New Roman" w:hAnsi="Times New Roman" w:cs="Times New Roman"/>
        </w:rPr>
        <w:t xml:space="preserve">од </w:t>
      </w:r>
      <w:r w:rsidRPr="00454F7F">
        <w:rPr>
          <w:rFonts w:ascii="Times New Roman" w:hAnsi="Times New Roman" w:cs="Times New Roman"/>
          <w:lang w:val="en-US"/>
        </w:rPr>
        <w:t>Laws of the Alamans and the Bavarians, translated with introduction by Theodore John Rivers</w:t>
      </w:r>
      <w:r w:rsidRPr="00454F7F">
        <w:rPr>
          <w:rFonts w:ascii="Times New Roman" w:hAnsi="Times New Roman" w:cs="Times New Roman"/>
        </w:rPr>
        <w:t>,</w:t>
      </w:r>
      <w:r w:rsidRPr="00454F7F">
        <w:rPr>
          <w:rFonts w:ascii="Times New Roman" w:hAnsi="Times New Roman" w:cs="Times New Roman"/>
          <w:lang w:val="en-US"/>
        </w:rPr>
        <w:t xml:space="preserve"> 83-84</w:t>
      </w:r>
    </w:p>
  </w:footnote>
  <w:footnote w:id="586">
    <w:p w14:paraId="4D883B4A" w14:textId="77777777" w:rsidR="00036686" w:rsidRPr="00454F7F" w:rsidRDefault="00036686" w:rsidP="00A64B2A">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LIV </w:t>
      </w:r>
      <w:r w:rsidRPr="00454F7F">
        <w:rPr>
          <w:rFonts w:ascii="Times New Roman" w:hAnsi="Times New Roman" w:cs="Times New Roman"/>
        </w:rPr>
        <w:t xml:space="preserve">од </w:t>
      </w:r>
      <w:r w:rsidRPr="00454F7F">
        <w:rPr>
          <w:rFonts w:ascii="Times New Roman" w:hAnsi="Times New Roman" w:cs="Times New Roman"/>
          <w:lang w:val="en-US"/>
        </w:rPr>
        <w:t xml:space="preserve">The Alamannic Laws as derived from the Lantfridana Manuscripts, </w:t>
      </w:r>
      <w:r w:rsidRPr="00454F7F">
        <w:rPr>
          <w:rFonts w:ascii="Times New Roman" w:hAnsi="Times New Roman" w:cs="Times New Roman"/>
        </w:rPr>
        <w:t xml:space="preserve">од </w:t>
      </w:r>
      <w:r w:rsidRPr="00454F7F">
        <w:rPr>
          <w:rFonts w:ascii="Times New Roman" w:hAnsi="Times New Roman" w:cs="Times New Roman"/>
          <w:lang w:val="en-US"/>
        </w:rPr>
        <w:t>Laws of the Alamans and the Bavarians, translated with introduction by Theodore John Rivers</w:t>
      </w:r>
      <w:r w:rsidRPr="00454F7F">
        <w:rPr>
          <w:rFonts w:ascii="Times New Roman" w:hAnsi="Times New Roman" w:cs="Times New Roman"/>
        </w:rPr>
        <w:t>,</w:t>
      </w:r>
      <w:r w:rsidRPr="00454F7F">
        <w:rPr>
          <w:rFonts w:ascii="Times New Roman" w:hAnsi="Times New Roman" w:cs="Times New Roman"/>
          <w:lang w:val="en-US"/>
        </w:rPr>
        <w:t>85</w:t>
      </w:r>
    </w:p>
  </w:footnote>
  <w:footnote w:id="587">
    <w:p w14:paraId="7E576676" w14:textId="77777777" w:rsidR="00036686" w:rsidRPr="00454F7F" w:rsidRDefault="00036686" w:rsidP="00A64B2A">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VII </w:t>
      </w:r>
      <w:r w:rsidRPr="00454F7F">
        <w:rPr>
          <w:rFonts w:ascii="Times New Roman" w:hAnsi="Times New Roman" w:cs="Times New Roman"/>
        </w:rPr>
        <w:t xml:space="preserve">од </w:t>
      </w:r>
      <w:r w:rsidRPr="00454F7F">
        <w:rPr>
          <w:rFonts w:ascii="Times New Roman" w:hAnsi="Times New Roman" w:cs="Times New Roman"/>
          <w:lang w:val="en-US"/>
        </w:rPr>
        <w:t xml:space="preserve">The Bavarian Laws as preserved in the Ingolsadt Manuscript, </w:t>
      </w:r>
      <w:r w:rsidRPr="00454F7F">
        <w:rPr>
          <w:rFonts w:ascii="Times New Roman" w:hAnsi="Times New Roman" w:cs="Times New Roman"/>
        </w:rPr>
        <w:t xml:space="preserve">од </w:t>
      </w:r>
      <w:r w:rsidRPr="00454F7F">
        <w:rPr>
          <w:rFonts w:ascii="Times New Roman" w:hAnsi="Times New Roman" w:cs="Times New Roman"/>
          <w:lang w:val="en-US"/>
        </w:rPr>
        <w:t>Laws of the Alamans and the Bavarians, translated with introduction by Theodore John Rivers</w:t>
      </w:r>
      <w:r w:rsidRPr="00454F7F">
        <w:rPr>
          <w:rFonts w:ascii="Times New Roman" w:hAnsi="Times New Roman" w:cs="Times New Roman"/>
        </w:rPr>
        <w:t>,</w:t>
      </w:r>
      <w:r w:rsidRPr="00454F7F">
        <w:rPr>
          <w:rFonts w:ascii="Times New Roman" w:hAnsi="Times New Roman" w:cs="Times New Roman"/>
          <w:lang w:val="en-US"/>
        </w:rPr>
        <w:t xml:space="preserve"> 136-137</w:t>
      </w:r>
    </w:p>
  </w:footnote>
  <w:footnote w:id="588">
    <w:p w14:paraId="7A02C23C"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VIII. 8 </w:t>
      </w:r>
      <w:r w:rsidRPr="00454F7F">
        <w:rPr>
          <w:rFonts w:ascii="Times New Roman" w:hAnsi="Times New Roman" w:cs="Times New Roman"/>
        </w:rPr>
        <w:t xml:space="preserve">и 17од </w:t>
      </w:r>
      <w:r w:rsidRPr="00454F7F">
        <w:rPr>
          <w:rFonts w:ascii="Times New Roman" w:hAnsi="Times New Roman" w:cs="Times New Roman"/>
          <w:lang w:val="en-US"/>
        </w:rPr>
        <w:t xml:space="preserve">The Bavarian Laws as preserved in the Ingolsadt Manuscript, </w:t>
      </w:r>
      <w:r w:rsidRPr="00454F7F">
        <w:rPr>
          <w:rFonts w:ascii="Times New Roman" w:hAnsi="Times New Roman" w:cs="Times New Roman"/>
        </w:rPr>
        <w:t xml:space="preserve">од </w:t>
      </w:r>
      <w:r w:rsidRPr="00454F7F">
        <w:rPr>
          <w:rFonts w:ascii="Times New Roman" w:hAnsi="Times New Roman" w:cs="Times New Roman"/>
          <w:lang w:val="en-US"/>
        </w:rPr>
        <w:t>Laws of the Alamans and the Bavarians, translated with introduction by Theodore John Rivers</w:t>
      </w:r>
      <w:r w:rsidRPr="00454F7F">
        <w:rPr>
          <w:rFonts w:ascii="Times New Roman" w:hAnsi="Times New Roman" w:cs="Times New Roman"/>
        </w:rPr>
        <w:t>,</w:t>
      </w:r>
      <w:r w:rsidRPr="00454F7F">
        <w:rPr>
          <w:rFonts w:ascii="Times New Roman" w:hAnsi="Times New Roman" w:cs="Times New Roman"/>
          <w:lang w:val="en-US"/>
        </w:rPr>
        <w:t xml:space="preserve"> 139 и 141</w:t>
      </w:r>
    </w:p>
  </w:footnote>
  <w:footnote w:id="589">
    <w:p w14:paraId="56E28449"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VIII. </w:t>
      </w:r>
      <w:r w:rsidRPr="00454F7F">
        <w:rPr>
          <w:rFonts w:ascii="Times New Roman" w:hAnsi="Times New Roman" w:cs="Times New Roman"/>
        </w:rPr>
        <w:t xml:space="preserve">15од </w:t>
      </w:r>
      <w:r w:rsidRPr="00454F7F">
        <w:rPr>
          <w:rFonts w:ascii="Times New Roman" w:hAnsi="Times New Roman" w:cs="Times New Roman"/>
          <w:lang w:val="en-US"/>
        </w:rPr>
        <w:t xml:space="preserve">The Bavarian Laws as preserved in the Ingolsadt Manuscript, </w:t>
      </w:r>
      <w:r w:rsidRPr="00454F7F">
        <w:rPr>
          <w:rFonts w:ascii="Times New Roman" w:hAnsi="Times New Roman" w:cs="Times New Roman"/>
        </w:rPr>
        <w:t xml:space="preserve">од </w:t>
      </w:r>
      <w:r w:rsidRPr="00454F7F">
        <w:rPr>
          <w:rFonts w:ascii="Times New Roman" w:hAnsi="Times New Roman" w:cs="Times New Roman"/>
          <w:lang w:val="en-US"/>
        </w:rPr>
        <w:t>Laws of the Alamans and the Bavarians, translated with introduction by Theodore John Rivers</w:t>
      </w:r>
      <w:r w:rsidRPr="00454F7F">
        <w:rPr>
          <w:rFonts w:ascii="Times New Roman" w:hAnsi="Times New Roman" w:cs="Times New Roman"/>
        </w:rPr>
        <w:t>,</w:t>
      </w:r>
      <w:r w:rsidRPr="00454F7F">
        <w:rPr>
          <w:rFonts w:ascii="Times New Roman" w:hAnsi="Times New Roman" w:cs="Times New Roman"/>
          <w:lang w:val="en-US"/>
        </w:rPr>
        <w:t xml:space="preserve"> 139 и 141</w:t>
      </w:r>
    </w:p>
  </w:footnote>
  <w:footnote w:id="590">
    <w:p w14:paraId="4AF9D489"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VIII. </w:t>
      </w:r>
      <w:r w:rsidRPr="00454F7F">
        <w:rPr>
          <w:rFonts w:ascii="Times New Roman" w:hAnsi="Times New Roman" w:cs="Times New Roman"/>
        </w:rPr>
        <w:t xml:space="preserve">6,7и 16од </w:t>
      </w:r>
      <w:r w:rsidRPr="00454F7F">
        <w:rPr>
          <w:rFonts w:ascii="Times New Roman" w:hAnsi="Times New Roman" w:cs="Times New Roman"/>
          <w:lang w:val="en-US"/>
        </w:rPr>
        <w:t xml:space="preserve">The Bavarian Laws as preserved in the Ingolsadt Manuscript, </w:t>
      </w:r>
      <w:r w:rsidRPr="00454F7F">
        <w:rPr>
          <w:rFonts w:ascii="Times New Roman" w:hAnsi="Times New Roman" w:cs="Times New Roman"/>
        </w:rPr>
        <w:t xml:space="preserve">од </w:t>
      </w:r>
      <w:r w:rsidRPr="00454F7F">
        <w:rPr>
          <w:rFonts w:ascii="Times New Roman" w:hAnsi="Times New Roman" w:cs="Times New Roman"/>
          <w:lang w:val="en-US"/>
        </w:rPr>
        <w:t>Laws of the Alamans and the Bavarians, translated with introduction by Theodore John Rivers</w:t>
      </w:r>
      <w:r w:rsidRPr="00454F7F">
        <w:rPr>
          <w:rFonts w:ascii="Times New Roman" w:hAnsi="Times New Roman" w:cs="Times New Roman"/>
        </w:rPr>
        <w:t>,</w:t>
      </w:r>
      <w:r w:rsidRPr="00454F7F">
        <w:rPr>
          <w:rFonts w:ascii="Times New Roman" w:hAnsi="Times New Roman" w:cs="Times New Roman"/>
          <w:lang w:val="en-US"/>
        </w:rPr>
        <w:t xml:space="preserve"> 139 и 141</w:t>
      </w:r>
    </w:p>
  </w:footnote>
  <w:footnote w:id="591">
    <w:p w14:paraId="6D5B7AD0"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VIII.</w:t>
      </w:r>
      <w:r w:rsidRPr="00454F7F">
        <w:rPr>
          <w:rFonts w:ascii="Times New Roman" w:hAnsi="Times New Roman" w:cs="Times New Roman"/>
        </w:rPr>
        <w:t xml:space="preserve">14од </w:t>
      </w:r>
      <w:r w:rsidRPr="00454F7F">
        <w:rPr>
          <w:rFonts w:ascii="Times New Roman" w:hAnsi="Times New Roman" w:cs="Times New Roman"/>
          <w:lang w:val="en-US"/>
        </w:rPr>
        <w:t xml:space="preserve">The Bavarian Laws as preserved in the Ingolsadt Manuscript, </w:t>
      </w:r>
      <w:r w:rsidRPr="00454F7F">
        <w:rPr>
          <w:rFonts w:ascii="Times New Roman" w:hAnsi="Times New Roman" w:cs="Times New Roman"/>
        </w:rPr>
        <w:t xml:space="preserve">од </w:t>
      </w:r>
      <w:r w:rsidRPr="00454F7F">
        <w:rPr>
          <w:rFonts w:ascii="Times New Roman" w:hAnsi="Times New Roman" w:cs="Times New Roman"/>
          <w:lang w:val="en-US"/>
        </w:rPr>
        <w:t>Laws of the Alamans and the Bavarians, translated with introduction by Theodore John Rivers</w:t>
      </w:r>
      <w:r w:rsidRPr="00454F7F">
        <w:rPr>
          <w:rFonts w:ascii="Times New Roman" w:hAnsi="Times New Roman" w:cs="Times New Roman"/>
        </w:rPr>
        <w:t>,</w:t>
      </w:r>
      <w:r w:rsidRPr="00454F7F">
        <w:rPr>
          <w:rFonts w:ascii="Times New Roman" w:hAnsi="Times New Roman" w:cs="Times New Roman"/>
          <w:lang w:val="en-US"/>
        </w:rPr>
        <w:t xml:space="preserve"> 14</w:t>
      </w:r>
      <w:r w:rsidRPr="00454F7F">
        <w:rPr>
          <w:rFonts w:ascii="Times New Roman" w:hAnsi="Times New Roman" w:cs="Times New Roman"/>
        </w:rPr>
        <w:t>0</w:t>
      </w:r>
    </w:p>
  </w:footnote>
  <w:footnote w:id="592">
    <w:p w14:paraId="69835EBE"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XV.7,8 </w:t>
      </w:r>
      <w:r w:rsidRPr="00454F7F">
        <w:rPr>
          <w:rFonts w:ascii="Times New Roman" w:hAnsi="Times New Roman" w:cs="Times New Roman"/>
        </w:rPr>
        <w:t xml:space="preserve">и 10од </w:t>
      </w:r>
      <w:r w:rsidRPr="00454F7F">
        <w:rPr>
          <w:rFonts w:ascii="Times New Roman" w:hAnsi="Times New Roman" w:cs="Times New Roman"/>
          <w:lang w:val="en-US"/>
        </w:rPr>
        <w:t xml:space="preserve">The Bavarian Laws as preserved in the Ingolsadt Manuscript, </w:t>
      </w:r>
      <w:r w:rsidRPr="00454F7F">
        <w:rPr>
          <w:rFonts w:ascii="Times New Roman" w:hAnsi="Times New Roman" w:cs="Times New Roman"/>
        </w:rPr>
        <w:t xml:space="preserve">од </w:t>
      </w:r>
      <w:r w:rsidRPr="00454F7F">
        <w:rPr>
          <w:rFonts w:ascii="Times New Roman" w:hAnsi="Times New Roman" w:cs="Times New Roman"/>
          <w:lang w:val="en-US"/>
        </w:rPr>
        <w:t>Laws of the Alamans and the Bavarians, translated with introduction by Theodore John Rivers</w:t>
      </w:r>
      <w:r w:rsidRPr="00454F7F">
        <w:rPr>
          <w:rFonts w:ascii="Times New Roman" w:hAnsi="Times New Roman" w:cs="Times New Roman"/>
        </w:rPr>
        <w:t>,</w:t>
      </w:r>
      <w:r w:rsidRPr="00454F7F">
        <w:rPr>
          <w:rFonts w:ascii="Times New Roman" w:hAnsi="Times New Roman" w:cs="Times New Roman"/>
          <w:lang w:val="en-US"/>
        </w:rPr>
        <w:t xml:space="preserve"> 1</w:t>
      </w:r>
      <w:r w:rsidRPr="00454F7F">
        <w:rPr>
          <w:rFonts w:ascii="Times New Roman" w:hAnsi="Times New Roman" w:cs="Times New Roman"/>
        </w:rPr>
        <w:t>59-160</w:t>
      </w:r>
    </w:p>
  </w:footnote>
  <w:footnote w:id="593">
    <w:p w14:paraId="6FD68F7D" w14:textId="77777777" w:rsidR="00036686" w:rsidRPr="00454F7F" w:rsidRDefault="00036686" w:rsidP="00A64B2A">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Frisian Land Law, A critical edition and translation of the Freeska Landriucht, edited by Han Nijdam, Jan Haleebek &amp; Hylkje de Jong, Boston, Brill, 2023, 13</w:t>
      </w:r>
    </w:p>
  </w:footnote>
  <w:footnote w:id="594">
    <w:p w14:paraId="154BA0E7"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111</w:t>
      </w:r>
    </w:p>
  </w:footnote>
  <w:footnote w:id="595">
    <w:p w14:paraId="11688660"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Ibid,15</w:t>
      </w:r>
      <w:r w:rsidRPr="00454F7F">
        <w:rPr>
          <w:rFonts w:ascii="Times New Roman" w:hAnsi="Times New Roman" w:cs="Times New Roman"/>
          <w:lang w:val="en-US"/>
        </w:rPr>
        <w:t xml:space="preserve">; </w:t>
      </w:r>
    </w:p>
  </w:footnote>
  <w:footnote w:id="596">
    <w:p w14:paraId="71F7DD26" w14:textId="77777777" w:rsidR="00036686" w:rsidRPr="00454F7F" w:rsidRDefault="00036686" w:rsidP="00A64B2A">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Други законици кои постојат и ние ги користиме во ова истражување а потекнуваат од 13 век се</w:t>
      </w:r>
      <w:r w:rsidRPr="00454F7F">
        <w:rPr>
          <w:rFonts w:ascii="Times New Roman" w:hAnsi="Times New Roman" w:cs="Times New Roman"/>
          <w:lang w:val="en-US"/>
        </w:rPr>
        <w:t>:</w:t>
      </w:r>
      <w:r>
        <w:rPr>
          <w:rFonts w:ascii="Times New Roman" w:hAnsi="Times New Roman" w:cs="Times New Roman"/>
        </w:rPr>
        <w:t xml:space="preserve"> законот н</w:t>
      </w:r>
      <w:r w:rsidRPr="00454F7F">
        <w:rPr>
          <w:rFonts w:ascii="Times New Roman" w:hAnsi="Times New Roman" w:cs="Times New Roman"/>
        </w:rPr>
        <w:t xml:space="preserve">а двата крала Чарлс и Радбод, Статутите на Магнус, Пролог кон Седумнаесетте статути и Дваесет и четирите земјишни закони, Статутите на петте области, Пресметаните тарифи, Промената на тарифите и </w:t>
      </w:r>
      <w:r w:rsidRPr="00454F7F">
        <w:rPr>
          <w:rFonts w:ascii="Times New Roman" w:hAnsi="Times New Roman" w:cs="Times New Roman"/>
          <w:lang w:val="en-US"/>
        </w:rPr>
        <w:t>wergild (</w:t>
      </w:r>
      <w:r w:rsidRPr="00454F7F">
        <w:rPr>
          <w:rFonts w:ascii="Times New Roman" w:hAnsi="Times New Roman" w:cs="Times New Roman"/>
        </w:rPr>
        <w:t>цената на животот на одреден човек), Книгата на императорот Рудолф, Пазарниот закон, За присилните грабежи.</w:t>
      </w:r>
      <w:r>
        <w:rPr>
          <w:rFonts w:ascii="Times New Roman" w:hAnsi="Times New Roman" w:cs="Times New Roman"/>
        </w:rPr>
        <w:t xml:space="preserve"> </w:t>
      </w:r>
      <w:r w:rsidRPr="00454F7F">
        <w:rPr>
          <w:rFonts w:ascii="Times New Roman" w:hAnsi="Times New Roman" w:cs="Times New Roman"/>
        </w:rPr>
        <w:t>Додека од 14 и 15 век се следните</w:t>
      </w:r>
      <w:r w:rsidRPr="00454F7F">
        <w:rPr>
          <w:rFonts w:ascii="Times New Roman" w:hAnsi="Times New Roman" w:cs="Times New Roman"/>
          <w:lang w:val="en-US"/>
        </w:rPr>
        <w:t>:</w:t>
      </w:r>
      <w:r>
        <w:rPr>
          <w:rFonts w:ascii="Times New Roman" w:hAnsi="Times New Roman" w:cs="Times New Roman"/>
        </w:rPr>
        <w:t xml:space="preserve"> </w:t>
      </w:r>
      <w:r w:rsidRPr="00454F7F">
        <w:rPr>
          <w:rFonts w:ascii="Times New Roman" w:hAnsi="Times New Roman" w:cs="Times New Roman"/>
        </w:rPr>
        <w:t>Ненадоместливи злосторства, Статутите на Опсталсбам, Договорите на седумте морски земјишта.</w:t>
      </w:r>
    </w:p>
  </w:footnote>
  <w:footnote w:id="597">
    <w:p w14:paraId="4CEBF78F" w14:textId="77777777" w:rsidR="00036686" w:rsidRPr="00454F7F" w:rsidRDefault="00036686" w:rsidP="0041763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17</w:t>
      </w:r>
    </w:p>
  </w:footnote>
  <w:footnote w:id="598">
    <w:p w14:paraId="1385136D" w14:textId="77777777" w:rsidR="00036686" w:rsidRPr="00454F7F" w:rsidRDefault="00036686" w:rsidP="0041763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прва провизија со глосите 148 и 149 Ibid, 245</w:t>
      </w:r>
      <w:r w:rsidRPr="00454F7F">
        <w:rPr>
          <w:rFonts w:ascii="Times New Roman" w:hAnsi="Times New Roman" w:cs="Times New Roman"/>
          <w:lang w:val="en-US"/>
        </w:rPr>
        <w:t>;</w:t>
      </w:r>
      <w:r w:rsidRPr="00454F7F">
        <w:rPr>
          <w:rFonts w:ascii="Times New Roman" w:hAnsi="Times New Roman" w:cs="Times New Roman"/>
        </w:rPr>
        <w:t xml:space="preserve"> Ibid 18</w:t>
      </w:r>
    </w:p>
  </w:footnote>
  <w:footnote w:id="599">
    <w:p w14:paraId="7346F457"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245, Ibid,123</w:t>
      </w:r>
    </w:p>
  </w:footnote>
  <w:footnote w:id="600">
    <w:p w14:paraId="0418B335"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121, 245 и 18 </w:t>
      </w:r>
    </w:p>
  </w:footnote>
  <w:footnote w:id="601">
    <w:p w14:paraId="429FA6A2"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Идид397-399</w:t>
      </w:r>
    </w:p>
  </w:footnote>
  <w:footnote w:id="602">
    <w:p w14:paraId="01C87F67"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Ibid, 221</w:t>
      </w:r>
      <w:r w:rsidRPr="00454F7F">
        <w:rPr>
          <w:rFonts w:ascii="Times New Roman" w:hAnsi="Times New Roman" w:cs="Times New Roman"/>
          <w:lang w:val="en-US"/>
        </w:rPr>
        <w:t xml:space="preserve">; </w:t>
      </w:r>
      <w:r w:rsidRPr="00454F7F">
        <w:rPr>
          <w:rFonts w:ascii="Times New Roman" w:hAnsi="Times New Roman" w:cs="Times New Roman"/>
        </w:rPr>
        <w:t>Ibid</w:t>
      </w:r>
      <w:r w:rsidRPr="00454F7F">
        <w:rPr>
          <w:rFonts w:ascii="Times New Roman" w:hAnsi="Times New Roman" w:cs="Times New Roman"/>
          <w:lang w:val="en-US"/>
        </w:rPr>
        <w:t xml:space="preserve"> 18; </w:t>
      </w:r>
      <w:r w:rsidRPr="00454F7F">
        <w:rPr>
          <w:rFonts w:ascii="Times New Roman" w:hAnsi="Times New Roman" w:cs="Times New Roman"/>
        </w:rPr>
        <w:t>Ibid 387</w:t>
      </w:r>
    </w:p>
  </w:footnote>
  <w:footnote w:id="603">
    <w:p w14:paraId="03CC5123"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18</w:t>
      </w:r>
    </w:p>
  </w:footnote>
  <w:footnote w:id="604">
    <w:p w14:paraId="50516077"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w:t>
      </w:r>
    </w:p>
  </w:footnote>
  <w:footnote w:id="605">
    <w:p w14:paraId="5CEEA144" w14:textId="77777777" w:rsidR="00036686" w:rsidRPr="00454F7F" w:rsidRDefault="00036686" w:rsidP="00A64B2A">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Во Книгата на Императорот Рудолф стои како втора работа која тој ја наведува е дека ако девојка и момче разменат завети за склучување брак, и потоа тоа сакаат да го негират, доволни се два сведоци за да потврдат како било кажано и во Библијата.</w:t>
      </w:r>
      <w:r w:rsidRPr="00454F7F">
        <w:rPr>
          <w:rStyle w:val="FootnoteReference"/>
          <w:rFonts w:ascii="Times New Roman" w:hAnsi="Times New Roman" w:cs="Times New Roman"/>
        </w:rPr>
        <w:footnoteRef/>
      </w:r>
      <w:r w:rsidRPr="00454F7F">
        <w:rPr>
          <w:rFonts w:ascii="Times New Roman" w:hAnsi="Times New Roman" w:cs="Times New Roman"/>
        </w:rPr>
        <w:t xml:space="preserve"> Доколку дошло до тоа да некој го прогласи бракот за нелигитмен во тој случај имале право и мажот и жената пред суд да ја докажат легитимноста на својот брак. Како докази во стихот кој е даден како аргумент кон членот се наведени тес</w:t>
      </w:r>
      <w:r>
        <w:rPr>
          <w:rFonts w:ascii="Times New Roman" w:hAnsi="Times New Roman" w:cs="Times New Roman"/>
        </w:rPr>
        <w:t>тамент, слобода, брак и мираз. (</w:t>
      </w:r>
      <w:r w:rsidRPr="00454F7F">
        <w:rPr>
          <w:rFonts w:ascii="Times New Roman" w:hAnsi="Times New Roman" w:cs="Times New Roman"/>
        </w:rPr>
        <w:t>Види повеќе Ibid,385-387)</w:t>
      </w:r>
      <w:r w:rsidRPr="00454F7F">
        <w:rPr>
          <w:rFonts w:ascii="Times New Roman" w:hAnsi="Times New Roman" w:cs="Times New Roman"/>
          <w:lang w:val="en-US"/>
        </w:rPr>
        <w:t>;</w:t>
      </w:r>
      <w:r w:rsidRPr="00454F7F">
        <w:rPr>
          <w:rFonts w:ascii="Times New Roman" w:hAnsi="Times New Roman" w:cs="Times New Roman"/>
        </w:rPr>
        <w:t xml:space="preserve"> Види и 36 член на Сиднодалниот законик на Централна Фризија (Ibid,271)</w:t>
      </w:r>
    </w:p>
  </w:footnote>
  <w:footnote w:id="606">
    <w:p w14:paraId="49AD9BC6"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чл.58 и 59 од Стариот судиски законик, Ibid, 283</w:t>
      </w:r>
    </w:p>
  </w:footnote>
  <w:footnote w:id="607">
    <w:p w14:paraId="243DCE41" w14:textId="77777777" w:rsidR="00036686" w:rsidRPr="00454F7F" w:rsidRDefault="00036686" w:rsidP="00A64B2A">
      <w:pPr>
        <w:spacing w:after="0"/>
        <w:jc w:val="both"/>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 Види повеќе во шестиот од Дваесет и четирите земјишни закони и во втората од Осумте одредби (види повеќе Ibid,223,245)  </w:t>
      </w:r>
    </w:p>
  </w:footnote>
  <w:footnote w:id="608">
    <w:p w14:paraId="721E467D"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285</w:t>
      </w:r>
    </w:p>
  </w:footnote>
  <w:footnote w:id="609">
    <w:p w14:paraId="0E831011"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Ibid, 131</w:t>
      </w:r>
    </w:p>
  </w:footnote>
  <w:footnote w:id="610">
    <w:p w14:paraId="550C09F5"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Ibid, 123 и 245</w:t>
      </w:r>
    </w:p>
  </w:footnote>
  <w:footnote w:id="611">
    <w:p w14:paraId="49E6D52B"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Ibid, 123</w:t>
      </w:r>
    </w:p>
  </w:footnote>
  <w:footnote w:id="612">
    <w:p w14:paraId="378CB24E"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Ibid, 283</w:t>
      </w:r>
    </w:p>
  </w:footnote>
  <w:footnote w:id="613">
    <w:p w14:paraId="2BA13274"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Ibid, 249</w:t>
      </w:r>
    </w:p>
  </w:footnote>
  <w:footnote w:id="614">
    <w:p w14:paraId="621956FE" w14:textId="77777777" w:rsidR="00036686" w:rsidRPr="00454F7F" w:rsidRDefault="00036686" w:rsidP="00417631">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w:t>
      </w:r>
    </w:p>
  </w:footnote>
  <w:footnote w:id="615">
    <w:p w14:paraId="012B39BA" w14:textId="77777777" w:rsidR="00036686" w:rsidRPr="00454F7F" w:rsidRDefault="00036686" w:rsidP="00417631">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За овој законик авторот </w:t>
      </w:r>
      <w:r w:rsidRPr="00454F7F">
        <w:rPr>
          <w:rFonts w:ascii="Times New Roman" w:hAnsi="Times New Roman" w:cs="Times New Roman"/>
          <w:lang w:val="en-US"/>
        </w:rPr>
        <w:t>Maria Dobozy</w:t>
      </w:r>
      <w:r w:rsidRPr="00454F7F">
        <w:rPr>
          <w:rFonts w:ascii="Times New Roman" w:hAnsi="Times New Roman" w:cs="Times New Roman"/>
        </w:rPr>
        <w:t xml:space="preserve"> го користи </w:t>
      </w:r>
      <w:r w:rsidRPr="00454F7F">
        <w:rPr>
          <w:rFonts w:ascii="Times New Roman" w:hAnsi="Times New Roman" w:cs="Times New Roman"/>
          <w:lang w:val="en-US"/>
        </w:rPr>
        <w:t xml:space="preserve">Wolfenbüttel </w:t>
      </w:r>
      <w:r w:rsidRPr="00454F7F">
        <w:rPr>
          <w:rFonts w:ascii="Times New Roman" w:hAnsi="Times New Roman" w:cs="Times New Roman"/>
        </w:rPr>
        <w:t xml:space="preserve">ракописот кој датира од 1358-62 година. ( од </w:t>
      </w:r>
      <w:r w:rsidRPr="00454F7F">
        <w:rPr>
          <w:rFonts w:ascii="Times New Roman" w:hAnsi="Times New Roman" w:cs="Times New Roman"/>
          <w:lang w:val="en-US"/>
        </w:rPr>
        <w:t>The Saxon Miror, A Sachsenspiegel of the Fourteenth Century, translated by Maria Dobozy, Philadephia, Universitu of Pennsylvania Press,1999, 2)</w:t>
      </w:r>
    </w:p>
  </w:footnote>
  <w:footnote w:id="616">
    <w:p w14:paraId="725233D0"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The Saxon Miror, A Sachsenspiegel of the Fourteenth Century, translated by Maria Dobozy, Philadephia, Universitu of Pennsylvania Press,1999, </w:t>
      </w:r>
      <w:r w:rsidRPr="00454F7F">
        <w:rPr>
          <w:rFonts w:ascii="Times New Roman" w:hAnsi="Times New Roman" w:cs="Times New Roman"/>
        </w:rPr>
        <w:t>68</w:t>
      </w:r>
    </w:p>
  </w:footnote>
  <w:footnote w:id="617">
    <w:p w14:paraId="569AA8F3" w14:textId="77777777" w:rsidR="00036686" w:rsidRPr="00454F7F" w:rsidRDefault="00036686" w:rsidP="00A64B2A">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Book I </w:t>
      </w:r>
      <w:r w:rsidRPr="00454F7F">
        <w:rPr>
          <w:rFonts w:ascii="Times New Roman" w:hAnsi="Times New Roman" w:cs="Times New Roman"/>
        </w:rPr>
        <w:t xml:space="preserve">1,2, </w:t>
      </w:r>
      <w:r w:rsidRPr="00454F7F">
        <w:rPr>
          <w:rFonts w:ascii="Times New Roman" w:hAnsi="Times New Roman" w:cs="Times New Roman"/>
          <w:lang w:val="en-US"/>
        </w:rPr>
        <w:t>The Saxon Miror, A Sachsenspiegel of the Fourteenth Century</w:t>
      </w:r>
      <w:r w:rsidRPr="00454F7F">
        <w:rPr>
          <w:rFonts w:ascii="Times New Roman" w:hAnsi="Times New Roman" w:cs="Times New Roman"/>
        </w:rPr>
        <w:t xml:space="preserve">, </w:t>
      </w:r>
      <w:r w:rsidRPr="00454F7F">
        <w:rPr>
          <w:rFonts w:ascii="Times New Roman" w:hAnsi="Times New Roman" w:cs="Times New Roman"/>
          <w:lang w:val="en-US"/>
        </w:rPr>
        <w:t>trans. Maria Dobozy,68</w:t>
      </w:r>
    </w:p>
  </w:footnote>
  <w:footnote w:id="618">
    <w:p w14:paraId="0650575C"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Феудалното право е правото кое се однесува на законските и судските процеси кои се однесуваат за имотите, привилегиите и должностите на благородниците и тоа ги покрива само односите помеѓу господарот и неговите вазали или кметови или подкметови, а не и односите помеѓу двајца кметви од различни лордови.</w:t>
      </w:r>
    </w:p>
  </w:footnote>
  <w:footnote w:id="619">
    <w:p w14:paraId="5334192C" w14:textId="77777777" w:rsidR="00036686" w:rsidRPr="00454F7F" w:rsidRDefault="00036686" w:rsidP="00A64B2A">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Book I, 3 The Saxon Miror, A Sachsenspiegel of the Fourteenth Century</w:t>
      </w:r>
      <w:r w:rsidRPr="00454F7F">
        <w:rPr>
          <w:rFonts w:ascii="Times New Roman" w:hAnsi="Times New Roman" w:cs="Times New Roman"/>
        </w:rPr>
        <w:t xml:space="preserve">, </w:t>
      </w:r>
      <w:r w:rsidRPr="00454F7F">
        <w:rPr>
          <w:rFonts w:ascii="Times New Roman" w:hAnsi="Times New Roman" w:cs="Times New Roman"/>
          <w:lang w:val="en-US"/>
        </w:rPr>
        <w:t>trans. Maria Dobozy,68-70</w:t>
      </w:r>
    </w:p>
  </w:footnote>
  <w:footnote w:id="620">
    <w:p w14:paraId="10B68208" w14:textId="77777777" w:rsidR="00036686" w:rsidRPr="00454F7F" w:rsidRDefault="00036686" w:rsidP="0041763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Book I, 32 The Saxon Miror, A Sachsenspiegel of the Fourteenth Century</w:t>
      </w:r>
      <w:r w:rsidRPr="00454F7F">
        <w:rPr>
          <w:rFonts w:ascii="Times New Roman" w:hAnsi="Times New Roman" w:cs="Times New Roman"/>
        </w:rPr>
        <w:t xml:space="preserve">, </w:t>
      </w:r>
      <w:r w:rsidRPr="00454F7F">
        <w:rPr>
          <w:rFonts w:ascii="Times New Roman" w:hAnsi="Times New Roman" w:cs="Times New Roman"/>
          <w:lang w:val="en-US"/>
        </w:rPr>
        <w:t xml:space="preserve">trans. Maria Dobozy,79; </w:t>
      </w:r>
      <w:r w:rsidRPr="00454F7F">
        <w:rPr>
          <w:rFonts w:ascii="Times New Roman" w:hAnsi="Times New Roman" w:cs="Times New Roman"/>
        </w:rPr>
        <w:t>Види повеќе Ibid 192</w:t>
      </w:r>
    </w:p>
  </w:footnote>
  <w:footnote w:id="621">
    <w:p w14:paraId="44A7269A" w14:textId="77777777" w:rsidR="00036686" w:rsidRPr="00454F7F" w:rsidRDefault="00036686" w:rsidP="0041763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Ibid,217</w:t>
      </w:r>
    </w:p>
  </w:footnote>
  <w:footnote w:id="622">
    <w:p w14:paraId="5B80B68A" w14:textId="77777777" w:rsidR="00036686" w:rsidRPr="00454F7F" w:rsidRDefault="00036686" w:rsidP="00A64B2A">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Book I,32 The Saxon Miror, A Sachsenspiegel of the Fourteenth Century</w:t>
      </w:r>
      <w:r w:rsidRPr="00454F7F">
        <w:rPr>
          <w:rFonts w:ascii="Times New Roman" w:hAnsi="Times New Roman" w:cs="Times New Roman"/>
        </w:rPr>
        <w:t xml:space="preserve">, </w:t>
      </w:r>
      <w:r w:rsidRPr="00454F7F">
        <w:rPr>
          <w:rFonts w:ascii="Times New Roman" w:hAnsi="Times New Roman" w:cs="Times New Roman"/>
          <w:lang w:val="en-US"/>
        </w:rPr>
        <w:t>trans. Maria Dobozy,79</w:t>
      </w:r>
    </w:p>
  </w:footnote>
  <w:footnote w:id="623">
    <w:p w14:paraId="73E7A8BE" w14:textId="77777777" w:rsidR="00036686" w:rsidRPr="00454F7F" w:rsidRDefault="00036686" w:rsidP="00A64B2A">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Book I,20 The Saxon Miror, A Sachsenspiegel of the Fourteenth Century</w:t>
      </w:r>
      <w:r w:rsidRPr="00454F7F">
        <w:rPr>
          <w:rFonts w:ascii="Times New Roman" w:hAnsi="Times New Roman" w:cs="Times New Roman"/>
        </w:rPr>
        <w:t xml:space="preserve">, </w:t>
      </w:r>
      <w:r w:rsidRPr="00454F7F">
        <w:rPr>
          <w:rFonts w:ascii="Times New Roman" w:hAnsi="Times New Roman" w:cs="Times New Roman"/>
          <w:lang w:val="en-US"/>
        </w:rPr>
        <w:t>trans. Maria Dobozy,75</w:t>
      </w:r>
    </w:p>
  </w:footnote>
  <w:footnote w:id="624">
    <w:p w14:paraId="19416E59"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Book III,38</w:t>
      </w:r>
      <w:r w:rsidRPr="00454F7F">
        <w:rPr>
          <w:rFonts w:ascii="Times New Roman" w:hAnsi="Times New Roman" w:cs="Times New Roman"/>
        </w:rPr>
        <w:t xml:space="preserve"> и74</w:t>
      </w:r>
      <w:r w:rsidRPr="00454F7F">
        <w:rPr>
          <w:rFonts w:ascii="Times New Roman" w:hAnsi="Times New Roman" w:cs="Times New Roman"/>
          <w:lang w:val="en-US"/>
        </w:rPr>
        <w:t xml:space="preserve"> The Saxon Miror, A Sachsenspiegel of the Fourteenth Century</w:t>
      </w:r>
      <w:r w:rsidRPr="00454F7F">
        <w:rPr>
          <w:rFonts w:ascii="Times New Roman" w:hAnsi="Times New Roman" w:cs="Times New Roman"/>
        </w:rPr>
        <w:t xml:space="preserve">, </w:t>
      </w:r>
      <w:r w:rsidRPr="00454F7F">
        <w:rPr>
          <w:rFonts w:ascii="Times New Roman" w:hAnsi="Times New Roman" w:cs="Times New Roman"/>
          <w:lang w:val="en-US"/>
        </w:rPr>
        <w:t>trans. Maria Dobozy,124</w:t>
      </w:r>
      <w:r w:rsidRPr="00454F7F">
        <w:rPr>
          <w:rFonts w:ascii="Times New Roman" w:hAnsi="Times New Roman" w:cs="Times New Roman"/>
        </w:rPr>
        <w:t>, 135</w:t>
      </w:r>
    </w:p>
  </w:footnote>
  <w:footnote w:id="625">
    <w:p w14:paraId="7E330067" w14:textId="77777777" w:rsidR="00036686" w:rsidRPr="00454F7F" w:rsidRDefault="00036686" w:rsidP="00A64B2A">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забелешка 118,</w:t>
      </w:r>
      <w:r w:rsidRPr="00454F7F">
        <w:rPr>
          <w:rFonts w:ascii="Times New Roman" w:hAnsi="Times New Roman" w:cs="Times New Roman"/>
          <w:lang w:val="en-US"/>
        </w:rPr>
        <w:t xml:space="preserve"> The Saxon Miror, A Sachsenspiegel of the Fourteenth Century</w:t>
      </w:r>
      <w:r w:rsidRPr="00454F7F">
        <w:rPr>
          <w:rFonts w:ascii="Times New Roman" w:hAnsi="Times New Roman" w:cs="Times New Roman"/>
        </w:rPr>
        <w:t xml:space="preserve">, </w:t>
      </w:r>
      <w:r w:rsidRPr="00454F7F">
        <w:rPr>
          <w:rFonts w:ascii="Times New Roman" w:hAnsi="Times New Roman" w:cs="Times New Roman"/>
          <w:lang w:val="en-US"/>
        </w:rPr>
        <w:t>trans. Maria Dobozy,</w:t>
      </w:r>
      <w:r w:rsidRPr="00454F7F">
        <w:rPr>
          <w:rFonts w:ascii="Times New Roman" w:hAnsi="Times New Roman" w:cs="Times New Roman"/>
        </w:rPr>
        <w:t>217</w:t>
      </w:r>
    </w:p>
  </w:footnote>
  <w:footnote w:id="626">
    <w:p w14:paraId="05A378D7"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Book I</w:t>
      </w:r>
      <w:r w:rsidRPr="00454F7F">
        <w:rPr>
          <w:rFonts w:ascii="Times New Roman" w:hAnsi="Times New Roman" w:cs="Times New Roman"/>
        </w:rPr>
        <w:t>, 51</w:t>
      </w:r>
    </w:p>
  </w:footnote>
  <w:footnote w:id="627">
    <w:p w14:paraId="6B5F88AD" w14:textId="77777777" w:rsidR="00036686" w:rsidRPr="00454F7F" w:rsidRDefault="00036686" w:rsidP="00A64B2A">
      <w:pPr>
        <w:pStyle w:val="FootnoteText"/>
        <w:spacing w:after="0"/>
        <w:jc w:val="both"/>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Доколку биле витези тие во случај кога нов лорд бил назначуван таму каде тие имале дадено право да располагаат со земја или некое друго право за кое тие за возрват извршувале одредени должности спрема господарот, меѓу кои и да се борат со него и за него, (за разлика од другите кои вршеле должности и плаќале дел од својата добивка, но го немале статусот витези), немале обврска да прифатат господар од понизок ранг од претходниот, додека оние без витешка титула морале да го прифатат секој кој ќе биде назначен за господар.</w:t>
      </w: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The Saxon Miror, A Sachsenspiegel of the Fourteenth Century</w:t>
      </w:r>
      <w:r w:rsidRPr="00454F7F">
        <w:rPr>
          <w:rFonts w:ascii="Times New Roman" w:hAnsi="Times New Roman" w:cs="Times New Roman"/>
        </w:rPr>
        <w:t xml:space="preserve">, </w:t>
      </w:r>
      <w:r w:rsidRPr="00454F7F">
        <w:rPr>
          <w:rFonts w:ascii="Times New Roman" w:hAnsi="Times New Roman" w:cs="Times New Roman"/>
          <w:lang w:val="en-US"/>
        </w:rPr>
        <w:t>trans. Maria Dobozy,</w:t>
      </w:r>
      <w:r w:rsidRPr="00454F7F">
        <w:rPr>
          <w:rFonts w:ascii="Times New Roman" w:hAnsi="Times New Roman" w:cs="Times New Roman"/>
        </w:rPr>
        <w:t>237)</w:t>
      </w:r>
    </w:p>
  </w:footnote>
  <w:footnote w:id="628">
    <w:p w14:paraId="4B0B3402" w14:textId="77777777" w:rsidR="00036686" w:rsidRPr="00454F7F" w:rsidRDefault="00036686" w:rsidP="00A64B2A">
      <w:pPr>
        <w:pStyle w:val="FootnoteText"/>
        <w:spacing w:after="0"/>
        <w:jc w:val="both"/>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Book I,45 27 The Saxon Miror, A Sachsenspiegel of the Fourteenth Century</w:t>
      </w:r>
      <w:r w:rsidRPr="00454F7F">
        <w:rPr>
          <w:rFonts w:ascii="Times New Roman" w:hAnsi="Times New Roman" w:cs="Times New Roman"/>
        </w:rPr>
        <w:t xml:space="preserve">, </w:t>
      </w:r>
      <w:r w:rsidRPr="00454F7F">
        <w:rPr>
          <w:rFonts w:ascii="Times New Roman" w:hAnsi="Times New Roman" w:cs="Times New Roman"/>
          <w:lang w:val="en-US"/>
        </w:rPr>
        <w:t>trans. Maria Dobozy,81</w:t>
      </w:r>
    </w:p>
  </w:footnote>
  <w:footnote w:id="629">
    <w:p w14:paraId="07D6FE95" w14:textId="77777777" w:rsidR="00036686" w:rsidRPr="00454F7F" w:rsidRDefault="00036686" w:rsidP="00A64B2A">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Ibid, 232</w:t>
      </w:r>
    </w:p>
  </w:footnote>
  <w:footnote w:id="630">
    <w:p w14:paraId="5DF1430A" w14:textId="77777777" w:rsidR="00036686" w:rsidRPr="00454F7F" w:rsidRDefault="00036686" w:rsidP="00417631">
      <w:pPr>
        <w:pStyle w:val="FootnoteText"/>
        <w:spacing w:after="0"/>
        <w:jc w:val="both"/>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Book III,27 The Saxon Miror, A Sachsenspiegel of the Fourteenth Century</w:t>
      </w:r>
      <w:r w:rsidRPr="00454F7F">
        <w:rPr>
          <w:rFonts w:ascii="Times New Roman" w:hAnsi="Times New Roman" w:cs="Times New Roman"/>
        </w:rPr>
        <w:t xml:space="preserve">, </w:t>
      </w:r>
      <w:r w:rsidRPr="00454F7F">
        <w:rPr>
          <w:rFonts w:ascii="Times New Roman" w:hAnsi="Times New Roman" w:cs="Times New Roman"/>
          <w:lang w:val="en-US"/>
        </w:rPr>
        <w:t>trans. Maria Dobozy,122</w:t>
      </w:r>
    </w:p>
  </w:footnote>
  <w:footnote w:id="631">
    <w:p w14:paraId="0BA5B738" w14:textId="77777777" w:rsidR="00036686" w:rsidRPr="00454F7F" w:rsidRDefault="00036686" w:rsidP="00417631">
      <w:pPr>
        <w:pStyle w:val="FootnoteText"/>
        <w:spacing w:after="0"/>
        <w:jc w:val="both"/>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Book III,57,</w:t>
      </w:r>
      <w:r w:rsidRPr="00454F7F">
        <w:rPr>
          <w:rFonts w:ascii="Times New Roman" w:hAnsi="Times New Roman" w:cs="Times New Roman"/>
        </w:rPr>
        <w:t>74</w:t>
      </w:r>
      <w:r w:rsidRPr="00454F7F">
        <w:rPr>
          <w:rFonts w:ascii="Times New Roman" w:hAnsi="Times New Roman" w:cs="Times New Roman"/>
          <w:lang w:val="en-US"/>
        </w:rPr>
        <w:t xml:space="preserve"> The Saxon Miror, A Sachsenspiegel of the Fourteenth Century</w:t>
      </w:r>
      <w:r w:rsidRPr="00454F7F">
        <w:rPr>
          <w:rFonts w:ascii="Times New Roman" w:hAnsi="Times New Roman" w:cs="Times New Roman"/>
        </w:rPr>
        <w:t xml:space="preserve">, </w:t>
      </w:r>
      <w:r w:rsidRPr="00454F7F">
        <w:rPr>
          <w:rFonts w:ascii="Times New Roman" w:hAnsi="Times New Roman" w:cs="Times New Roman"/>
          <w:lang w:val="en-US"/>
        </w:rPr>
        <w:t>trans. Maria Dobozy,130,1</w:t>
      </w:r>
      <w:r w:rsidRPr="00454F7F">
        <w:rPr>
          <w:rFonts w:ascii="Times New Roman" w:hAnsi="Times New Roman" w:cs="Times New Roman"/>
        </w:rPr>
        <w:t>35</w:t>
      </w:r>
    </w:p>
  </w:footnote>
  <w:footnote w:id="632">
    <w:p w14:paraId="6F7297FD" w14:textId="77777777" w:rsidR="00036686" w:rsidRPr="00454F7F" w:rsidRDefault="00036686" w:rsidP="00A64B2A">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Book III,</w:t>
      </w:r>
      <w:r w:rsidRPr="00454F7F">
        <w:rPr>
          <w:rFonts w:ascii="Times New Roman" w:hAnsi="Times New Roman" w:cs="Times New Roman"/>
        </w:rPr>
        <w:t>23</w:t>
      </w:r>
      <w:r w:rsidRPr="00454F7F">
        <w:rPr>
          <w:rFonts w:ascii="Times New Roman" w:hAnsi="Times New Roman" w:cs="Times New Roman"/>
          <w:lang w:val="en-US"/>
        </w:rPr>
        <w:t xml:space="preserve"> The Saxon Miror, A Sachsenspiegel of the Fourteenth Century</w:t>
      </w:r>
      <w:r w:rsidRPr="00454F7F">
        <w:rPr>
          <w:rFonts w:ascii="Times New Roman" w:hAnsi="Times New Roman" w:cs="Times New Roman"/>
        </w:rPr>
        <w:t xml:space="preserve">, </w:t>
      </w:r>
      <w:r w:rsidRPr="00454F7F">
        <w:rPr>
          <w:rFonts w:ascii="Times New Roman" w:hAnsi="Times New Roman" w:cs="Times New Roman"/>
          <w:lang w:val="en-US"/>
        </w:rPr>
        <w:t>trans. Maria Dobozy,1</w:t>
      </w:r>
      <w:r w:rsidRPr="00454F7F">
        <w:rPr>
          <w:rFonts w:ascii="Times New Roman" w:hAnsi="Times New Roman" w:cs="Times New Roman"/>
        </w:rPr>
        <w:t>00</w:t>
      </w:r>
    </w:p>
  </w:footnote>
  <w:footnote w:id="633">
    <w:p w14:paraId="1A3DAB0A" w14:textId="77777777" w:rsidR="00036686" w:rsidRPr="00454F7F" w:rsidRDefault="00036686" w:rsidP="00A64B2A">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213-214</w:t>
      </w:r>
    </w:p>
  </w:footnote>
  <w:footnote w:id="634">
    <w:p w14:paraId="4AD76849" w14:textId="77777777" w:rsidR="00036686" w:rsidRPr="00454F7F" w:rsidRDefault="00036686" w:rsidP="00A64B2A">
      <w:pPr>
        <w:pStyle w:val="FootnoteText"/>
        <w:spacing w:after="0"/>
        <w:rPr>
          <w:rFonts w:ascii="Times New Roman" w:hAnsi="Times New Roman" w:cs="Times New Roman"/>
          <w:color w:val="000000" w:themeColor="text1"/>
          <w:lang w:val="en-US"/>
        </w:rPr>
      </w:pPr>
      <w:r w:rsidRPr="00454F7F">
        <w:rPr>
          <w:rStyle w:val="FootnoteReference"/>
          <w:rFonts w:ascii="Times New Roman" w:hAnsi="Times New Roman" w:cs="Times New Roman"/>
        </w:rPr>
        <w:footnoteRef/>
      </w:r>
      <w:r w:rsidRPr="00454F7F">
        <w:rPr>
          <w:rFonts w:ascii="Times New Roman" w:hAnsi="Times New Roman" w:cs="Times New Roman"/>
          <w:color w:val="000000" w:themeColor="text1"/>
          <w:lang w:val="en-US"/>
        </w:rPr>
        <w:t>H.V.K. Dejvis, Srednovjekovna Evropa, SKC Zograf, Nis,1999,29</w:t>
      </w:r>
    </w:p>
  </w:footnote>
  <w:footnote w:id="635">
    <w:p w14:paraId="44C8A790" w14:textId="77777777" w:rsidR="00036686" w:rsidRPr="00454F7F" w:rsidRDefault="00036686" w:rsidP="00A64B2A">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Angold, Michael, Church and society in Byzantium under the Comneni 1081-1261, Cambridge, Cambridge University Press,1995,407</w:t>
      </w:r>
    </w:p>
  </w:footnote>
  <w:footnote w:id="636">
    <w:p w14:paraId="60D1207E" w14:textId="77777777" w:rsidR="00036686" w:rsidRPr="00454F7F" w:rsidRDefault="00036686" w:rsidP="00A64B2A">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Dieter E.Simon, Dieter R. Reinsch, ҅</w:t>
      </w:r>
      <w:r w:rsidRPr="00454F7F">
        <w:rPr>
          <w:rFonts w:ascii="Times New Roman" w:hAnsi="Times New Roman" w:cs="Times New Roman"/>
        </w:rPr>
        <w:t xml:space="preserve">Пείρα- </w:t>
      </w:r>
      <w:r w:rsidRPr="00454F7F">
        <w:rPr>
          <w:rFonts w:ascii="Times New Roman" w:hAnsi="Times New Roman" w:cs="Times New Roman"/>
          <w:lang w:val="en-US"/>
        </w:rPr>
        <w:t xml:space="preserve">Die Peira, Ein Juristisches Lehrbuch des11. Jahrhunderts aus Konstantinopel- Text,Übersetzung, Kommentar, Glossar, Berlin/Boston, De Gruyter,2023; </w:t>
      </w:r>
    </w:p>
  </w:footnote>
  <w:footnote w:id="637">
    <w:p w14:paraId="51D8722A" w14:textId="77777777" w:rsidR="00036686" w:rsidRPr="00454F7F" w:rsidRDefault="00036686" w:rsidP="00A64B2A">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Angold, Michael, Church and society in Byzantium under the Comneni 1081-1261, 407</w:t>
      </w:r>
    </w:p>
  </w:footnote>
  <w:footnote w:id="638">
    <w:p w14:paraId="77A0A0C7"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Види повеќе Ibid</w:t>
      </w:r>
    </w:p>
  </w:footnote>
  <w:footnote w:id="639">
    <w:p w14:paraId="6844E53B"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Николић, Општа Историја Права, 475</w:t>
      </w:r>
      <w:r w:rsidRPr="00454F7F">
        <w:rPr>
          <w:rFonts w:ascii="Times New Roman" w:hAnsi="Times New Roman" w:cs="Times New Roman"/>
          <w:lang w:val="en-US"/>
        </w:rPr>
        <w:t xml:space="preserve">;The Laws of the Isaurian Era, Translated with introduction and commentary by Mike Humphreys, Liverpool, Liverpool University press, 2017, </w:t>
      </w:r>
      <w:r w:rsidRPr="00454F7F">
        <w:rPr>
          <w:rFonts w:ascii="Times New Roman" w:hAnsi="Times New Roman" w:cs="Times New Roman"/>
        </w:rPr>
        <w:t>34</w:t>
      </w:r>
    </w:p>
  </w:footnote>
  <w:footnote w:id="640">
    <w:p w14:paraId="361AFADA"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Разлика во датумот постои од причина што некои од научниците верувале дека бил донесен 6248 наместо 6234, поради тоа постои мислење дали е 726 или 741</w:t>
      </w:r>
      <w:r>
        <w:rPr>
          <w:rFonts w:ascii="Times New Roman" w:hAnsi="Times New Roman" w:cs="Times New Roman"/>
        </w:rPr>
        <w:t xml:space="preserve"> </w:t>
      </w:r>
      <w:r w:rsidRPr="00454F7F">
        <w:rPr>
          <w:rFonts w:ascii="Times New Roman" w:hAnsi="Times New Roman" w:cs="Times New Roman"/>
        </w:rPr>
        <w:t xml:space="preserve">(за тоа види повеќе Николић, Општа Историја Права, 475и </w:t>
      </w:r>
      <w:r w:rsidRPr="00454F7F">
        <w:rPr>
          <w:rFonts w:ascii="Times New Roman" w:hAnsi="Times New Roman" w:cs="Times New Roman"/>
          <w:lang w:val="en-US"/>
        </w:rPr>
        <w:t>The Laws of the Isaurian Era, Translated with introduction and commentary by Mike Humphreys</w:t>
      </w:r>
      <w:r w:rsidRPr="00454F7F">
        <w:rPr>
          <w:rFonts w:ascii="Times New Roman" w:hAnsi="Times New Roman" w:cs="Times New Roman"/>
        </w:rPr>
        <w:t>, 14)</w:t>
      </w:r>
    </w:p>
  </w:footnote>
  <w:footnote w:id="641">
    <w:p w14:paraId="44163EAF"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Ibid</w:t>
      </w:r>
    </w:p>
  </w:footnote>
  <w:footnote w:id="642">
    <w:p w14:paraId="246F8FF9" w14:textId="77777777" w:rsidR="00036686" w:rsidRPr="00454F7F" w:rsidRDefault="00036686" w:rsidP="00A64B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w:t>
      </w:r>
    </w:p>
  </w:footnote>
  <w:footnote w:id="643">
    <w:p w14:paraId="66F31979" w14:textId="77777777" w:rsidR="00036686" w:rsidRPr="00454F7F" w:rsidRDefault="00036686" w:rsidP="00A64B2A">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https://www.britannica.com/biography/Leo-III</w:t>
      </w:r>
    </w:p>
  </w:footnote>
  <w:footnote w:id="644">
    <w:p w14:paraId="172524E1" w14:textId="77777777" w:rsidR="00036686" w:rsidRPr="00454F7F" w:rsidRDefault="00036686" w:rsidP="00A64B2A">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https://www.britannica.com/biography/Constantine-V-Copronymus</w:t>
      </w:r>
    </w:p>
  </w:footnote>
  <w:footnote w:id="645">
    <w:p w14:paraId="07049120" w14:textId="77777777" w:rsidR="00036686" w:rsidRPr="00454F7F" w:rsidRDefault="00036686" w:rsidP="0003332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w:t>
      </w:r>
    </w:p>
  </w:footnote>
  <w:footnote w:id="646">
    <w:p w14:paraId="554033BE" w14:textId="77777777" w:rsidR="00036686" w:rsidRPr="00454F7F" w:rsidRDefault="00036686" w:rsidP="0003332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The Laws of the Isaurian Era, Translated with introduction and commentary by Mike Humphreys</w:t>
      </w:r>
      <w:r w:rsidRPr="00454F7F">
        <w:rPr>
          <w:rFonts w:ascii="Times New Roman" w:hAnsi="Times New Roman" w:cs="Times New Roman"/>
        </w:rPr>
        <w:t>, 14</w:t>
      </w:r>
    </w:p>
  </w:footnote>
  <w:footnote w:id="647">
    <w:p w14:paraId="1B0DE5EE" w14:textId="77777777" w:rsidR="00036686" w:rsidRPr="00454F7F" w:rsidRDefault="00036686" w:rsidP="0003332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https://www.britannica.com/event/Iconoclastic-Controversy</w:t>
      </w:r>
    </w:p>
  </w:footnote>
  <w:footnote w:id="648">
    <w:p w14:paraId="7F3A9022" w14:textId="77777777" w:rsidR="00036686" w:rsidRPr="00454F7F" w:rsidRDefault="00036686" w:rsidP="0003332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Титул </w:t>
      </w:r>
      <w:r w:rsidRPr="00454F7F">
        <w:rPr>
          <w:rFonts w:ascii="Times New Roman" w:hAnsi="Times New Roman" w:cs="Times New Roman"/>
          <w:lang w:val="en-US"/>
        </w:rPr>
        <w:t>I</w:t>
      </w:r>
      <w:r w:rsidRPr="00454F7F">
        <w:rPr>
          <w:rFonts w:ascii="Times New Roman" w:hAnsi="Times New Roman" w:cs="Times New Roman"/>
        </w:rPr>
        <w:t>, 1 и 2 од Еклога ( Николић, Општа историја права,478)</w:t>
      </w:r>
    </w:p>
  </w:footnote>
  <w:footnote w:id="649">
    <w:p w14:paraId="04B85CCB" w14:textId="77777777" w:rsidR="00036686" w:rsidRPr="00454F7F" w:rsidRDefault="00036686" w:rsidP="0003332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Титул </w:t>
      </w:r>
      <w:r w:rsidRPr="00454F7F">
        <w:rPr>
          <w:rFonts w:ascii="Times New Roman" w:hAnsi="Times New Roman" w:cs="Times New Roman"/>
          <w:lang w:val="en-US"/>
        </w:rPr>
        <w:t xml:space="preserve">I,3 </w:t>
      </w:r>
      <w:r w:rsidRPr="00454F7F">
        <w:rPr>
          <w:rFonts w:ascii="Times New Roman" w:hAnsi="Times New Roman" w:cs="Times New Roman"/>
        </w:rPr>
        <w:t>од Еклога ( Николић, Општа историја права,478)</w:t>
      </w:r>
    </w:p>
  </w:footnote>
  <w:footnote w:id="650">
    <w:p w14:paraId="2FCC95B7" w14:textId="77777777" w:rsidR="00036686" w:rsidRPr="00454F7F" w:rsidRDefault="00036686" w:rsidP="0003332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Титул </w:t>
      </w:r>
      <w:r w:rsidRPr="00454F7F">
        <w:rPr>
          <w:rFonts w:ascii="Times New Roman" w:hAnsi="Times New Roman" w:cs="Times New Roman"/>
          <w:lang w:val="en-US"/>
        </w:rPr>
        <w:t>I,</w:t>
      </w:r>
      <w:r w:rsidRPr="00454F7F">
        <w:rPr>
          <w:rFonts w:ascii="Times New Roman" w:hAnsi="Times New Roman" w:cs="Times New Roman"/>
        </w:rPr>
        <w:t>4од Еклога ( Николић, Општа историја права,478)</w:t>
      </w:r>
    </w:p>
  </w:footnote>
  <w:footnote w:id="651">
    <w:p w14:paraId="56984946" w14:textId="77777777" w:rsidR="00036686" w:rsidRPr="00454F7F" w:rsidRDefault="00036686" w:rsidP="0003332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Титул </w:t>
      </w:r>
      <w:r w:rsidRPr="00454F7F">
        <w:rPr>
          <w:rFonts w:ascii="Times New Roman" w:hAnsi="Times New Roman" w:cs="Times New Roman"/>
          <w:lang w:val="en-US"/>
        </w:rPr>
        <w:t xml:space="preserve">II,1 </w:t>
      </w:r>
      <w:r w:rsidRPr="00454F7F">
        <w:rPr>
          <w:rFonts w:ascii="Times New Roman" w:hAnsi="Times New Roman" w:cs="Times New Roman"/>
        </w:rPr>
        <w:t>од Еклога ( Николић, Општа историја права,47</w:t>
      </w:r>
      <w:r w:rsidRPr="00454F7F">
        <w:rPr>
          <w:rFonts w:ascii="Times New Roman" w:hAnsi="Times New Roman" w:cs="Times New Roman"/>
          <w:lang w:val="en-US"/>
        </w:rPr>
        <w:t>9</w:t>
      </w:r>
      <w:r w:rsidRPr="00454F7F">
        <w:rPr>
          <w:rFonts w:ascii="Times New Roman" w:hAnsi="Times New Roman" w:cs="Times New Roman"/>
        </w:rPr>
        <w:t>)</w:t>
      </w:r>
    </w:p>
  </w:footnote>
  <w:footnote w:id="652">
    <w:p w14:paraId="2B3FDA52" w14:textId="77777777" w:rsidR="00036686" w:rsidRPr="00454F7F" w:rsidRDefault="00036686" w:rsidP="0003332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Овде имаме разлика помеѓу римското право и Еклогата единствено во годините на полнолетство каде наместо 12 и 14 стои 13 и 15 години</w:t>
      </w:r>
    </w:p>
  </w:footnote>
  <w:footnote w:id="653">
    <w:p w14:paraId="4BA7581A" w14:textId="77777777" w:rsidR="00036686" w:rsidRPr="00454F7F" w:rsidRDefault="00036686" w:rsidP="0003332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Титул </w:t>
      </w:r>
      <w:r w:rsidRPr="00454F7F">
        <w:rPr>
          <w:rFonts w:ascii="Times New Roman" w:hAnsi="Times New Roman" w:cs="Times New Roman"/>
          <w:lang w:val="en-US"/>
        </w:rPr>
        <w:t>II,</w:t>
      </w:r>
      <w:r w:rsidRPr="00454F7F">
        <w:rPr>
          <w:rFonts w:ascii="Times New Roman" w:hAnsi="Times New Roman" w:cs="Times New Roman"/>
        </w:rPr>
        <w:t>8од Еклога ( Николић, Општа историја права,480-481)</w:t>
      </w:r>
      <w:r w:rsidRPr="00454F7F">
        <w:rPr>
          <w:rFonts w:ascii="Times New Roman" w:hAnsi="Times New Roman" w:cs="Times New Roman"/>
          <w:lang w:val="en-US"/>
        </w:rPr>
        <w:t>; Title 2,6 from Ecloga (The Laws of the Isaurian Era, Translated with introduction and commentary by Mike Humphreys,49</w:t>
      </w:r>
    </w:p>
  </w:footnote>
  <w:footnote w:id="654">
    <w:p w14:paraId="6DEBAEE4" w14:textId="77777777" w:rsidR="00036686" w:rsidRPr="00454F7F" w:rsidRDefault="00036686" w:rsidP="0003332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Титул </w:t>
      </w:r>
      <w:r w:rsidRPr="00454F7F">
        <w:rPr>
          <w:rFonts w:ascii="Times New Roman" w:hAnsi="Times New Roman" w:cs="Times New Roman"/>
          <w:lang w:val="en-US"/>
        </w:rPr>
        <w:t>II</w:t>
      </w:r>
      <w:r w:rsidRPr="00454F7F">
        <w:rPr>
          <w:rFonts w:ascii="Times New Roman" w:hAnsi="Times New Roman" w:cs="Times New Roman"/>
        </w:rPr>
        <w:t>,3</w:t>
      </w:r>
      <w:r w:rsidRPr="00454F7F">
        <w:rPr>
          <w:rFonts w:ascii="Times New Roman" w:hAnsi="Times New Roman" w:cs="Times New Roman"/>
          <w:lang w:val="en-US"/>
        </w:rPr>
        <w:t xml:space="preserve"> (</w:t>
      </w:r>
      <w:r w:rsidRPr="00454F7F">
        <w:rPr>
          <w:rFonts w:ascii="Times New Roman" w:hAnsi="Times New Roman" w:cs="Times New Roman"/>
        </w:rPr>
        <w:t xml:space="preserve"> Николић, Општа историја права,</w:t>
      </w:r>
      <w:r w:rsidRPr="00454F7F">
        <w:rPr>
          <w:rFonts w:ascii="Times New Roman" w:hAnsi="Times New Roman" w:cs="Times New Roman"/>
          <w:lang w:val="en-US"/>
        </w:rPr>
        <w:t>479</w:t>
      </w:r>
      <w:r w:rsidRPr="00454F7F">
        <w:rPr>
          <w:rFonts w:ascii="Times New Roman" w:hAnsi="Times New Roman" w:cs="Times New Roman"/>
        </w:rPr>
        <w:t>)</w:t>
      </w:r>
    </w:p>
  </w:footnote>
  <w:footnote w:id="655">
    <w:p w14:paraId="05A14BAE" w14:textId="77777777" w:rsidR="00036686" w:rsidRPr="00454F7F" w:rsidRDefault="00036686" w:rsidP="0003332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A Manual of Eastern Roman Law, The Procheiros Nomos published by the Emperor Basil I at Constantinopole betwwen 867-879 a.d. rendered into English by Edwin Hanson Freshfiled, Cambridge, Universiy Press, 1928, </w:t>
      </w:r>
      <w:r w:rsidRPr="00454F7F">
        <w:rPr>
          <w:rFonts w:ascii="Times New Roman" w:hAnsi="Times New Roman" w:cs="Times New Roman"/>
        </w:rPr>
        <w:t>32</w:t>
      </w:r>
    </w:p>
  </w:footnote>
  <w:footnote w:id="656">
    <w:p w14:paraId="17E10697" w14:textId="77777777" w:rsidR="00036686" w:rsidRPr="00454F7F" w:rsidRDefault="00036686" w:rsidP="0003332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под темата Ломабрдско право (</w:t>
      </w:r>
      <w:r w:rsidRPr="00454F7F">
        <w:rPr>
          <w:rFonts w:ascii="Times New Roman" w:hAnsi="Times New Roman" w:cs="Times New Roman"/>
          <w:lang w:val="en-US"/>
        </w:rPr>
        <w:t xml:space="preserve">The Lombard Laws trans. Catherine Fisher Drew, </w:t>
      </w:r>
      <w:r w:rsidRPr="00454F7F">
        <w:rPr>
          <w:rFonts w:ascii="Times New Roman" w:hAnsi="Times New Roman" w:cs="Times New Roman"/>
        </w:rPr>
        <w:t>147</w:t>
      </w:r>
      <w:r w:rsidRPr="00454F7F">
        <w:rPr>
          <w:rFonts w:ascii="Times New Roman" w:hAnsi="Times New Roman" w:cs="Times New Roman"/>
          <w:lang w:val="en-US"/>
        </w:rPr>
        <w:t>)</w:t>
      </w:r>
    </w:p>
  </w:footnote>
  <w:footnote w:id="657">
    <w:p w14:paraId="2EC6810F" w14:textId="77777777" w:rsidR="00036686" w:rsidRPr="00454F7F" w:rsidRDefault="00036686" w:rsidP="0003332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Титул </w:t>
      </w:r>
      <w:r w:rsidRPr="00454F7F">
        <w:rPr>
          <w:rFonts w:ascii="Times New Roman" w:hAnsi="Times New Roman" w:cs="Times New Roman"/>
          <w:lang w:val="en-US"/>
        </w:rPr>
        <w:t>II</w:t>
      </w:r>
      <w:r w:rsidRPr="00454F7F">
        <w:rPr>
          <w:rFonts w:ascii="Times New Roman" w:hAnsi="Times New Roman" w:cs="Times New Roman"/>
        </w:rPr>
        <w:t xml:space="preserve">,8 </w:t>
      </w:r>
      <w:r w:rsidRPr="00454F7F">
        <w:rPr>
          <w:rFonts w:ascii="Times New Roman" w:hAnsi="Times New Roman" w:cs="Times New Roman"/>
          <w:lang w:val="en-US"/>
        </w:rPr>
        <w:t>(</w:t>
      </w:r>
      <w:r w:rsidRPr="00454F7F">
        <w:rPr>
          <w:rFonts w:ascii="Times New Roman" w:hAnsi="Times New Roman" w:cs="Times New Roman"/>
        </w:rPr>
        <w:t xml:space="preserve"> Николић, Општа историја права,</w:t>
      </w:r>
      <w:r w:rsidRPr="00454F7F">
        <w:rPr>
          <w:rFonts w:ascii="Times New Roman" w:hAnsi="Times New Roman" w:cs="Times New Roman"/>
          <w:lang w:val="en-US"/>
        </w:rPr>
        <w:t>4</w:t>
      </w:r>
      <w:r w:rsidRPr="00454F7F">
        <w:rPr>
          <w:rFonts w:ascii="Times New Roman" w:hAnsi="Times New Roman" w:cs="Times New Roman"/>
        </w:rPr>
        <w:t>81)</w:t>
      </w:r>
    </w:p>
  </w:footnote>
  <w:footnote w:id="658">
    <w:p w14:paraId="1051EAC1" w14:textId="77777777" w:rsidR="00036686" w:rsidRPr="00454F7F" w:rsidRDefault="00036686" w:rsidP="0003332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74 новела глава 5 на Јустинијан (</w:t>
      </w:r>
      <w:hyperlink r:id="rId43" w:history="1">
        <w:r w:rsidRPr="00454F7F">
          <w:rPr>
            <w:rStyle w:val="Hyperlink"/>
            <w:rFonts w:ascii="Times New Roman" w:hAnsi="Times New Roman" w:cs="Times New Roman"/>
          </w:rPr>
          <w:t>https://droitromain.univ-grenoble-alpes.fr/Anglica/N74_Scott.htm</w:t>
        </w:r>
      </w:hyperlink>
      <w:r w:rsidRPr="00454F7F">
        <w:rPr>
          <w:rFonts w:ascii="Times New Roman" w:hAnsi="Times New Roman" w:cs="Times New Roman"/>
        </w:rPr>
        <w:t xml:space="preserve"> , последен пристап 18.10.2024 година)</w:t>
      </w:r>
    </w:p>
  </w:footnote>
  <w:footnote w:id="659">
    <w:p w14:paraId="31A79A79" w14:textId="77777777" w:rsidR="00036686" w:rsidRPr="00454F7F" w:rsidRDefault="00036686" w:rsidP="0003332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Титул</w:t>
      </w:r>
      <w:r w:rsidRPr="00454F7F">
        <w:rPr>
          <w:rFonts w:ascii="Times New Roman" w:hAnsi="Times New Roman" w:cs="Times New Roman"/>
          <w:lang w:val="en-US"/>
        </w:rPr>
        <w:t xml:space="preserve"> II,9 (</w:t>
      </w:r>
      <w:r w:rsidRPr="00454F7F">
        <w:rPr>
          <w:rFonts w:ascii="Times New Roman" w:hAnsi="Times New Roman" w:cs="Times New Roman"/>
        </w:rPr>
        <w:t xml:space="preserve"> Николић, Општа историја права,</w:t>
      </w:r>
      <w:r w:rsidRPr="00454F7F">
        <w:rPr>
          <w:rFonts w:ascii="Times New Roman" w:hAnsi="Times New Roman" w:cs="Times New Roman"/>
          <w:lang w:val="en-US"/>
        </w:rPr>
        <w:t>4</w:t>
      </w:r>
      <w:r w:rsidRPr="00454F7F">
        <w:rPr>
          <w:rFonts w:ascii="Times New Roman" w:hAnsi="Times New Roman" w:cs="Times New Roman"/>
        </w:rPr>
        <w:t>81)</w:t>
      </w:r>
    </w:p>
  </w:footnote>
  <w:footnote w:id="660">
    <w:p w14:paraId="05DDDBD1" w14:textId="77777777" w:rsidR="00036686" w:rsidRPr="00454F7F" w:rsidRDefault="00036686" w:rsidP="0003332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Титул </w:t>
      </w:r>
      <w:r w:rsidRPr="00454F7F">
        <w:rPr>
          <w:rFonts w:ascii="Times New Roman" w:hAnsi="Times New Roman" w:cs="Times New Roman"/>
          <w:lang w:val="en-US"/>
        </w:rPr>
        <w:t>II</w:t>
      </w:r>
      <w:r w:rsidRPr="00454F7F">
        <w:rPr>
          <w:rFonts w:ascii="Times New Roman" w:hAnsi="Times New Roman" w:cs="Times New Roman"/>
        </w:rPr>
        <w:t xml:space="preserve">, 4 од Еклога </w:t>
      </w:r>
      <w:r w:rsidRPr="00454F7F">
        <w:rPr>
          <w:rFonts w:ascii="Times New Roman" w:hAnsi="Times New Roman" w:cs="Times New Roman"/>
          <w:lang w:val="en-US"/>
        </w:rPr>
        <w:t>(</w:t>
      </w:r>
      <w:r w:rsidRPr="00454F7F">
        <w:rPr>
          <w:rFonts w:ascii="Times New Roman" w:hAnsi="Times New Roman" w:cs="Times New Roman"/>
        </w:rPr>
        <w:t xml:space="preserve"> Николић, Општа историја права,</w:t>
      </w:r>
      <w:r w:rsidRPr="00454F7F">
        <w:rPr>
          <w:rFonts w:ascii="Times New Roman" w:hAnsi="Times New Roman" w:cs="Times New Roman"/>
          <w:lang w:val="en-US"/>
        </w:rPr>
        <w:t>4</w:t>
      </w:r>
      <w:r w:rsidRPr="00454F7F">
        <w:rPr>
          <w:rFonts w:ascii="Times New Roman" w:hAnsi="Times New Roman" w:cs="Times New Roman"/>
        </w:rPr>
        <w:t>79)</w:t>
      </w:r>
    </w:p>
  </w:footnote>
  <w:footnote w:id="661">
    <w:p w14:paraId="2B469BD2" w14:textId="77777777" w:rsidR="00036686" w:rsidRPr="00417631" w:rsidRDefault="00036686" w:rsidP="00417631">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Титул </w:t>
      </w:r>
      <w:r w:rsidRPr="00454F7F">
        <w:rPr>
          <w:rFonts w:ascii="Times New Roman" w:hAnsi="Times New Roman" w:cs="Times New Roman"/>
          <w:lang w:val="en-US"/>
        </w:rPr>
        <w:t>XVII.</w:t>
      </w:r>
      <w:r w:rsidRPr="00454F7F">
        <w:rPr>
          <w:rFonts w:ascii="Times New Roman" w:hAnsi="Times New Roman" w:cs="Times New Roman"/>
        </w:rPr>
        <w:t>29</w:t>
      </w:r>
      <w:r w:rsidRPr="00454F7F">
        <w:rPr>
          <w:rFonts w:ascii="Times New Roman" w:hAnsi="Times New Roman" w:cs="Times New Roman"/>
          <w:lang w:val="en-US"/>
        </w:rPr>
        <w:t xml:space="preserve"> (</w:t>
      </w:r>
      <w:r w:rsidRPr="00454F7F">
        <w:rPr>
          <w:rFonts w:ascii="Times New Roman" w:hAnsi="Times New Roman" w:cs="Times New Roman"/>
        </w:rPr>
        <w:t xml:space="preserve"> Николић, Општа историја права,</w:t>
      </w:r>
      <w:r w:rsidRPr="00454F7F">
        <w:rPr>
          <w:rFonts w:ascii="Times New Roman" w:hAnsi="Times New Roman" w:cs="Times New Roman"/>
          <w:lang w:val="en-US"/>
        </w:rPr>
        <w:t>49</w:t>
      </w:r>
      <w:r w:rsidRPr="00454F7F">
        <w:rPr>
          <w:rFonts w:ascii="Times New Roman" w:hAnsi="Times New Roman" w:cs="Times New Roman"/>
        </w:rPr>
        <w:t>8)</w:t>
      </w:r>
    </w:p>
  </w:footnote>
  <w:footnote w:id="662">
    <w:p w14:paraId="4ED49849" w14:textId="77777777" w:rsidR="00036686" w:rsidRPr="00454F7F" w:rsidRDefault="00036686" w:rsidP="0003332B">
      <w:pPr>
        <w:spacing w:after="0"/>
        <w:jc w:val="both"/>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 Ова ако се земе предвид влијанието од Црквата е одлука која била донесена на Трулскиот собор од страна </w:t>
      </w:r>
      <w:r>
        <w:rPr>
          <w:rFonts w:ascii="Times New Roman" w:hAnsi="Times New Roman" w:cs="Times New Roman"/>
          <w:sz w:val="20"/>
          <w:szCs w:val="20"/>
        </w:rPr>
        <w:t>на црковните великодостојници (</w:t>
      </w:r>
      <w:r w:rsidRPr="00454F7F">
        <w:rPr>
          <w:rFonts w:ascii="Times New Roman" w:hAnsi="Times New Roman" w:cs="Times New Roman"/>
          <w:sz w:val="20"/>
          <w:szCs w:val="20"/>
        </w:rPr>
        <w:t xml:space="preserve">како што наведува и </w:t>
      </w:r>
      <w:r w:rsidRPr="00454F7F">
        <w:rPr>
          <w:rFonts w:ascii="Times New Roman" w:hAnsi="Times New Roman" w:cs="Times New Roman"/>
          <w:sz w:val="20"/>
          <w:szCs w:val="20"/>
          <w:lang w:val="en-US"/>
        </w:rPr>
        <w:t>Humphreys</w:t>
      </w:r>
      <w:r w:rsidRPr="00454F7F">
        <w:rPr>
          <w:rFonts w:ascii="Times New Roman" w:hAnsi="Times New Roman" w:cs="Times New Roman"/>
          <w:sz w:val="20"/>
          <w:szCs w:val="20"/>
        </w:rPr>
        <w:t xml:space="preserve"> во неговиот коментар кон овој член), а со кои одредби ќе се запознаме во делот кој го обработува канонското право</w:t>
      </w:r>
    </w:p>
  </w:footnote>
  <w:footnote w:id="663">
    <w:p w14:paraId="4CE30FEC" w14:textId="77777777" w:rsidR="00036686" w:rsidRPr="00454F7F" w:rsidRDefault="00036686" w:rsidP="0003332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И за овие последните забрани повеќе ќе зборуваме во делот на каноните</w:t>
      </w:r>
    </w:p>
  </w:footnote>
  <w:footnote w:id="664">
    <w:p w14:paraId="3DE69DB0" w14:textId="77777777" w:rsidR="00036686" w:rsidRPr="00454F7F" w:rsidRDefault="00036686" w:rsidP="0003332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Титул </w:t>
      </w:r>
      <w:r w:rsidRPr="00454F7F">
        <w:rPr>
          <w:rFonts w:ascii="Times New Roman" w:hAnsi="Times New Roman" w:cs="Times New Roman"/>
          <w:lang w:val="en-US"/>
        </w:rPr>
        <w:t>II,2</w:t>
      </w:r>
      <w:r w:rsidRPr="00454F7F">
        <w:rPr>
          <w:rFonts w:ascii="Times New Roman" w:hAnsi="Times New Roman" w:cs="Times New Roman"/>
        </w:rPr>
        <w:t xml:space="preserve"> од Еклога ( Николић, Општа историја права,479)</w:t>
      </w:r>
    </w:p>
  </w:footnote>
  <w:footnote w:id="665">
    <w:p w14:paraId="533C3151" w14:textId="77777777" w:rsidR="00036686" w:rsidRPr="00454F7F" w:rsidRDefault="00036686" w:rsidP="0003332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Title 4,2 from Ecloga (The Laws of the Isaurian Era, Translated with introduction and commentary by Mike Humphreys,96</w:t>
      </w:r>
    </w:p>
  </w:footnote>
  <w:footnote w:id="666">
    <w:p w14:paraId="473CDC19" w14:textId="77777777" w:rsidR="00036686" w:rsidRPr="00454F7F" w:rsidRDefault="00036686" w:rsidP="0003332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The Codex of Justinian 5.5.8 (The Codex of Justinian,based on translation by Justice Fred H. Blume, 1135)</w:t>
      </w:r>
    </w:p>
  </w:footnote>
  <w:footnote w:id="667">
    <w:p w14:paraId="04D48599" w14:textId="77777777" w:rsidR="00036686" w:rsidRPr="00454F7F" w:rsidRDefault="00036686" w:rsidP="0003332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The Laws of the Isaurian Era, Translated with introduction and commentary by Mike Humphreys,97</w:t>
      </w:r>
    </w:p>
  </w:footnote>
  <w:footnote w:id="668">
    <w:p w14:paraId="6816023D" w14:textId="77777777" w:rsidR="00036686" w:rsidRPr="00454F7F" w:rsidRDefault="00036686" w:rsidP="00B747A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Титул </w:t>
      </w:r>
      <w:r w:rsidRPr="00454F7F">
        <w:rPr>
          <w:rFonts w:ascii="Times New Roman" w:hAnsi="Times New Roman" w:cs="Times New Roman"/>
          <w:lang w:val="en-US"/>
        </w:rPr>
        <w:t>XVII.25,33,</w:t>
      </w:r>
      <w:r w:rsidRPr="00454F7F">
        <w:rPr>
          <w:rFonts w:ascii="Times New Roman" w:hAnsi="Times New Roman" w:cs="Times New Roman"/>
        </w:rPr>
        <w:t>34,</w:t>
      </w:r>
      <w:r w:rsidRPr="00454F7F">
        <w:rPr>
          <w:rFonts w:ascii="Times New Roman" w:hAnsi="Times New Roman" w:cs="Times New Roman"/>
          <w:lang w:val="en-US"/>
        </w:rPr>
        <w:t>37 (</w:t>
      </w:r>
      <w:r w:rsidRPr="00454F7F">
        <w:rPr>
          <w:rFonts w:ascii="Times New Roman" w:hAnsi="Times New Roman" w:cs="Times New Roman"/>
        </w:rPr>
        <w:t>( Николић, Општа историја права,</w:t>
      </w:r>
      <w:r w:rsidRPr="00454F7F">
        <w:rPr>
          <w:rFonts w:ascii="Times New Roman" w:hAnsi="Times New Roman" w:cs="Times New Roman"/>
          <w:lang w:val="en-US"/>
        </w:rPr>
        <w:t>497-</w:t>
      </w:r>
      <w:r w:rsidRPr="00454F7F">
        <w:rPr>
          <w:rFonts w:ascii="Times New Roman" w:hAnsi="Times New Roman" w:cs="Times New Roman"/>
        </w:rPr>
        <w:t>499)</w:t>
      </w:r>
    </w:p>
  </w:footnote>
  <w:footnote w:id="669">
    <w:p w14:paraId="2F60DF30" w14:textId="77777777" w:rsidR="00036686" w:rsidRPr="00454F7F" w:rsidRDefault="00036686" w:rsidP="0003332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w:t>
      </w:r>
    </w:p>
  </w:footnote>
  <w:footnote w:id="670">
    <w:p w14:paraId="325F0609" w14:textId="77777777" w:rsidR="00036686" w:rsidRPr="00454F7F" w:rsidRDefault="00036686" w:rsidP="0003332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Title 4,</w:t>
      </w:r>
      <w:r w:rsidRPr="00454F7F">
        <w:rPr>
          <w:rFonts w:ascii="Times New Roman" w:hAnsi="Times New Roman" w:cs="Times New Roman"/>
        </w:rPr>
        <w:t>1</w:t>
      </w:r>
      <w:r w:rsidRPr="00454F7F">
        <w:rPr>
          <w:rFonts w:ascii="Times New Roman" w:hAnsi="Times New Roman" w:cs="Times New Roman"/>
          <w:lang w:val="en-US"/>
        </w:rPr>
        <w:t xml:space="preserve"> from Ecloga (The Laws of the Isaurian Era, Translated with introduction and commentary by Mike Humphreys,96</w:t>
      </w:r>
    </w:p>
  </w:footnote>
  <w:footnote w:id="671">
    <w:p w14:paraId="027759B2" w14:textId="77777777" w:rsidR="00036686" w:rsidRPr="00454F7F" w:rsidRDefault="00036686" w:rsidP="0003332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The Laws of the Isaurian Era, Translated with introduction and commentary by Mike Humphreys,</w:t>
      </w:r>
      <w:r w:rsidRPr="00454F7F">
        <w:rPr>
          <w:rFonts w:ascii="Times New Roman" w:hAnsi="Times New Roman" w:cs="Times New Roman"/>
        </w:rPr>
        <w:t>168</w:t>
      </w:r>
    </w:p>
  </w:footnote>
  <w:footnote w:id="672">
    <w:p w14:paraId="37B8ADA6" w14:textId="77777777" w:rsidR="00036686" w:rsidRPr="00454F7F" w:rsidRDefault="00036686" w:rsidP="0041763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Title 5 of the Appendix Eclogae</w:t>
      </w:r>
      <w:r w:rsidRPr="00454F7F">
        <w:rPr>
          <w:rFonts w:ascii="Times New Roman" w:hAnsi="Times New Roman" w:cs="Times New Roman"/>
        </w:rPr>
        <w:t xml:space="preserve"> (</w:t>
      </w:r>
      <w:r w:rsidRPr="00454F7F">
        <w:rPr>
          <w:rFonts w:ascii="Times New Roman" w:hAnsi="Times New Roman" w:cs="Times New Roman"/>
          <w:lang w:val="en-US"/>
        </w:rPr>
        <w:t>The Laws of the Isaurian Era, Translated with introduction and commentary by Mike Humphreys,97</w:t>
      </w:r>
      <w:r w:rsidRPr="00454F7F">
        <w:rPr>
          <w:rFonts w:ascii="Times New Roman" w:hAnsi="Times New Roman" w:cs="Times New Roman"/>
        </w:rPr>
        <w:t>)</w:t>
      </w:r>
    </w:p>
  </w:footnote>
  <w:footnote w:id="673">
    <w:p w14:paraId="42EA84AF" w14:textId="77777777" w:rsidR="00036686" w:rsidRPr="00454F7F" w:rsidRDefault="00036686" w:rsidP="00417631">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Во коментарот кон овој член </w:t>
      </w:r>
      <w:r w:rsidRPr="00454F7F">
        <w:rPr>
          <w:rFonts w:ascii="Times New Roman" w:hAnsi="Times New Roman" w:cs="Times New Roman"/>
          <w:lang w:val="en-US"/>
        </w:rPr>
        <w:t xml:space="preserve">Humphreys </w:t>
      </w:r>
      <w:r w:rsidRPr="00454F7F">
        <w:rPr>
          <w:rFonts w:ascii="Times New Roman" w:hAnsi="Times New Roman" w:cs="Times New Roman"/>
        </w:rPr>
        <w:t xml:space="preserve">како дообјаснување го спомнува чл.7.6.1.9 од Јустинијаниовиот кодекс. Во истиот стои дека во ваков случај таа не само што станувала слободна туку и римјанка, а тој притоа и даде и мираз “како што е обичај помеѓу слободните“, бракот ќе биде полноважен. ( Види повеќе </w:t>
      </w:r>
      <w:r w:rsidRPr="00454F7F">
        <w:rPr>
          <w:rFonts w:ascii="Times New Roman" w:hAnsi="Times New Roman" w:cs="Times New Roman"/>
          <w:lang w:val="en-US"/>
        </w:rPr>
        <w:t>The Codex of Justinian,based on translation by Justice Fred H. Blume, 1</w:t>
      </w:r>
      <w:r w:rsidRPr="00454F7F">
        <w:rPr>
          <w:rFonts w:ascii="Times New Roman" w:hAnsi="Times New Roman" w:cs="Times New Roman"/>
        </w:rPr>
        <w:t>79</w:t>
      </w:r>
      <w:r w:rsidRPr="00454F7F">
        <w:rPr>
          <w:rFonts w:ascii="Times New Roman" w:hAnsi="Times New Roman" w:cs="Times New Roman"/>
          <w:lang w:val="en-US"/>
        </w:rPr>
        <w:t>5)</w:t>
      </w:r>
    </w:p>
  </w:footnote>
  <w:footnote w:id="674">
    <w:p w14:paraId="39F11414" w14:textId="77777777" w:rsidR="00036686" w:rsidRPr="00454F7F" w:rsidRDefault="00036686" w:rsidP="0003332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Титул </w:t>
      </w:r>
      <w:r w:rsidRPr="00454F7F">
        <w:rPr>
          <w:rFonts w:ascii="Times New Roman" w:hAnsi="Times New Roman" w:cs="Times New Roman"/>
          <w:lang w:val="en-US"/>
        </w:rPr>
        <w:t>XVII,35, (</w:t>
      </w:r>
      <w:r w:rsidRPr="00454F7F">
        <w:rPr>
          <w:rFonts w:ascii="Times New Roman" w:hAnsi="Times New Roman" w:cs="Times New Roman"/>
        </w:rPr>
        <w:t xml:space="preserve"> Николић, Општа историја права,</w:t>
      </w:r>
      <w:r w:rsidRPr="00454F7F">
        <w:rPr>
          <w:rFonts w:ascii="Times New Roman" w:hAnsi="Times New Roman" w:cs="Times New Roman"/>
          <w:lang w:val="en-US"/>
        </w:rPr>
        <w:t>499</w:t>
      </w:r>
      <w:r w:rsidRPr="00454F7F">
        <w:rPr>
          <w:rFonts w:ascii="Times New Roman" w:hAnsi="Times New Roman" w:cs="Times New Roman"/>
        </w:rPr>
        <w:t>)</w:t>
      </w:r>
    </w:p>
  </w:footnote>
  <w:footnote w:id="675">
    <w:p w14:paraId="709C0952" w14:textId="77777777" w:rsidR="00036686" w:rsidRPr="00454F7F" w:rsidRDefault="00036686" w:rsidP="0003332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Титул </w:t>
      </w:r>
      <w:r w:rsidRPr="00454F7F">
        <w:rPr>
          <w:rFonts w:ascii="Times New Roman" w:hAnsi="Times New Roman" w:cs="Times New Roman"/>
          <w:lang w:val="en-US"/>
        </w:rPr>
        <w:t>XVII,</w:t>
      </w:r>
      <w:r w:rsidRPr="00454F7F">
        <w:rPr>
          <w:rFonts w:ascii="Times New Roman" w:hAnsi="Times New Roman" w:cs="Times New Roman"/>
        </w:rPr>
        <w:t>23,24,31,32</w:t>
      </w:r>
      <w:r w:rsidRPr="00454F7F">
        <w:rPr>
          <w:rFonts w:ascii="Times New Roman" w:hAnsi="Times New Roman" w:cs="Times New Roman"/>
          <w:lang w:val="en-US"/>
        </w:rPr>
        <w:t>, (</w:t>
      </w:r>
      <w:r w:rsidRPr="00454F7F">
        <w:rPr>
          <w:rFonts w:ascii="Times New Roman" w:hAnsi="Times New Roman" w:cs="Times New Roman"/>
        </w:rPr>
        <w:t>( Николић, Општа историја права,</w:t>
      </w:r>
      <w:r w:rsidRPr="00454F7F">
        <w:rPr>
          <w:rFonts w:ascii="Times New Roman" w:hAnsi="Times New Roman" w:cs="Times New Roman"/>
          <w:lang w:val="en-US"/>
        </w:rPr>
        <w:t>49</w:t>
      </w:r>
      <w:r w:rsidRPr="00454F7F">
        <w:rPr>
          <w:rFonts w:ascii="Times New Roman" w:hAnsi="Times New Roman" w:cs="Times New Roman"/>
        </w:rPr>
        <w:t>7-498)</w:t>
      </w:r>
    </w:p>
  </w:footnote>
  <w:footnote w:id="676">
    <w:p w14:paraId="2D1E88A0" w14:textId="77777777" w:rsidR="00036686" w:rsidRPr="00454F7F" w:rsidRDefault="00036686" w:rsidP="0003332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Титул </w:t>
      </w:r>
      <w:r w:rsidRPr="00454F7F">
        <w:rPr>
          <w:rFonts w:ascii="Times New Roman" w:hAnsi="Times New Roman" w:cs="Times New Roman"/>
          <w:lang w:val="en-US"/>
        </w:rPr>
        <w:t>II,5,6,7, (</w:t>
      </w:r>
      <w:r w:rsidRPr="00454F7F">
        <w:rPr>
          <w:rFonts w:ascii="Times New Roman" w:hAnsi="Times New Roman" w:cs="Times New Roman"/>
        </w:rPr>
        <w:t xml:space="preserve"> Николић, Општа историја права,</w:t>
      </w:r>
      <w:r w:rsidRPr="00454F7F">
        <w:rPr>
          <w:rFonts w:ascii="Times New Roman" w:hAnsi="Times New Roman" w:cs="Times New Roman"/>
          <w:lang w:val="en-US"/>
        </w:rPr>
        <w:t>480</w:t>
      </w:r>
      <w:r w:rsidRPr="00454F7F">
        <w:rPr>
          <w:rFonts w:ascii="Times New Roman" w:hAnsi="Times New Roman" w:cs="Times New Roman"/>
        </w:rPr>
        <w:t>)</w:t>
      </w:r>
    </w:p>
  </w:footnote>
  <w:footnote w:id="677">
    <w:p w14:paraId="076C2317" w14:textId="77777777" w:rsidR="00036686" w:rsidRPr="00454F7F" w:rsidRDefault="00036686" w:rsidP="00B747A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Титул </w:t>
      </w:r>
      <w:r w:rsidRPr="00454F7F">
        <w:rPr>
          <w:rFonts w:ascii="Times New Roman" w:hAnsi="Times New Roman" w:cs="Times New Roman"/>
          <w:lang w:val="en-US"/>
        </w:rPr>
        <w:t>III,1, (</w:t>
      </w:r>
      <w:r w:rsidRPr="00454F7F">
        <w:rPr>
          <w:rFonts w:ascii="Times New Roman" w:hAnsi="Times New Roman" w:cs="Times New Roman"/>
        </w:rPr>
        <w:t xml:space="preserve"> Николић, Општа историја права,</w:t>
      </w:r>
      <w:r w:rsidRPr="00454F7F">
        <w:rPr>
          <w:rFonts w:ascii="Times New Roman" w:hAnsi="Times New Roman" w:cs="Times New Roman"/>
          <w:lang w:val="en-US"/>
        </w:rPr>
        <w:t>482</w:t>
      </w:r>
      <w:r w:rsidRPr="00454F7F">
        <w:rPr>
          <w:rFonts w:ascii="Times New Roman" w:hAnsi="Times New Roman" w:cs="Times New Roman"/>
        </w:rPr>
        <w:t>)</w:t>
      </w:r>
    </w:p>
  </w:footnote>
  <w:footnote w:id="678">
    <w:p w14:paraId="5A8AEF56" w14:textId="77777777" w:rsidR="00036686" w:rsidRPr="00454F7F" w:rsidRDefault="00036686" w:rsidP="00B747A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Титул </w:t>
      </w:r>
      <w:r w:rsidRPr="00454F7F">
        <w:rPr>
          <w:rFonts w:ascii="Times New Roman" w:hAnsi="Times New Roman" w:cs="Times New Roman"/>
          <w:lang w:val="en-US"/>
        </w:rPr>
        <w:t>III,2, (</w:t>
      </w:r>
      <w:r w:rsidRPr="00454F7F">
        <w:rPr>
          <w:rFonts w:ascii="Times New Roman" w:hAnsi="Times New Roman" w:cs="Times New Roman"/>
        </w:rPr>
        <w:t xml:space="preserve"> Николић, Општа историја права,</w:t>
      </w:r>
      <w:r w:rsidRPr="00454F7F">
        <w:rPr>
          <w:rFonts w:ascii="Times New Roman" w:hAnsi="Times New Roman" w:cs="Times New Roman"/>
          <w:lang w:val="en-US"/>
        </w:rPr>
        <w:t>48</w:t>
      </w:r>
      <w:r w:rsidRPr="00454F7F">
        <w:rPr>
          <w:rFonts w:ascii="Times New Roman" w:hAnsi="Times New Roman" w:cs="Times New Roman"/>
        </w:rPr>
        <w:t>3)</w:t>
      </w:r>
    </w:p>
  </w:footnote>
  <w:footnote w:id="679">
    <w:p w14:paraId="1F0CA91C" w14:textId="77777777" w:rsidR="00036686" w:rsidRPr="00454F7F" w:rsidRDefault="00036686" w:rsidP="00B747A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Титул II</w:t>
      </w:r>
      <w:r w:rsidRPr="00454F7F">
        <w:rPr>
          <w:rFonts w:ascii="Times New Roman" w:hAnsi="Times New Roman" w:cs="Times New Roman"/>
        </w:rPr>
        <w:t>, 10 и 11од Еклога</w:t>
      </w:r>
      <w:r w:rsidRPr="00454F7F">
        <w:rPr>
          <w:rFonts w:ascii="Times New Roman" w:hAnsi="Times New Roman" w:cs="Times New Roman"/>
          <w:lang w:val="en-US"/>
        </w:rPr>
        <w:t>(</w:t>
      </w:r>
      <w:r w:rsidRPr="00454F7F">
        <w:rPr>
          <w:rFonts w:ascii="Times New Roman" w:hAnsi="Times New Roman" w:cs="Times New Roman"/>
        </w:rPr>
        <w:t xml:space="preserve"> Николић, Општа историја права,</w:t>
      </w:r>
      <w:r w:rsidRPr="00454F7F">
        <w:rPr>
          <w:rFonts w:ascii="Times New Roman" w:hAnsi="Times New Roman" w:cs="Times New Roman"/>
          <w:lang w:val="en-US"/>
        </w:rPr>
        <w:t>48</w:t>
      </w:r>
    </w:p>
  </w:footnote>
  <w:footnote w:id="680">
    <w:p w14:paraId="43C05C1B" w14:textId="77777777" w:rsidR="00036686" w:rsidRPr="00454F7F" w:rsidRDefault="00036686" w:rsidP="00B747A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&lt;</w:t>
      </w:r>
      <w:hyperlink r:id="rId44" w:history="1">
        <w:r w:rsidRPr="00454F7F">
          <w:rPr>
            <w:rStyle w:val="Hyperlink"/>
            <w:rFonts w:ascii="Times New Roman" w:hAnsi="Times New Roman" w:cs="Times New Roman"/>
          </w:rPr>
          <w:t>https://library.achievingthedream.org/herkimerwesterncivilization/chapter/the-emperor-irene/</w:t>
        </w:r>
      </w:hyperlink>
      <w:r w:rsidRPr="00454F7F">
        <w:rPr>
          <w:rFonts w:ascii="Times New Roman" w:hAnsi="Times New Roman" w:cs="Times New Roman"/>
          <w:lang w:val="en-US"/>
        </w:rPr>
        <w:t>&gt;</w:t>
      </w:r>
      <w:r w:rsidRPr="00454F7F">
        <w:rPr>
          <w:rFonts w:ascii="Times New Roman" w:hAnsi="Times New Roman" w:cs="Times New Roman"/>
        </w:rPr>
        <w:t>последен пристап 19.10.2024 година</w:t>
      </w:r>
    </w:p>
  </w:footnote>
  <w:footnote w:id="681">
    <w:p w14:paraId="459A55D8" w14:textId="77777777" w:rsidR="00036686" w:rsidRPr="00454F7F" w:rsidRDefault="00036686" w:rsidP="00B831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The Laws of the Isaurian Era, Translated with introduction and commentary by Mike Humphreys,168</w:t>
      </w:r>
    </w:p>
  </w:footnote>
  <w:footnote w:id="682">
    <w:p w14:paraId="4CDC17BC" w14:textId="77777777" w:rsidR="00036686" w:rsidRPr="00454F7F" w:rsidRDefault="00036686" w:rsidP="00B747A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Титул </w:t>
      </w:r>
      <w:r w:rsidRPr="00454F7F">
        <w:rPr>
          <w:rFonts w:ascii="Times New Roman" w:hAnsi="Times New Roman" w:cs="Times New Roman"/>
          <w:lang w:val="en-US"/>
        </w:rPr>
        <w:t>II</w:t>
      </w:r>
      <w:r w:rsidRPr="00454F7F">
        <w:rPr>
          <w:rFonts w:ascii="Times New Roman" w:hAnsi="Times New Roman" w:cs="Times New Roman"/>
        </w:rPr>
        <w:t>, 12 ст.1 од Еклогата(Николић, Општа историја права 481-482)</w:t>
      </w:r>
    </w:p>
  </w:footnote>
  <w:footnote w:id="683">
    <w:p w14:paraId="32876017" w14:textId="77777777" w:rsidR="00036686" w:rsidRPr="00454F7F" w:rsidRDefault="00036686" w:rsidP="00B747A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Титул </w:t>
      </w:r>
      <w:r w:rsidRPr="00454F7F">
        <w:rPr>
          <w:rFonts w:ascii="Times New Roman" w:hAnsi="Times New Roman" w:cs="Times New Roman"/>
          <w:lang w:val="en-US"/>
        </w:rPr>
        <w:t>XVII</w:t>
      </w:r>
      <w:r w:rsidRPr="00454F7F">
        <w:rPr>
          <w:rFonts w:ascii="Times New Roman" w:hAnsi="Times New Roman" w:cs="Times New Roman"/>
        </w:rPr>
        <w:t>,27од Еклогата (Николић, Општа историја права 497-498)</w:t>
      </w:r>
    </w:p>
  </w:footnote>
  <w:footnote w:id="684">
    <w:p w14:paraId="0E7E0F33" w14:textId="77777777" w:rsidR="00036686" w:rsidRPr="00454F7F" w:rsidRDefault="00036686" w:rsidP="00B747A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Титул </w:t>
      </w:r>
      <w:r w:rsidRPr="00454F7F">
        <w:rPr>
          <w:rFonts w:ascii="Times New Roman" w:hAnsi="Times New Roman" w:cs="Times New Roman"/>
          <w:lang w:val="en-US"/>
        </w:rPr>
        <w:t>II</w:t>
      </w:r>
      <w:r w:rsidRPr="00454F7F">
        <w:rPr>
          <w:rFonts w:ascii="Times New Roman" w:hAnsi="Times New Roman" w:cs="Times New Roman"/>
        </w:rPr>
        <w:t>, 12 ст.2 од Еклогата(Николић, Општа историја права 482)</w:t>
      </w:r>
    </w:p>
  </w:footnote>
  <w:footnote w:id="685">
    <w:p w14:paraId="1519DDE3" w14:textId="77777777" w:rsidR="00036686" w:rsidRPr="00454F7F" w:rsidRDefault="00036686" w:rsidP="00B747A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Предговор на </w:t>
      </w:r>
      <w:r w:rsidRPr="00454F7F">
        <w:rPr>
          <w:rFonts w:ascii="Times New Roman" w:hAnsi="Times New Roman" w:cs="Times New Roman"/>
          <w:lang w:val="en-US"/>
        </w:rPr>
        <w:t>A Manual of Eastern Roman Law, The Procheiros Nomos published by the Emperor Basil I at Constantinopole betwwen 867-879 a.d. rendered into English by Edwin Hanson Freshfiled</w:t>
      </w:r>
      <w:r w:rsidRPr="00454F7F">
        <w:rPr>
          <w:rFonts w:ascii="Times New Roman" w:hAnsi="Times New Roman" w:cs="Times New Roman"/>
        </w:rPr>
        <w:t xml:space="preserve">, </w:t>
      </w:r>
      <w:r w:rsidRPr="00454F7F">
        <w:rPr>
          <w:rFonts w:ascii="Times New Roman" w:hAnsi="Times New Roman" w:cs="Times New Roman"/>
          <w:lang w:val="en-US"/>
        </w:rPr>
        <w:t>VII</w:t>
      </w:r>
    </w:p>
  </w:footnote>
  <w:footnote w:id="686">
    <w:p w14:paraId="1C621673" w14:textId="77777777" w:rsidR="00036686" w:rsidRPr="00454F7F" w:rsidRDefault="00036686" w:rsidP="00417631">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I.1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,5</w:t>
      </w:r>
      <w:r w:rsidRPr="00454F7F">
        <w:rPr>
          <w:rFonts w:ascii="Times New Roman" w:hAnsi="Times New Roman" w:cs="Times New Roman"/>
          <w:lang w:val="en-US"/>
        </w:rPr>
        <w:t>3)</w:t>
      </w:r>
    </w:p>
  </w:footnote>
  <w:footnote w:id="687">
    <w:p w14:paraId="7A03EA1A" w14:textId="77777777" w:rsidR="00036686" w:rsidRPr="00454F7F" w:rsidRDefault="00036686" w:rsidP="00417631">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w:t>
      </w:r>
      <w:r w:rsidRPr="00454F7F">
        <w:rPr>
          <w:rFonts w:ascii="Times New Roman" w:hAnsi="Times New Roman" w:cs="Times New Roman"/>
        </w:rPr>
        <w:t>2,3,4</w:t>
      </w:r>
      <w:r w:rsidRPr="00454F7F">
        <w:rPr>
          <w:rFonts w:ascii="Times New Roman" w:hAnsi="Times New Roman" w:cs="Times New Roman"/>
          <w:lang w:val="en-US"/>
        </w:rPr>
        <w:t xml:space="preserve">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 5</w:t>
      </w:r>
      <w:r w:rsidRPr="00454F7F">
        <w:rPr>
          <w:rFonts w:ascii="Times New Roman" w:hAnsi="Times New Roman" w:cs="Times New Roman"/>
          <w:lang w:val="en-US"/>
        </w:rPr>
        <w:t>3)</w:t>
      </w:r>
    </w:p>
  </w:footnote>
  <w:footnote w:id="688">
    <w:p w14:paraId="0338EDB9" w14:textId="77777777" w:rsidR="00036686" w:rsidRPr="00454F7F" w:rsidRDefault="00036686" w:rsidP="00B747A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w:t>
      </w:r>
      <w:r w:rsidRPr="00454F7F">
        <w:rPr>
          <w:rFonts w:ascii="Times New Roman" w:hAnsi="Times New Roman" w:cs="Times New Roman"/>
        </w:rPr>
        <w:t>3,4</w:t>
      </w:r>
      <w:r w:rsidRPr="00454F7F">
        <w:rPr>
          <w:rFonts w:ascii="Times New Roman" w:hAnsi="Times New Roman" w:cs="Times New Roman"/>
          <w:lang w:val="en-US"/>
        </w:rPr>
        <w:t xml:space="preserve">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,5</w:t>
      </w:r>
      <w:r w:rsidRPr="00454F7F">
        <w:rPr>
          <w:rFonts w:ascii="Times New Roman" w:hAnsi="Times New Roman" w:cs="Times New Roman"/>
          <w:lang w:val="en-US"/>
        </w:rPr>
        <w:t>3)</w:t>
      </w:r>
    </w:p>
  </w:footnote>
  <w:footnote w:id="689">
    <w:p w14:paraId="3A047280" w14:textId="77777777" w:rsidR="00036686" w:rsidRPr="00454F7F" w:rsidRDefault="00036686" w:rsidP="00B747A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w:t>
      </w:r>
      <w:r w:rsidRPr="00454F7F">
        <w:rPr>
          <w:rFonts w:ascii="Times New Roman" w:hAnsi="Times New Roman" w:cs="Times New Roman"/>
        </w:rPr>
        <w:t>5</w:t>
      </w:r>
      <w:r w:rsidRPr="00454F7F">
        <w:rPr>
          <w:rFonts w:ascii="Times New Roman" w:hAnsi="Times New Roman" w:cs="Times New Roman"/>
          <w:lang w:val="en-US"/>
        </w:rPr>
        <w:t xml:space="preserve">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,5</w:t>
      </w:r>
      <w:r w:rsidRPr="00454F7F">
        <w:rPr>
          <w:rFonts w:ascii="Times New Roman" w:hAnsi="Times New Roman" w:cs="Times New Roman"/>
          <w:lang w:val="en-US"/>
        </w:rPr>
        <w:t>3)</w:t>
      </w:r>
    </w:p>
  </w:footnote>
  <w:footnote w:id="690">
    <w:p w14:paraId="57A97D5B" w14:textId="77777777" w:rsidR="00036686" w:rsidRPr="00454F7F" w:rsidRDefault="00036686" w:rsidP="00B747A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w:t>
      </w:r>
      <w:r w:rsidRPr="00454F7F">
        <w:rPr>
          <w:rFonts w:ascii="Times New Roman" w:hAnsi="Times New Roman" w:cs="Times New Roman"/>
        </w:rPr>
        <w:t>6</w:t>
      </w:r>
      <w:r w:rsidRPr="00454F7F">
        <w:rPr>
          <w:rFonts w:ascii="Times New Roman" w:hAnsi="Times New Roman" w:cs="Times New Roman"/>
          <w:lang w:val="en-US"/>
        </w:rPr>
        <w:t xml:space="preserve">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,5</w:t>
      </w:r>
      <w:r w:rsidRPr="00454F7F">
        <w:rPr>
          <w:rFonts w:ascii="Times New Roman" w:hAnsi="Times New Roman" w:cs="Times New Roman"/>
          <w:lang w:val="en-US"/>
        </w:rPr>
        <w:t>3)</w:t>
      </w:r>
    </w:p>
  </w:footnote>
  <w:footnote w:id="691">
    <w:p w14:paraId="1C3AE946" w14:textId="77777777" w:rsidR="00036686" w:rsidRPr="00454F7F" w:rsidRDefault="00036686" w:rsidP="00B747A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I.7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,5</w:t>
      </w:r>
      <w:r w:rsidRPr="00454F7F">
        <w:rPr>
          <w:rFonts w:ascii="Times New Roman" w:hAnsi="Times New Roman" w:cs="Times New Roman"/>
          <w:lang w:val="en-US"/>
        </w:rPr>
        <w:t>3)</w:t>
      </w:r>
    </w:p>
  </w:footnote>
  <w:footnote w:id="692">
    <w:p w14:paraId="1B13D469" w14:textId="77777777" w:rsidR="00036686" w:rsidRPr="00454F7F" w:rsidRDefault="00036686" w:rsidP="00B747A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w:t>
      </w:r>
      <w:r w:rsidRPr="00454F7F">
        <w:rPr>
          <w:rFonts w:ascii="Times New Roman" w:hAnsi="Times New Roman" w:cs="Times New Roman"/>
        </w:rPr>
        <w:t>8</w:t>
      </w:r>
      <w:r w:rsidRPr="00454F7F">
        <w:rPr>
          <w:rFonts w:ascii="Times New Roman" w:hAnsi="Times New Roman" w:cs="Times New Roman"/>
          <w:lang w:val="en-US"/>
        </w:rPr>
        <w:t xml:space="preserve">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,5</w:t>
      </w:r>
      <w:r w:rsidRPr="00454F7F">
        <w:rPr>
          <w:rFonts w:ascii="Times New Roman" w:hAnsi="Times New Roman" w:cs="Times New Roman"/>
          <w:lang w:val="en-US"/>
        </w:rPr>
        <w:t>3)</w:t>
      </w:r>
    </w:p>
  </w:footnote>
  <w:footnote w:id="693">
    <w:p w14:paraId="62C8798A" w14:textId="77777777" w:rsidR="00036686" w:rsidRPr="00454F7F" w:rsidRDefault="00036686" w:rsidP="00B747A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w:t>
      </w:r>
      <w:r w:rsidRPr="00454F7F">
        <w:rPr>
          <w:rFonts w:ascii="Times New Roman" w:hAnsi="Times New Roman" w:cs="Times New Roman"/>
        </w:rPr>
        <w:t>9</w:t>
      </w:r>
      <w:r w:rsidRPr="00454F7F">
        <w:rPr>
          <w:rFonts w:ascii="Times New Roman" w:hAnsi="Times New Roman" w:cs="Times New Roman"/>
          <w:lang w:val="en-US"/>
        </w:rPr>
        <w:t xml:space="preserve">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,5</w:t>
      </w:r>
      <w:r w:rsidRPr="00454F7F">
        <w:rPr>
          <w:rFonts w:ascii="Times New Roman" w:hAnsi="Times New Roman" w:cs="Times New Roman"/>
          <w:lang w:val="en-US"/>
        </w:rPr>
        <w:t>3)</w:t>
      </w:r>
    </w:p>
  </w:footnote>
  <w:footnote w:id="694">
    <w:p w14:paraId="3FEB8238" w14:textId="77777777" w:rsidR="00036686" w:rsidRPr="00454F7F" w:rsidRDefault="00036686" w:rsidP="00B747A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w:t>
      </w:r>
      <w:r w:rsidRPr="00454F7F">
        <w:rPr>
          <w:rFonts w:ascii="Times New Roman" w:hAnsi="Times New Roman" w:cs="Times New Roman"/>
        </w:rPr>
        <w:t>9 и 10</w:t>
      </w:r>
      <w:r w:rsidRPr="00454F7F">
        <w:rPr>
          <w:rFonts w:ascii="Times New Roman" w:hAnsi="Times New Roman" w:cs="Times New Roman"/>
          <w:lang w:val="en-US"/>
        </w:rPr>
        <w:t xml:space="preserve">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,5</w:t>
      </w:r>
      <w:r w:rsidRPr="00454F7F">
        <w:rPr>
          <w:rFonts w:ascii="Times New Roman" w:hAnsi="Times New Roman" w:cs="Times New Roman"/>
          <w:lang w:val="en-US"/>
        </w:rPr>
        <w:t>4)</w:t>
      </w:r>
    </w:p>
  </w:footnote>
  <w:footnote w:id="695">
    <w:p w14:paraId="48EF6513" w14:textId="77777777" w:rsidR="00036686" w:rsidRPr="00454F7F" w:rsidRDefault="00036686" w:rsidP="00B747A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II.5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,55</w:t>
      </w:r>
      <w:r w:rsidRPr="00454F7F">
        <w:rPr>
          <w:rFonts w:ascii="Times New Roman" w:hAnsi="Times New Roman" w:cs="Times New Roman"/>
          <w:lang w:val="en-US"/>
        </w:rPr>
        <w:t>)</w:t>
      </w:r>
    </w:p>
  </w:footnote>
  <w:footnote w:id="696">
    <w:p w14:paraId="230575BA" w14:textId="77777777" w:rsidR="00036686" w:rsidRPr="00454F7F" w:rsidRDefault="00036686" w:rsidP="00B747A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w:t>
      </w:r>
      <w:r w:rsidRPr="00454F7F">
        <w:rPr>
          <w:rFonts w:ascii="Times New Roman" w:hAnsi="Times New Roman" w:cs="Times New Roman"/>
        </w:rPr>
        <w:t>12,13</w:t>
      </w:r>
      <w:r w:rsidRPr="00454F7F">
        <w:rPr>
          <w:rFonts w:ascii="Times New Roman" w:hAnsi="Times New Roman" w:cs="Times New Roman"/>
          <w:lang w:val="en-US"/>
        </w:rPr>
        <w:t xml:space="preserve">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,5</w:t>
      </w:r>
      <w:r w:rsidRPr="00454F7F">
        <w:rPr>
          <w:rFonts w:ascii="Times New Roman" w:hAnsi="Times New Roman" w:cs="Times New Roman"/>
          <w:lang w:val="en-US"/>
        </w:rPr>
        <w:t>4)</w:t>
      </w:r>
    </w:p>
  </w:footnote>
  <w:footnote w:id="697">
    <w:p w14:paraId="238222A9" w14:textId="77777777" w:rsidR="00036686" w:rsidRPr="00454F7F" w:rsidRDefault="00036686" w:rsidP="00B747A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w:t>
      </w:r>
      <w:r w:rsidRPr="00454F7F">
        <w:rPr>
          <w:rFonts w:ascii="Times New Roman" w:hAnsi="Times New Roman" w:cs="Times New Roman"/>
        </w:rPr>
        <w:t>14</w:t>
      </w:r>
      <w:r w:rsidRPr="00454F7F">
        <w:rPr>
          <w:rFonts w:ascii="Times New Roman" w:hAnsi="Times New Roman" w:cs="Times New Roman"/>
          <w:lang w:val="en-US"/>
        </w:rPr>
        <w:t xml:space="preserve">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,5</w:t>
      </w:r>
      <w:r w:rsidRPr="00454F7F">
        <w:rPr>
          <w:rFonts w:ascii="Times New Roman" w:hAnsi="Times New Roman" w:cs="Times New Roman"/>
          <w:lang w:val="en-US"/>
        </w:rPr>
        <w:t>4)</w:t>
      </w:r>
    </w:p>
  </w:footnote>
  <w:footnote w:id="698">
    <w:p w14:paraId="527868D0" w14:textId="77777777" w:rsidR="00036686" w:rsidRPr="00454F7F" w:rsidRDefault="00036686" w:rsidP="00B747A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II.1-7,9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,5</w:t>
      </w:r>
      <w:r w:rsidRPr="00454F7F">
        <w:rPr>
          <w:rFonts w:ascii="Times New Roman" w:hAnsi="Times New Roman" w:cs="Times New Roman"/>
          <w:lang w:val="en-US"/>
        </w:rPr>
        <w:t>4-57)</w:t>
      </w:r>
    </w:p>
  </w:footnote>
  <w:footnote w:id="699">
    <w:p w14:paraId="7059CEF9" w14:textId="77777777" w:rsidR="00036686" w:rsidRPr="00454F7F" w:rsidRDefault="00036686" w:rsidP="00B747A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II.8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,5</w:t>
      </w:r>
      <w:r w:rsidRPr="00454F7F">
        <w:rPr>
          <w:rFonts w:ascii="Times New Roman" w:hAnsi="Times New Roman" w:cs="Times New Roman"/>
          <w:lang w:val="en-US"/>
        </w:rPr>
        <w:t>6)</w:t>
      </w:r>
    </w:p>
  </w:footnote>
  <w:footnote w:id="700">
    <w:p w14:paraId="40661760" w14:textId="77777777" w:rsidR="00036686" w:rsidRPr="00454F7F" w:rsidRDefault="00036686" w:rsidP="00B747A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III.1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,5</w:t>
      </w:r>
      <w:r w:rsidRPr="00454F7F">
        <w:rPr>
          <w:rFonts w:ascii="Times New Roman" w:hAnsi="Times New Roman" w:cs="Times New Roman"/>
          <w:lang w:val="en-US"/>
        </w:rPr>
        <w:t>6)</w:t>
      </w:r>
    </w:p>
  </w:footnote>
  <w:footnote w:id="701">
    <w:p w14:paraId="279B8D87" w14:textId="77777777" w:rsidR="00036686" w:rsidRPr="00454F7F" w:rsidRDefault="00036686" w:rsidP="00B747A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III.3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,55</w:t>
      </w:r>
      <w:r w:rsidRPr="00454F7F">
        <w:rPr>
          <w:rFonts w:ascii="Times New Roman" w:hAnsi="Times New Roman" w:cs="Times New Roman"/>
          <w:lang w:val="en-US"/>
        </w:rPr>
        <w:t>)</w:t>
      </w:r>
    </w:p>
  </w:footnote>
  <w:footnote w:id="702">
    <w:p w14:paraId="15912ABE" w14:textId="77777777" w:rsidR="00036686" w:rsidRPr="00454F7F" w:rsidRDefault="00036686" w:rsidP="00B747A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III.2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57-58)</w:t>
      </w:r>
    </w:p>
  </w:footnote>
  <w:footnote w:id="703">
    <w:p w14:paraId="7D21856C" w14:textId="77777777" w:rsidR="00036686" w:rsidRPr="00454F7F" w:rsidRDefault="00036686" w:rsidP="00B747A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III.5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,5</w:t>
      </w:r>
      <w:r w:rsidRPr="00454F7F">
        <w:rPr>
          <w:rFonts w:ascii="Times New Roman" w:hAnsi="Times New Roman" w:cs="Times New Roman"/>
          <w:lang w:val="en-US"/>
        </w:rPr>
        <w:t>8-59)</w:t>
      </w:r>
    </w:p>
  </w:footnote>
  <w:footnote w:id="704">
    <w:p w14:paraId="0A088E9A" w14:textId="77777777" w:rsidR="00036686" w:rsidRPr="00454F7F" w:rsidRDefault="00036686" w:rsidP="00B747A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III.4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,5</w:t>
      </w:r>
      <w:r w:rsidRPr="00454F7F">
        <w:rPr>
          <w:rFonts w:ascii="Times New Roman" w:hAnsi="Times New Roman" w:cs="Times New Roman"/>
          <w:lang w:val="en-US"/>
        </w:rPr>
        <w:t>8)</w:t>
      </w:r>
    </w:p>
  </w:footnote>
  <w:footnote w:id="705">
    <w:p w14:paraId="055361EC" w14:textId="77777777" w:rsidR="00036686" w:rsidRPr="00454F7F" w:rsidRDefault="00036686" w:rsidP="00B747A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III.</w:t>
      </w:r>
      <w:r w:rsidRPr="00454F7F">
        <w:rPr>
          <w:rFonts w:ascii="Times New Roman" w:hAnsi="Times New Roman" w:cs="Times New Roman"/>
        </w:rPr>
        <w:t>7</w:t>
      </w:r>
      <w:r w:rsidRPr="00454F7F">
        <w:rPr>
          <w:rFonts w:ascii="Times New Roman" w:hAnsi="Times New Roman" w:cs="Times New Roman"/>
          <w:lang w:val="en-US"/>
        </w:rPr>
        <w:t xml:space="preserve">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,5</w:t>
      </w:r>
      <w:r w:rsidRPr="00454F7F">
        <w:rPr>
          <w:rFonts w:ascii="Times New Roman" w:hAnsi="Times New Roman" w:cs="Times New Roman"/>
          <w:lang w:val="en-US"/>
        </w:rPr>
        <w:t>9)</w:t>
      </w:r>
    </w:p>
  </w:footnote>
  <w:footnote w:id="706">
    <w:p w14:paraId="6AE04225" w14:textId="77777777" w:rsidR="00036686" w:rsidRPr="00454F7F" w:rsidRDefault="00036686" w:rsidP="00A2626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IV.1</w:t>
      </w:r>
      <w:r w:rsidRPr="00454F7F">
        <w:rPr>
          <w:rFonts w:ascii="Times New Roman" w:hAnsi="Times New Roman" w:cs="Times New Roman"/>
        </w:rPr>
        <w:t>7</w:t>
      </w:r>
      <w:r w:rsidRPr="00454F7F">
        <w:rPr>
          <w:rFonts w:ascii="Times New Roman" w:hAnsi="Times New Roman" w:cs="Times New Roman"/>
          <w:lang w:val="en-US"/>
        </w:rPr>
        <w:t xml:space="preserve">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61)</w:t>
      </w:r>
    </w:p>
  </w:footnote>
  <w:footnote w:id="707">
    <w:p w14:paraId="3856741C" w14:textId="77777777" w:rsidR="00036686" w:rsidRPr="00454F7F" w:rsidRDefault="00036686" w:rsidP="00A2626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Во случај девојката да склучила брак и покрај тоа што татко и се противел на таквиот брак, тој брак вели законодавецот дека важел. И тој нејзин чин не се сметал како акт на неблагодарност спрема нејзиниот татко. ( Види повеќе </w:t>
      </w:r>
      <w:r w:rsidRPr="00454F7F">
        <w:rPr>
          <w:rFonts w:ascii="Times New Roman" w:hAnsi="Times New Roman" w:cs="Times New Roman"/>
          <w:lang w:val="en-US"/>
        </w:rPr>
        <w:t xml:space="preserve">V.3 </w:t>
      </w:r>
      <w:r w:rsidRPr="00454F7F">
        <w:rPr>
          <w:rFonts w:ascii="Times New Roman" w:hAnsi="Times New Roman" w:cs="Times New Roman"/>
        </w:rPr>
        <w:t xml:space="preserve">од </w:t>
      </w:r>
      <w:r w:rsidRPr="00454F7F">
        <w:rPr>
          <w:rFonts w:ascii="Times New Roman" w:hAnsi="Times New Roman" w:cs="Times New Roman"/>
          <w:lang w:val="en-US"/>
        </w:rPr>
        <w:t>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64)</w:t>
      </w:r>
    </w:p>
  </w:footnote>
  <w:footnote w:id="708">
    <w:p w14:paraId="67B13AF3" w14:textId="77777777" w:rsidR="00036686" w:rsidRPr="00454F7F" w:rsidRDefault="00036686" w:rsidP="00A2626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IV.1-24</w:t>
      </w:r>
      <w:r w:rsidRPr="00454F7F">
        <w:rPr>
          <w:rFonts w:ascii="Times New Roman" w:hAnsi="Times New Roman" w:cs="Times New Roman"/>
        </w:rPr>
        <w:t>,</w:t>
      </w:r>
      <w:r w:rsidRPr="00454F7F">
        <w:rPr>
          <w:rFonts w:ascii="Times New Roman" w:hAnsi="Times New Roman" w:cs="Times New Roman"/>
          <w:lang w:val="en-US"/>
        </w:rPr>
        <w:t>V.1,2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,5</w:t>
      </w:r>
      <w:r w:rsidRPr="00454F7F">
        <w:rPr>
          <w:rFonts w:ascii="Times New Roman" w:hAnsi="Times New Roman" w:cs="Times New Roman"/>
          <w:lang w:val="en-US"/>
        </w:rPr>
        <w:t>9-63)</w:t>
      </w:r>
    </w:p>
  </w:footnote>
  <w:footnote w:id="709">
    <w:p w14:paraId="152F61E2" w14:textId="77777777" w:rsidR="00036686" w:rsidRPr="00454F7F" w:rsidRDefault="00036686" w:rsidP="00B8312A">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IV.25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62)</w:t>
      </w:r>
    </w:p>
  </w:footnote>
  <w:footnote w:id="710">
    <w:p w14:paraId="55CADA44" w14:textId="77777777" w:rsidR="00036686" w:rsidRPr="00454F7F" w:rsidRDefault="00036686" w:rsidP="00B831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w:t>
      </w:r>
    </w:p>
  </w:footnote>
  <w:footnote w:id="711">
    <w:p w14:paraId="62244143" w14:textId="77777777" w:rsidR="00036686" w:rsidRPr="00454F7F" w:rsidRDefault="00036686" w:rsidP="00B8312A">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IV.26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63)</w:t>
      </w:r>
    </w:p>
  </w:footnote>
  <w:footnote w:id="712">
    <w:p w14:paraId="23E88A06" w14:textId="77777777" w:rsidR="00036686" w:rsidRPr="00454F7F" w:rsidRDefault="00036686" w:rsidP="00A2626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Chapter IV.27 Proherion Nomos (A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63)</w:t>
      </w:r>
    </w:p>
  </w:footnote>
  <w:footnote w:id="713">
    <w:p w14:paraId="2B03C420" w14:textId="77777777" w:rsidR="00036686" w:rsidRPr="00454F7F" w:rsidRDefault="00036686" w:rsidP="00A2626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VII.1</w:t>
      </w:r>
      <w:r w:rsidRPr="00454F7F">
        <w:rPr>
          <w:rFonts w:ascii="Times New Roman" w:hAnsi="Times New Roman" w:cs="Times New Roman"/>
        </w:rPr>
        <w:t xml:space="preserve">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70)</w:t>
      </w:r>
    </w:p>
  </w:footnote>
  <w:footnote w:id="714">
    <w:p w14:paraId="4A87BF17" w14:textId="77777777" w:rsidR="00036686" w:rsidRPr="00454F7F" w:rsidRDefault="00036686" w:rsidP="00417631">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VII</w:t>
      </w:r>
      <w:r w:rsidRPr="00454F7F">
        <w:rPr>
          <w:rFonts w:ascii="Times New Roman" w:hAnsi="Times New Roman" w:cs="Times New Roman"/>
        </w:rPr>
        <w:t xml:space="preserve">.2-28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70</w:t>
      </w:r>
      <w:r w:rsidRPr="00454F7F">
        <w:rPr>
          <w:rFonts w:ascii="Times New Roman" w:hAnsi="Times New Roman" w:cs="Times New Roman"/>
        </w:rPr>
        <w:t>-72</w:t>
      </w:r>
      <w:r w:rsidRPr="00454F7F">
        <w:rPr>
          <w:rFonts w:ascii="Times New Roman" w:hAnsi="Times New Roman" w:cs="Times New Roman"/>
          <w:lang w:val="en-US"/>
        </w:rPr>
        <w:t>)</w:t>
      </w:r>
    </w:p>
  </w:footnote>
  <w:footnote w:id="715">
    <w:p w14:paraId="54BAA96D" w14:textId="77777777" w:rsidR="00036686" w:rsidRPr="00454F7F" w:rsidRDefault="00036686" w:rsidP="0041763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,156</w:t>
      </w:r>
    </w:p>
  </w:footnote>
  <w:footnote w:id="716">
    <w:p w14:paraId="18028CCC" w14:textId="77777777" w:rsidR="00036686" w:rsidRPr="00454F7F" w:rsidRDefault="00036686" w:rsidP="00A2626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VIII.1,2 </w:t>
      </w:r>
      <w:r w:rsidRPr="00454F7F">
        <w:rPr>
          <w:rFonts w:ascii="Times New Roman" w:hAnsi="Times New Roman" w:cs="Times New Roman"/>
        </w:rPr>
        <w:t xml:space="preserve">од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7</w:t>
      </w:r>
      <w:r w:rsidRPr="00454F7F">
        <w:rPr>
          <w:rFonts w:ascii="Times New Roman" w:hAnsi="Times New Roman" w:cs="Times New Roman"/>
        </w:rPr>
        <w:t>2-73</w:t>
      </w:r>
      <w:r w:rsidRPr="00454F7F">
        <w:rPr>
          <w:rFonts w:ascii="Times New Roman" w:hAnsi="Times New Roman" w:cs="Times New Roman"/>
          <w:lang w:val="en-US"/>
        </w:rPr>
        <w:t>)</w:t>
      </w:r>
    </w:p>
  </w:footnote>
  <w:footnote w:id="717">
    <w:p w14:paraId="34E02B8D" w14:textId="77777777" w:rsidR="00036686" w:rsidRPr="00454F7F" w:rsidRDefault="00036686" w:rsidP="00A2626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VIII.</w:t>
      </w:r>
      <w:r w:rsidRPr="00454F7F">
        <w:rPr>
          <w:rFonts w:ascii="Times New Roman" w:hAnsi="Times New Roman" w:cs="Times New Roman"/>
        </w:rPr>
        <w:t xml:space="preserve">3од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7</w:t>
      </w:r>
      <w:r w:rsidRPr="00454F7F">
        <w:rPr>
          <w:rFonts w:ascii="Times New Roman" w:hAnsi="Times New Roman" w:cs="Times New Roman"/>
        </w:rPr>
        <w:t>3</w:t>
      </w:r>
      <w:r w:rsidRPr="00454F7F">
        <w:rPr>
          <w:rFonts w:ascii="Times New Roman" w:hAnsi="Times New Roman" w:cs="Times New Roman"/>
          <w:lang w:val="en-US"/>
        </w:rPr>
        <w:t>)</w:t>
      </w:r>
    </w:p>
  </w:footnote>
  <w:footnote w:id="718">
    <w:p w14:paraId="16F397F7" w14:textId="77777777" w:rsidR="00036686" w:rsidRPr="00454F7F" w:rsidRDefault="00036686" w:rsidP="00A2626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VIII.</w:t>
      </w:r>
      <w:r w:rsidRPr="00454F7F">
        <w:rPr>
          <w:rFonts w:ascii="Times New Roman" w:hAnsi="Times New Roman" w:cs="Times New Roman"/>
        </w:rPr>
        <w:t xml:space="preserve">4од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7</w:t>
      </w:r>
      <w:r w:rsidRPr="00454F7F">
        <w:rPr>
          <w:rFonts w:ascii="Times New Roman" w:hAnsi="Times New Roman" w:cs="Times New Roman"/>
        </w:rPr>
        <w:t>3</w:t>
      </w:r>
      <w:r w:rsidRPr="00454F7F">
        <w:rPr>
          <w:rFonts w:ascii="Times New Roman" w:hAnsi="Times New Roman" w:cs="Times New Roman"/>
          <w:lang w:val="en-US"/>
        </w:rPr>
        <w:t>)</w:t>
      </w:r>
    </w:p>
  </w:footnote>
  <w:footnote w:id="719">
    <w:p w14:paraId="1A19AD1C" w14:textId="77777777" w:rsidR="00036686" w:rsidRPr="00454F7F" w:rsidRDefault="00036686" w:rsidP="00A2626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VIII.</w:t>
      </w:r>
      <w:r w:rsidRPr="00454F7F">
        <w:rPr>
          <w:rFonts w:ascii="Times New Roman" w:hAnsi="Times New Roman" w:cs="Times New Roman"/>
        </w:rPr>
        <w:t xml:space="preserve">5од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7</w:t>
      </w:r>
      <w:r w:rsidRPr="00454F7F">
        <w:rPr>
          <w:rFonts w:ascii="Times New Roman" w:hAnsi="Times New Roman" w:cs="Times New Roman"/>
        </w:rPr>
        <w:t>4</w:t>
      </w:r>
      <w:r w:rsidRPr="00454F7F">
        <w:rPr>
          <w:rFonts w:ascii="Times New Roman" w:hAnsi="Times New Roman" w:cs="Times New Roman"/>
          <w:lang w:val="en-US"/>
        </w:rPr>
        <w:t>)</w:t>
      </w:r>
    </w:p>
  </w:footnote>
  <w:footnote w:id="720">
    <w:p w14:paraId="6612BE7F" w14:textId="77777777" w:rsidR="00036686" w:rsidRPr="00454F7F" w:rsidRDefault="00036686" w:rsidP="00A2626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VIII.</w:t>
      </w:r>
      <w:r w:rsidRPr="00454F7F">
        <w:rPr>
          <w:rFonts w:ascii="Times New Roman" w:hAnsi="Times New Roman" w:cs="Times New Roman"/>
        </w:rPr>
        <w:t xml:space="preserve">9од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7</w:t>
      </w:r>
      <w:r w:rsidRPr="00454F7F">
        <w:rPr>
          <w:rFonts w:ascii="Times New Roman" w:hAnsi="Times New Roman" w:cs="Times New Roman"/>
        </w:rPr>
        <w:t>4</w:t>
      </w:r>
      <w:r w:rsidRPr="00454F7F">
        <w:rPr>
          <w:rFonts w:ascii="Times New Roman" w:hAnsi="Times New Roman" w:cs="Times New Roman"/>
          <w:lang w:val="en-US"/>
        </w:rPr>
        <w:t>)</w:t>
      </w:r>
    </w:p>
  </w:footnote>
  <w:footnote w:id="721">
    <w:p w14:paraId="7822F83B" w14:textId="77777777" w:rsidR="00036686" w:rsidRPr="00454F7F" w:rsidRDefault="00036686" w:rsidP="00A2626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VIII.</w:t>
      </w:r>
      <w:r w:rsidRPr="00454F7F">
        <w:rPr>
          <w:rFonts w:ascii="Times New Roman" w:hAnsi="Times New Roman" w:cs="Times New Roman"/>
        </w:rPr>
        <w:t xml:space="preserve">6од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7</w:t>
      </w:r>
      <w:r w:rsidRPr="00454F7F">
        <w:rPr>
          <w:rFonts w:ascii="Times New Roman" w:hAnsi="Times New Roman" w:cs="Times New Roman"/>
        </w:rPr>
        <w:t>5</w:t>
      </w:r>
      <w:r w:rsidRPr="00454F7F">
        <w:rPr>
          <w:rFonts w:ascii="Times New Roman" w:hAnsi="Times New Roman" w:cs="Times New Roman"/>
          <w:lang w:val="en-US"/>
        </w:rPr>
        <w:t>)</w:t>
      </w:r>
    </w:p>
  </w:footnote>
  <w:footnote w:id="722">
    <w:p w14:paraId="7099F76D" w14:textId="77777777" w:rsidR="00036686" w:rsidRPr="00454F7F" w:rsidRDefault="00036686" w:rsidP="00A2626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IX.1 </w:t>
      </w:r>
      <w:r w:rsidRPr="00454F7F">
        <w:rPr>
          <w:rFonts w:ascii="Times New Roman" w:hAnsi="Times New Roman" w:cs="Times New Roman"/>
        </w:rPr>
        <w:t xml:space="preserve">од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75-76)</w:t>
      </w:r>
    </w:p>
  </w:footnote>
  <w:footnote w:id="723">
    <w:p w14:paraId="5DB60483" w14:textId="77777777" w:rsidR="00036686" w:rsidRPr="00454F7F" w:rsidRDefault="00036686" w:rsidP="00A2626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IX.2 </w:t>
      </w:r>
      <w:r w:rsidRPr="00454F7F">
        <w:rPr>
          <w:rFonts w:ascii="Times New Roman" w:hAnsi="Times New Roman" w:cs="Times New Roman"/>
        </w:rPr>
        <w:t xml:space="preserve">од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76)</w:t>
      </w:r>
    </w:p>
  </w:footnote>
  <w:footnote w:id="724">
    <w:p w14:paraId="2AD7EF6E" w14:textId="77777777" w:rsidR="00036686" w:rsidRPr="00454F7F" w:rsidRDefault="00036686" w:rsidP="00A2626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IX.4 </w:t>
      </w:r>
      <w:r w:rsidRPr="00454F7F">
        <w:rPr>
          <w:rFonts w:ascii="Times New Roman" w:hAnsi="Times New Roman" w:cs="Times New Roman"/>
        </w:rPr>
        <w:t xml:space="preserve">од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76)</w:t>
      </w:r>
    </w:p>
  </w:footnote>
  <w:footnote w:id="725">
    <w:p w14:paraId="390920A2" w14:textId="77777777" w:rsidR="00036686" w:rsidRPr="00454F7F" w:rsidRDefault="00036686" w:rsidP="00A2626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IX.5 </w:t>
      </w:r>
      <w:r w:rsidRPr="00454F7F">
        <w:rPr>
          <w:rFonts w:ascii="Times New Roman" w:hAnsi="Times New Roman" w:cs="Times New Roman"/>
        </w:rPr>
        <w:t xml:space="preserve">од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76)</w:t>
      </w:r>
    </w:p>
  </w:footnote>
  <w:footnote w:id="726">
    <w:p w14:paraId="2E35C03E" w14:textId="77777777" w:rsidR="00036686" w:rsidRPr="00454F7F" w:rsidRDefault="00036686" w:rsidP="00A2626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IX.6 </w:t>
      </w:r>
      <w:r w:rsidRPr="00454F7F">
        <w:rPr>
          <w:rFonts w:ascii="Times New Roman" w:hAnsi="Times New Roman" w:cs="Times New Roman"/>
        </w:rPr>
        <w:t xml:space="preserve">од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76)</w:t>
      </w:r>
    </w:p>
  </w:footnote>
  <w:footnote w:id="727">
    <w:p w14:paraId="5F1CD8BF" w14:textId="77777777" w:rsidR="00036686" w:rsidRPr="00454F7F" w:rsidRDefault="00036686" w:rsidP="00A2626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IX.7,8,9 </w:t>
      </w:r>
      <w:r w:rsidRPr="00454F7F">
        <w:rPr>
          <w:rFonts w:ascii="Times New Roman" w:hAnsi="Times New Roman" w:cs="Times New Roman"/>
        </w:rPr>
        <w:t xml:space="preserve">од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76-77)</w:t>
      </w:r>
    </w:p>
  </w:footnote>
  <w:footnote w:id="728">
    <w:p w14:paraId="70B40980" w14:textId="77777777" w:rsidR="00036686" w:rsidRPr="00454F7F" w:rsidRDefault="00036686" w:rsidP="00A2626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IX.11,12 </w:t>
      </w:r>
      <w:r w:rsidRPr="00454F7F">
        <w:rPr>
          <w:rFonts w:ascii="Times New Roman" w:hAnsi="Times New Roman" w:cs="Times New Roman"/>
        </w:rPr>
        <w:t xml:space="preserve">од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77)</w:t>
      </w:r>
    </w:p>
  </w:footnote>
  <w:footnote w:id="729">
    <w:p w14:paraId="45DD65D7" w14:textId="77777777" w:rsidR="00036686" w:rsidRPr="00454F7F" w:rsidRDefault="00036686" w:rsidP="00A2626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IX.1</w:t>
      </w:r>
      <w:r w:rsidRPr="00454F7F">
        <w:rPr>
          <w:rFonts w:ascii="Times New Roman" w:hAnsi="Times New Roman" w:cs="Times New Roman"/>
        </w:rPr>
        <w:t xml:space="preserve">3од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7</w:t>
      </w:r>
      <w:r w:rsidRPr="00454F7F">
        <w:rPr>
          <w:rFonts w:ascii="Times New Roman" w:hAnsi="Times New Roman" w:cs="Times New Roman"/>
        </w:rPr>
        <w:t>8</w:t>
      </w:r>
      <w:r w:rsidRPr="00454F7F">
        <w:rPr>
          <w:rFonts w:ascii="Times New Roman" w:hAnsi="Times New Roman" w:cs="Times New Roman"/>
          <w:lang w:val="en-US"/>
        </w:rPr>
        <w:t>)</w:t>
      </w:r>
    </w:p>
  </w:footnote>
  <w:footnote w:id="730">
    <w:p w14:paraId="5998CA23" w14:textId="77777777" w:rsidR="00036686" w:rsidRPr="00454F7F" w:rsidRDefault="00036686" w:rsidP="00A2626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IX.15,16 </w:t>
      </w:r>
      <w:r w:rsidRPr="00454F7F">
        <w:rPr>
          <w:rFonts w:ascii="Times New Roman" w:hAnsi="Times New Roman" w:cs="Times New Roman"/>
        </w:rPr>
        <w:t xml:space="preserve">од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7</w:t>
      </w:r>
      <w:r w:rsidRPr="00454F7F">
        <w:rPr>
          <w:rFonts w:ascii="Times New Roman" w:hAnsi="Times New Roman" w:cs="Times New Roman"/>
        </w:rPr>
        <w:t>8</w:t>
      </w:r>
      <w:r w:rsidRPr="00454F7F">
        <w:rPr>
          <w:rFonts w:ascii="Times New Roman" w:hAnsi="Times New Roman" w:cs="Times New Roman"/>
          <w:lang w:val="en-US"/>
        </w:rPr>
        <w:t>)</w:t>
      </w:r>
    </w:p>
  </w:footnote>
  <w:footnote w:id="731">
    <w:p w14:paraId="558F832B" w14:textId="77777777" w:rsidR="00036686" w:rsidRPr="00454F7F" w:rsidRDefault="00036686" w:rsidP="00A2626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IX.</w:t>
      </w:r>
      <w:r w:rsidRPr="00454F7F">
        <w:rPr>
          <w:rFonts w:ascii="Times New Roman" w:hAnsi="Times New Roman" w:cs="Times New Roman"/>
        </w:rPr>
        <w:t xml:space="preserve">17од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7</w:t>
      </w:r>
      <w:r w:rsidRPr="00454F7F">
        <w:rPr>
          <w:rFonts w:ascii="Times New Roman" w:hAnsi="Times New Roman" w:cs="Times New Roman"/>
        </w:rPr>
        <w:t>9</w:t>
      </w:r>
      <w:r w:rsidRPr="00454F7F">
        <w:rPr>
          <w:rFonts w:ascii="Times New Roman" w:hAnsi="Times New Roman" w:cs="Times New Roman"/>
          <w:lang w:val="en-US"/>
        </w:rPr>
        <w:t>)</w:t>
      </w:r>
    </w:p>
  </w:footnote>
  <w:footnote w:id="732">
    <w:p w14:paraId="7DA7FC62" w14:textId="77777777" w:rsidR="00036686" w:rsidRPr="00454F7F" w:rsidRDefault="00036686" w:rsidP="00A2626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IX.1</w:t>
      </w:r>
      <w:r w:rsidRPr="00454F7F">
        <w:rPr>
          <w:rFonts w:ascii="Times New Roman" w:hAnsi="Times New Roman" w:cs="Times New Roman"/>
        </w:rPr>
        <w:t xml:space="preserve">8од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7</w:t>
      </w:r>
      <w:r w:rsidRPr="00454F7F">
        <w:rPr>
          <w:rFonts w:ascii="Times New Roman" w:hAnsi="Times New Roman" w:cs="Times New Roman"/>
        </w:rPr>
        <w:t>9</w:t>
      </w:r>
      <w:r w:rsidRPr="00454F7F">
        <w:rPr>
          <w:rFonts w:ascii="Times New Roman" w:hAnsi="Times New Roman" w:cs="Times New Roman"/>
          <w:lang w:val="en-US"/>
        </w:rPr>
        <w:t>)</w:t>
      </w:r>
    </w:p>
  </w:footnote>
  <w:footnote w:id="733">
    <w:p w14:paraId="308A2DCB" w14:textId="77777777" w:rsidR="00036686" w:rsidRPr="00454F7F" w:rsidRDefault="00036686" w:rsidP="00A2626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IX.20 </w:t>
      </w:r>
      <w:r w:rsidRPr="00454F7F">
        <w:rPr>
          <w:rFonts w:ascii="Times New Roman" w:hAnsi="Times New Roman" w:cs="Times New Roman"/>
        </w:rPr>
        <w:t xml:space="preserve">од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7</w:t>
      </w:r>
      <w:r w:rsidRPr="00454F7F">
        <w:rPr>
          <w:rFonts w:ascii="Times New Roman" w:hAnsi="Times New Roman" w:cs="Times New Roman"/>
        </w:rPr>
        <w:t>9</w:t>
      </w:r>
      <w:r w:rsidRPr="00454F7F">
        <w:rPr>
          <w:rFonts w:ascii="Times New Roman" w:hAnsi="Times New Roman" w:cs="Times New Roman"/>
          <w:lang w:val="en-US"/>
        </w:rPr>
        <w:t>)</w:t>
      </w:r>
    </w:p>
  </w:footnote>
  <w:footnote w:id="734">
    <w:p w14:paraId="400B97B1" w14:textId="77777777" w:rsidR="00036686" w:rsidRPr="00454F7F" w:rsidRDefault="00036686" w:rsidP="00A2626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IX.19 </w:t>
      </w:r>
      <w:r w:rsidRPr="00454F7F">
        <w:rPr>
          <w:rFonts w:ascii="Times New Roman" w:hAnsi="Times New Roman" w:cs="Times New Roman"/>
        </w:rPr>
        <w:t xml:space="preserve">од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79)</w:t>
      </w:r>
    </w:p>
  </w:footnote>
  <w:footnote w:id="735">
    <w:p w14:paraId="17C73E11" w14:textId="77777777" w:rsidR="00036686" w:rsidRPr="00454F7F" w:rsidRDefault="00036686" w:rsidP="00A2626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XI.1</w:t>
      </w:r>
      <w:r w:rsidRPr="00454F7F">
        <w:rPr>
          <w:rFonts w:ascii="Times New Roman" w:hAnsi="Times New Roman" w:cs="Times New Roman"/>
        </w:rPr>
        <w:t xml:space="preserve">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8</w:t>
      </w:r>
      <w:r w:rsidRPr="00454F7F">
        <w:rPr>
          <w:rFonts w:ascii="Times New Roman" w:hAnsi="Times New Roman" w:cs="Times New Roman"/>
        </w:rPr>
        <w:t>2</w:t>
      </w:r>
      <w:r w:rsidRPr="00454F7F">
        <w:rPr>
          <w:rFonts w:ascii="Times New Roman" w:hAnsi="Times New Roman" w:cs="Times New Roman"/>
          <w:lang w:val="en-US"/>
        </w:rPr>
        <w:t>)</w:t>
      </w:r>
    </w:p>
  </w:footnote>
  <w:footnote w:id="736">
    <w:p w14:paraId="51A4C0B5" w14:textId="77777777" w:rsidR="00036686" w:rsidRPr="00454F7F" w:rsidRDefault="00036686" w:rsidP="00A2626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XI.2</w:t>
      </w:r>
      <w:r w:rsidRPr="00454F7F">
        <w:rPr>
          <w:rFonts w:ascii="Times New Roman" w:hAnsi="Times New Roman" w:cs="Times New Roman"/>
        </w:rPr>
        <w:t xml:space="preserve">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8</w:t>
      </w:r>
      <w:r w:rsidRPr="00454F7F">
        <w:rPr>
          <w:rFonts w:ascii="Times New Roman" w:hAnsi="Times New Roman" w:cs="Times New Roman"/>
        </w:rPr>
        <w:t>2</w:t>
      </w:r>
      <w:r w:rsidRPr="00454F7F">
        <w:rPr>
          <w:rFonts w:ascii="Times New Roman" w:hAnsi="Times New Roman" w:cs="Times New Roman"/>
          <w:lang w:val="en-US"/>
        </w:rPr>
        <w:t>-83)</w:t>
      </w:r>
    </w:p>
  </w:footnote>
  <w:footnote w:id="737">
    <w:p w14:paraId="3881B1E0" w14:textId="77777777" w:rsidR="00036686" w:rsidRPr="00454F7F" w:rsidRDefault="00036686" w:rsidP="00A2626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XI.</w:t>
      </w:r>
      <w:r w:rsidRPr="00454F7F">
        <w:rPr>
          <w:rFonts w:ascii="Times New Roman" w:hAnsi="Times New Roman" w:cs="Times New Roman"/>
        </w:rPr>
        <w:t xml:space="preserve">4,5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8</w:t>
      </w:r>
      <w:r w:rsidRPr="00454F7F">
        <w:rPr>
          <w:rFonts w:ascii="Times New Roman" w:hAnsi="Times New Roman" w:cs="Times New Roman"/>
        </w:rPr>
        <w:t>3</w:t>
      </w:r>
      <w:r w:rsidRPr="00454F7F">
        <w:rPr>
          <w:rFonts w:ascii="Times New Roman" w:hAnsi="Times New Roman" w:cs="Times New Roman"/>
          <w:lang w:val="en-US"/>
        </w:rPr>
        <w:t>-8</w:t>
      </w:r>
      <w:r w:rsidRPr="00454F7F">
        <w:rPr>
          <w:rFonts w:ascii="Times New Roman" w:hAnsi="Times New Roman" w:cs="Times New Roman"/>
        </w:rPr>
        <w:t>5</w:t>
      </w:r>
      <w:r w:rsidRPr="00454F7F">
        <w:rPr>
          <w:rFonts w:ascii="Times New Roman" w:hAnsi="Times New Roman" w:cs="Times New Roman"/>
          <w:lang w:val="en-US"/>
        </w:rPr>
        <w:t>)</w:t>
      </w:r>
    </w:p>
  </w:footnote>
  <w:footnote w:id="738">
    <w:p w14:paraId="6291BB36"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XI.</w:t>
      </w:r>
      <w:r w:rsidRPr="00454F7F">
        <w:rPr>
          <w:rFonts w:ascii="Times New Roman" w:hAnsi="Times New Roman" w:cs="Times New Roman"/>
        </w:rPr>
        <w:t xml:space="preserve">5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8</w:t>
      </w:r>
      <w:r w:rsidRPr="00454F7F">
        <w:rPr>
          <w:rFonts w:ascii="Times New Roman" w:hAnsi="Times New Roman" w:cs="Times New Roman"/>
        </w:rPr>
        <w:t>5</w:t>
      </w:r>
      <w:r w:rsidRPr="00454F7F">
        <w:rPr>
          <w:rFonts w:ascii="Times New Roman" w:hAnsi="Times New Roman" w:cs="Times New Roman"/>
          <w:lang w:val="en-US"/>
        </w:rPr>
        <w:t>-8</w:t>
      </w:r>
      <w:r w:rsidRPr="00454F7F">
        <w:rPr>
          <w:rFonts w:ascii="Times New Roman" w:hAnsi="Times New Roman" w:cs="Times New Roman"/>
        </w:rPr>
        <w:t>7</w:t>
      </w:r>
      <w:r w:rsidRPr="00454F7F">
        <w:rPr>
          <w:rFonts w:ascii="Times New Roman" w:hAnsi="Times New Roman" w:cs="Times New Roman"/>
          <w:lang w:val="en-US"/>
        </w:rPr>
        <w:t>)</w:t>
      </w:r>
    </w:p>
  </w:footnote>
  <w:footnote w:id="739">
    <w:p w14:paraId="0BC7E27C"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VI</w:t>
      </w:r>
      <w:r w:rsidRPr="00454F7F">
        <w:rPr>
          <w:rFonts w:ascii="Times New Roman" w:hAnsi="Times New Roman" w:cs="Times New Roman"/>
        </w:rPr>
        <w:t xml:space="preserve">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,65-69</w:t>
      </w:r>
      <w:r w:rsidRPr="00454F7F">
        <w:rPr>
          <w:rFonts w:ascii="Times New Roman" w:hAnsi="Times New Roman" w:cs="Times New Roman"/>
          <w:lang w:val="en-US"/>
        </w:rPr>
        <w:t>)</w:t>
      </w:r>
    </w:p>
  </w:footnote>
  <w:footnote w:id="740">
    <w:p w14:paraId="0E4856B0"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X.</w:t>
      </w:r>
      <w:r w:rsidRPr="00454F7F">
        <w:rPr>
          <w:rFonts w:ascii="Times New Roman" w:hAnsi="Times New Roman" w:cs="Times New Roman"/>
        </w:rPr>
        <w:t xml:space="preserve">1,2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8</w:t>
      </w:r>
      <w:r w:rsidRPr="00454F7F">
        <w:rPr>
          <w:rFonts w:ascii="Times New Roman" w:hAnsi="Times New Roman" w:cs="Times New Roman"/>
        </w:rPr>
        <w:t>0</w:t>
      </w:r>
      <w:r w:rsidRPr="00454F7F">
        <w:rPr>
          <w:rFonts w:ascii="Times New Roman" w:hAnsi="Times New Roman" w:cs="Times New Roman"/>
          <w:lang w:val="en-US"/>
        </w:rPr>
        <w:t>)</w:t>
      </w:r>
    </w:p>
  </w:footnote>
  <w:footnote w:id="741">
    <w:p w14:paraId="083254CA"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X.</w:t>
      </w:r>
      <w:r w:rsidRPr="00454F7F">
        <w:rPr>
          <w:rFonts w:ascii="Times New Roman" w:hAnsi="Times New Roman" w:cs="Times New Roman"/>
        </w:rPr>
        <w:t xml:space="preserve">4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8</w:t>
      </w:r>
      <w:r w:rsidRPr="00454F7F">
        <w:rPr>
          <w:rFonts w:ascii="Times New Roman" w:hAnsi="Times New Roman" w:cs="Times New Roman"/>
        </w:rPr>
        <w:t>0</w:t>
      </w:r>
      <w:r w:rsidRPr="00454F7F">
        <w:rPr>
          <w:rFonts w:ascii="Times New Roman" w:hAnsi="Times New Roman" w:cs="Times New Roman"/>
          <w:lang w:val="en-US"/>
        </w:rPr>
        <w:t>)</w:t>
      </w:r>
    </w:p>
  </w:footnote>
  <w:footnote w:id="742">
    <w:p w14:paraId="0DEB7B5D"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X.</w:t>
      </w:r>
      <w:r w:rsidRPr="00454F7F">
        <w:rPr>
          <w:rFonts w:ascii="Times New Roman" w:hAnsi="Times New Roman" w:cs="Times New Roman"/>
        </w:rPr>
        <w:t xml:space="preserve">3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8</w:t>
      </w:r>
      <w:r w:rsidRPr="00454F7F">
        <w:rPr>
          <w:rFonts w:ascii="Times New Roman" w:hAnsi="Times New Roman" w:cs="Times New Roman"/>
        </w:rPr>
        <w:t>0</w:t>
      </w:r>
      <w:r w:rsidRPr="00454F7F">
        <w:rPr>
          <w:rFonts w:ascii="Times New Roman" w:hAnsi="Times New Roman" w:cs="Times New Roman"/>
          <w:lang w:val="en-US"/>
        </w:rPr>
        <w:t>)</w:t>
      </w:r>
    </w:p>
  </w:footnote>
  <w:footnote w:id="743">
    <w:p w14:paraId="1DE8582F"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X.</w:t>
      </w:r>
      <w:r w:rsidRPr="00454F7F">
        <w:rPr>
          <w:rFonts w:ascii="Times New Roman" w:hAnsi="Times New Roman" w:cs="Times New Roman"/>
        </w:rPr>
        <w:t xml:space="preserve">7-11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8</w:t>
      </w:r>
      <w:r w:rsidRPr="00454F7F">
        <w:rPr>
          <w:rFonts w:ascii="Times New Roman" w:hAnsi="Times New Roman" w:cs="Times New Roman"/>
        </w:rPr>
        <w:t>1</w:t>
      </w:r>
      <w:r w:rsidRPr="00454F7F">
        <w:rPr>
          <w:rFonts w:ascii="Times New Roman" w:hAnsi="Times New Roman" w:cs="Times New Roman"/>
          <w:lang w:val="en-US"/>
        </w:rPr>
        <w:t>)</w:t>
      </w:r>
    </w:p>
  </w:footnote>
  <w:footnote w:id="744">
    <w:p w14:paraId="758BBBCB"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X.</w:t>
      </w:r>
      <w:r w:rsidRPr="00454F7F">
        <w:rPr>
          <w:rFonts w:ascii="Times New Roman" w:hAnsi="Times New Roman" w:cs="Times New Roman"/>
        </w:rPr>
        <w:t xml:space="preserve">12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8</w:t>
      </w:r>
      <w:r w:rsidRPr="00454F7F">
        <w:rPr>
          <w:rFonts w:ascii="Times New Roman" w:hAnsi="Times New Roman" w:cs="Times New Roman"/>
        </w:rPr>
        <w:t>1</w:t>
      </w:r>
      <w:r w:rsidRPr="00454F7F">
        <w:rPr>
          <w:rFonts w:ascii="Times New Roman" w:hAnsi="Times New Roman" w:cs="Times New Roman"/>
          <w:lang w:val="en-US"/>
        </w:rPr>
        <w:t>-8</w:t>
      </w:r>
      <w:r w:rsidRPr="00454F7F">
        <w:rPr>
          <w:rFonts w:ascii="Times New Roman" w:hAnsi="Times New Roman" w:cs="Times New Roman"/>
        </w:rPr>
        <w:t>2</w:t>
      </w:r>
      <w:r w:rsidRPr="00454F7F">
        <w:rPr>
          <w:rFonts w:ascii="Times New Roman" w:hAnsi="Times New Roman" w:cs="Times New Roman"/>
          <w:lang w:val="en-US"/>
        </w:rPr>
        <w:t>)</w:t>
      </w:r>
    </w:p>
  </w:footnote>
  <w:footnote w:id="745">
    <w:p w14:paraId="0CB047D8"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X.</w:t>
      </w:r>
      <w:r w:rsidRPr="00454F7F">
        <w:rPr>
          <w:rFonts w:ascii="Times New Roman" w:hAnsi="Times New Roman" w:cs="Times New Roman"/>
        </w:rPr>
        <w:t xml:space="preserve">13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8</w:t>
      </w:r>
      <w:r w:rsidRPr="00454F7F">
        <w:rPr>
          <w:rFonts w:ascii="Times New Roman" w:hAnsi="Times New Roman" w:cs="Times New Roman"/>
        </w:rPr>
        <w:t>2</w:t>
      </w:r>
      <w:r w:rsidRPr="00454F7F">
        <w:rPr>
          <w:rFonts w:ascii="Times New Roman" w:hAnsi="Times New Roman" w:cs="Times New Roman"/>
          <w:lang w:val="en-US"/>
        </w:rPr>
        <w:t>)</w:t>
      </w:r>
    </w:p>
  </w:footnote>
  <w:footnote w:id="746">
    <w:p w14:paraId="61C0EEED"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X.</w:t>
      </w:r>
      <w:r w:rsidRPr="00454F7F">
        <w:rPr>
          <w:rFonts w:ascii="Times New Roman" w:hAnsi="Times New Roman" w:cs="Times New Roman"/>
        </w:rPr>
        <w:t xml:space="preserve">3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8</w:t>
      </w:r>
      <w:r w:rsidRPr="00454F7F">
        <w:rPr>
          <w:rFonts w:ascii="Times New Roman" w:hAnsi="Times New Roman" w:cs="Times New Roman"/>
        </w:rPr>
        <w:t>0</w:t>
      </w:r>
      <w:r w:rsidRPr="00454F7F">
        <w:rPr>
          <w:rFonts w:ascii="Times New Roman" w:hAnsi="Times New Roman" w:cs="Times New Roman"/>
          <w:lang w:val="en-US"/>
        </w:rPr>
        <w:t>)</w:t>
      </w:r>
    </w:p>
  </w:footnote>
  <w:footnote w:id="747">
    <w:p w14:paraId="419AE28C"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X.</w:t>
      </w:r>
      <w:r w:rsidRPr="00454F7F">
        <w:rPr>
          <w:rFonts w:ascii="Times New Roman" w:hAnsi="Times New Roman" w:cs="Times New Roman"/>
        </w:rPr>
        <w:t xml:space="preserve">5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,80-81</w:t>
      </w:r>
      <w:r w:rsidRPr="00454F7F">
        <w:rPr>
          <w:rFonts w:ascii="Times New Roman" w:hAnsi="Times New Roman" w:cs="Times New Roman"/>
          <w:lang w:val="en-US"/>
        </w:rPr>
        <w:t>)</w:t>
      </w:r>
    </w:p>
  </w:footnote>
  <w:footnote w:id="748">
    <w:p w14:paraId="6DF1F6A3"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X.</w:t>
      </w:r>
      <w:r w:rsidRPr="00454F7F">
        <w:rPr>
          <w:rFonts w:ascii="Times New Roman" w:hAnsi="Times New Roman" w:cs="Times New Roman"/>
        </w:rPr>
        <w:t xml:space="preserve">6 од </w:t>
      </w:r>
      <w:r w:rsidRPr="00454F7F">
        <w:rPr>
          <w:rFonts w:ascii="Times New Roman" w:hAnsi="Times New Roman" w:cs="Times New Roman"/>
          <w:lang w:val="en-US"/>
        </w:rPr>
        <w:t>Proheiros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w:t>
      </w:r>
      <w:r w:rsidRPr="00454F7F">
        <w:rPr>
          <w:rFonts w:ascii="Times New Roman" w:hAnsi="Times New Roman" w:cs="Times New Roman"/>
          <w:lang w:val="en-US"/>
        </w:rPr>
        <w:t>8</w:t>
      </w:r>
      <w:r w:rsidRPr="00454F7F">
        <w:rPr>
          <w:rFonts w:ascii="Times New Roman" w:hAnsi="Times New Roman" w:cs="Times New Roman"/>
        </w:rPr>
        <w:t>1</w:t>
      </w:r>
      <w:r w:rsidRPr="00454F7F">
        <w:rPr>
          <w:rFonts w:ascii="Times New Roman" w:hAnsi="Times New Roman" w:cs="Times New Roman"/>
          <w:lang w:val="en-US"/>
        </w:rPr>
        <w:t>)</w:t>
      </w:r>
      <w:r w:rsidRPr="00454F7F">
        <w:rPr>
          <w:rFonts w:ascii="Times New Roman" w:hAnsi="Times New Roman" w:cs="Times New Roman"/>
        </w:rPr>
        <w:t>11</w:t>
      </w:r>
    </w:p>
  </w:footnote>
  <w:footnote w:id="749">
    <w:p w14:paraId="768FCCFD"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Биографија за Лав Мудриот </w:t>
      </w:r>
      <w:r w:rsidRPr="00454F7F">
        <w:rPr>
          <w:rFonts w:ascii="Times New Roman" w:hAnsi="Times New Roman" w:cs="Times New Roman"/>
          <w:lang w:val="en-US"/>
        </w:rPr>
        <w:t>&lt;</w:t>
      </w:r>
      <w:hyperlink r:id="rId45" w:history="1">
        <w:r w:rsidRPr="00454F7F">
          <w:rPr>
            <w:rStyle w:val="Hyperlink"/>
            <w:rFonts w:ascii="Times New Roman" w:hAnsi="Times New Roman" w:cs="Times New Roman"/>
          </w:rPr>
          <w:t>https://www.britannica.com/biography/Leo-VI-Byzantine-emperor</w:t>
        </w:r>
      </w:hyperlink>
      <w:r w:rsidRPr="00454F7F">
        <w:rPr>
          <w:rFonts w:ascii="Times New Roman" w:hAnsi="Times New Roman" w:cs="Times New Roman"/>
          <w:lang w:val="en-US"/>
        </w:rPr>
        <w:t>&gt;</w:t>
      </w:r>
      <w:r w:rsidRPr="00454F7F">
        <w:rPr>
          <w:rFonts w:ascii="Times New Roman" w:hAnsi="Times New Roman" w:cs="Times New Roman"/>
        </w:rPr>
        <w:t>последен пристап 20.10.2024 година</w:t>
      </w:r>
    </w:p>
  </w:footnote>
  <w:footnote w:id="750">
    <w:p w14:paraId="05B7F6D5" w14:textId="77777777" w:rsidR="00036686" w:rsidRPr="00454F7F" w:rsidRDefault="00036686" w:rsidP="00B8312A">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Пред да пристапам кон обработка на оваа тема консултирав повеќе автори, како и преводите кои ги има направено Scott, и преводите кои во тие дела беа понудени како втора опција на преводот на </w:t>
      </w:r>
      <w:r w:rsidRPr="00454F7F">
        <w:rPr>
          <w:rFonts w:ascii="Times New Roman" w:hAnsi="Times New Roman" w:cs="Times New Roman"/>
          <w:lang w:val="en-US"/>
        </w:rPr>
        <w:t>Scott.</w:t>
      </w:r>
    </w:p>
  </w:footnote>
  <w:footnote w:id="751">
    <w:p w14:paraId="7D84F2A9" w14:textId="77777777" w:rsidR="00036686" w:rsidRPr="00454F7F" w:rsidRDefault="00036686" w:rsidP="00B831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3 новела на Лав Мудриот  </w:t>
      </w:r>
      <w:hyperlink r:id="rId46" w:history="1">
        <w:r w:rsidRPr="00454F7F">
          <w:rPr>
            <w:rStyle w:val="Hyperlink"/>
            <w:rFonts w:ascii="Times New Roman" w:hAnsi="Times New Roman" w:cs="Times New Roman"/>
          </w:rPr>
          <w:t>https://droitromain.univ-grenoble-alpes.fr/Anglica/NL3_Scott.htm</w:t>
        </w:r>
      </w:hyperlink>
      <w:r w:rsidRPr="00454F7F">
        <w:rPr>
          <w:rFonts w:ascii="Times New Roman" w:hAnsi="Times New Roman" w:cs="Times New Roman"/>
        </w:rPr>
        <w:t xml:space="preserve"> последен пристап 20.10.2024 година</w:t>
      </w:r>
    </w:p>
  </w:footnote>
  <w:footnote w:id="752">
    <w:p w14:paraId="705E40D1"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31 Новела на Лав Мудриот  </w:t>
      </w:r>
      <w:hyperlink r:id="rId47" w:history="1">
        <w:r w:rsidRPr="00454F7F">
          <w:rPr>
            <w:rStyle w:val="Hyperlink"/>
            <w:rFonts w:ascii="Times New Roman" w:hAnsi="Times New Roman" w:cs="Times New Roman"/>
          </w:rPr>
          <w:t>https://droitromain.univ-grenoble-alpes.fr/Anglica/NL31_Scott.htm последен пристап 20.10.2024</w:t>
        </w:r>
      </w:hyperlink>
      <w:r w:rsidRPr="00454F7F">
        <w:rPr>
          <w:rFonts w:ascii="Times New Roman" w:hAnsi="Times New Roman" w:cs="Times New Roman"/>
        </w:rPr>
        <w:t xml:space="preserve"> година</w:t>
      </w:r>
    </w:p>
  </w:footnote>
  <w:footnote w:id="753">
    <w:p w14:paraId="6AE982D7"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33 Новела на Лав Мудриот </w:t>
      </w:r>
      <w:hyperlink r:id="rId48" w:history="1">
        <w:r w:rsidRPr="00454F7F">
          <w:rPr>
            <w:rStyle w:val="Hyperlink"/>
            <w:rFonts w:ascii="Times New Roman" w:hAnsi="Times New Roman" w:cs="Times New Roman"/>
          </w:rPr>
          <w:t>https://droitromain.univ-grenoble-alpes.fr/Anglica/NL33_Scott.htm последен пристап 20.10.2024</w:t>
        </w:r>
      </w:hyperlink>
      <w:r w:rsidRPr="00454F7F">
        <w:rPr>
          <w:rFonts w:ascii="Times New Roman" w:hAnsi="Times New Roman" w:cs="Times New Roman"/>
        </w:rPr>
        <w:t xml:space="preserve"> година</w:t>
      </w:r>
    </w:p>
  </w:footnote>
  <w:footnote w:id="754">
    <w:p w14:paraId="1B4D681F"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74 Новела на Лав Мудриот </w:t>
      </w:r>
      <w:hyperlink r:id="rId49" w:history="1">
        <w:r w:rsidRPr="00454F7F">
          <w:rPr>
            <w:rStyle w:val="Hyperlink"/>
            <w:rFonts w:ascii="Times New Roman" w:hAnsi="Times New Roman" w:cs="Times New Roman"/>
          </w:rPr>
          <w:t>https://droitromain.univ-grenoble-alpes.fr/Anglica/NL74_Scott.htm последен пристап 20.10.2024</w:t>
        </w:r>
      </w:hyperlink>
      <w:r w:rsidRPr="00454F7F">
        <w:rPr>
          <w:rFonts w:ascii="Times New Roman" w:hAnsi="Times New Roman" w:cs="Times New Roman"/>
        </w:rPr>
        <w:t xml:space="preserve"> година</w:t>
      </w:r>
    </w:p>
  </w:footnote>
  <w:footnote w:id="755">
    <w:p w14:paraId="03A0240A" w14:textId="77777777" w:rsidR="00036686" w:rsidRPr="00454F7F" w:rsidRDefault="00036686" w:rsidP="00DD1051">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X.12 </w:t>
      </w:r>
      <w:r w:rsidRPr="00454F7F">
        <w:rPr>
          <w:rFonts w:ascii="Times New Roman" w:hAnsi="Times New Roman" w:cs="Times New Roman"/>
        </w:rPr>
        <w:t xml:space="preserve">од </w:t>
      </w:r>
      <w:r w:rsidRPr="00454F7F">
        <w:rPr>
          <w:rFonts w:ascii="Times New Roman" w:hAnsi="Times New Roman" w:cs="Times New Roman"/>
          <w:lang w:val="en-US"/>
        </w:rPr>
        <w:t>Proheiron Nomos(A Manual of Eastern Roman Law, The Procheiros Nomos published by the Emperor Basil I at Constantinopole betwwen 867-879 a.d. rendered into English by Edwin Hanson Freshfiled</w:t>
      </w:r>
      <w:r w:rsidRPr="00454F7F">
        <w:rPr>
          <w:rFonts w:ascii="Times New Roman" w:hAnsi="Times New Roman" w:cs="Times New Roman"/>
        </w:rPr>
        <w:t>,81-82</w:t>
      </w:r>
      <w:r w:rsidRPr="00454F7F">
        <w:rPr>
          <w:rFonts w:ascii="Times New Roman" w:hAnsi="Times New Roman" w:cs="Times New Roman"/>
          <w:lang w:val="en-US"/>
        </w:rPr>
        <w:t>)</w:t>
      </w:r>
    </w:p>
  </w:footnote>
  <w:footnote w:id="756">
    <w:p w14:paraId="31933EA5" w14:textId="77777777" w:rsidR="00036686" w:rsidRPr="00454F7F" w:rsidRDefault="00036686" w:rsidP="00DD1051">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89 Новела на Лео Мудриот </w:t>
      </w:r>
      <w:hyperlink r:id="rId50" w:history="1">
        <w:r w:rsidRPr="00454F7F">
          <w:rPr>
            <w:rStyle w:val="Hyperlink"/>
            <w:rFonts w:ascii="Times New Roman" w:hAnsi="Times New Roman" w:cs="Times New Roman"/>
          </w:rPr>
          <w:t>https://droitromain.univ-grenoble-alpes.fr/Anglica/NL89_Scott.htm последен пристап 20.10.2024</w:t>
        </w:r>
      </w:hyperlink>
      <w:r w:rsidRPr="00454F7F">
        <w:rPr>
          <w:rFonts w:ascii="Times New Roman" w:hAnsi="Times New Roman" w:cs="Times New Roman"/>
        </w:rPr>
        <w:t xml:space="preserve"> година</w:t>
      </w:r>
    </w:p>
  </w:footnote>
  <w:footnote w:id="757">
    <w:p w14:paraId="78D6FD74" w14:textId="77777777" w:rsidR="00036686" w:rsidRPr="00454F7F" w:rsidRDefault="00036686" w:rsidP="00DD1051">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hyperlink r:id="rId51" w:history="1">
        <w:r w:rsidRPr="00454F7F">
          <w:rPr>
            <w:rStyle w:val="Hyperlink"/>
            <w:rFonts w:ascii="Times New Roman" w:hAnsi="Times New Roman" w:cs="Times New Roman"/>
          </w:rPr>
          <w:t>https://www.britannica.com/biography/Alexius-I-Comnenusпоследен пристап 20.10.2024</w:t>
        </w:r>
      </w:hyperlink>
      <w:r w:rsidRPr="00454F7F">
        <w:rPr>
          <w:rFonts w:ascii="Times New Roman" w:hAnsi="Times New Roman" w:cs="Times New Roman"/>
        </w:rPr>
        <w:t xml:space="preserve"> година</w:t>
      </w:r>
    </w:p>
  </w:footnote>
  <w:footnote w:id="758">
    <w:p w14:paraId="6AC65036" w14:textId="77777777" w:rsidR="00036686" w:rsidRPr="00454F7F" w:rsidRDefault="00036686" w:rsidP="00DD1051">
      <w:pPr>
        <w:pStyle w:val="FootnoteText"/>
        <w:spacing w:after="0"/>
        <w:jc w:val="both"/>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Morolli Cecarelli .Danilo, Leo VI (886-912) and Marriage law: Some Historical –Juridicial Hints, Stidi sull` Oriente Cristiano, diretta da Gaetano Passareli, Roma, Accademia Angelico Constantiniana di letere arte e science, Associazione  Angelo-Comneno onlus, Coopacai Phoenix Skarl,2020, 56</w:t>
      </w:r>
    </w:p>
    <w:p w14:paraId="5500183C" w14:textId="77777777" w:rsidR="00036686" w:rsidRPr="00454F7F" w:rsidRDefault="00036686" w:rsidP="00DD1051">
      <w:pPr>
        <w:pStyle w:val="FootnoteText"/>
        <w:spacing w:after="0"/>
        <w:jc w:val="both"/>
        <w:rPr>
          <w:rFonts w:ascii="Times New Roman" w:hAnsi="Times New Roman" w:cs="Times New Roman"/>
        </w:rPr>
      </w:pPr>
      <w:hyperlink r:id="rId52" w:history="1">
        <w:r w:rsidRPr="00454F7F">
          <w:rPr>
            <w:rStyle w:val="Hyperlink"/>
            <w:rFonts w:ascii="Times New Roman" w:hAnsi="Times New Roman" w:cs="Times New Roman"/>
          </w:rPr>
          <w:t>https://www.academia.edu/44795377/Leo_VI_886_912_and_Marriage_Law_Some_Historical_Juridical_Hints</w:t>
        </w:r>
      </w:hyperlink>
    </w:p>
    <w:p w14:paraId="7FAE8FEF" w14:textId="77777777" w:rsidR="00036686" w:rsidRPr="00454F7F" w:rsidRDefault="00036686" w:rsidP="00DD1051">
      <w:pPr>
        <w:pStyle w:val="FootnoteText"/>
        <w:spacing w:after="0"/>
        <w:jc w:val="both"/>
        <w:rPr>
          <w:rFonts w:ascii="Times New Roman" w:hAnsi="Times New Roman" w:cs="Times New Roman"/>
        </w:rPr>
      </w:pPr>
      <w:r w:rsidRPr="00454F7F">
        <w:rPr>
          <w:rFonts w:ascii="Times New Roman" w:hAnsi="Times New Roman" w:cs="Times New Roman"/>
        </w:rPr>
        <w:t>последен пристап 20.10.2024 година</w:t>
      </w:r>
    </w:p>
  </w:footnote>
  <w:footnote w:id="759">
    <w:p w14:paraId="66D4B15E" w14:textId="77777777" w:rsidR="00036686" w:rsidRPr="00454F7F" w:rsidRDefault="00036686" w:rsidP="00DD1051">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Со Коменените се поврзуваат уште две новели кои се од важност за брачното право освен оваа за склучување брак помеѓу робовите, тоа се новелата која се однесува на свршувачката која ја донел Алексеј </w:t>
      </w:r>
      <w:r w:rsidRPr="00454F7F">
        <w:rPr>
          <w:rFonts w:ascii="Times New Roman" w:hAnsi="Times New Roman" w:cs="Times New Roman"/>
          <w:lang w:val="en-US"/>
        </w:rPr>
        <w:t>I K</w:t>
      </w:r>
      <w:r w:rsidRPr="00454F7F">
        <w:rPr>
          <w:rFonts w:ascii="Times New Roman" w:hAnsi="Times New Roman" w:cs="Times New Roman"/>
        </w:rPr>
        <w:t xml:space="preserve">омнен и новелата со која како брачна пречка е крвното сродство до седми степен која ја донел Манул </w:t>
      </w:r>
      <w:r w:rsidRPr="00454F7F">
        <w:rPr>
          <w:rFonts w:ascii="Times New Roman" w:hAnsi="Times New Roman" w:cs="Times New Roman"/>
          <w:lang w:val="en-US"/>
        </w:rPr>
        <w:t xml:space="preserve">I </w:t>
      </w:r>
      <w:r w:rsidRPr="00454F7F">
        <w:rPr>
          <w:rFonts w:ascii="Times New Roman" w:hAnsi="Times New Roman" w:cs="Times New Roman"/>
        </w:rPr>
        <w:t>Коменен</w:t>
      </w:r>
      <w:r w:rsidRPr="00454F7F">
        <w:rPr>
          <w:rFonts w:ascii="Times New Roman" w:hAnsi="Times New Roman" w:cs="Times New Roman"/>
          <w:lang w:val="en-US"/>
        </w:rPr>
        <w:t xml:space="preserve">. (Troianos.Spiros, </w:t>
      </w:r>
      <w:r w:rsidRPr="00454F7F">
        <w:rPr>
          <w:rFonts w:ascii="Times New Roman" w:hAnsi="Times New Roman" w:cs="Times New Roman"/>
          <w:i/>
          <w:lang w:val="en-US"/>
        </w:rPr>
        <w:t>Buzantine Canon Law from the Twelfth to the Fifteenth Centuries</w:t>
      </w:r>
      <w:r w:rsidRPr="00454F7F">
        <w:rPr>
          <w:rFonts w:ascii="Times New Roman" w:hAnsi="Times New Roman" w:cs="Times New Roman"/>
          <w:lang w:val="en-US"/>
        </w:rPr>
        <w:t>, The History of the Buzantine and Eastern Canon Law to 1500, edited by Wilfried Hartmann and Kenneth Pennington, The Catholic university of America Press, Washington, D.C., 2012, 175)</w:t>
      </w:r>
    </w:p>
  </w:footnote>
  <w:footnote w:id="760">
    <w:p w14:paraId="08A55292"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91 Новела на Лав Мудриот  </w:t>
      </w:r>
      <w:hyperlink r:id="rId53" w:history="1">
        <w:r w:rsidRPr="00454F7F">
          <w:rPr>
            <w:rStyle w:val="Hyperlink"/>
            <w:rFonts w:ascii="Times New Roman" w:hAnsi="Times New Roman" w:cs="Times New Roman"/>
          </w:rPr>
          <w:t>https://droitromain.univ-grenoble-alpes.fr/Anglica/NL91_Scott.htm последен пристап 20.10.2024</w:t>
        </w:r>
      </w:hyperlink>
      <w:r w:rsidRPr="00454F7F">
        <w:rPr>
          <w:rFonts w:ascii="Times New Roman" w:hAnsi="Times New Roman" w:cs="Times New Roman"/>
        </w:rPr>
        <w:t xml:space="preserve"> година</w:t>
      </w:r>
    </w:p>
  </w:footnote>
  <w:footnote w:id="761">
    <w:p w14:paraId="495D6256"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111 и 112 Новела на лав Мудриот  </w:t>
      </w:r>
      <w:hyperlink r:id="rId54" w:history="1">
        <w:r w:rsidRPr="00454F7F">
          <w:rPr>
            <w:rStyle w:val="Hyperlink"/>
            <w:rFonts w:ascii="Times New Roman" w:hAnsi="Times New Roman" w:cs="Times New Roman"/>
          </w:rPr>
          <w:t>https://droitromain.univ-grenoble-alpes.fr/Anglica/NL111_Scott.htm</w:t>
        </w:r>
      </w:hyperlink>
      <w:r w:rsidRPr="00454F7F">
        <w:rPr>
          <w:rFonts w:ascii="Times New Roman" w:hAnsi="Times New Roman" w:cs="Times New Roman"/>
          <w:lang w:val="en-US"/>
        </w:rPr>
        <w:t xml:space="preserve">; </w:t>
      </w:r>
      <w:hyperlink r:id="rId55" w:history="1">
        <w:r w:rsidRPr="00454F7F">
          <w:rPr>
            <w:rStyle w:val="Hyperlink"/>
            <w:rFonts w:ascii="Times New Roman" w:hAnsi="Times New Roman" w:cs="Times New Roman"/>
            <w:lang w:val="en-US"/>
          </w:rPr>
          <w:t xml:space="preserve">https://droitromain.univ-grenoble-alpes.fr/Anglica/NL112_Scott.htm </w:t>
        </w:r>
        <w:r w:rsidRPr="00454F7F">
          <w:rPr>
            <w:rStyle w:val="Hyperlink"/>
            <w:rFonts w:ascii="Times New Roman" w:hAnsi="Times New Roman" w:cs="Times New Roman"/>
          </w:rPr>
          <w:t>последен пристап 20.10.2024</w:t>
        </w:r>
      </w:hyperlink>
      <w:r w:rsidRPr="00454F7F">
        <w:rPr>
          <w:rFonts w:ascii="Times New Roman" w:hAnsi="Times New Roman" w:cs="Times New Roman"/>
        </w:rPr>
        <w:t xml:space="preserve"> година</w:t>
      </w:r>
    </w:p>
  </w:footnote>
  <w:footnote w:id="762">
    <w:p w14:paraId="1E925908"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Тошева, Даниела,Јустинијан, Дигести, 37</w:t>
      </w:r>
    </w:p>
  </w:footnote>
  <w:footnote w:id="763">
    <w:p w14:paraId="6F6E4EF0"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b/>
        </w:rPr>
        <w:footnoteRef/>
      </w:r>
      <w:r w:rsidRPr="00454F7F">
        <w:rPr>
          <w:rFonts w:ascii="Times New Roman" w:hAnsi="Times New Roman" w:cs="Times New Roman"/>
        </w:rPr>
        <w:t xml:space="preserve"> Види повеќе 90 Новела на Лав Мудриот  </w:t>
      </w:r>
      <w:hyperlink r:id="rId56" w:history="1">
        <w:r w:rsidRPr="00454F7F">
          <w:rPr>
            <w:rStyle w:val="Hyperlink"/>
            <w:rFonts w:ascii="Times New Roman" w:hAnsi="Times New Roman" w:cs="Times New Roman"/>
          </w:rPr>
          <w:t>https://droitromain.univ-grenoble-alpes.fr/Anglica/NL112_Scott.htm</w:t>
        </w:r>
      </w:hyperlink>
      <w:r w:rsidRPr="00454F7F">
        <w:rPr>
          <w:rFonts w:ascii="Times New Roman" w:hAnsi="Times New Roman" w:cs="Times New Roman"/>
          <w:lang w:val="en-US"/>
        </w:rPr>
        <w:t>&gt;</w:t>
      </w:r>
      <w:r w:rsidRPr="00454F7F">
        <w:rPr>
          <w:rFonts w:ascii="Times New Roman" w:hAnsi="Times New Roman" w:cs="Times New Roman"/>
        </w:rPr>
        <w:t>последен пристап 20.10.2024 година</w:t>
      </w:r>
    </w:p>
  </w:footnote>
  <w:footnote w:id="764">
    <w:p w14:paraId="75D72E84" w14:textId="77777777" w:rsidR="00036686" w:rsidRPr="00454F7F" w:rsidRDefault="00036686" w:rsidP="00DD1051">
      <w:pPr>
        <w:pStyle w:val="FootnoteText"/>
        <w:spacing w:after="0"/>
        <w:rPr>
          <w:rFonts w:ascii="Times New Roman" w:hAnsi="Times New Roman" w:cs="Times New Roman"/>
        </w:rPr>
      </w:pPr>
      <w:r w:rsidRPr="00454F7F">
        <w:rPr>
          <w:rFonts w:ascii="Times New Roman" w:hAnsi="Times New Roman" w:cs="Times New Roman"/>
        </w:rPr>
        <w:t>.</w:t>
      </w: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Илиевска Красимира, </w:t>
      </w:r>
      <w:r w:rsidRPr="00454F7F">
        <w:rPr>
          <w:rFonts w:ascii="Times New Roman" w:hAnsi="Times New Roman" w:cs="Times New Roman"/>
          <w:i/>
        </w:rPr>
        <w:t>Закон соудны людьмъ</w:t>
      </w:r>
      <w:r w:rsidRPr="00454F7F">
        <w:rPr>
          <w:rFonts w:ascii="Times New Roman" w:hAnsi="Times New Roman" w:cs="Times New Roman"/>
        </w:rPr>
        <w:t>, Скопје, Македонска Академија на Науките и Уметностите, 2004, 20</w:t>
      </w:r>
    </w:p>
  </w:footnote>
  <w:footnote w:id="765">
    <w:p w14:paraId="5B207C5B"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Драган Николиќ, Општа историја права, 503</w:t>
      </w:r>
    </w:p>
  </w:footnote>
  <w:footnote w:id="766">
    <w:p w14:paraId="084F9963"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w:t>
      </w:r>
    </w:p>
  </w:footnote>
  <w:footnote w:id="767">
    <w:p w14:paraId="70BC14C6" w14:textId="77777777" w:rsidR="00036686" w:rsidRPr="00454F7F" w:rsidRDefault="00036686" w:rsidP="00DD1051">
      <w:pPr>
        <w:pStyle w:val="Footnote"/>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Закон за судење на луѓето, 122-123</w:t>
      </w:r>
    </w:p>
  </w:footnote>
  <w:footnote w:id="768">
    <w:p w14:paraId="7A75D767"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118</w:t>
      </w:r>
    </w:p>
  </w:footnote>
  <w:footnote w:id="769">
    <w:p w14:paraId="15D584C7"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Ibid,176</w:t>
      </w:r>
    </w:p>
  </w:footnote>
  <w:footnote w:id="770">
    <w:p w14:paraId="3B539199"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Ibid</w:t>
      </w:r>
    </w:p>
  </w:footnote>
  <w:footnote w:id="771">
    <w:p w14:paraId="1005631E"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чл.11 од Законот за судење на луѓето (Илиевска Красимира, </w:t>
      </w:r>
      <w:r w:rsidRPr="00454F7F">
        <w:rPr>
          <w:rFonts w:ascii="Times New Roman" w:hAnsi="Times New Roman" w:cs="Times New Roman"/>
          <w:i/>
        </w:rPr>
        <w:t>Закон соудны людьмъ</w:t>
      </w:r>
      <w:r w:rsidRPr="00454F7F">
        <w:rPr>
          <w:rFonts w:ascii="Times New Roman" w:hAnsi="Times New Roman" w:cs="Times New Roman"/>
        </w:rPr>
        <w:t>,186)</w:t>
      </w:r>
    </w:p>
  </w:footnote>
  <w:footnote w:id="772">
    <w:p w14:paraId="39B822C8"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Ibid,187</w:t>
      </w:r>
    </w:p>
  </w:footnote>
  <w:footnote w:id="773">
    <w:p w14:paraId="681B24ED" w14:textId="77777777" w:rsidR="00036686" w:rsidRPr="00454F7F" w:rsidRDefault="00036686" w:rsidP="00B8312A">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183</w:t>
      </w:r>
    </w:p>
  </w:footnote>
  <w:footnote w:id="774">
    <w:p w14:paraId="746482DE" w14:textId="77777777" w:rsidR="00036686" w:rsidRPr="00454F7F" w:rsidRDefault="00036686" w:rsidP="00B8312A">
      <w:pPr>
        <w:pStyle w:val="Standard"/>
        <w:spacing w:after="0"/>
        <w:jc w:val="both"/>
        <w:rPr>
          <w:rFonts w:cs="Times New Roman"/>
          <w:b w:val="0"/>
          <w:sz w:val="20"/>
          <w:szCs w:val="20"/>
        </w:rPr>
      </w:pPr>
      <w:r w:rsidRPr="00454F7F">
        <w:rPr>
          <w:rStyle w:val="FootnoteReference"/>
          <w:rFonts w:cs="Times New Roman"/>
          <w:b w:val="0"/>
          <w:sz w:val="20"/>
          <w:szCs w:val="20"/>
        </w:rPr>
        <w:footnoteRef/>
      </w:r>
      <w:r w:rsidRPr="00454F7F">
        <w:rPr>
          <w:rFonts w:cs="Times New Roman"/>
          <w:b w:val="0"/>
          <w:sz w:val="20"/>
          <w:szCs w:val="20"/>
        </w:rPr>
        <w:t>Гл.6 На калуѓер што се занимава со блуд според световниот закон му се отсекува носот, а според црковниот закон му се определува каење до 15 години. Ibid,165</w:t>
      </w:r>
    </w:p>
  </w:footnote>
  <w:footnote w:id="775">
    <w:p w14:paraId="4EFD78A2" w14:textId="77777777" w:rsidR="00036686" w:rsidRPr="00454F7F" w:rsidRDefault="00036686" w:rsidP="00DD1051">
      <w:pPr>
        <w:pStyle w:val="Standard"/>
        <w:spacing w:after="0"/>
        <w:jc w:val="both"/>
        <w:rPr>
          <w:rFonts w:cs="Times New Roman"/>
          <w:b w:val="0"/>
          <w:sz w:val="20"/>
          <w:szCs w:val="20"/>
        </w:rPr>
      </w:pPr>
      <w:r w:rsidRPr="00454F7F">
        <w:rPr>
          <w:rStyle w:val="FootnoteReference"/>
          <w:rFonts w:cs="Times New Roman"/>
          <w:b w:val="0"/>
          <w:sz w:val="20"/>
          <w:szCs w:val="20"/>
        </w:rPr>
        <w:footnoteRef/>
      </w:r>
      <w:r w:rsidRPr="00454F7F">
        <w:rPr>
          <w:rFonts w:cs="Times New Roman"/>
          <w:b w:val="0"/>
          <w:sz w:val="20"/>
          <w:szCs w:val="20"/>
        </w:rPr>
        <w:t xml:space="preserve"> Гл.7 Ако некој својата кума ја земе за жена по световниот закон, да им се пресече носот на двајцата и да се разделат, а по црковниот закон да се разделат и 15 години да бидат подложени на пост. Редот на постот да биде: пет години да стојат надвор пред Божјиот храм и да плачат слушајќи ја службата; четири години- во црквата до светото евангелие, и три години Вјерују В Единого Бога и три години до крајот. Цело време да бидат само на леб и вода и така кога ќе го завршат овој рок, во шеснаесетата година да се причестат. Ibid,168</w:t>
      </w:r>
    </w:p>
  </w:footnote>
  <w:footnote w:id="776">
    <w:p w14:paraId="6D09AD99" w14:textId="77777777" w:rsidR="00036686" w:rsidRPr="00454F7F" w:rsidRDefault="00036686" w:rsidP="00DD1051">
      <w:pPr>
        <w:pStyle w:val="Standard"/>
        <w:spacing w:after="0"/>
        <w:jc w:val="both"/>
        <w:rPr>
          <w:rFonts w:cs="Times New Roman"/>
          <w:b w:val="0"/>
          <w:sz w:val="20"/>
          <w:szCs w:val="20"/>
        </w:rPr>
      </w:pPr>
      <w:r w:rsidRPr="00454F7F">
        <w:rPr>
          <w:rStyle w:val="FootnoteReference"/>
          <w:rFonts w:cs="Times New Roman"/>
          <w:b w:val="0"/>
          <w:sz w:val="20"/>
          <w:szCs w:val="20"/>
        </w:rPr>
        <w:footnoteRef/>
      </w:r>
      <w:r w:rsidRPr="00454F7F">
        <w:rPr>
          <w:rFonts w:cs="Times New Roman"/>
          <w:b w:val="0"/>
          <w:sz w:val="20"/>
          <w:szCs w:val="20"/>
        </w:rPr>
        <w:t xml:space="preserve"> Гл.8 Истата казна да му следува и на оној што ќе се ожени со својата кумашинка или пак ќе погреши со мажена жена.Ibid,171</w:t>
      </w:r>
    </w:p>
  </w:footnote>
  <w:footnote w:id="777">
    <w:p w14:paraId="2755C31D"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190</w:t>
      </w:r>
    </w:p>
  </w:footnote>
  <w:footnote w:id="778">
    <w:p w14:paraId="202B052E" w14:textId="77777777" w:rsidR="00036686" w:rsidRPr="00454F7F" w:rsidRDefault="00036686" w:rsidP="00DD1051">
      <w:pPr>
        <w:pStyle w:val="Standard"/>
        <w:spacing w:after="0"/>
        <w:jc w:val="both"/>
        <w:rPr>
          <w:rFonts w:cs="Times New Roman"/>
          <w:b w:val="0"/>
          <w:sz w:val="20"/>
          <w:szCs w:val="20"/>
        </w:rPr>
      </w:pPr>
      <w:r w:rsidRPr="00454F7F">
        <w:rPr>
          <w:rStyle w:val="FootnoteReference"/>
          <w:rFonts w:cs="Times New Roman"/>
          <w:b w:val="0"/>
          <w:sz w:val="20"/>
          <w:szCs w:val="20"/>
        </w:rPr>
        <w:footnoteRef/>
      </w:r>
      <w:r w:rsidRPr="00454F7F">
        <w:rPr>
          <w:rFonts w:cs="Times New Roman"/>
          <w:b w:val="0"/>
          <w:sz w:val="20"/>
          <w:szCs w:val="20"/>
        </w:rPr>
        <w:t xml:space="preserve"> Гл.11 (13) Ако некој заведува девојка свршена за друг маж, дури и кога влезе кај неа со нејзина согласност да му се пресечен носот. Ibid,186</w:t>
      </w:r>
    </w:p>
  </w:footnote>
  <w:footnote w:id="779">
    <w:p w14:paraId="2D7280CA"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Гл.13 (15) Оној што има две жени да ја избрка помалата заедно со нејзините деца и да биде тепан, а постот да трае седум години.Ibid,190</w:t>
      </w:r>
    </w:p>
  </w:footnote>
  <w:footnote w:id="780">
    <w:p w14:paraId="1CC39F60" w14:textId="77777777" w:rsidR="00036686" w:rsidRPr="00454F7F" w:rsidRDefault="00036686" w:rsidP="00DD1051">
      <w:pPr>
        <w:pStyle w:val="Standard"/>
        <w:spacing w:after="0"/>
        <w:jc w:val="both"/>
        <w:rPr>
          <w:rFonts w:cs="Times New Roman"/>
          <w:b w:val="0"/>
          <w:sz w:val="20"/>
          <w:szCs w:val="20"/>
        </w:rPr>
      </w:pPr>
      <w:r w:rsidRPr="00454F7F">
        <w:rPr>
          <w:rStyle w:val="FootnoteReference"/>
          <w:rFonts w:cs="Times New Roman"/>
          <w:b w:val="0"/>
          <w:sz w:val="20"/>
          <w:szCs w:val="20"/>
        </w:rPr>
        <w:footnoteRef/>
      </w:r>
      <w:r w:rsidRPr="00454F7F">
        <w:rPr>
          <w:rFonts w:cs="Times New Roman"/>
          <w:b w:val="0"/>
          <w:sz w:val="20"/>
          <w:szCs w:val="20"/>
        </w:rPr>
        <w:t xml:space="preserve"> Гл.12(14) Родосквернители што склучуваат брак меѓу себе да бидат разделени. Ibid,188</w:t>
      </w:r>
    </w:p>
  </w:footnote>
  <w:footnote w:id="781">
    <w:p w14:paraId="17C5DF1F"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163-165</w:t>
      </w:r>
    </w:p>
  </w:footnote>
  <w:footnote w:id="782">
    <w:p w14:paraId="1D0D7969" w14:textId="77777777" w:rsidR="00036686" w:rsidRPr="00454F7F" w:rsidRDefault="00036686" w:rsidP="00DD1051">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Види повеќе Ibid, 216-217</w:t>
      </w:r>
    </w:p>
  </w:footnote>
  <w:footnote w:id="783">
    <w:p w14:paraId="28F7801F" w14:textId="77777777" w:rsidR="00036686" w:rsidRPr="00454F7F" w:rsidRDefault="00036686" w:rsidP="00DD105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За овој законик нема да ја коментирам сличноста и разликите со римското право бидејќи овде јасно се гледа што и која одредба води потекло од римското право, а која не.</w:t>
      </w:r>
    </w:p>
  </w:footnote>
  <w:footnote w:id="784">
    <w:p w14:paraId="39FAE9F9" w14:textId="77777777" w:rsidR="00036686" w:rsidRPr="00454F7F" w:rsidRDefault="00036686" w:rsidP="00EC69B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i/>
        </w:rPr>
        <w:t>Душанов законик,</w:t>
      </w:r>
      <w:r w:rsidRPr="00454F7F">
        <w:rPr>
          <w:rFonts w:ascii="Times New Roman" w:hAnsi="Times New Roman" w:cs="Times New Roman"/>
        </w:rPr>
        <w:t xml:space="preserve"> приредио Ђорђе Бубало, Београд, Завод за уџбенике</w:t>
      </w:r>
      <w:r w:rsidRPr="00454F7F">
        <w:rPr>
          <w:rFonts w:ascii="Times New Roman" w:hAnsi="Times New Roman" w:cs="Times New Roman"/>
          <w:lang w:val="en-US"/>
        </w:rPr>
        <w:t>:</w:t>
      </w:r>
      <w:r w:rsidRPr="00454F7F">
        <w:rPr>
          <w:rFonts w:ascii="Times New Roman" w:hAnsi="Times New Roman" w:cs="Times New Roman"/>
        </w:rPr>
        <w:t xml:space="preserve"> Службени гласник, 2010, 149</w:t>
      </w:r>
    </w:p>
  </w:footnote>
  <w:footnote w:id="785">
    <w:p w14:paraId="69EEBE96" w14:textId="77777777" w:rsidR="00036686" w:rsidRPr="00454F7F" w:rsidRDefault="00036686" w:rsidP="00EC69B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За Цар Душан види повеќе „Цар Душан Силни“ </w:t>
      </w:r>
      <w:r w:rsidRPr="00454F7F">
        <w:rPr>
          <w:rFonts w:ascii="Times New Roman" w:hAnsi="Times New Roman" w:cs="Times New Roman"/>
          <w:lang w:val="en-US"/>
        </w:rPr>
        <w:t>&lt;</w:t>
      </w:r>
      <w:hyperlink r:id="rId57" w:history="1">
        <w:r w:rsidRPr="00454F7F">
          <w:rPr>
            <w:rStyle w:val="Hyperlink"/>
            <w:rFonts w:ascii="Times New Roman" w:hAnsi="Times New Roman" w:cs="Times New Roman"/>
            <w:lang w:val="en-US"/>
          </w:rPr>
          <w:t>https://www.riznica.net/car-dusan-silni/</w:t>
        </w:r>
      </w:hyperlink>
      <w:r w:rsidRPr="00454F7F">
        <w:rPr>
          <w:rFonts w:ascii="Times New Roman" w:hAnsi="Times New Roman" w:cs="Times New Roman"/>
          <w:lang w:val="en-US"/>
        </w:rPr>
        <w:t>&gt;</w:t>
      </w:r>
      <w:r w:rsidRPr="00454F7F">
        <w:rPr>
          <w:rFonts w:ascii="Times New Roman" w:hAnsi="Times New Roman" w:cs="Times New Roman"/>
        </w:rPr>
        <w:t>последен пристап 15.10.2024 година</w:t>
      </w:r>
    </w:p>
  </w:footnote>
  <w:footnote w:id="786">
    <w:p w14:paraId="07126520" w14:textId="77777777" w:rsidR="00036686" w:rsidRPr="00454F7F" w:rsidRDefault="00036686" w:rsidP="00EC69B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чл.33 од Душановиот законик ( </w:t>
      </w:r>
      <w:r w:rsidRPr="00454F7F">
        <w:rPr>
          <w:rFonts w:ascii="Times New Roman" w:hAnsi="Times New Roman" w:cs="Times New Roman"/>
          <w:i/>
        </w:rPr>
        <w:t>Душанов законик,</w:t>
      </w:r>
      <w:r w:rsidRPr="00454F7F">
        <w:rPr>
          <w:rFonts w:ascii="Times New Roman" w:hAnsi="Times New Roman" w:cs="Times New Roman"/>
        </w:rPr>
        <w:t xml:space="preserve"> приредио Ђорђе Бубало, Београд, Завод за уџбенике</w:t>
      </w:r>
      <w:r w:rsidRPr="00454F7F">
        <w:rPr>
          <w:rFonts w:ascii="Times New Roman" w:hAnsi="Times New Roman" w:cs="Times New Roman"/>
          <w:lang w:val="en-US"/>
        </w:rPr>
        <w:t>:</w:t>
      </w:r>
      <w:r w:rsidRPr="00454F7F">
        <w:rPr>
          <w:rFonts w:ascii="Times New Roman" w:hAnsi="Times New Roman" w:cs="Times New Roman"/>
        </w:rPr>
        <w:t xml:space="preserve"> Службени гласник, 2010, 161)</w:t>
      </w:r>
    </w:p>
  </w:footnote>
  <w:footnote w:id="787">
    <w:p w14:paraId="67BE2DED" w14:textId="77777777" w:rsidR="00036686" w:rsidRPr="00454F7F" w:rsidRDefault="00036686" w:rsidP="00EC69BD">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i/>
        </w:rPr>
        <w:t>Душанов законик,</w:t>
      </w:r>
      <w:r w:rsidRPr="00454F7F">
        <w:rPr>
          <w:rFonts w:ascii="Times New Roman" w:hAnsi="Times New Roman" w:cs="Times New Roman"/>
        </w:rPr>
        <w:t xml:space="preserve"> приредио Ђорђе Бубало,19,20</w:t>
      </w:r>
      <w:r w:rsidRPr="00454F7F">
        <w:rPr>
          <w:rFonts w:ascii="Times New Roman" w:hAnsi="Times New Roman" w:cs="Times New Roman"/>
          <w:lang w:val="en-US"/>
        </w:rPr>
        <w:t xml:space="preserve">; </w:t>
      </w:r>
      <w:r w:rsidRPr="00454F7F">
        <w:rPr>
          <w:rFonts w:ascii="Times New Roman" w:hAnsi="Times New Roman" w:cs="Times New Roman"/>
          <w:i/>
        </w:rPr>
        <w:t>Душанов законик</w:t>
      </w:r>
      <w:r w:rsidRPr="00454F7F">
        <w:rPr>
          <w:rFonts w:ascii="Times New Roman" w:hAnsi="Times New Roman" w:cs="Times New Roman"/>
        </w:rPr>
        <w:t xml:space="preserve">, приредила м-р Биљана Марковић, Београд, Просвета, Српска Книжевна задруга,1986, </w:t>
      </w:r>
      <w:r w:rsidRPr="00454F7F">
        <w:rPr>
          <w:rFonts w:ascii="Times New Roman" w:hAnsi="Times New Roman" w:cs="Times New Roman"/>
          <w:lang w:val="en-US"/>
        </w:rPr>
        <w:t>37</w:t>
      </w:r>
    </w:p>
  </w:footnote>
  <w:footnote w:id="788">
    <w:p w14:paraId="05F4CADF" w14:textId="77777777" w:rsidR="00036686" w:rsidRPr="00454F7F" w:rsidRDefault="00036686" w:rsidP="00EC69B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 и 3 од Душановиот законик (</w:t>
      </w:r>
      <w:r w:rsidRPr="00454F7F">
        <w:rPr>
          <w:rFonts w:ascii="Times New Roman" w:hAnsi="Times New Roman" w:cs="Times New Roman"/>
          <w:i/>
        </w:rPr>
        <w:t>Душанов законик,</w:t>
      </w:r>
      <w:r w:rsidRPr="00454F7F">
        <w:rPr>
          <w:rFonts w:ascii="Times New Roman" w:hAnsi="Times New Roman" w:cs="Times New Roman"/>
        </w:rPr>
        <w:t xml:space="preserve"> приредио Ђорђе Бубало, 149-150)</w:t>
      </w:r>
    </w:p>
  </w:footnote>
  <w:footnote w:id="789">
    <w:p w14:paraId="1B178476" w14:textId="77777777" w:rsidR="00036686" w:rsidRPr="00454F7F" w:rsidRDefault="00036686" w:rsidP="00EC69B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Чл.9 од Душановиот законик (</w:t>
      </w:r>
      <w:r w:rsidRPr="00454F7F">
        <w:rPr>
          <w:rFonts w:ascii="Times New Roman" w:hAnsi="Times New Roman" w:cs="Times New Roman"/>
          <w:i/>
        </w:rPr>
        <w:t>Душанов законик,</w:t>
      </w:r>
      <w:r w:rsidRPr="00454F7F">
        <w:rPr>
          <w:rFonts w:ascii="Times New Roman" w:hAnsi="Times New Roman" w:cs="Times New Roman"/>
        </w:rPr>
        <w:t xml:space="preserve"> приредио Ђорђе Бубало, 153-154)</w:t>
      </w:r>
    </w:p>
  </w:footnote>
  <w:footnote w:id="790">
    <w:p w14:paraId="7041663A" w14:textId="77777777" w:rsidR="00036686" w:rsidRPr="00454F7F" w:rsidRDefault="00036686" w:rsidP="00EC69BD">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Ако кој властелин грабне властел</w:t>
      </w:r>
      <w:r>
        <w:rPr>
          <w:rFonts w:ascii="Times New Roman" w:hAnsi="Times New Roman" w:cs="Times New Roman"/>
        </w:rPr>
        <w:t>инка да му се отсечат двете раце</w:t>
      </w:r>
      <w:r w:rsidRPr="00454F7F">
        <w:rPr>
          <w:rFonts w:ascii="Times New Roman" w:hAnsi="Times New Roman" w:cs="Times New Roman"/>
        </w:rPr>
        <w:t xml:space="preserve"> и носот. Ако себар (оној кој не припаѓ</w:t>
      </w:r>
      <w:r>
        <w:rPr>
          <w:rFonts w:ascii="Times New Roman" w:hAnsi="Times New Roman" w:cs="Times New Roman"/>
        </w:rPr>
        <w:t>а на властелинската класа и на Ц</w:t>
      </w:r>
      <w:r w:rsidRPr="00454F7F">
        <w:rPr>
          <w:rFonts w:ascii="Times New Roman" w:hAnsi="Times New Roman" w:cs="Times New Roman"/>
        </w:rPr>
        <w:t>рквата т.е. тие што не биле благородници) грабне властелинка, да се обеси. Ако рамна на себе грабне, да му се отсечат двете раце и носот. (чл.53 од Душановиот законик</w:t>
      </w:r>
      <w:r w:rsidRPr="00454F7F">
        <w:rPr>
          <w:rFonts w:ascii="Times New Roman" w:hAnsi="Times New Roman" w:cs="Times New Roman"/>
          <w:lang w:val="en-US"/>
        </w:rPr>
        <w:t>[</w:t>
      </w:r>
      <w:r w:rsidRPr="00454F7F">
        <w:rPr>
          <w:rFonts w:ascii="Times New Roman" w:hAnsi="Times New Roman" w:cs="Times New Roman"/>
          <w:i/>
        </w:rPr>
        <w:t>Душанов законик,</w:t>
      </w:r>
      <w:r w:rsidRPr="00454F7F">
        <w:rPr>
          <w:rFonts w:ascii="Times New Roman" w:hAnsi="Times New Roman" w:cs="Times New Roman"/>
        </w:rPr>
        <w:t xml:space="preserve"> приредио Ђорђе Бубало, 168])</w:t>
      </w:r>
    </w:p>
  </w:footnote>
  <w:footnote w:id="791">
    <w:p w14:paraId="17FBA43A" w14:textId="77777777" w:rsidR="00036686" w:rsidRPr="00454F7F" w:rsidRDefault="00036686" w:rsidP="00EC69B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чл.54 од Душановиот законик (</w:t>
      </w:r>
      <w:r w:rsidRPr="00454F7F">
        <w:rPr>
          <w:rFonts w:ascii="Times New Roman" w:hAnsi="Times New Roman" w:cs="Times New Roman"/>
          <w:i/>
        </w:rPr>
        <w:t>Душанов законик,</w:t>
      </w:r>
      <w:r w:rsidRPr="00454F7F">
        <w:rPr>
          <w:rFonts w:ascii="Times New Roman" w:hAnsi="Times New Roman" w:cs="Times New Roman"/>
        </w:rPr>
        <w:t xml:space="preserve"> приредио Ђорђе Бубало, 169)</w:t>
      </w:r>
    </w:p>
  </w:footnote>
  <w:footnote w:id="792">
    <w:p w14:paraId="2BD800F1" w14:textId="77777777" w:rsidR="00036686" w:rsidRPr="00454F7F" w:rsidRDefault="00036686" w:rsidP="00EC69B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чл.44 и коментар под него и чл.174 од од Душановиот законик (</w:t>
      </w:r>
      <w:r w:rsidRPr="00454F7F">
        <w:rPr>
          <w:rFonts w:ascii="Times New Roman" w:hAnsi="Times New Roman" w:cs="Times New Roman"/>
          <w:i/>
        </w:rPr>
        <w:t>Душанов законик,</w:t>
      </w:r>
      <w:r w:rsidRPr="00454F7F">
        <w:rPr>
          <w:rFonts w:ascii="Times New Roman" w:hAnsi="Times New Roman" w:cs="Times New Roman"/>
        </w:rPr>
        <w:t xml:space="preserve"> приредио Ђорђе Бубало, 165 и 216)</w:t>
      </w:r>
    </w:p>
  </w:footnote>
  <w:footnote w:id="793">
    <w:p w14:paraId="18A8D60D" w14:textId="77777777" w:rsidR="00036686" w:rsidRPr="00454F7F" w:rsidRDefault="00036686" w:rsidP="00EC69B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За тоа повеќе внимание ќе посветиме во делот на обработката на канонското право.</w:t>
      </w:r>
    </w:p>
  </w:footnote>
  <w:footnote w:id="794">
    <w:p w14:paraId="2028628D" w14:textId="77777777" w:rsidR="00036686" w:rsidRPr="00454F7F" w:rsidRDefault="00036686" w:rsidP="00EC69B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Законик Стефана Душана, цара Србског, 1349 и 1354 издао и објаснио Стефан Новаковић, Београд, Државна Штампарија, 1870   </w:t>
      </w:r>
      <w:r w:rsidRPr="00454F7F">
        <w:rPr>
          <w:rFonts w:ascii="Times New Roman" w:hAnsi="Times New Roman" w:cs="Times New Roman"/>
          <w:lang w:val="en-US"/>
        </w:rPr>
        <w:t>&lt;</w:t>
      </w:r>
      <w:hyperlink r:id="rId58" w:history="1">
        <w:r w:rsidRPr="00454F7F">
          <w:rPr>
            <w:rStyle w:val="Hyperlink"/>
            <w:rFonts w:ascii="Times New Roman" w:hAnsi="Times New Roman" w:cs="Times New Roman"/>
          </w:rPr>
          <w:t>https://www.uzzpro.gov.rs/doc/biblioteka/bib-propisi/pravni-i-politicki-sistem/24-Zakonik-Stefana-Dusana-cara-srpskog-1349-i-1354.pdf</w:t>
        </w:r>
      </w:hyperlink>
      <w:r w:rsidRPr="00454F7F">
        <w:rPr>
          <w:rFonts w:ascii="Times New Roman" w:hAnsi="Times New Roman" w:cs="Times New Roman"/>
          <w:lang w:val="en-US"/>
        </w:rPr>
        <w:t>&gt;</w:t>
      </w:r>
      <w:r w:rsidRPr="00454F7F">
        <w:rPr>
          <w:rFonts w:ascii="Times New Roman" w:hAnsi="Times New Roman" w:cs="Times New Roman"/>
        </w:rPr>
        <w:t xml:space="preserve"> последен пристап 15.10.2024 година</w:t>
      </w:r>
    </w:p>
  </w:footnote>
  <w:footnote w:id="795">
    <w:p w14:paraId="48598D0B" w14:textId="77777777" w:rsidR="00036686" w:rsidRPr="00454F7F" w:rsidRDefault="00036686" w:rsidP="00EC69B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Зошто истите не нашле место во поновите изданија на Душановиот законик сигурно постои причина, но бидејќи некој ги подвел како дел од Законикот, ќе ги земеме како предмет на обработка.</w:t>
      </w:r>
    </w:p>
  </w:footnote>
  <w:footnote w:id="796">
    <w:p w14:paraId="2E84C653" w14:textId="77777777" w:rsidR="00036686" w:rsidRPr="00454F7F" w:rsidRDefault="00036686" w:rsidP="00EC69B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А причината зошто не станале дел од официјалните текстови кои циркулираат денес во поглед на Душановиот законик, можеби е што секогаш во прилог на овој закон имало и еден друг додаток т.н. Јустинијанов закон, па постои можност овие две одредби да биле препишани од таму.</w:t>
      </w:r>
    </w:p>
  </w:footnote>
  <w:footnote w:id="797">
    <w:p w14:paraId="36B92423" w14:textId="77777777" w:rsidR="00036686" w:rsidRPr="00454F7F" w:rsidRDefault="00036686" w:rsidP="00EC69B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глава </w:t>
      </w:r>
      <w:r w:rsidRPr="00454F7F">
        <w:rPr>
          <w:rFonts w:ascii="Times New Roman" w:hAnsi="Times New Roman" w:cs="Times New Roman"/>
          <w:lang w:val="en-US"/>
        </w:rPr>
        <w:t xml:space="preserve">V, 10 </w:t>
      </w:r>
      <w:r w:rsidRPr="00454F7F">
        <w:rPr>
          <w:rFonts w:ascii="Times New Roman" w:hAnsi="Times New Roman" w:cs="Times New Roman"/>
        </w:rPr>
        <w:t>и</w:t>
      </w:r>
      <w:r w:rsidRPr="00454F7F">
        <w:rPr>
          <w:rFonts w:ascii="Times New Roman" w:hAnsi="Times New Roman" w:cs="Times New Roman"/>
          <w:lang w:val="en-US"/>
        </w:rPr>
        <w:t xml:space="preserve"> 11</w:t>
      </w:r>
      <w:r w:rsidRPr="00454F7F">
        <w:rPr>
          <w:rFonts w:ascii="Times New Roman" w:hAnsi="Times New Roman" w:cs="Times New Roman"/>
        </w:rPr>
        <w:t xml:space="preserve"> од Законик Стефана Душана, цара Србског, 1349 и 1354 издао и објаснио Стефан Новаковић, 30</w:t>
      </w:r>
    </w:p>
  </w:footnote>
  <w:footnote w:id="798">
    <w:p w14:paraId="77AC1F37" w14:textId="77777777" w:rsidR="00036686" w:rsidRPr="00454F7F" w:rsidRDefault="00036686" w:rsidP="00EC69B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Маендорф.Јован, </w:t>
      </w:r>
      <w:r w:rsidRPr="00454F7F">
        <w:rPr>
          <w:rFonts w:ascii="Times New Roman" w:hAnsi="Times New Roman" w:cs="Times New Roman"/>
          <w:i/>
        </w:rPr>
        <w:t>Брак Православна Перспектив</w:t>
      </w:r>
      <w:r w:rsidRPr="00454F7F">
        <w:rPr>
          <w:rFonts w:ascii="Times New Roman" w:hAnsi="Times New Roman" w:cs="Times New Roman"/>
        </w:rPr>
        <w:t>а, Скопска православна епархија, Скопје, 2012, 11</w:t>
      </w:r>
    </w:p>
  </w:footnote>
  <w:footnote w:id="799">
    <w:p w14:paraId="21366C48" w14:textId="77777777" w:rsidR="00036686" w:rsidRPr="00454F7F" w:rsidRDefault="00036686" w:rsidP="00EC69B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Поптодоров, Ратко, Местото и роляата на миряаните в управлението на Црквата през първите три века, Абагар, Велико Трново,1995,26-27</w:t>
      </w:r>
    </w:p>
  </w:footnote>
  <w:footnote w:id="800">
    <w:p w14:paraId="3FE4BDD4" w14:textId="77777777" w:rsidR="00036686" w:rsidRPr="00454F7F" w:rsidRDefault="00036686" w:rsidP="00EC69B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Шизмата помеѓу Истокот и Западот </w:t>
      </w:r>
      <w:hyperlink r:id="rId59" w:history="1">
        <w:r w:rsidRPr="00454F7F">
          <w:rPr>
            <w:rStyle w:val="Hyperlink"/>
            <w:rFonts w:ascii="Times New Roman" w:hAnsi="Times New Roman" w:cs="Times New Roman"/>
          </w:rPr>
          <w:t>https://www.britannica.com/place/Byzantine-Empire последен пристап 25.10</w:t>
        </w:r>
        <w:r w:rsidRPr="00454F7F">
          <w:rPr>
            <w:rStyle w:val="Hyperlink"/>
            <w:rFonts w:ascii="Times New Roman" w:hAnsi="Times New Roman" w:cs="Times New Roman"/>
            <w:lang w:val="en-US"/>
          </w:rPr>
          <w:t>.</w:t>
        </w:r>
        <w:r w:rsidRPr="00454F7F">
          <w:rPr>
            <w:rStyle w:val="Hyperlink"/>
            <w:rFonts w:ascii="Times New Roman" w:hAnsi="Times New Roman" w:cs="Times New Roman"/>
          </w:rPr>
          <w:t>2024</w:t>
        </w:r>
      </w:hyperlink>
      <w:r w:rsidRPr="00454F7F">
        <w:rPr>
          <w:rFonts w:ascii="Times New Roman" w:hAnsi="Times New Roman" w:cs="Times New Roman"/>
        </w:rPr>
        <w:t>година</w:t>
      </w:r>
    </w:p>
  </w:footnote>
  <w:footnote w:id="801">
    <w:p w14:paraId="45534648"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Соборите на Католичката Црква  </w:t>
      </w:r>
      <w:hyperlink r:id="rId60" w:history="1">
        <w:r w:rsidRPr="00454F7F">
          <w:rPr>
            <w:rStyle w:val="Hyperlink"/>
            <w:rFonts w:ascii="Times New Roman" w:hAnsi="Times New Roman" w:cs="Times New Roman"/>
          </w:rPr>
          <w:t>https://www.papalencyclicals.net/councils</w:t>
        </w:r>
      </w:hyperlink>
      <w:r w:rsidRPr="00454F7F">
        <w:rPr>
          <w:rFonts w:ascii="Times New Roman" w:hAnsi="Times New Roman" w:cs="Times New Roman"/>
        </w:rPr>
        <w:t xml:space="preserve">  последен пристап 24,10,2024 година</w:t>
      </w:r>
    </w:p>
  </w:footnote>
  <w:footnote w:id="802">
    <w:p w14:paraId="26BC10F3"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w:t>
      </w:r>
      <w:r w:rsidRPr="00454F7F">
        <w:rPr>
          <w:rFonts w:ascii="Times New Roman" w:hAnsi="Times New Roman" w:cs="Times New Roman"/>
          <w:lang w:val="en-US"/>
        </w:rPr>
        <w:t xml:space="preserve"> Winterslow Dale.Wiliam. Alfred, </w:t>
      </w:r>
      <w:r w:rsidRPr="00454F7F">
        <w:rPr>
          <w:rFonts w:ascii="Times New Roman" w:hAnsi="Times New Roman" w:cs="Times New Roman"/>
          <w:i/>
          <w:lang w:val="en-US"/>
        </w:rPr>
        <w:t>The Synod of Elvira and Christian Life in the Fourth Century, A Historical Essay</w:t>
      </w:r>
      <w:r w:rsidRPr="00454F7F">
        <w:rPr>
          <w:rFonts w:ascii="Times New Roman" w:hAnsi="Times New Roman" w:cs="Times New Roman"/>
          <w:lang w:val="en-US"/>
        </w:rPr>
        <w:t xml:space="preserve">, London, Macmilan and Co,1882, </w:t>
      </w:r>
      <w:r w:rsidRPr="00454F7F">
        <w:rPr>
          <w:rFonts w:ascii="Times New Roman" w:hAnsi="Times New Roman" w:cs="Times New Roman"/>
        </w:rPr>
        <w:t>1-46</w:t>
      </w:r>
      <w:r w:rsidRPr="00454F7F">
        <w:rPr>
          <w:rFonts w:ascii="Times New Roman" w:hAnsi="Times New Roman" w:cs="Times New Roman"/>
          <w:lang w:val="en-US"/>
        </w:rPr>
        <w:t>; Council of Elvira &lt;</w:t>
      </w:r>
      <w:hyperlink r:id="rId61" w:history="1">
        <w:r w:rsidRPr="00454F7F">
          <w:rPr>
            <w:rStyle w:val="Hyperlink"/>
            <w:rFonts w:ascii="Times New Roman" w:hAnsi="Times New Roman" w:cs="Times New Roman"/>
            <w:lang w:val="en-US"/>
          </w:rPr>
          <w:t>https://www.newadvent.org/cathen/05395b.htm</w:t>
        </w:r>
      </w:hyperlink>
      <w:r w:rsidRPr="00454F7F">
        <w:rPr>
          <w:rFonts w:ascii="Times New Roman" w:hAnsi="Times New Roman" w:cs="Times New Roman"/>
          <w:lang w:val="en-US"/>
        </w:rPr>
        <w:t>&gt;</w:t>
      </w:r>
      <w:r w:rsidRPr="00454F7F">
        <w:rPr>
          <w:rFonts w:ascii="Times New Roman" w:hAnsi="Times New Roman" w:cs="Times New Roman"/>
        </w:rPr>
        <w:t xml:space="preserve">последен пристап 21.10.2024 година, </w:t>
      </w:r>
    </w:p>
  </w:footnote>
  <w:footnote w:id="803">
    <w:p w14:paraId="17E2F71F"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81</w:t>
      </w:r>
      <w:r w:rsidRPr="00454F7F">
        <w:rPr>
          <w:rFonts w:ascii="Times New Roman" w:hAnsi="Times New Roman" w:cs="Times New Roman"/>
          <w:lang w:val="en-US"/>
        </w:rPr>
        <w:t>Canons of the Synod of Elvira &lt;</w:t>
      </w:r>
      <w:hyperlink r:id="rId62" w:history="1">
        <w:r w:rsidRPr="00454F7F">
          <w:rPr>
            <w:rStyle w:val="Hyperlink"/>
            <w:rFonts w:ascii="Times New Roman" w:hAnsi="Times New Roman" w:cs="Times New Roman"/>
            <w:lang w:val="en-US"/>
          </w:rPr>
          <w:t>https://strannikjournal.wordpress.com/historic-confessions/81-canons-of-the-synod-of-elvira/</w:t>
        </w:r>
      </w:hyperlink>
      <w:r w:rsidRPr="00454F7F">
        <w:rPr>
          <w:rFonts w:ascii="Times New Roman" w:hAnsi="Times New Roman" w:cs="Times New Roman"/>
          <w:lang w:val="en-US"/>
        </w:rPr>
        <w:t>&gt;</w:t>
      </w:r>
      <w:r w:rsidRPr="00454F7F">
        <w:rPr>
          <w:rFonts w:ascii="Times New Roman" w:hAnsi="Times New Roman" w:cs="Times New Roman"/>
        </w:rPr>
        <w:t>после</w:t>
      </w:r>
      <w:r>
        <w:rPr>
          <w:rFonts w:ascii="Times New Roman" w:hAnsi="Times New Roman" w:cs="Times New Roman"/>
        </w:rPr>
        <w:t>ден пристап 20.10.2024 година (</w:t>
      </w:r>
      <w:r w:rsidRPr="00454F7F">
        <w:rPr>
          <w:rFonts w:ascii="Times New Roman" w:hAnsi="Times New Roman" w:cs="Times New Roman"/>
        </w:rPr>
        <w:t>бидејќи овде е даден текстот на сите 81 канони кои биле донесени на Соборот во Елвира за каноните кои му припаѓаат на овој собор, а ќе ги обработуваме во овој труд ќе биде користен македонскиот превод „Соборот во Елвира“)</w:t>
      </w:r>
    </w:p>
  </w:footnote>
  <w:footnote w:id="804">
    <w:p w14:paraId="792F269E"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канон 16 од Соборот во Елвира</w:t>
      </w:r>
    </w:p>
  </w:footnote>
  <w:footnote w:id="805">
    <w:p w14:paraId="20E96ABE"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канон 15 од Соборот во Елвира</w:t>
      </w:r>
    </w:p>
  </w:footnote>
  <w:footnote w:id="806">
    <w:p w14:paraId="35B0D1DE"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канон 17 од Соборот во Елвира</w:t>
      </w:r>
    </w:p>
  </w:footnote>
  <w:footnote w:id="807">
    <w:p w14:paraId="5B6FF921"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61 и 66 од Соборот во Елвира</w:t>
      </w:r>
    </w:p>
  </w:footnote>
  <w:footnote w:id="808">
    <w:p w14:paraId="71B54BC4"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14 од Соборот во Елвира</w:t>
      </w:r>
    </w:p>
  </w:footnote>
  <w:footnote w:id="809">
    <w:p w14:paraId="532883CE" w14:textId="77777777" w:rsidR="00036686" w:rsidRPr="00454F7F" w:rsidRDefault="00036686" w:rsidP="00DF7E12">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9 и 10 од Соборот во Елвира</w:t>
      </w:r>
    </w:p>
  </w:footnote>
  <w:footnote w:id="810">
    <w:p w14:paraId="54555B5D" w14:textId="77777777" w:rsidR="00036686" w:rsidRPr="00454F7F" w:rsidRDefault="00036686" w:rsidP="00DD1D1A">
      <w:pPr>
        <w:pStyle w:val="FootnoteText"/>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64 од Соборот во Елвира</w:t>
      </w:r>
    </w:p>
  </w:footnote>
  <w:footnote w:id="811">
    <w:p w14:paraId="699EDD58"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65 и 70 од Соборот во Елвира</w:t>
      </w:r>
    </w:p>
  </w:footnote>
  <w:footnote w:id="812">
    <w:p w14:paraId="0E9E5BA7"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67 од Соборот во Елвира</w:t>
      </w:r>
    </w:p>
  </w:footnote>
  <w:footnote w:id="813">
    <w:p w14:paraId="6C2ED19C"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33 од Соборот во Елвира</w:t>
      </w:r>
    </w:p>
  </w:footnote>
  <w:footnote w:id="814">
    <w:p w14:paraId="5B2C3380"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27 од Соборот во Елвира</w:t>
      </w:r>
    </w:p>
  </w:footnote>
  <w:footnote w:id="815">
    <w:p w14:paraId="49C089A5" w14:textId="77777777" w:rsidR="00036686" w:rsidRPr="00454F7F" w:rsidRDefault="00036686" w:rsidP="00DD1D1A">
      <w:pPr>
        <w:pStyle w:val="FootnoteText"/>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73 новела на Лав Мудриот </w:t>
      </w:r>
      <w:r w:rsidRPr="00454F7F">
        <w:rPr>
          <w:rFonts w:ascii="Times New Roman" w:hAnsi="Times New Roman" w:cs="Times New Roman"/>
          <w:lang w:val="en-US"/>
        </w:rPr>
        <w:t>&lt;</w:t>
      </w:r>
      <w:hyperlink r:id="rId63" w:history="1">
        <w:r w:rsidRPr="00454F7F">
          <w:rPr>
            <w:rStyle w:val="Hyperlink"/>
            <w:rFonts w:ascii="Times New Roman" w:hAnsi="Times New Roman" w:cs="Times New Roman"/>
            <w:lang w:val="en-US"/>
          </w:rPr>
          <w:t>https://droitromain.univ-grenoble-alpes.fr/Anglica/NL73_Scott.gr.htm</w:t>
        </w:r>
      </w:hyperlink>
      <w:r w:rsidRPr="00454F7F">
        <w:rPr>
          <w:rFonts w:ascii="Times New Roman" w:hAnsi="Times New Roman" w:cs="Times New Roman"/>
          <w:lang w:val="en-US"/>
        </w:rPr>
        <w:t xml:space="preserve">&gt;, </w:t>
      </w:r>
      <w:r w:rsidRPr="00454F7F">
        <w:rPr>
          <w:rFonts w:ascii="Times New Roman" w:hAnsi="Times New Roman" w:cs="Times New Roman"/>
        </w:rPr>
        <w:t>последен пристап 20.10.2024 година</w:t>
      </w:r>
    </w:p>
  </w:footnote>
  <w:footnote w:id="816">
    <w:p w14:paraId="7A6D581A" w14:textId="77777777" w:rsidR="00036686" w:rsidRPr="00454F7F" w:rsidRDefault="00036686" w:rsidP="00DD1D1A">
      <w:pPr>
        <w:pStyle w:val="FootnoteText"/>
        <w:rPr>
          <w:rFonts w:ascii="Times New Roman" w:hAnsi="Times New Roman" w:cs="Times New Roman"/>
          <w:color w:val="000000" w:themeColor="text1"/>
        </w:rPr>
      </w:pPr>
      <w:r w:rsidRPr="00454F7F">
        <w:rPr>
          <w:rStyle w:val="FootnoteReference"/>
          <w:rFonts w:ascii="Times New Roman" w:hAnsi="Times New Roman" w:cs="Times New Roman"/>
        </w:rPr>
        <w:footnoteRef/>
      </w:r>
      <w:r w:rsidRPr="00454F7F">
        <w:rPr>
          <w:rFonts w:ascii="Times New Roman" w:hAnsi="Times New Roman" w:cs="Times New Roman"/>
          <w:color w:val="000000" w:themeColor="text1"/>
        </w:rPr>
        <w:t xml:space="preserve">Добротољубие, том </w:t>
      </w:r>
      <w:r w:rsidRPr="00454F7F">
        <w:rPr>
          <w:rFonts w:ascii="Times New Roman" w:hAnsi="Times New Roman" w:cs="Times New Roman"/>
          <w:color w:val="000000" w:themeColor="text1"/>
          <w:lang w:val="en-US"/>
        </w:rPr>
        <w:t>III</w:t>
      </w:r>
      <w:r w:rsidRPr="00454F7F">
        <w:rPr>
          <w:rFonts w:ascii="Times New Roman" w:hAnsi="Times New Roman" w:cs="Times New Roman"/>
          <w:color w:val="000000" w:themeColor="text1"/>
        </w:rPr>
        <w:t>, превод од руски</w:t>
      </w:r>
      <w:r w:rsidRPr="00454F7F">
        <w:rPr>
          <w:rFonts w:ascii="Times New Roman" w:hAnsi="Times New Roman" w:cs="Times New Roman"/>
          <w:color w:val="000000" w:themeColor="text1"/>
          <w:lang w:val="en-US"/>
        </w:rPr>
        <w:t>:</w:t>
      </w:r>
      <w:r w:rsidRPr="00454F7F">
        <w:rPr>
          <w:rFonts w:ascii="Times New Roman" w:hAnsi="Times New Roman" w:cs="Times New Roman"/>
          <w:color w:val="000000" w:themeColor="text1"/>
        </w:rPr>
        <w:t xml:space="preserve"> Архиепископ Охридски и Македонски Михаил, Скопје, 2007,312</w:t>
      </w:r>
    </w:p>
  </w:footnote>
  <w:footnote w:id="817">
    <w:p w14:paraId="4FD9E37E" w14:textId="77777777" w:rsidR="00036686" w:rsidRPr="00454F7F" w:rsidRDefault="00036686" w:rsidP="00DD1D1A">
      <w:pPr>
        <w:pStyle w:val="FootnoteText"/>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Свештени канони на Светата Православна Црква, уредник Митрополит Повардарски Г.Агатангел, Повардарска Епархија-„Св.Ѓорѓи Полошки“, Велес,2011,  536</w:t>
      </w:r>
    </w:p>
  </w:footnote>
  <w:footnote w:id="818">
    <w:p w14:paraId="74F930F6"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523</w:t>
      </w:r>
    </w:p>
  </w:footnote>
  <w:footnote w:id="819">
    <w:p w14:paraId="16D8458E"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Апостолски канон бр.67, ibid, 62</w:t>
      </w:r>
    </w:p>
  </w:footnote>
  <w:footnote w:id="820">
    <w:p w14:paraId="01F1198E"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22 канон на Свети Василиј Велики, ibid, 530</w:t>
      </w:r>
    </w:p>
  </w:footnote>
  <w:footnote w:id="821">
    <w:p w14:paraId="196DFC35"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11 Канон на Анкирискиот помесен собор, ibid, 257</w:t>
      </w:r>
    </w:p>
  </w:footnote>
  <w:footnote w:id="822">
    <w:p w14:paraId="2B7149C2"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49 Канон на Свети Василиј Велики, ibid, 530</w:t>
      </w:r>
    </w:p>
  </w:footnote>
  <w:footnote w:id="823">
    <w:p w14:paraId="3427736A"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30 на Свети Василиј Велики, ibid,525</w:t>
      </w:r>
    </w:p>
  </w:footnote>
  <w:footnote w:id="824">
    <w:p w14:paraId="68837E79"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98 канон на Петто-Шестиот Вселенски собор, ibid, 221-222</w:t>
      </w:r>
    </w:p>
  </w:footnote>
  <w:footnote w:id="825">
    <w:p w14:paraId="1797E76A"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22 канон нан Свети Василиј Велики, ibid, 522</w:t>
      </w:r>
    </w:p>
  </w:footnote>
  <w:footnote w:id="826">
    <w:p w14:paraId="39957FDC"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58 и 59 на Свети Василиј Велики, ibid, 534</w:t>
      </w:r>
    </w:p>
  </w:footnote>
  <w:footnote w:id="827">
    <w:p w14:paraId="3756F729" w14:textId="77777777" w:rsidR="00036686" w:rsidRPr="00454F7F" w:rsidRDefault="00036686" w:rsidP="00DF7E12">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Теодор Валсамон  </w:t>
      </w:r>
      <w:hyperlink r:id="rId64" w:history="1">
        <w:r w:rsidRPr="00454F7F">
          <w:rPr>
            <w:rStyle w:val="Hyperlink"/>
            <w:rFonts w:ascii="Times New Roman" w:hAnsi="Times New Roman" w:cs="Times New Roman"/>
          </w:rPr>
          <w:t>https://www.britannica.com/biography/Theodore-Balsamon последен пристап 22.10.2024</w:t>
        </w:r>
      </w:hyperlink>
      <w:r w:rsidRPr="00454F7F">
        <w:rPr>
          <w:rFonts w:ascii="Times New Roman" w:hAnsi="Times New Roman" w:cs="Times New Roman"/>
        </w:rPr>
        <w:t xml:space="preserve"> година</w:t>
      </w:r>
    </w:p>
  </w:footnote>
  <w:footnote w:id="828">
    <w:p w14:paraId="1E54AA60" w14:textId="77777777" w:rsidR="00036686" w:rsidRPr="00454F7F" w:rsidRDefault="00036686" w:rsidP="00036686">
      <w:pPr>
        <w:pStyle w:val="FootnoteText"/>
        <w:spacing w:beforeLines="60" w:before="144"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Правилата на  Светата Православна Църква съ тълкованияата имъ, том 2, превеждатъ и редактиратъ</w:t>
      </w:r>
      <w:r w:rsidRPr="00454F7F">
        <w:rPr>
          <w:rFonts w:ascii="Times New Roman" w:hAnsi="Times New Roman" w:cs="Times New Roman"/>
          <w:lang w:val="en-US"/>
        </w:rPr>
        <w:t xml:space="preserve">: </w:t>
      </w:r>
      <w:r w:rsidRPr="00454F7F">
        <w:rPr>
          <w:rFonts w:ascii="Times New Roman" w:hAnsi="Times New Roman" w:cs="Times New Roman"/>
        </w:rPr>
        <w:t>Свещеникъ Д-ръ Стефанъ Цанковъ, Протодиаконъ Иванъ Стефановъ, Пенчо Цаневъ, София, 1912,</w:t>
      </w:r>
    </w:p>
    <w:p w14:paraId="3118ED7B" w14:textId="77777777" w:rsidR="00036686" w:rsidRPr="00454F7F" w:rsidRDefault="00036686" w:rsidP="00BE06EE">
      <w:pPr>
        <w:pStyle w:val="FootnoteText"/>
        <w:spacing w:after="0"/>
        <w:ind w:left="0" w:firstLine="0"/>
        <w:rPr>
          <w:rFonts w:ascii="Times New Roman" w:hAnsi="Times New Roman" w:cs="Times New Roman"/>
        </w:rPr>
      </w:pPr>
      <w:r w:rsidRPr="00454F7F">
        <w:rPr>
          <w:rFonts w:ascii="Times New Roman" w:hAnsi="Times New Roman" w:cs="Times New Roman"/>
        </w:rPr>
        <w:t>395</w:t>
      </w:r>
    </w:p>
  </w:footnote>
  <w:footnote w:id="829">
    <w:p w14:paraId="245B61E6"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Pr>
          <w:rFonts w:ascii="Times New Roman" w:hAnsi="Times New Roman" w:cs="Times New Roman"/>
        </w:rPr>
        <w:t xml:space="preserve"> Види повеќе 92 Канон на Петто-шестиот в</w:t>
      </w:r>
      <w:r w:rsidRPr="00454F7F">
        <w:rPr>
          <w:rFonts w:ascii="Times New Roman" w:hAnsi="Times New Roman" w:cs="Times New Roman"/>
        </w:rPr>
        <w:t>селенск</w:t>
      </w:r>
      <w:r>
        <w:rPr>
          <w:rFonts w:ascii="Times New Roman" w:hAnsi="Times New Roman" w:cs="Times New Roman"/>
        </w:rPr>
        <w:t>и собор, 27 Канон на Четвртиот вселенски с</w:t>
      </w:r>
      <w:r w:rsidRPr="00454F7F">
        <w:rPr>
          <w:rFonts w:ascii="Times New Roman" w:hAnsi="Times New Roman" w:cs="Times New Roman"/>
        </w:rPr>
        <w:t>обор и 30 канон на Св.</w:t>
      </w:r>
      <w:r>
        <w:rPr>
          <w:rFonts w:ascii="Times New Roman" w:hAnsi="Times New Roman" w:cs="Times New Roman"/>
        </w:rPr>
        <w:t xml:space="preserve"> </w:t>
      </w:r>
      <w:r w:rsidRPr="00454F7F">
        <w:rPr>
          <w:rFonts w:ascii="Times New Roman" w:hAnsi="Times New Roman" w:cs="Times New Roman"/>
        </w:rPr>
        <w:t>Василиј Велики, Свештени канони на Светата Православна Црква</w:t>
      </w:r>
      <w:r w:rsidRPr="00454F7F">
        <w:rPr>
          <w:rFonts w:ascii="Times New Roman" w:hAnsi="Times New Roman" w:cs="Times New Roman"/>
          <w:lang w:val="en-US"/>
        </w:rPr>
        <w:t>,</w:t>
      </w:r>
      <w:r w:rsidRPr="00454F7F">
        <w:rPr>
          <w:rFonts w:ascii="Times New Roman" w:hAnsi="Times New Roman" w:cs="Times New Roman"/>
        </w:rPr>
        <w:t xml:space="preserve"> 218, 135 и 525</w:t>
      </w:r>
    </w:p>
  </w:footnote>
  <w:footnote w:id="830">
    <w:p w14:paraId="60C782B4"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30 канон на Свети Василиј Велики, ibid,525</w:t>
      </w:r>
    </w:p>
  </w:footnote>
  <w:footnote w:id="831">
    <w:p w14:paraId="60EE1E89"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Новелата за веридбата на царот Алексеј Комнен (Новелата)</w:t>
      </w:r>
    </w:p>
  </w:footnote>
  <w:footnote w:id="832">
    <w:p w14:paraId="2A16643C" w14:textId="77777777" w:rsidR="00036686" w:rsidRPr="00454F7F" w:rsidRDefault="00036686" w:rsidP="00DF7E12">
      <w:pPr>
        <w:pStyle w:val="FootnoteText"/>
        <w:spacing w:after="0"/>
        <w:jc w:val="both"/>
        <w:rPr>
          <w:rFonts w:ascii="Times New Roman" w:hAnsi="Times New Roman" w:cs="Times New Roman"/>
        </w:rPr>
      </w:pPr>
      <w:r w:rsidRPr="00454F7F">
        <w:rPr>
          <w:rFonts w:ascii="Times New Roman" w:hAnsi="Times New Roman" w:cs="Times New Roman"/>
        </w:rPr>
        <w:t>вели</w:t>
      </w:r>
      <w:r w:rsidRPr="00454F7F">
        <w:rPr>
          <w:rFonts w:ascii="Times New Roman" w:hAnsi="Times New Roman" w:cs="Times New Roman"/>
          <w:lang w:val="en-US"/>
        </w:rPr>
        <w:t>:</w:t>
      </w:r>
      <w:r>
        <w:rPr>
          <w:rFonts w:ascii="Times New Roman" w:hAnsi="Times New Roman" w:cs="Times New Roman"/>
        </w:rPr>
        <w:t xml:space="preserve"> </w:t>
      </w:r>
      <w:r w:rsidRPr="00454F7F">
        <w:rPr>
          <w:rFonts w:ascii="Times New Roman" w:hAnsi="Times New Roman" w:cs="Times New Roman"/>
        </w:rPr>
        <w:t>вистинските свршувачки се оние кои се вршат со светиот благослов и на возраст која ја одредивме како вистинска</w:t>
      </w:r>
      <w:r w:rsidRPr="00454F7F">
        <w:rPr>
          <w:rFonts w:ascii="Times New Roman" w:hAnsi="Times New Roman" w:cs="Times New Roman"/>
          <w:lang w:val="en-US"/>
        </w:rPr>
        <w:t>:</w:t>
      </w:r>
      <w:r w:rsidRPr="00454F7F">
        <w:rPr>
          <w:rFonts w:ascii="Times New Roman" w:hAnsi="Times New Roman" w:cs="Times New Roman"/>
        </w:rPr>
        <w:t xml:space="preserve"> Прикладна возраст за свршувачка и брак е дванаесет години за женски пол, а</w:t>
      </w:r>
      <w:r>
        <w:rPr>
          <w:rFonts w:ascii="Times New Roman" w:hAnsi="Times New Roman" w:cs="Times New Roman"/>
        </w:rPr>
        <w:t xml:space="preserve"> </w:t>
      </w:r>
      <w:r w:rsidRPr="00454F7F">
        <w:rPr>
          <w:rFonts w:ascii="Times New Roman" w:hAnsi="Times New Roman" w:cs="Times New Roman"/>
        </w:rPr>
        <w:t>за машки четиринаесет. Заповедаме да после читањето по уставот на светите молитви и после вообичаената заклетва и бакнеж, после кратко или подолго време, како што е желбата на свршениците задолжително да биде склучен и законски</w:t>
      </w:r>
      <w:r>
        <w:rPr>
          <w:rFonts w:ascii="Times New Roman" w:hAnsi="Times New Roman" w:cs="Times New Roman"/>
        </w:rPr>
        <w:t xml:space="preserve"> брак, но не во ист час и ден (</w:t>
      </w:r>
      <w:r w:rsidRPr="00454F7F">
        <w:rPr>
          <w:rFonts w:ascii="Times New Roman" w:hAnsi="Times New Roman" w:cs="Times New Roman"/>
        </w:rPr>
        <w:t>како и веридбата). А ако пред возраста која ја одредивме и без почит на она што го рековме биде извршена свршувачка и склучен договор, таквите веридби не се вистински, ниту можат да се наречат свршувачки и потпаѓаат под плаќање на казна. Вистинските свршувачки се раскинуваат само со плаќање глоба, а за тоа не треба ништо да биде внесено во писмениот договор, затоа што свршувачката не се утврдува на тој начин, туку со повикување на Бог, и во никој случај не можат да бидат раскинати, освен од истите причини поради кои и браковите се раскинуваат...</w:t>
      </w:r>
      <w:r>
        <w:rPr>
          <w:rFonts w:ascii="Times New Roman" w:hAnsi="Times New Roman" w:cs="Times New Roman"/>
        </w:rPr>
        <w:t xml:space="preserve"> </w:t>
      </w:r>
      <w:r w:rsidRPr="00454F7F">
        <w:rPr>
          <w:rFonts w:ascii="Times New Roman" w:hAnsi="Times New Roman" w:cs="Times New Roman"/>
        </w:rPr>
        <w:t>(Властар,</w:t>
      </w:r>
      <w:r>
        <w:rPr>
          <w:rFonts w:ascii="Times New Roman" w:hAnsi="Times New Roman" w:cs="Times New Roman"/>
        </w:rPr>
        <w:t xml:space="preserve"> </w:t>
      </w:r>
      <w:r w:rsidRPr="00454F7F">
        <w:rPr>
          <w:rFonts w:ascii="Times New Roman" w:hAnsi="Times New Roman" w:cs="Times New Roman"/>
        </w:rPr>
        <w:t>Матеј, Синтагма, са српскословенског језика превела Т.Суботин-Голубовић, Српска Академија Наука и Уметности, Одељење друштвених наука, Извори српског права</w:t>
      </w:r>
      <w:r w:rsidRPr="00454F7F">
        <w:rPr>
          <w:rFonts w:ascii="Times New Roman" w:hAnsi="Times New Roman" w:cs="Times New Roman"/>
          <w:lang w:val="en-US"/>
        </w:rPr>
        <w:t xml:space="preserve">XVIII, </w:t>
      </w:r>
      <w:r w:rsidRPr="00454F7F">
        <w:rPr>
          <w:rFonts w:ascii="Times New Roman" w:hAnsi="Times New Roman" w:cs="Times New Roman"/>
        </w:rPr>
        <w:t>уредник Коста Чавошки, Београд</w:t>
      </w:r>
      <w:r w:rsidRPr="00454F7F">
        <w:rPr>
          <w:rFonts w:ascii="Times New Roman" w:hAnsi="Times New Roman" w:cs="Times New Roman"/>
          <w:lang w:val="en-US"/>
        </w:rPr>
        <w:t xml:space="preserve">,2013, </w:t>
      </w:r>
      <w:r w:rsidRPr="00454F7F">
        <w:rPr>
          <w:rFonts w:ascii="Times New Roman" w:hAnsi="Times New Roman" w:cs="Times New Roman"/>
        </w:rPr>
        <w:t>137</w:t>
      </w:r>
    </w:p>
    <w:p w14:paraId="38100BF1"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Маендорф, </w:t>
      </w:r>
      <w:r w:rsidRPr="00454F7F">
        <w:rPr>
          <w:rFonts w:ascii="Times New Roman" w:hAnsi="Times New Roman" w:cs="Times New Roman"/>
          <w:i/>
        </w:rPr>
        <w:t>Брак, Православна перспектива</w:t>
      </w:r>
      <w:r w:rsidRPr="00454F7F">
        <w:rPr>
          <w:rFonts w:ascii="Times New Roman" w:hAnsi="Times New Roman" w:cs="Times New Roman"/>
        </w:rPr>
        <w:t>, 29</w:t>
      </w:r>
    </w:p>
  </w:footnote>
  <w:footnote w:id="833">
    <w:p w14:paraId="5AA6F497"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Властар, Синтагма, 137</w:t>
      </w:r>
    </w:p>
  </w:footnote>
  <w:footnote w:id="834">
    <w:p w14:paraId="52022F1A"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Маендорф, Брак, Правослвавна перспектива, 25</w:t>
      </w:r>
    </w:p>
  </w:footnote>
  <w:footnote w:id="835">
    <w:p w14:paraId="38D5E804"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Глава 13.4 од Послание на Свети Апостол Павле до Евреите  </w:t>
      </w:r>
      <w:r w:rsidRPr="00454F7F">
        <w:rPr>
          <w:rFonts w:ascii="Times New Roman" w:hAnsi="Times New Roman" w:cs="Times New Roman"/>
          <w:lang w:val="en-US"/>
        </w:rPr>
        <w:t>(</w:t>
      </w:r>
      <w:r w:rsidRPr="00454F7F">
        <w:rPr>
          <w:rFonts w:ascii="Times New Roman" w:hAnsi="Times New Roman" w:cs="Times New Roman"/>
        </w:rPr>
        <w:t>Свето Писмо)</w:t>
      </w:r>
    </w:p>
  </w:footnote>
  <w:footnote w:id="836">
    <w:p w14:paraId="0132A6B1"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Глава 4.8 од Првото послание на светиот апостол Јован Богослов </w:t>
      </w:r>
      <w:r w:rsidRPr="00454F7F">
        <w:rPr>
          <w:rFonts w:ascii="Times New Roman" w:hAnsi="Times New Roman" w:cs="Times New Roman"/>
          <w:lang w:val="en-US"/>
        </w:rPr>
        <w:t>(</w:t>
      </w:r>
      <w:r w:rsidRPr="00454F7F">
        <w:rPr>
          <w:rFonts w:ascii="Times New Roman" w:hAnsi="Times New Roman" w:cs="Times New Roman"/>
        </w:rPr>
        <w:t>Свето Писмо)</w:t>
      </w:r>
    </w:p>
  </w:footnote>
  <w:footnote w:id="837">
    <w:p w14:paraId="0F31817C" w14:textId="77777777" w:rsidR="00036686" w:rsidRPr="00454F7F" w:rsidRDefault="00036686" w:rsidP="00DF7E12">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Павле Самосатски </w:t>
      </w:r>
      <w:hyperlink r:id="rId65" w:history="1">
        <w:r w:rsidRPr="00454F7F">
          <w:rPr>
            <w:rStyle w:val="Hyperlink"/>
            <w:rFonts w:ascii="Times New Roman" w:hAnsi="Times New Roman" w:cs="Times New Roman"/>
          </w:rPr>
          <w:t>https://www.britannica.com/biography/Paul-of-Samosata последен пристап 22.10.2024</w:t>
        </w:r>
      </w:hyperlink>
      <w:r w:rsidRPr="00454F7F">
        <w:rPr>
          <w:rFonts w:ascii="Times New Roman" w:hAnsi="Times New Roman" w:cs="Times New Roman"/>
        </w:rPr>
        <w:t xml:space="preserve"> година.</w:t>
      </w:r>
    </w:p>
  </w:footnote>
  <w:footnote w:id="838">
    <w:p w14:paraId="794139D4" w14:textId="77777777" w:rsidR="00036686" w:rsidRPr="00454F7F" w:rsidRDefault="00036686" w:rsidP="00DF7E12">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Гангрскиот собор спаѓа во редот на помесни собори и истиот се одржал во 340</w:t>
      </w:r>
      <w:r>
        <w:rPr>
          <w:rFonts w:ascii="Times New Roman" w:hAnsi="Times New Roman" w:cs="Times New Roman"/>
        </w:rPr>
        <w:t xml:space="preserve"> </w:t>
      </w:r>
      <w:r w:rsidRPr="00454F7F">
        <w:rPr>
          <w:rFonts w:ascii="Times New Roman" w:hAnsi="Times New Roman" w:cs="Times New Roman"/>
        </w:rPr>
        <w:t>г. Во Властаревата Синтагма стои д</w:t>
      </w:r>
      <w:r>
        <w:rPr>
          <w:rFonts w:ascii="Times New Roman" w:hAnsi="Times New Roman" w:cs="Times New Roman"/>
        </w:rPr>
        <w:t>ека овој собор е свикан против „</w:t>
      </w:r>
      <w:r w:rsidRPr="00454F7F">
        <w:rPr>
          <w:rFonts w:ascii="Times New Roman" w:hAnsi="Times New Roman" w:cs="Times New Roman"/>
        </w:rPr>
        <w:t>некој Евстатиј и неговите следбеници“. (Синтагма, 9) На овој собор биле донесени 21 канон во кои, меѓу другото, е обработена и темата за гнасењето од бракот, т.е за чистотата на бракот согласно учењето на Светото Писмо и Светите Отци. Милаш објаснува дека „овој собор е свикан против следбениците на Евстатиј, епис</w:t>
      </w:r>
      <w:r>
        <w:rPr>
          <w:rFonts w:ascii="Times New Roman" w:hAnsi="Times New Roman" w:cs="Times New Roman"/>
        </w:rPr>
        <w:t>коп Севасти</w:t>
      </w:r>
      <w:r w:rsidRPr="00454F7F">
        <w:rPr>
          <w:rFonts w:ascii="Times New Roman" w:hAnsi="Times New Roman" w:cs="Times New Roman"/>
        </w:rPr>
        <w:t>ски, кои проповедале против евангелски аскетизам, и сите правила на овој собор биле предизвикани од лажното учење на евстатијаните и ја осудуват во поединост секој точка од ова учење, предавајќи го на анатема секој, кој го следи тоа учење, а тоа значи дека истиот мора веднаш да биде конечно исклучен од црквата.“ (Правила православне цркве с тумечењима, књига 2, 37)</w:t>
      </w:r>
    </w:p>
  </w:footnote>
  <w:footnote w:id="839">
    <w:p w14:paraId="56545FCE" w14:textId="77777777" w:rsidR="00036686" w:rsidRPr="00454F7F" w:rsidRDefault="00036686" w:rsidP="0041763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51 Апостолски канон, Свештени канони на Светата Православна Црква, 58</w:t>
      </w:r>
    </w:p>
  </w:footnote>
  <w:footnote w:id="840">
    <w:p w14:paraId="7DEC45B6" w14:textId="77777777" w:rsidR="00036686" w:rsidRPr="00454F7F" w:rsidRDefault="00036686" w:rsidP="0041763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 4, 9,10 и 14, ibid ,273,275-276,278</w:t>
      </w:r>
    </w:p>
  </w:footnote>
  <w:footnote w:id="841">
    <w:p w14:paraId="6C3B5C30" w14:textId="77777777" w:rsidR="00036686" w:rsidRPr="00454F7F" w:rsidRDefault="00036686" w:rsidP="00DF7E12">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Милаш ја опишува анатемата како конечно исклучување на некое лице од црквата. Оваа казна, тој продолжува, е најстрога казна во црквата и како таква се среќава дури и во Светото Писмо („Ако ли, пак, не ги послуша и нив, кажи ѝ на црквата; па, ако и црквата не ја послуша, тогаш нека ти биде тој како незнабожец и митник.“ Мат.18,17; „нека се исфрли од вашата средина, оној што го направил тоа дело“ 1.Кор.5,2). Оваа казна се изрекувала за најтешки црковни престапи и само во крајни случаи кога не постоел начин дотичниот да се врати на правиот пат. Според Милаш, „последицата на анатемата се состоела во тоа што лицето кое потпаднало под анатема се лишувало не само од правата, кои во црквата ги имале другите членови, односно Причест и заедничка црковна молитва, туку се лишувало и од право да општи со православните христијани во обичниот живот; и православниот, кој би се осудил да стапи во било каков однос со такво лице, подлежел на строги казни.“ (Правила православне цркве с тумачењима, књига 1, 58-59)  Кога веќе зборуваме за анатемата како казна, неопходно е</w:t>
      </w:r>
      <w:r>
        <w:rPr>
          <w:rFonts w:ascii="Times New Roman" w:hAnsi="Times New Roman" w:cs="Times New Roman"/>
        </w:rPr>
        <w:t xml:space="preserve"> да ги наведам и другите видови</w:t>
      </w:r>
      <w:r w:rsidRPr="00454F7F">
        <w:rPr>
          <w:rFonts w:ascii="Times New Roman" w:hAnsi="Times New Roman" w:cs="Times New Roman"/>
        </w:rPr>
        <w:t xml:space="preserve"> казни кои може да им бидат изречени на мирјаните и свештениците. Според Милаш, казни предвидени за мирјаните или за исклучените од клирот (оние кои престанале да припаѓаат на клирот) се: епитимија, инфамија, одлачување, конечно одлачување и лишување од црковен погреб. Казните предвидени за клирот се „казни кои имаат за задача да се поправи одреден свештеник“ и „казни во построга смисла“. Првите, според Милаш, се следниве: опомена, укор, преместување на кривецот, одлачување од местото каде служи за одредено време, забрана за свештенодејство за одредено време и забрана за вршење на некои одредени свештенодејствија. Казните во построга смисла се следниве:</w:t>
      </w:r>
      <w:r>
        <w:rPr>
          <w:rFonts w:ascii="Times New Roman" w:hAnsi="Times New Roman" w:cs="Times New Roman"/>
        </w:rPr>
        <w:t xml:space="preserve"> </w:t>
      </w:r>
      <w:r w:rsidRPr="00454F7F">
        <w:rPr>
          <w:rFonts w:ascii="Times New Roman" w:hAnsi="Times New Roman" w:cs="Times New Roman"/>
        </w:rPr>
        <w:t>одлачување од местото на служење, лишување од пра</w:t>
      </w:r>
      <w:r>
        <w:rPr>
          <w:rFonts w:ascii="Times New Roman" w:hAnsi="Times New Roman" w:cs="Times New Roman"/>
        </w:rPr>
        <w:t>вото на секое свештенодејвие на</w:t>
      </w:r>
      <w:r w:rsidRPr="00454F7F">
        <w:rPr>
          <w:rFonts w:ascii="Times New Roman" w:hAnsi="Times New Roman" w:cs="Times New Roman"/>
        </w:rPr>
        <w:t>секаде, но со право дотичниот да може да го носи свештеното име и да ја ужива свештеничката чест, расчинување или лишување од правото од секое свештенодејствие, а воедно и лишување од името и честа на свештеник, расчинување и воедно одлачување и анатема. (Црквено Казнено право, 178; Правила Православне Цркве с тумачењима Књига 1, 55-59)</w:t>
      </w:r>
    </w:p>
  </w:footnote>
  <w:footnote w:id="842">
    <w:p w14:paraId="3C4C8E0E" w14:textId="77777777" w:rsidR="00036686" w:rsidRPr="00454F7F" w:rsidRDefault="00036686" w:rsidP="00136E00">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21 Канон од Соборот во Гангр, Свештени канони на Светата Православна Црква,281</w:t>
      </w:r>
    </w:p>
  </w:footnote>
  <w:footnote w:id="843">
    <w:p w14:paraId="5FF28939" w14:textId="77777777" w:rsidR="00036686" w:rsidRPr="00454F7F" w:rsidRDefault="00036686" w:rsidP="00136E0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Глава 18.6 од Третата Книга Мојсеева, Стар Завет (Свето Писмо)</w:t>
      </w:r>
    </w:p>
  </w:footnote>
  <w:footnote w:id="844">
    <w:p w14:paraId="76873D40"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Pr>
          <w:rFonts w:ascii="Times New Roman" w:hAnsi="Times New Roman" w:cs="Times New Roman"/>
        </w:rPr>
        <w:t xml:space="preserve"> Види повеќе 54 канон од Петто-шестиот в</w:t>
      </w:r>
      <w:r w:rsidRPr="00454F7F">
        <w:rPr>
          <w:rFonts w:ascii="Times New Roman" w:hAnsi="Times New Roman" w:cs="Times New Roman"/>
        </w:rPr>
        <w:t>селенски собор, ibid, 194</w:t>
      </w:r>
    </w:p>
  </w:footnote>
  <w:footnote w:id="845">
    <w:p w14:paraId="3D45AF85"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канони 75-79 и 87 на Свети Василиј Велики. Ibid538-539, 543-546</w:t>
      </w:r>
    </w:p>
  </w:footnote>
  <w:footnote w:id="846">
    <w:p w14:paraId="356B511E"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во Милаш, Никодим, Правила Православне Цркве с тумачењима, књига 1,Наклада књижаре А.Пајевића, Нови Сад, 1895, </w:t>
      </w:r>
      <w:r w:rsidRPr="00454F7F">
        <w:rPr>
          <w:rFonts w:ascii="Times New Roman" w:hAnsi="Times New Roman" w:cs="Times New Roman"/>
          <w:color w:val="000000" w:themeColor="text1"/>
        </w:rPr>
        <w:t>537, 540-542</w:t>
      </w:r>
    </w:p>
  </w:footnote>
  <w:footnote w:id="847">
    <w:p w14:paraId="7113B088"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Во однос на степените на сродство во каноните се користи класификацијата согласно римското право</w:t>
      </w:r>
    </w:p>
  </w:footnote>
  <w:footnote w:id="848">
    <w:p w14:paraId="1B6839EF"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Канон 87 на Св. Василиј Велики , Свештени канони на Светата Православна Црква,545</w:t>
      </w:r>
    </w:p>
  </w:footnote>
  <w:footnote w:id="849">
    <w:p w14:paraId="0883484A" w14:textId="77777777" w:rsidR="00036686" w:rsidRPr="00454F7F" w:rsidRDefault="00036686" w:rsidP="00DD1D1A">
      <w:pPr>
        <w:spacing w:after="0"/>
        <w:jc w:val="both"/>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 Види повеќе 19 канон на Светите Апостоли, 23 канон на Свети Василиј Велики, 2 канон од Неокесарискиот собор и канонот 63 на Свети Јован Посник, ibid, 49, 265, 522 и 629.</w:t>
      </w:r>
    </w:p>
  </w:footnote>
  <w:footnote w:id="850">
    <w:p w14:paraId="2F78F6C8"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канони на Свети Јован Посник</w:t>
      </w:r>
      <w:r w:rsidRPr="00454F7F">
        <w:rPr>
          <w:rFonts w:ascii="Times New Roman" w:hAnsi="Times New Roman" w:cs="Times New Roman"/>
          <w:lang w:val="en-US"/>
        </w:rPr>
        <w:t>, ibid</w:t>
      </w:r>
      <w:r w:rsidRPr="00454F7F">
        <w:rPr>
          <w:rFonts w:ascii="Times New Roman" w:hAnsi="Times New Roman" w:cs="Times New Roman"/>
        </w:rPr>
        <w:t xml:space="preserve"> 615-629</w:t>
      </w:r>
    </w:p>
  </w:footnote>
  <w:footnote w:id="851">
    <w:p w14:paraId="4EA01D77"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19 канон на Светите Апостоли, ibid 49</w:t>
      </w:r>
    </w:p>
  </w:footnote>
  <w:footnote w:id="852">
    <w:p w14:paraId="6F972AA8"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5 на Свети Теофил Александриски, ibid, 580</w:t>
      </w:r>
    </w:p>
  </w:footnote>
  <w:footnote w:id="853">
    <w:p w14:paraId="154C535D"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Pr>
          <w:rFonts w:ascii="Times New Roman" w:hAnsi="Times New Roman" w:cs="Times New Roman"/>
        </w:rPr>
        <w:t xml:space="preserve"> Види повеќе Канон 53 на Петто-шестиот вселенски с</w:t>
      </w:r>
      <w:r w:rsidRPr="00454F7F">
        <w:rPr>
          <w:rFonts w:ascii="Times New Roman" w:hAnsi="Times New Roman" w:cs="Times New Roman"/>
        </w:rPr>
        <w:t>обор, ibid, 194 и 58 Канон на Свети Јован Постник, ibid,628</w:t>
      </w:r>
    </w:p>
  </w:footnote>
  <w:footnote w:id="854">
    <w:p w14:paraId="2C26D2A8"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ibid,147</w:t>
      </w:r>
    </w:p>
  </w:footnote>
  <w:footnote w:id="855">
    <w:p w14:paraId="686C2F86" w14:textId="77777777" w:rsidR="00036686" w:rsidRPr="00454F7F" w:rsidRDefault="00036686" w:rsidP="00DF7E12">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w:t>
      </w:r>
      <w:r w:rsidRPr="00454F7F">
        <w:rPr>
          <w:rFonts w:ascii="Times New Roman" w:hAnsi="Times New Roman" w:cs="Times New Roman"/>
          <w:lang w:val="en-US"/>
        </w:rPr>
        <w:t xml:space="preserve">C.5.4.26.2 </w:t>
      </w:r>
    </w:p>
  </w:footnote>
  <w:footnote w:id="856">
    <w:p w14:paraId="1968263C" w14:textId="77777777" w:rsidR="00036686" w:rsidRPr="00454F7F" w:rsidRDefault="00036686" w:rsidP="00DF7E12">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Титул </w:t>
      </w:r>
      <w:r w:rsidRPr="00454F7F">
        <w:rPr>
          <w:rFonts w:ascii="Times New Roman" w:hAnsi="Times New Roman" w:cs="Times New Roman"/>
          <w:lang w:val="en-US"/>
        </w:rPr>
        <w:t>II</w:t>
      </w:r>
      <w:r>
        <w:rPr>
          <w:rFonts w:ascii="Times New Roman" w:hAnsi="Times New Roman" w:cs="Times New Roman"/>
        </w:rPr>
        <w:t>.2 од Еклога (</w:t>
      </w:r>
      <w:r w:rsidRPr="00454F7F">
        <w:rPr>
          <w:rFonts w:ascii="Times New Roman" w:hAnsi="Times New Roman" w:cs="Times New Roman"/>
        </w:rPr>
        <w:t>Николић,</w:t>
      </w:r>
      <w:r>
        <w:rPr>
          <w:rFonts w:ascii="Times New Roman" w:hAnsi="Times New Roman" w:cs="Times New Roman"/>
        </w:rPr>
        <w:t xml:space="preserve"> </w:t>
      </w:r>
      <w:r w:rsidRPr="00454F7F">
        <w:rPr>
          <w:rFonts w:ascii="Times New Roman" w:hAnsi="Times New Roman" w:cs="Times New Roman"/>
        </w:rPr>
        <w:t>Општа историја права, 479)</w:t>
      </w:r>
      <w:r w:rsidRPr="00454F7F">
        <w:rPr>
          <w:rFonts w:ascii="Times New Roman" w:hAnsi="Times New Roman" w:cs="Times New Roman"/>
          <w:lang w:val="en-US"/>
        </w:rPr>
        <w:t>;</w:t>
      </w:r>
      <w:r w:rsidRPr="00454F7F">
        <w:rPr>
          <w:rFonts w:ascii="Times New Roman" w:hAnsi="Times New Roman" w:cs="Times New Roman"/>
        </w:rPr>
        <w:t xml:space="preserve"> Види повеќе </w:t>
      </w:r>
      <w:r w:rsidRPr="00454F7F">
        <w:rPr>
          <w:rFonts w:ascii="Times New Roman" w:hAnsi="Times New Roman" w:cs="Times New Roman"/>
          <w:lang w:val="en-US"/>
        </w:rPr>
        <w:t>VII</w:t>
      </w:r>
      <w:r w:rsidRPr="00454F7F">
        <w:rPr>
          <w:rFonts w:ascii="Times New Roman" w:hAnsi="Times New Roman" w:cs="Times New Roman"/>
        </w:rPr>
        <w:t xml:space="preserve">.28 од </w:t>
      </w:r>
      <w:r w:rsidRPr="00454F7F">
        <w:rPr>
          <w:rFonts w:ascii="Times New Roman" w:hAnsi="Times New Roman" w:cs="Times New Roman"/>
          <w:lang w:val="en-US"/>
        </w:rPr>
        <w:t>The Procheiros Nomos ( A Manual of Eastern Roman Law, The Procheiros Nomos, published by the Emperor Basil I at Constantinopole between 867 and 879 A.d.,</w:t>
      </w:r>
      <w:r w:rsidRPr="00454F7F">
        <w:rPr>
          <w:rFonts w:ascii="Times New Roman" w:hAnsi="Times New Roman" w:cs="Times New Roman"/>
        </w:rPr>
        <w:t xml:space="preserve"> 72</w:t>
      </w:r>
      <w:r w:rsidRPr="00454F7F">
        <w:rPr>
          <w:rFonts w:ascii="Times New Roman" w:hAnsi="Times New Roman" w:cs="Times New Roman"/>
          <w:lang w:val="en-US"/>
        </w:rPr>
        <w:t>)</w:t>
      </w:r>
    </w:p>
  </w:footnote>
  <w:footnote w:id="857">
    <w:p w14:paraId="4B8F9D9E"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Теодор Валсамон </w:t>
      </w:r>
      <w:hyperlink r:id="rId66" w:history="1">
        <w:r w:rsidRPr="00454F7F">
          <w:rPr>
            <w:rStyle w:val="Hyperlink"/>
            <w:rFonts w:ascii="Times New Roman" w:hAnsi="Times New Roman" w:cs="Times New Roman"/>
          </w:rPr>
          <w:t>https://www.britannica.com/biography/Theodore-Balsamon</w:t>
        </w:r>
      </w:hyperlink>
      <w:r w:rsidRPr="00454F7F">
        <w:rPr>
          <w:rFonts w:ascii="Times New Roman" w:hAnsi="Times New Roman" w:cs="Times New Roman"/>
          <w:lang w:val="en-US"/>
        </w:rPr>
        <w:t>&gt;</w:t>
      </w:r>
      <w:r w:rsidRPr="00454F7F">
        <w:rPr>
          <w:rFonts w:ascii="Times New Roman" w:hAnsi="Times New Roman" w:cs="Times New Roman"/>
        </w:rPr>
        <w:t>последенпристап 22.10.2024 година</w:t>
      </w:r>
    </w:p>
  </w:footnote>
  <w:footnote w:id="858">
    <w:p w14:paraId="5F9E9DB9" w14:textId="77777777" w:rsidR="00036686" w:rsidRPr="00454F7F" w:rsidRDefault="00036686" w:rsidP="00136E0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Ibid, 194</w:t>
      </w:r>
    </w:p>
  </w:footnote>
  <w:footnote w:id="859">
    <w:p w14:paraId="6315AE8D" w14:textId="77777777" w:rsidR="00036686" w:rsidRPr="00454F7F" w:rsidRDefault="00036686" w:rsidP="00136E0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погоре кај Брачни пречки во римското право</w:t>
      </w:r>
    </w:p>
  </w:footnote>
  <w:footnote w:id="860">
    <w:p w14:paraId="51D64A16"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Свештени канони на Светата Православна Црква 205</w:t>
      </w:r>
    </w:p>
  </w:footnote>
  <w:footnote w:id="861">
    <w:p w14:paraId="24E5194B"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1о и Канон 31 од Помесниот Лаодакиски собор, ibid, 326 и 330</w:t>
      </w:r>
    </w:p>
  </w:footnote>
  <w:footnote w:id="862">
    <w:p w14:paraId="040809EC"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21 од Картагинскиот</w:t>
      </w:r>
      <w:r>
        <w:rPr>
          <w:rFonts w:ascii="Times New Roman" w:hAnsi="Times New Roman" w:cs="Times New Roman"/>
        </w:rPr>
        <w:t xml:space="preserve"> собор и канон 14 од Четвртиот вселенски с</w:t>
      </w:r>
      <w:r w:rsidRPr="00454F7F">
        <w:rPr>
          <w:rFonts w:ascii="Times New Roman" w:hAnsi="Times New Roman" w:cs="Times New Roman"/>
        </w:rPr>
        <w:t>обор, ibid,367128-129</w:t>
      </w:r>
    </w:p>
  </w:footnote>
  <w:footnote w:id="863">
    <w:p w14:paraId="437154A3"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22, 38 и 40 канон на Св Василиј Велики, ibid, 522 и 527 </w:t>
      </w:r>
    </w:p>
  </w:footnote>
  <w:footnote w:id="864">
    <w:p w14:paraId="6DC8CA01" w14:textId="77777777" w:rsidR="00036686" w:rsidRPr="00454F7F" w:rsidRDefault="00036686" w:rsidP="00136E0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Канон 42 на Свети Василиј Велики, ibid, 528</w:t>
      </w:r>
    </w:p>
  </w:footnote>
  <w:footnote w:id="865">
    <w:p w14:paraId="4AFA6B91" w14:textId="77777777" w:rsidR="00036686" w:rsidRPr="00454F7F" w:rsidRDefault="00036686" w:rsidP="00136E0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Властар, Синтагма,125</w:t>
      </w:r>
    </w:p>
  </w:footnote>
  <w:footnote w:id="866">
    <w:p w14:paraId="03FD8667"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Кан</w:t>
      </w:r>
      <w:r>
        <w:rPr>
          <w:rFonts w:ascii="Times New Roman" w:hAnsi="Times New Roman" w:cs="Times New Roman"/>
        </w:rPr>
        <w:t>он 35 на Помесниот Картагински с</w:t>
      </w:r>
      <w:r w:rsidRPr="00454F7F">
        <w:rPr>
          <w:rFonts w:ascii="Times New Roman" w:hAnsi="Times New Roman" w:cs="Times New Roman"/>
        </w:rPr>
        <w:t>обор, Свештени канони на Светата Православна Црква, 373-374</w:t>
      </w:r>
    </w:p>
  </w:footnote>
  <w:footnote w:id="867">
    <w:p w14:paraId="3019C009" w14:textId="77777777" w:rsidR="00036686" w:rsidRPr="00454F7F" w:rsidRDefault="00036686" w:rsidP="00DF7E1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Од книгата Мудрост Сирахова 3.9 (Свето Писмо)</w:t>
      </w:r>
    </w:p>
  </w:footnote>
  <w:footnote w:id="868">
    <w:p w14:paraId="66E8EFF6" w14:textId="77777777" w:rsidR="00036686" w:rsidRPr="00454F7F" w:rsidRDefault="00036686" w:rsidP="00314E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Хиротонија, или ракополагање, според Милаш, се нарекува „оној чин со кој дотичниот стапува во ера</w:t>
      </w:r>
      <w:r>
        <w:rPr>
          <w:rFonts w:ascii="Times New Roman" w:hAnsi="Times New Roman" w:cs="Times New Roman"/>
        </w:rPr>
        <w:t>рхијата и добива црковна власт.“</w:t>
      </w:r>
      <w:r w:rsidRPr="00454F7F">
        <w:rPr>
          <w:rFonts w:ascii="Times New Roman" w:hAnsi="Times New Roman" w:cs="Times New Roman"/>
        </w:rPr>
        <w:t xml:space="preserve"> Во истиот извор е кажано дека Дионисиј Ареопагит </w:t>
      </w:r>
      <w:r>
        <w:rPr>
          <w:rFonts w:ascii="Times New Roman" w:hAnsi="Times New Roman" w:cs="Times New Roman"/>
        </w:rPr>
        <w:t>ерархијата ја определува вака: „</w:t>
      </w:r>
      <w:r w:rsidRPr="00454F7F">
        <w:rPr>
          <w:rFonts w:ascii="Times New Roman" w:hAnsi="Times New Roman" w:cs="Times New Roman"/>
        </w:rPr>
        <w:t>нашата ерархија е уредба за сите свештенички работи, која е основана од Божествениот Ерарх, и има власт да ги врши сите свештенички служби.“ Милаш кон оваа дефиниција додава дека „сите оние лица кои уште од Исус Христос ја примиле црковнат</w:t>
      </w:r>
      <w:r>
        <w:rPr>
          <w:rFonts w:ascii="Times New Roman" w:hAnsi="Times New Roman" w:cs="Times New Roman"/>
        </w:rPr>
        <w:t>а власт по пат на апостолско пре</w:t>
      </w:r>
      <w:r w:rsidRPr="00454F7F">
        <w:rPr>
          <w:rFonts w:ascii="Times New Roman" w:hAnsi="Times New Roman" w:cs="Times New Roman"/>
        </w:rPr>
        <w:t>емство на законит начи</w:t>
      </w:r>
      <w:r>
        <w:rPr>
          <w:rFonts w:ascii="Times New Roman" w:hAnsi="Times New Roman" w:cs="Times New Roman"/>
        </w:rPr>
        <w:t>н</w:t>
      </w:r>
      <w:r w:rsidRPr="00454F7F">
        <w:rPr>
          <w:rFonts w:ascii="Times New Roman" w:hAnsi="Times New Roman" w:cs="Times New Roman"/>
        </w:rPr>
        <w:t>, ја составуваат ерархијата, или како што таа уште во каноните се нарекува „свештенички чин“. Истата се дели на свештенослужители и црковнослужители...</w:t>
      </w:r>
      <w:r>
        <w:rPr>
          <w:rFonts w:ascii="Times New Roman" w:hAnsi="Times New Roman" w:cs="Times New Roman"/>
        </w:rPr>
        <w:t xml:space="preserve"> </w:t>
      </w:r>
      <w:r w:rsidRPr="00454F7F">
        <w:rPr>
          <w:rFonts w:ascii="Times New Roman" w:hAnsi="Times New Roman" w:cs="Times New Roman"/>
        </w:rPr>
        <w:t>Првите се повикани да вршат свештеничка служба, а другите да вршат надворешни литургиски служби. Свештенослужителите се делат на три степени: епископи, презвитери и ѓакони. Црковнослужителите се делат на: ипоѓагони, чтеци и пе</w:t>
      </w:r>
      <w:r>
        <w:rPr>
          <w:rFonts w:ascii="Times New Roman" w:hAnsi="Times New Roman" w:cs="Times New Roman"/>
        </w:rPr>
        <w:t>ј</w:t>
      </w:r>
      <w:r w:rsidRPr="00454F7F">
        <w:rPr>
          <w:rFonts w:ascii="Times New Roman" w:hAnsi="Times New Roman" w:cs="Times New Roman"/>
        </w:rPr>
        <w:t>ачи.  Свештенослужителите во своите чинови влегуваат по пат на хиротонија, а црковнослужителите по пат на хиротесија. Хиротонијата е чин кој се и</w:t>
      </w:r>
      <w:r>
        <w:rPr>
          <w:rFonts w:ascii="Times New Roman" w:hAnsi="Times New Roman" w:cs="Times New Roman"/>
        </w:rPr>
        <w:t>звршува во олтарот и низ ис</w:t>
      </w:r>
      <w:r w:rsidRPr="00454F7F">
        <w:rPr>
          <w:rFonts w:ascii="Times New Roman" w:hAnsi="Times New Roman" w:cs="Times New Roman"/>
        </w:rPr>
        <w:t>тиот му се соопштува на дотичниот божјата благодат да ги извршува Светите Тајни, додека хиротесијата се случува вон олтарот.</w:t>
      </w:r>
      <w:r>
        <w:rPr>
          <w:rFonts w:ascii="Times New Roman" w:hAnsi="Times New Roman" w:cs="Times New Roman"/>
        </w:rPr>
        <w:t xml:space="preserve"> </w:t>
      </w:r>
      <w:r w:rsidRPr="00454F7F">
        <w:rPr>
          <w:rFonts w:ascii="Times New Roman" w:hAnsi="Times New Roman" w:cs="Times New Roman"/>
        </w:rPr>
        <w:t>(Православно Црквено право, 250-291)</w:t>
      </w:r>
    </w:p>
  </w:footnote>
  <w:footnote w:id="869">
    <w:p w14:paraId="114A9047" w14:textId="77777777" w:rsidR="00036686" w:rsidRPr="00454F7F" w:rsidRDefault="00036686" w:rsidP="00314E9C">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C.1.3.44,The Codex of Justinian, (Fred,Frier)119</w:t>
      </w:r>
    </w:p>
  </w:footnote>
  <w:footnote w:id="870">
    <w:p w14:paraId="748DBA73" w14:textId="77777777" w:rsidR="00036686" w:rsidRPr="00454F7F" w:rsidRDefault="00036686" w:rsidP="00314E9C">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79 новела на Лав Мудриот </w:t>
      </w:r>
      <w:hyperlink r:id="rId67" w:history="1">
        <w:r w:rsidRPr="00454F7F">
          <w:rPr>
            <w:rStyle w:val="Hyperlink"/>
            <w:rFonts w:ascii="Times New Roman" w:hAnsi="Times New Roman" w:cs="Times New Roman"/>
          </w:rPr>
          <w:t>https://droitromain.univ-grenoble-alpes.fr/Anglica/NL79_Scott.htm последен пристап 23.10.2024</w:t>
        </w:r>
      </w:hyperlink>
      <w:r w:rsidRPr="00454F7F">
        <w:rPr>
          <w:rFonts w:ascii="Times New Roman" w:hAnsi="Times New Roman" w:cs="Times New Roman"/>
        </w:rPr>
        <w:t xml:space="preserve"> година</w:t>
      </w:r>
    </w:p>
  </w:footnote>
  <w:footnote w:id="871">
    <w:p w14:paraId="7C36B2A1" w14:textId="77777777" w:rsidR="00036686" w:rsidRPr="00454F7F" w:rsidRDefault="00036686" w:rsidP="00314E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Свештени канони на Светата Православна Црква</w:t>
      </w:r>
    </w:p>
  </w:footnote>
  <w:footnote w:id="872">
    <w:p w14:paraId="596FB735" w14:textId="77777777" w:rsidR="00036686" w:rsidRPr="00454F7F" w:rsidRDefault="00036686" w:rsidP="00314E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Pr>
          <w:rFonts w:ascii="Times New Roman" w:hAnsi="Times New Roman" w:cs="Times New Roman"/>
        </w:rPr>
        <w:t xml:space="preserve"> Канон 6 од Петто-шестиот в</w:t>
      </w:r>
      <w:r w:rsidRPr="00454F7F">
        <w:rPr>
          <w:rFonts w:ascii="Times New Roman" w:hAnsi="Times New Roman" w:cs="Times New Roman"/>
        </w:rPr>
        <w:t xml:space="preserve">селенски собор, ibid,163 </w:t>
      </w:r>
    </w:p>
  </w:footnote>
  <w:footnote w:id="873">
    <w:p w14:paraId="2DD45BAC" w14:textId="77777777" w:rsidR="00036686" w:rsidRPr="00454F7F" w:rsidRDefault="00036686" w:rsidP="00314E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17,18 и 19 Апостолски канон, ibid 49</w:t>
      </w:r>
    </w:p>
  </w:footnote>
  <w:footnote w:id="874">
    <w:p w14:paraId="46CDB325" w14:textId="77777777" w:rsidR="00036686" w:rsidRPr="00454F7F" w:rsidRDefault="00036686" w:rsidP="00314E9C">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Pr>
          <w:rFonts w:ascii="Times New Roman" w:hAnsi="Times New Roman" w:cs="Times New Roman"/>
        </w:rPr>
        <w:t xml:space="preserve"> „</w:t>
      </w:r>
      <w:r w:rsidRPr="00454F7F">
        <w:rPr>
          <w:rFonts w:ascii="Times New Roman" w:hAnsi="Times New Roman" w:cs="Times New Roman"/>
          <w:i/>
        </w:rPr>
        <w:t>Бидејќи дознавме дека во Црквата на Римјаните како канон е прифатено тие, кои ќе бидат удостоени со ракополагање за ѓакон или презвитер, да треба да се обврзат повеќе да не се спојуват со своите жени, ние, (затоа), следејќи го стариот канон со</w:t>
      </w:r>
      <w:r>
        <w:rPr>
          <w:rFonts w:ascii="Times New Roman" w:hAnsi="Times New Roman" w:cs="Times New Roman"/>
          <w:i/>
        </w:rPr>
        <w:t xml:space="preserve"> апостолска точност и поредок (</w:t>
      </w:r>
      <w:r w:rsidRPr="00454F7F">
        <w:rPr>
          <w:rFonts w:ascii="Times New Roman" w:hAnsi="Times New Roman" w:cs="Times New Roman"/>
          <w:i/>
        </w:rPr>
        <w:t>Апостолски канони 5 и 51), сакаме законскиот брак за свештените личности да остане и сега (понатаму) на сила, и никако да не се разрушува нивната врска со жените, или тие да се лишуваат во соодветно време од меѓусебно општење. Така, ако се најде некој достоен за ракополагање за ипоѓакон или ѓакон или презвитер, таквиот никако да не се спречува да се искачи на тој степен живеејќи со законската жена, ниту за време на ракополагањето од него да се бара да исповеда ( да вети) дека ќе отстапи од законското општење со својата жена, па со тоа да не бидеме принудени да го навредуваме од Бога востановениот и со Неговото присуство благословен брак (Јован 2, 1-11).</w:t>
      </w:r>
      <w:r>
        <w:rPr>
          <w:rFonts w:ascii="Times New Roman" w:hAnsi="Times New Roman" w:cs="Times New Roman"/>
          <w:i/>
        </w:rPr>
        <w:t xml:space="preserve"> Бидејќи гласот на Евангелието </w:t>
      </w:r>
      <w:r w:rsidRPr="00454F7F">
        <w:rPr>
          <w:rFonts w:ascii="Times New Roman" w:hAnsi="Times New Roman" w:cs="Times New Roman"/>
          <w:i/>
        </w:rPr>
        <w:t>вели: Бог што составил, човекот да не разделува“( Матеј 19,6); И Апостолот учи: „Бракот е чесен и постелата чиста“ (Евр.13,4) ; и ( повторно): „Сврзан ли си со жена, не барај развод“ (1.Кор.7,27)</w:t>
      </w:r>
      <w:r>
        <w:rPr>
          <w:rFonts w:ascii="Times New Roman" w:hAnsi="Times New Roman" w:cs="Times New Roman"/>
          <w:i/>
        </w:rPr>
        <w:t xml:space="preserve"> </w:t>
      </w:r>
      <w:r w:rsidRPr="00454F7F">
        <w:rPr>
          <w:rFonts w:ascii="Times New Roman" w:hAnsi="Times New Roman" w:cs="Times New Roman"/>
          <w:i/>
        </w:rPr>
        <w:t>...Ако, пак, некој се осмели одејќи спро</w:t>
      </w:r>
      <w:r>
        <w:rPr>
          <w:rFonts w:ascii="Times New Roman" w:hAnsi="Times New Roman" w:cs="Times New Roman"/>
          <w:i/>
        </w:rPr>
        <w:t>тивно на Апослтолските канони (</w:t>
      </w:r>
      <w:r w:rsidRPr="00454F7F">
        <w:rPr>
          <w:rFonts w:ascii="Times New Roman" w:hAnsi="Times New Roman" w:cs="Times New Roman"/>
          <w:i/>
        </w:rPr>
        <w:t>Апостолски 5 и 51), некого од свештените лица: презвитери или ѓакони или ипоѓакони, да го лиши од врска и општење од законската сопруга, нека биде расчинет. Исто така ако некој презвитер или ѓакон, под изговор на побожност, ја истера својата жена,</w:t>
      </w:r>
      <w:r>
        <w:rPr>
          <w:rFonts w:ascii="Times New Roman" w:hAnsi="Times New Roman" w:cs="Times New Roman"/>
          <w:i/>
        </w:rPr>
        <w:t xml:space="preserve"> нека биде одлачен (од општење)</w:t>
      </w:r>
      <w:r w:rsidRPr="00454F7F">
        <w:rPr>
          <w:rFonts w:ascii="Times New Roman" w:hAnsi="Times New Roman" w:cs="Times New Roman"/>
          <w:i/>
        </w:rPr>
        <w:t>; а ако остане упорен нека се расчини.“ (Свештени канони на Светата Православна Црква, 168-169)</w:t>
      </w:r>
    </w:p>
  </w:footnote>
  <w:footnote w:id="875">
    <w:p w14:paraId="5C5E6E3A" w14:textId="77777777" w:rsidR="00036686" w:rsidRPr="00454F7F" w:rsidRDefault="00036686" w:rsidP="00314E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5 и 51 Апостолски канон, ibid 45,58</w:t>
      </w:r>
    </w:p>
  </w:footnote>
  <w:footnote w:id="876">
    <w:p w14:paraId="2DB79478" w14:textId="77777777" w:rsidR="00036686" w:rsidRPr="00454F7F" w:rsidRDefault="00036686" w:rsidP="00314E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Свештени Канони на Светата Православна Црква</w:t>
      </w:r>
    </w:p>
  </w:footnote>
  <w:footnote w:id="877">
    <w:p w14:paraId="76C77A8F" w14:textId="77777777" w:rsidR="00036686" w:rsidRPr="00454F7F" w:rsidRDefault="00036686" w:rsidP="00314E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6 на Св.</w:t>
      </w:r>
      <w:r>
        <w:rPr>
          <w:rFonts w:ascii="Times New Roman" w:hAnsi="Times New Roman" w:cs="Times New Roman"/>
        </w:rPr>
        <w:t xml:space="preserve"> </w:t>
      </w:r>
      <w:r w:rsidRPr="00454F7F">
        <w:rPr>
          <w:rFonts w:ascii="Times New Roman" w:hAnsi="Times New Roman" w:cs="Times New Roman"/>
        </w:rPr>
        <w:t>Василиј Велики, ibid, 511</w:t>
      </w:r>
    </w:p>
  </w:footnote>
  <w:footnote w:id="878">
    <w:p w14:paraId="5DB5BE47" w14:textId="77777777" w:rsidR="00036686" w:rsidRPr="00454F7F" w:rsidRDefault="00036686" w:rsidP="00314E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18 на Свети Василиј Велики, ibid, 519-520</w:t>
      </w:r>
    </w:p>
  </w:footnote>
  <w:footnote w:id="879">
    <w:p w14:paraId="20518D3A" w14:textId="77777777" w:rsidR="00036686" w:rsidRPr="00454F7F" w:rsidRDefault="00036686" w:rsidP="00314E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Pr>
          <w:rFonts w:ascii="Times New Roman" w:hAnsi="Times New Roman" w:cs="Times New Roman"/>
        </w:rPr>
        <w:t xml:space="preserve"> Види повеќе канон 44 на Петто-шестиот в</w:t>
      </w:r>
      <w:r w:rsidRPr="00454F7F">
        <w:rPr>
          <w:rFonts w:ascii="Times New Roman" w:hAnsi="Times New Roman" w:cs="Times New Roman"/>
        </w:rPr>
        <w:t>селенски собор</w:t>
      </w:r>
    </w:p>
  </w:footnote>
  <w:footnote w:id="880">
    <w:p w14:paraId="73A39EF8" w14:textId="77777777" w:rsidR="00036686" w:rsidRPr="00454F7F" w:rsidRDefault="00036686" w:rsidP="00314E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48 на Светите Апостоли, 87 и 93 канон на Петто-Шестиот Вселенски собор, 9,31,35, 36,37, 46,77 на Свети Василиј Велики </w:t>
      </w:r>
    </w:p>
  </w:footnote>
  <w:footnote w:id="881">
    <w:p w14:paraId="67167312" w14:textId="77777777" w:rsidR="00036686" w:rsidRPr="00454F7F" w:rsidRDefault="00036686" w:rsidP="00EF4EB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98 од Петто Шестиот Вселенски Собор, ibid, 221-222</w:t>
      </w:r>
    </w:p>
  </w:footnote>
  <w:footnote w:id="882">
    <w:p w14:paraId="634977CB" w14:textId="77777777" w:rsidR="00036686" w:rsidRPr="00454F7F" w:rsidRDefault="00036686" w:rsidP="00314E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64 на Свети Јован Постник, ibid,629</w:t>
      </w:r>
      <w:r w:rsidRPr="00454F7F">
        <w:rPr>
          <w:rFonts w:ascii="Times New Roman" w:hAnsi="Times New Roman" w:cs="Times New Roman"/>
          <w:lang w:val="en-US"/>
        </w:rPr>
        <w:t xml:space="preserve">; 97 </w:t>
      </w:r>
      <w:r w:rsidRPr="00454F7F">
        <w:rPr>
          <w:rFonts w:ascii="Times New Roman" w:hAnsi="Times New Roman" w:cs="Times New Roman"/>
        </w:rPr>
        <w:t xml:space="preserve">новела на Лав Мудриот </w:t>
      </w:r>
      <w:hyperlink r:id="rId68" w:history="1">
        <w:r w:rsidRPr="00454F7F">
          <w:rPr>
            <w:rStyle w:val="Hyperlink"/>
            <w:rFonts w:ascii="Times New Roman" w:hAnsi="Times New Roman" w:cs="Times New Roman"/>
          </w:rPr>
          <w:t>https://droitromain.univ-grenoble-alpes.fr/Anglica/NL97_Scott.htm последен пристап 22.10.2024</w:t>
        </w:r>
      </w:hyperlink>
      <w:r w:rsidRPr="00454F7F">
        <w:rPr>
          <w:rFonts w:ascii="Times New Roman" w:hAnsi="Times New Roman" w:cs="Times New Roman"/>
        </w:rPr>
        <w:t xml:space="preserve"> година</w:t>
      </w:r>
    </w:p>
  </w:footnote>
  <w:footnote w:id="883">
    <w:p w14:paraId="14858310" w14:textId="77777777" w:rsidR="00036686" w:rsidRPr="00454F7F" w:rsidRDefault="00036686" w:rsidP="00314E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26 на Свети Василиј Велики, ibid, 523</w:t>
      </w:r>
    </w:p>
  </w:footnote>
  <w:footnote w:id="884">
    <w:p w14:paraId="6101A7E5" w14:textId="77777777" w:rsidR="00036686" w:rsidRPr="00454F7F" w:rsidRDefault="00036686" w:rsidP="00314E9C">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Книга 5 глава 27.5 од </w:t>
      </w:r>
      <w:r w:rsidRPr="00454F7F">
        <w:rPr>
          <w:rFonts w:ascii="Times New Roman" w:hAnsi="Times New Roman" w:cs="Times New Roman"/>
          <w:lang w:val="en-US"/>
        </w:rPr>
        <w:t>The Codex of Justinian, 1257</w:t>
      </w:r>
    </w:p>
  </w:footnote>
  <w:footnote w:id="885">
    <w:p w14:paraId="1792E70B" w14:textId="77777777" w:rsidR="00036686" w:rsidRPr="00454F7F" w:rsidRDefault="00036686" w:rsidP="00314E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Глава 7.5 од Прво послание на светиот апостол Павле до Коринтјаните </w:t>
      </w:r>
    </w:p>
  </w:footnote>
  <w:footnote w:id="886">
    <w:p w14:paraId="79B64538" w14:textId="77777777" w:rsidR="00036686" w:rsidRPr="00454F7F" w:rsidRDefault="00036686" w:rsidP="00314E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Глава 7.6, ibid</w:t>
      </w:r>
    </w:p>
  </w:footnote>
  <w:footnote w:id="887">
    <w:p w14:paraId="608A6655" w14:textId="77777777" w:rsidR="00036686" w:rsidRPr="00454F7F" w:rsidRDefault="00036686" w:rsidP="00314E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3 на Свети Дионисиј Архиепископ Александриски, Свештени канони на Светата Православна Црква, 473</w:t>
      </w:r>
    </w:p>
  </w:footnote>
  <w:footnote w:id="888">
    <w:p w14:paraId="3884C7C9" w14:textId="77777777" w:rsidR="00036686" w:rsidRPr="00454F7F" w:rsidRDefault="00036686" w:rsidP="00314E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Прашање 5 и 13 од каноните на Тимотеј Александриски (+385), ibid, 573,575</w:t>
      </w:r>
    </w:p>
  </w:footnote>
  <w:footnote w:id="889">
    <w:p w14:paraId="58F13BFD" w14:textId="77777777" w:rsidR="00036686" w:rsidRPr="00454F7F" w:rsidRDefault="00036686" w:rsidP="00314E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3,4,25 и 70 на Картагинскиот собор, ibid, 358,368 и 395</w:t>
      </w:r>
    </w:p>
  </w:footnote>
  <w:footnote w:id="890">
    <w:p w14:paraId="39974E2C" w14:textId="77777777" w:rsidR="00036686" w:rsidRPr="00454F7F" w:rsidRDefault="00036686" w:rsidP="00314E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глава 5.28 Евангелие по Матеј </w:t>
      </w:r>
      <w:r w:rsidRPr="00454F7F">
        <w:rPr>
          <w:rFonts w:ascii="Times New Roman" w:hAnsi="Times New Roman" w:cs="Times New Roman"/>
          <w:lang w:val="en-US"/>
        </w:rPr>
        <w:t>(</w:t>
      </w:r>
      <w:r w:rsidRPr="00454F7F">
        <w:rPr>
          <w:rFonts w:ascii="Times New Roman" w:hAnsi="Times New Roman" w:cs="Times New Roman"/>
        </w:rPr>
        <w:t>Свето Писмо)</w:t>
      </w:r>
    </w:p>
  </w:footnote>
  <w:footnote w:id="891">
    <w:p w14:paraId="7C9ED216" w14:textId="77777777" w:rsidR="00036686" w:rsidRPr="00454F7F" w:rsidRDefault="00036686" w:rsidP="00314E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Евангелие по Матеј глава 5,32(Свето Писмо)</w:t>
      </w:r>
    </w:p>
  </w:footnote>
  <w:footnote w:id="892">
    <w:p w14:paraId="73EE899B" w14:textId="77777777" w:rsidR="00036686" w:rsidRPr="00454F7F" w:rsidRDefault="00036686" w:rsidP="00314E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Канон 72 на Петто-Шестиот Вселенски Собор, ibid, 205</w:t>
      </w:r>
    </w:p>
  </w:footnote>
  <w:footnote w:id="893">
    <w:p w14:paraId="2121E3A4" w14:textId="77777777" w:rsidR="00036686" w:rsidRPr="00454F7F" w:rsidRDefault="00036686" w:rsidP="00314E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21 канон од Картагинаскиот собор, ibid,367</w:t>
      </w:r>
    </w:p>
  </w:footnote>
  <w:footnote w:id="894">
    <w:p w14:paraId="2C26C673" w14:textId="77777777" w:rsidR="00036686" w:rsidRPr="00454F7F" w:rsidRDefault="00036686" w:rsidP="00BE06E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Правила православне цркве с тумачењима, књига 1, 576</w:t>
      </w:r>
    </w:p>
  </w:footnote>
  <w:footnote w:id="895">
    <w:p w14:paraId="6697E245" w14:textId="77777777" w:rsidR="00036686" w:rsidRPr="00454F7F" w:rsidRDefault="00036686" w:rsidP="00BE06E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Правила православне цркве с тумачењима, књига 1, 577</w:t>
      </w:r>
    </w:p>
  </w:footnote>
  <w:footnote w:id="896">
    <w:p w14:paraId="6BD06F9E" w14:textId="77777777" w:rsidR="00036686" w:rsidRPr="00454F7F" w:rsidRDefault="00036686" w:rsidP="00361B7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Свештени Канони на Светата Православна Црква</w:t>
      </w:r>
    </w:p>
  </w:footnote>
  <w:footnote w:id="897">
    <w:p w14:paraId="3656F896" w14:textId="77777777" w:rsidR="00036686" w:rsidRPr="00454F7F" w:rsidRDefault="00036686" w:rsidP="00361B7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87 на Свети Василиј Велики, ibid, 543-546</w:t>
      </w:r>
    </w:p>
  </w:footnote>
  <w:footnote w:id="898">
    <w:p w14:paraId="418B5375" w14:textId="77777777" w:rsidR="00036686" w:rsidRPr="00454F7F" w:rsidRDefault="00036686" w:rsidP="00361B7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80 на Свети Василиј Велики, ibid,539-540</w:t>
      </w:r>
    </w:p>
  </w:footnote>
  <w:footnote w:id="899">
    <w:p w14:paraId="190D757D" w14:textId="77777777" w:rsidR="00036686" w:rsidRPr="00454F7F" w:rsidRDefault="00036686" w:rsidP="00361B7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Nicholas I Patriarch of Constantinopole, Miscellaneous Writings, greek text and English translation by L.G. Westering, Dumbarton Oaks, Center for Byzantine Studies Trusties for Harvard University, Washington, District of Columbia, 1981,</w:t>
      </w:r>
      <w:r w:rsidRPr="00454F7F">
        <w:rPr>
          <w:rFonts w:ascii="Times New Roman" w:hAnsi="Times New Roman" w:cs="Times New Roman"/>
        </w:rPr>
        <w:t>57-69</w:t>
      </w:r>
    </w:p>
  </w:footnote>
  <w:footnote w:id="900">
    <w:p w14:paraId="346108EA" w14:textId="77777777" w:rsidR="00036686" w:rsidRPr="00454F7F" w:rsidRDefault="00036686" w:rsidP="00361B7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Милаш, Никодим,Правила православне цркве с тумачењима, књига 2, Наклада књижаре А.Пајевића, 1896, 354-355</w:t>
      </w:r>
    </w:p>
  </w:footnote>
  <w:footnote w:id="901">
    <w:p w14:paraId="099FBDF2" w14:textId="77777777" w:rsidR="00036686" w:rsidRPr="00454F7F" w:rsidRDefault="00036686" w:rsidP="00361B7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356</w:t>
      </w:r>
    </w:p>
  </w:footnote>
  <w:footnote w:id="902">
    <w:p w14:paraId="5046A496" w14:textId="77777777" w:rsidR="00036686" w:rsidRPr="00454F7F" w:rsidRDefault="00036686" w:rsidP="00361B7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w:t>
      </w:r>
    </w:p>
  </w:footnote>
  <w:footnote w:id="903">
    <w:p w14:paraId="4124E6C2" w14:textId="77777777" w:rsidR="00036686" w:rsidRPr="00454F7F" w:rsidRDefault="00036686" w:rsidP="00361B7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Канон 17 на Светите Апостоли, Свештени канони на Светата Православна Црква, 49</w:t>
      </w:r>
    </w:p>
  </w:footnote>
  <w:footnote w:id="904">
    <w:p w14:paraId="3FB57944" w14:textId="77777777" w:rsidR="00036686" w:rsidRPr="00454F7F" w:rsidRDefault="00036686" w:rsidP="00361B7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Pr>
          <w:rFonts w:ascii="Times New Roman" w:hAnsi="Times New Roman" w:cs="Times New Roman"/>
        </w:rPr>
        <w:t xml:space="preserve"> Види повеќе 3 канон на Петто-шестиот в</w:t>
      </w:r>
      <w:r w:rsidRPr="00454F7F">
        <w:rPr>
          <w:rFonts w:ascii="Times New Roman" w:hAnsi="Times New Roman" w:cs="Times New Roman"/>
        </w:rPr>
        <w:t>селенски собор, 12 Канон на Свети Василиј Велики, ibid,160-162, 516</w:t>
      </w:r>
    </w:p>
  </w:footnote>
  <w:footnote w:id="905">
    <w:p w14:paraId="2FFA08E9" w14:textId="77777777" w:rsidR="00036686" w:rsidRPr="00454F7F" w:rsidRDefault="00036686" w:rsidP="00EF4EB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на Свети Василиј Велики, ibid, 528</w:t>
      </w:r>
    </w:p>
  </w:footnote>
  <w:footnote w:id="906">
    <w:p w14:paraId="26349901" w14:textId="77777777" w:rsidR="00036686" w:rsidRPr="00454F7F" w:rsidRDefault="00036686" w:rsidP="00EF4EB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53 на Свети Василиј Велики, ibid,532</w:t>
      </w:r>
    </w:p>
  </w:footnote>
  <w:footnote w:id="907">
    <w:p w14:paraId="4ADE8458" w14:textId="77777777" w:rsidR="00036686" w:rsidRPr="00454F7F" w:rsidRDefault="00036686" w:rsidP="00496515">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30 на Свети Василиј Велики,ibid 525</w:t>
      </w:r>
    </w:p>
  </w:footnote>
  <w:footnote w:id="908">
    <w:p w14:paraId="5587FAA9" w14:textId="77777777" w:rsidR="00036686" w:rsidRPr="00454F7F" w:rsidRDefault="00036686" w:rsidP="00496515">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Каноните на Католичката Црква кои се однесуваат на бракот </w:t>
      </w:r>
      <w:hyperlink r:id="rId69" w:anchor="TITLE_VII" w:history="1">
        <w:r w:rsidRPr="00454F7F">
          <w:rPr>
            <w:rStyle w:val="Hyperlink"/>
            <w:rFonts w:ascii="Times New Roman" w:hAnsi="Times New Roman" w:cs="Times New Roman"/>
          </w:rPr>
          <w:t>https://www.vatican.va/archive/cod-iuris-canonici/eng/documents/cic_lib4-cann998-1165_en.html#TITLE_VII</w:t>
        </w:r>
      </w:hyperlink>
      <w:r w:rsidRPr="00454F7F">
        <w:rPr>
          <w:rFonts w:ascii="Times New Roman" w:hAnsi="Times New Roman" w:cs="Times New Roman"/>
        </w:rPr>
        <w:t>. Последен пристап 24,10.2024 година</w:t>
      </w:r>
    </w:p>
  </w:footnote>
  <w:footnote w:id="909">
    <w:p w14:paraId="5CA8054D" w14:textId="77777777" w:rsidR="00036686" w:rsidRPr="00454F7F" w:rsidRDefault="00036686" w:rsidP="00496515">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Zakonik Kanona Istočnih Crkava Proglašen vlasču Pape Ivana Pavla II, s izvorima, GLas Koncila, Zagreb, 1996 ( </w:t>
      </w:r>
      <w:r w:rsidRPr="00454F7F">
        <w:rPr>
          <w:rFonts w:ascii="Times New Roman" w:hAnsi="Times New Roman" w:cs="Times New Roman"/>
        </w:rPr>
        <w:t xml:space="preserve">Во натамошниот цитирање како </w:t>
      </w:r>
      <w:r w:rsidRPr="00454F7F">
        <w:rPr>
          <w:rFonts w:ascii="Times New Roman" w:hAnsi="Times New Roman" w:cs="Times New Roman"/>
          <w:lang w:val="en-US"/>
        </w:rPr>
        <w:t>Zakonik Kanona Istočnih Crkava</w:t>
      </w:r>
      <w:r w:rsidRPr="00454F7F">
        <w:rPr>
          <w:rFonts w:ascii="Times New Roman" w:hAnsi="Times New Roman" w:cs="Times New Roman"/>
        </w:rPr>
        <w:t>)</w:t>
      </w:r>
    </w:p>
  </w:footnote>
  <w:footnote w:id="910">
    <w:p w14:paraId="34E047FF" w14:textId="77777777" w:rsidR="00036686" w:rsidRPr="00454F7F" w:rsidRDefault="00036686" w:rsidP="00136E0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277 од </w:t>
      </w:r>
      <w:r w:rsidRPr="00454F7F">
        <w:rPr>
          <w:rFonts w:ascii="Times New Roman" w:hAnsi="Times New Roman" w:cs="Times New Roman"/>
          <w:lang w:val="en-US"/>
        </w:rPr>
        <w:t>Zakonik Kanonskog prava proglašen vlasču Pape Ivana Pavla II, s izvorima, Glas Koncila, Zagreb, 1996, 135</w:t>
      </w:r>
    </w:p>
  </w:footnote>
  <w:footnote w:id="911">
    <w:p w14:paraId="1B36C021" w14:textId="77777777" w:rsidR="00036686" w:rsidRPr="00454F7F" w:rsidRDefault="00036686" w:rsidP="00136E0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373 од </w:t>
      </w:r>
      <w:r w:rsidRPr="00454F7F">
        <w:rPr>
          <w:rFonts w:ascii="Times New Roman" w:hAnsi="Times New Roman" w:cs="Times New Roman"/>
          <w:lang w:val="en-US"/>
        </w:rPr>
        <w:t>Zakonik Kanona Istočnih Crkava</w:t>
      </w:r>
      <w:r w:rsidRPr="00454F7F">
        <w:rPr>
          <w:rFonts w:ascii="Times New Roman" w:hAnsi="Times New Roman" w:cs="Times New Roman"/>
        </w:rPr>
        <w:t>,209-211</w:t>
      </w:r>
    </w:p>
  </w:footnote>
  <w:footnote w:id="912">
    <w:p w14:paraId="1E757833" w14:textId="77777777" w:rsidR="00036686" w:rsidRPr="00454F7F" w:rsidRDefault="00036686" w:rsidP="00496515">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374, ibid,211</w:t>
      </w:r>
    </w:p>
  </w:footnote>
  <w:footnote w:id="913">
    <w:p w14:paraId="1B90F793" w14:textId="77777777" w:rsidR="00036686" w:rsidRPr="00454F7F" w:rsidRDefault="00036686" w:rsidP="00496515">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канон 1055 на Католичката Црква (од сега во цитирањето на каноните на Католичката црква, за да се даде до знаење дека се работи за канон на Католичката Црква ќе се користи изразот„ на Католичката црква“ секаде каде не е спомнат „</w:t>
      </w:r>
      <w:r w:rsidRPr="00454F7F">
        <w:rPr>
          <w:rFonts w:ascii="Times New Roman" w:hAnsi="Times New Roman" w:cs="Times New Roman"/>
          <w:lang w:val="en-US"/>
        </w:rPr>
        <w:t xml:space="preserve"> Zakonik Kanonskog prava</w:t>
      </w:r>
      <w:r w:rsidRPr="00454F7F">
        <w:rPr>
          <w:rFonts w:ascii="Times New Roman" w:hAnsi="Times New Roman" w:cs="Times New Roman"/>
        </w:rPr>
        <w:t>“ кој законик исто се однесува на каноните на Католичката црква)</w:t>
      </w:r>
    </w:p>
  </w:footnote>
  <w:footnote w:id="914">
    <w:p w14:paraId="23767AFA" w14:textId="77777777" w:rsidR="00036686" w:rsidRPr="00454F7F" w:rsidRDefault="00036686" w:rsidP="00496515">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Ladislas Ӧrsy e </w:t>
      </w:r>
      <w:r w:rsidRPr="00454F7F">
        <w:rPr>
          <w:rFonts w:ascii="Times New Roman" w:hAnsi="Times New Roman" w:cs="Times New Roman"/>
        </w:rPr>
        <w:t>водечки експерт во областа на канонското право и онаму каде што ќе имаме потреба да дообјасниме некои канони или делови од каноните или како е дадена постапката, а да не отстапиме од вистината на зборот, ќе се користиме со неговите толкувања.</w:t>
      </w:r>
      <w:hyperlink r:id="rId70" w:history="1">
        <w:r w:rsidRPr="00454F7F">
          <w:rPr>
            <w:rStyle w:val="Hyperlink"/>
            <w:rFonts w:ascii="Times New Roman" w:hAnsi="Times New Roman" w:cs="Times New Roman"/>
            <w:lang w:val="en-US"/>
          </w:rPr>
          <w:t xml:space="preserve">https://canonlaw.catholic.edu/faculty-and-research/faculty-profiles/orsy-ladislas/index.html </w:t>
        </w:r>
        <w:r w:rsidRPr="00454F7F">
          <w:rPr>
            <w:rStyle w:val="Hyperlink"/>
            <w:rFonts w:ascii="Times New Roman" w:hAnsi="Times New Roman" w:cs="Times New Roman"/>
          </w:rPr>
          <w:t>последен пристап 24.10.2024</w:t>
        </w:r>
      </w:hyperlink>
      <w:r w:rsidRPr="00454F7F">
        <w:rPr>
          <w:rFonts w:ascii="Times New Roman" w:hAnsi="Times New Roman" w:cs="Times New Roman"/>
        </w:rPr>
        <w:t xml:space="preserve"> година</w:t>
      </w:r>
    </w:p>
  </w:footnote>
  <w:footnote w:id="915">
    <w:p w14:paraId="1358819E" w14:textId="77777777" w:rsidR="00036686" w:rsidRPr="00454F7F" w:rsidRDefault="00036686" w:rsidP="00496515">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Ӧ</w:t>
      </w:r>
      <w:r w:rsidRPr="00454F7F">
        <w:rPr>
          <w:rFonts w:ascii="Times New Roman" w:hAnsi="Times New Roman" w:cs="Times New Roman"/>
          <w:lang w:val="en-US"/>
        </w:rPr>
        <w:t xml:space="preserve">rsy, Ladislas, SJ, </w:t>
      </w:r>
      <w:r w:rsidRPr="00454F7F">
        <w:rPr>
          <w:rFonts w:ascii="Times New Roman" w:hAnsi="Times New Roman" w:cs="Times New Roman"/>
          <w:i/>
          <w:lang w:val="en-US"/>
        </w:rPr>
        <w:t>Marriage in Canon Law, Texts and Comments, Reflections and Questions</w:t>
      </w:r>
      <w:r w:rsidRPr="00454F7F">
        <w:rPr>
          <w:rFonts w:ascii="Times New Roman" w:hAnsi="Times New Roman" w:cs="Times New Roman"/>
          <w:lang w:val="en-US"/>
        </w:rPr>
        <w:t xml:space="preserve">, Michael Glaizier, Wilmington, Delawere, 1986, </w:t>
      </w:r>
      <w:r w:rsidRPr="00454F7F">
        <w:rPr>
          <w:rFonts w:ascii="Times New Roman" w:hAnsi="Times New Roman" w:cs="Times New Roman"/>
        </w:rPr>
        <w:t>50</w:t>
      </w:r>
    </w:p>
  </w:footnote>
  <w:footnote w:id="916">
    <w:p w14:paraId="45715819" w14:textId="77777777" w:rsidR="00036686" w:rsidRPr="00454F7F" w:rsidRDefault="00036686" w:rsidP="00496515">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Ibid,</w:t>
      </w:r>
      <w:r w:rsidRPr="00454F7F">
        <w:rPr>
          <w:rFonts w:ascii="Times New Roman" w:hAnsi="Times New Roman" w:cs="Times New Roman"/>
        </w:rPr>
        <w:t xml:space="preserve"> 51-52</w:t>
      </w:r>
    </w:p>
  </w:footnote>
  <w:footnote w:id="917">
    <w:p w14:paraId="284D9EC9" w14:textId="77777777" w:rsidR="00036686" w:rsidRPr="00454F7F" w:rsidRDefault="00036686" w:rsidP="00496515">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53</w:t>
      </w:r>
    </w:p>
  </w:footnote>
  <w:footnote w:id="918">
    <w:p w14:paraId="44D1477B" w14:textId="77777777" w:rsidR="00036686" w:rsidRPr="00454F7F" w:rsidRDefault="00036686" w:rsidP="00136E0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Ibid,53</w:t>
      </w:r>
    </w:p>
  </w:footnote>
  <w:footnote w:id="919">
    <w:p w14:paraId="2BB017F2" w14:textId="77777777" w:rsidR="00036686" w:rsidRPr="00454F7F" w:rsidRDefault="00036686" w:rsidP="00136E0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Ibid,54</w:t>
      </w:r>
    </w:p>
  </w:footnote>
  <w:footnote w:id="920">
    <w:p w14:paraId="1D9365B9" w14:textId="77777777" w:rsidR="00036686" w:rsidRPr="00454F7F" w:rsidRDefault="00036686" w:rsidP="00902EC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1056 на Католичката Црква и 776 ст.3 од</w:t>
      </w:r>
      <w:r w:rsidRPr="00454F7F">
        <w:rPr>
          <w:rFonts w:ascii="Times New Roman" w:hAnsi="Times New Roman" w:cs="Times New Roman"/>
          <w:lang w:val="en-US"/>
        </w:rPr>
        <w:t xml:space="preserve"> Zakonik Kanona Istočnih Crkava</w:t>
      </w:r>
      <w:r w:rsidRPr="00454F7F">
        <w:rPr>
          <w:rFonts w:ascii="Times New Roman" w:hAnsi="Times New Roman" w:cs="Times New Roman"/>
        </w:rPr>
        <w:t>,413</w:t>
      </w:r>
    </w:p>
  </w:footnote>
  <w:footnote w:id="921">
    <w:p w14:paraId="3AB236A2" w14:textId="77777777" w:rsidR="00036686" w:rsidRPr="00454F7F" w:rsidRDefault="00036686" w:rsidP="00902EC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Ӧ</w:t>
      </w:r>
      <w:r w:rsidRPr="00454F7F">
        <w:rPr>
          <w:rFonts w:ascii="Times New Roman" w:hAnsi="Times New Roman" w:cs="Times New Roman"/>
          <w:lang w:val="en-US"/>
        </w:rPr>
        <w:t xml:space="preserve">rsy, </w:t>
      </w:r>
      <w:r w:rsidRPr="00454F7F">
        <w:rPr>
          <w:rFonts w:ascii="Times New Roman" w:hAnsi="Times New Roman" w:cs="Times New Roman"/>
          <w:i/>
          <w:lang w:val="en-US"/>
        </w:rPr>
        <w:t>Marriage in Canon Law</w:t>
      </w:r>
      <w:r w:rsidRPr="00454F7F">
        <w:rPr>
          <w:rFonts w:ascii="Times New Roman" w:hAnsi="Times New Roman" w:cs="Times New Roman"/>
          <w:i/>
        </w:rPr>
        <w:t xml:space="preserve">, </w:t>
      </w:r>
      <w:r w:rsidRPr="00454F7F">
        <w:rPr>
          <w:rFonts w:ascii="Times New Roman" w:hAnsi="Times New Roman" w:cs="Times New Roman"/>
        </w:rPr>
        <w:t>58</w:t>
      </w:r>
    </w:p>
  </w:footnote>
  <w:footnote w:id="922">
    <w:p w14:paraId="61E6C92E" w14:textId="77777777" w:rsidR="00036686" w:rsidRPr="00454F7F" w:rsidRDefault="00036686" w:rsidP="00902EC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Ibid,58-59</w:t>
      </w:r>
    </w:p>
  </w:footnote>
  <w:footnote w:id="923">
    <w:p w14:paraId="6DC0CBDD" w14:textId="77777777" w:rsidR="00036686" w:rsidRPr="00454F7F" w:rsidRDefault="00036686" w:rsidP="00902EC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1056, 1057 на Католичката Црква</w:t>
      </w:r>
    </w:p>
  </w:footnote>
  <w:footnote w:id="924">
    <w:p w14:paraId="1859DB8B" w14:textId="77777777" w:rsidR="00036686" w:rsidRPr="00454F7F" w:rsidRDefault="00036686" w:rsidP="00902EC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1058 на Католичката Црква</w:t>
      </w:r>
    </w:p>
  </w:footnote>
  <w:footnote w:id="925">
    <w:p w14:paraId="4A481985" w14:textId="77777777" w:rsidR="00036686" w:rsidRPr="00454F7F" w:rsidRDefault="00036686" w:rsidP="00902EC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1059</w:t>
      </w:r>
      <w:r w:rsidRPr="00454F7F">
        <w:rPr>
          <w:rFonts w:ascii="Times New Roman" w:hAnsi="Times New Roman" w:cs="Times New Roman"/>
          <w:lang w:val="en-US"/>
        </w:rPr>
        <w:t xml:space="preserve">; </w:t>
      </w:r>
      <w:r w:rsidRPr="00454F7F">
        <w:rPr>
          <w:rFonts w:ascii="Times New Roman" w:hAnsi="Times New Roman" w:cs="Times New Roman"/>
        </w:rPr>
        <w:t>канон 780 од</w:t>
      </w:r>
      <w:r w:rsidRPr="00454F7F">
        <w:rPr>
          <w:rFonts w:ascii="Times New Roman" w:hAnsi="Times New Roman" w:cs="Times New Roman"/>
          <w:lang w:val="en-US"/>
        </w:rPr>
        <w:t xml:space="preserve"> Zakonik Kanona Istočnih Crkava</w:t>
      </w:r>
      <w:r w:rsidRPr="00454F7F">
        <w:rPr>
          <w:rFonts w:ascii="Times New Roman" w:hAnsi="Times New Roman" w:cs="Times New Roman"/>
        </w:rPr>
        <w:t>,413</w:t>
      </w:r>
    </w:p>
  </w:footnote>
  <w:footnote w:id="926">
    <w:p w14:paraId="4B07DBBB" w14:textId="77777777" w:rsidR="00036686" w:rsidRPr="00454F7F" w:rsidRDefault="00036686" w:rsidP="00902EC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1062</w:t>
      </w:r>
      <w:r w:rsidRPr="00454F7F">
        <w:rPr>
          <w:rFonts w:ascii="Times New Roman" w:hAnsi="Times New Roman" w:cs="Times New Roman"/>
          <w:lang w:val="en-US"/>
        </w:rPr>
        <w:t xml:space="preserve">; </w:t>
      </w:r>
      <w:r w:rsidRPr="00454F7F">
        <w:rPr>
          <w:rFonts w:ascii="Times New Roman" w:hAnsi="Times New Roman" w:cs="Times New Roman"/>
        </w:rPr>
        <w:t>канон 782 од</w:t>
      </w:r>
      <w:r w:rsidRPr="00454F7F">
        <w:rPr>
          <w:rFonts w:ascii="Times New Roman" w:hAnsi="Times New Roman" w:cs="Times New Roman"/>
          <w:lang w:val="en-US"/>
        </w:rPr>
        <w:t xml:space="preserve"> Zakonik Kanona Istočnih Crkava</w:t>
      </w:r>
      <w:r w:rsidRPr="00454F7F">
        <w:rPr>
          <w:rFonts w:ascii="Times New Roman" w:hAnsi="Times New Roman" w:cs="Times New Roman"/>
        </w:rPr>
        <w:t>,415</w:t>
      </w:r>
    </w:p>
  </w:footnote>
  <w:footnote w:id="927">
    <w:p w14:paraId="07857BAA" w14:textId="77777777" w:rsidR="00036686" w:rsidRPr="00454F7F" w:rsidRDefault="00036686" w:rsidP="00902EC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1063 на Католичката Црква</w:t>
      </w:r>
    </w:p>
  </w:footnote>
  <w:footnote w:id="928">
    <w:p w14:paraId="26E5DD5C" w14:textId="77777777" w:rsidR="00036686" w:rsidRPr="00454F7F" w:rsidRDefault="00036686" w:rsidP="00902EC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1066 на Католичката Црква</w:t>
      </w:r>
    </w:p>
  </w:footnote>
  <w:footnote w:id="929">
    <w:p w14:paraId="5B69D987" w14:textId="77777777" w:rsidR="00036686" w:rsidRPr="00454F7F" w:rsidRDefault="00036686" w:rsidP="004E6BA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1067 на Католичката Црква</w:t>
      </w:r>
    </w:p>
  </w:footnote>
  <w:footnote w:id="930">
    <w:p w14:paraId="06CAF859" w14:textId="77777777" w:rsidR="00036686" w:rsidRPr="00454F7F" w:rsidRDefault="00036686" w:rsidP="004E6BA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1069 на Католичката Црква</w:t>
      </w:r>
    </w:p>
  </w:footnote>
  <w:footnote w:id="931">
    <w:p w14:paraId="33A61BD1" w14:textId="77777777" w:rsidR="00036686" w:rsidRPr="00454F7F" w:rsidRDefault="00036686" w:rsidP="004E6BA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1070 на Католичката Црква</w:t>
      </w:r>
    </w:p>
  </w:footnote>
  <w:footnote w:id="932">
    <w:p w14:paraId="0685DE39" w14:textId="77777777" w:rsidR="00036686" w:rsidRPr="00454F7F" w:rsidRDefault="00036686" w:rsidP="004E6BA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повече канон 1068 на Католичката Црква</w:t>
      </w:r>
    </w:p>
  </w:footnote>
  <w:footnote w:id="933">
    <w:p w14:paraId="58AAD426" w14:textId="77777777" w:rsidR="00036686" w:rsidRPr="00454F7F" w:rsidRDefault="00036686" w:rsidP="004E6BA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1071 на Католичката Црква</w:t>
      </w:r>
    </w:p>
  </w:footnote>
  <w:footnote w:id="934">
    <w:p w14:paraId="2C998C6C" w14:textId="77777777" w:rsidR="00036686" w:rsidRPr="00454F7F" w:rsidRDefault="00036686" w:rsidP="004E6BA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повеќеКанон 1071 ст.2 и 1125 на Католичката Црква</w:t>
      </w:r>
    </w:p>
  </w:footnote>
  <w:footnote w:id="935">
    <w:p w14:paraId="19ACE42D" w14:textId="77777777" w:rsidR="00036686" w:rsidRPr="00454F7F" w:rsidRDefault="00036686" w:rsidP="004E6BA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784 од </w:t>
      </w:r>
      <w:r w:rsidRPr="00454F7F">
        <w:rPr>
          <w:rFonts w:ascii="Times New Roman" w:hAnsi="Times New Roman" w:cs="Times New Roman"/>
          <w:lang w:val="en-US"/>
        </w:rPr>
        <w:t>Zakonik Kanona Istočnih Crkava</w:t>
      </w:r>
      <w:r w:rsidRPr="00454F7F">
        <w:rPr>
          <w:rFonts w:ascii="Times New Roman" w:hAnsi="Times New Roman" w:cs="Times New Roman"/>
        </w:rPr>
        <w:t>,417</w:t>
      </w:r>
    </w:p>
  </w:footnote>
  <w:footnote w:id="936">
    <w:p w14:paraId="18BA5D21" w14:textId="77777777" w:rsidR="00036686" w:rsidRPr="00454F7F" w:rsidRDefault="00036686" w:rsidP="004E6BA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783.2 од </w:t>
      </w:r>
      <w:r w:rsidRPr="00454F7F">
        <w:rPr>
          <w:rFonts w:ascii="Times New Roman" w:hAnsi="Times New Roman" w:cs="Times New Roman"/>
          <w:lang w:val="en-US"/>
        </w:rPr>
        <w:t>Zakonik Kanona Istočnih Crkava</w:t>
      </w:r>
      <w:r w:rsidRPr="00454F7F">
        <w:rPr>
          <w:rFonts w:ascii="Times New Roman" w:hAnsi="Times New Roman" w:cs="Times New Roman"/>
        </w:rPr>
        <w:t>,415</w:t>
      </w:r>
    </w:p>
  </w:footnote>
  <w:footnote w:id="937">
    <w:p w14:paraId="4093791B" w14:textId="77777777" w:rsidR="00036686" w:rsidRPr="00454F7F" w:rsidRDefault="00036686" w:rsidP="00DD1D1A">
      <w:pPr>
        <w:pStyle w:val="FootnoteText"/>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канон788, ibid</w:t>
      </w:r>
    </w:p>
  </w:footnote>
  <w:footnote w:id="938">
    <w:p w14:paraId="7499CA89" w14:textId="77777777" w:rsidR="00036686" w:rsidRPr="00454F7F" w:rsidRDefault="00036686" w:rsidP="00BE06EE">
      <w:pPr>
        <w:pStyle w:val="FootnoteText"/>
        <w:spacing w:after="0"/>
        <w:ind w:left="0" w:firstLine="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1074 на Католичката Црква</w:t>
      </w:r>
    </w:p>
  </w:footnote>
  <w:footnote w:id="939">
    <w:p w14:paraId="4AFBDFC8" w14:textId="77777777" w:rsidR="00036686" w:rsidRPr="00454F7F" w:rsidRDefault="00036686" w:rsidP="004E6BA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Ӧ</w:t>
      </w:r>
      <w:r w:rsidRPr="00454F7F">
        <w:rPr>
          <w:rFonts w:ascii="Times New Roman" w:hAnsi="Times New Roman" w:cs="Times New Roman"/>
          <w:lang w:val="en-US"/>
        </w:rPr>
        <w:t xml:space="preserve">rsy, </w:t>
      </w:r>
      <w:r w:rsidRPr="00454F7F">
        <w:rPr>
          <w:rFonts w:ascii="Times New Roman" w:hAnsi="Times New Roman" w:cs="Times New Roman"/>
          <w:i/>
          <w:lang w:val="en-US"/>
        </w:rPr>
        <w:t>Marriage in Canon Law</w:t>
      </w:r>
      <w:r w:rsidRPr="00454F7F">
        <w:rPr>
          <w:rFonts w:ascii="Times New Roman" w:hAnsi="Times New Roman" w:cs="Times New Roman"/>
          <w:i/>
        </w:rPr>
        <w:t xml:space="preserve">, </w:t>
      </w:r>
      <w:r w:rsidRPr="00454F7F">
        <w:rPr>
          <w:rFonts w:ascii="Times New Roman" w:hAnsi="Times New Roman" w:cs="Times New Roman"/>
        </w:rPr>
        <w:t>88</w:t>
      </w:r>
    </w:p>
  </w:footnote>
  <w:footnote w:id="940">
    <w:p w14:paraId="3BC4D8CB" w14:textId="77777777" w:rsidR="00036686" w:rsidRPr="00454F7F" w:rsidRDefault="00036686" w:rsidP="004E6BA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1075 ст.1 на Католичката Црква и Ӧ</w:t>
      </w:r>
      <w:r w:rsidRPr="00454F7F">
        <w:rPr>
          <w:rFonts w:ascii="Times New Roman" w:hAnsi="Times New Roman" w:cs="Times New Roman"/>
          <w:lang w:val="en-US"/>
        </w:rPr>
        <w:t xml:space="preserve">rsy, </w:t>
      </w:r>
      <w:r w:rsidRPr="00454F7F">
        <w:rPr>
          <w:rFonts w:ascii="Times New Roman" w:hAnsi="Times New Roman" w:cs="Times New Roman"/>
          <w:i/>
          <w:lang w:val="en-US"/>
        </w:rPr>
        <w:t>Marriage in Canon Law</w:t>
      </w:r>
      <w:r w:rsidRPr="00454F7F">
        <w:rPr>
          <w:rFonts w:ascii="Times New Roman" w:hAnsi="Times New Roman" w:cs="Times New Roman"/>
          <w:i/>
        </w:rPr>
        <w:t xml:space="preserve">, </w:t>
      </w:r>
      <w:r w:rsidRPr="00454F7F">
        <w:rPr>
          <w:rFonts w:ascii="Times New Roman" w:hAnsi="Times New Roman" w:cs="Times New Roman"/>
        </w:rPr>
        <w:t>88</w:t>
      </w:r>
    </w:p>
  </w:footnote>
  <w:footnote w:id="941">
    <w:p w14:paraId="09BDB51F" w14:textId="77777777" w:rsidR="00036686" w:rsidRPr="00454F7F" w:rsidRDefault="00036686" w:rsidP="004E6BA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89</w:t>
      </w:r>
    </w:p>
  </w:footnote>
  <w:footnote w:id="942">
    <w:p w14:paraId="4DDA23C7" w14:textId="77777777" w:rsidR="00036686" w:rsidRPr="00454F7F" w:rsidRDefault="00036686" w:rsidP="004E6BA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1075 ст.2 на Католичката Црква и Ӧ</w:t>
      </w:r>
      <w:r w:rsidRPr="00454F7F">
        <w:rPr>
          <w:rFonts w:ascii="Times New Roman" w:hAnsi="Times New Roman" w:cs="Times New Roman"/>
          <w:lang w:val="en-US"/>
        </w:rPr>
        <w:t xml:space="preserve">rsy, </w:t>
      </w:r>
      <w:r w:rsidRPr="00454F7F">
        <w:rPr>
          <w:rFonts w:ascii="Times New Roman" w:hAnsi="Times New Roman" w:cs="Times New Roman"/>
          <w:i/>
          <w:lang w:val="en-US"/>
        </w:rPr>
        <w:t>Marriage in Canon Law</w:t>
      </w:r>
      <w:r w:rsidRPr="00454F7F">
        <w:rPr>
          <w:rFonts w:ascii="Times New Roman" w:hAnsi="Times New Roman" w:cs="Times New Roman"/>
          <w:i/>
        </w:rPr>
        <w:t xml:space="preserve">, </w:t>
      </w:r>
      <w:r w:rsidRPr="00454F7F">
        <w:rPr>
          <w:rFonts w:ascii="Times New Roman" w:hAnsi="Times New Roman" w:cs="Times New Roman"/>
        </w:rPr>
        <w:t>88</w:t>
      </w:r>
    </w:p>
  </w:footnote>
  <w:footnote w:id="943">
    <w:p w14:paraId="449B6801" w14:textId="77777777" w:rsidR="00036686" w:rsidRPr="00454F7F" w:rsidRDefault="00036686" w:rsidP="004E6BA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1076 на Католичката Црква</w:t>
      </w:r>
    </w:p>
  </w:footnote>
  <w:footnote w:id="944">
    <w:p w14:paraId="18F1B89F" w14:textId="77777777" w:rsidR="00036686" w:rsidRPr="00454F7F" w:rsidRDefault="00036686" w:rsidP="004E6BA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Ӧ</w:t>
      </w:r>
      <w:r w:rsidRPr="00454F7F">
        <w:rPr>
          <w:rFonts w:ascii="Times New Roman" w:hAnsi="Times New Roman" w:cs="Times New Roman"/>
          <w:lang w:val="en-US"/>
        </w:rPr>
        <w:t xml:space="preserve">rsy, </w:t>
      </w:r>
      <w:r w:rsidRPr="00454F7F">
        <w:rPr>
          <w:rFonts w:ascii="Times New Roman" w:hAnsi="Times New Roman" w:cs="Times New Roman"/>
          <w:i/>
          <w:lang w:val="en-US"/>
        </w:rPr>
        <w:t>Marriage in Canon Law</w:t>
      </w:r>
      <w:r w:rsidRPr="00454F7F">
        <w:rPr>
          <w:rFonts w:ascii="Times New Roman" w:hAnsi="Times New Roman" w:cs="Times New Roman"/>
          <w:i/>
        </w:rPr>
        <w:t xml:space="preserve">, </w:t>
      </w:r>
      <w:r w:rsidRPr="00454F7F">
        <w:rPr>
          <w:rFonts w:ascii="Times New Roman" w:hAnsi="Times New Roman" w:cs="Times New Roman"/>
        </w:rPr>
        <w:t>90</w:t>
      </w:r>
    </w:p>
  </w:footnote>
  <w:footnote w:id="945">
    <w:p w14:paraId="0C445F77" w14:textId="77777777" w:rsidR="00036686" w:rsidRPr="00454F7F" w:rsidRDefault="00036686" w:rsidP="004E6BA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какон 1077 ст.1 на Католичката Црква</w:t>
      </w:r>
    </w:p>
  </w:footnote>
  <w:footnote w:id="946">
    <w:p w14:paraId="360F1872" w14:textId="77777777" w:rsidR="00036686" w:rsidRPr="00454F7F" w:rsidRDefault="00036686" w:rsidP="004E6BAD">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Zakonik Kanonskog prava proglašen vlasču Pape Ivana Pavla II, s izvorima, Glas Koncila, Zagreb, 1996, 529 </w:t>
      </w:r>
    </w:p>
    <w:p w14:paraId="7C299A70" w14:textId="77777777" w:rsidR="00036686" w:rsidRPr="00454F7F" w:rsidRDefault="00036686" w:rsidP="004E6BAD">
      <w:pPr>
        <w:pStyle w:val="FootnoteText"/>
        <w:spacing w:after="0"/>
        <w:rPr>
          <w:rFonts w:ascii="Times New Roman" w:hAnsi="Times New Roman" w:cs="Times New Roman"/>
        </w:rPr>
      </w:pPr>
      <w:r w:rsidRPr="00454F7F">
        <w:rPr>
          <w:rFonts w:ascii="Times New Roman" w:hAnsi="Times New Roman" w:cs="Times New Roman"/>
          <w:lang w:val="en-US"/>
        </w:rPr>
        <w:t xml:space="preserve">( </w:t>
      </w:r>
      <w:r w:rsidRPr="00454F7F">
        <w:rPr>
          <w:rFonts w:ascii="Times New Roman" w:hAnsi="Times New Roman" w:cs="Times New Roman"/>
        </w:rPr>
        <w:t xml:space="preserve">Во натамошниот цитирање </w:t>
      </w:r>
      <w:r w:rsidRPr="00454F7F">
        <w:rPr>
          <w:rFonts w:ascii="Times New Roman" w:hAnsi="Times New Roman" w:cs="Times New Roman"/>
          <w:lang w:val="en-US"/>
        </w:rPr>
        <w:t>Zakonik Kanonskog prava</w:t>
      </w:r>
      <w:r w:rsidRPr="00454F7F">
        <w:rPr>
          <w:rFonts w:ascii="Times New Roman" w:hAnsi="Times New Roman" w:cs="Times New Roman"/>
        </w:rPr>
        <w:t>)</w:t>
      </w:r>
    </w:p>
  </w:footnote>
  <w:footnote w:id="947">
    <w:p w14:paraId="6316B066" w14:textId="77777777" w:rsidR="00036686" w:rsidRPr="00454F7F" w:rsidRDefault="00036686" w:rsidP="004E6BA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Ӧ</w:t>
      </w:r>
      <w:r w:rsidRPr="00454F7F">
        <w:rPr>
          <w:rFonts w:ascii="Times New Roman" w:hAnsi="Times New Roman" w:cs="Times New Roman"/>
          <w:lang w:val="en-US"/>
        </w:rPr>
        <w:t xml:space="preserve">rsy, </w:t>
      </w:r>
      <w:r w:rsidRPr="00454F7F">
        <w:rPr>
          <w:rFonts w:ascii="Times New Roman" w:hAnsi="Times New Roman" w:cs="Times New Roman"/>
          <w:i/>
          <w:lang w:val="en-US"/>
        </w:rPr>
        <w:t>Marriage in Canon Law</w:t>
      </w:r>
      <w:r w:rsidRPr="00454F7F">
        <w:rPr>
          <w:rFonts w:ascii="Times New Roman" w:hAnsi="Times New Roman" w:cs="Times New Roman"/>
          <w:i/>
        </w:rPr>
        <w:t xml:space="preserve">, </w:t>
      </w:r>
      <w:r w:rsidRPr="00454F7F">
        <w:rPr>
          <w:rFonts w:ascii="Times New Roman" w:hAnsi="Times New Roman" w:cs="Times New Roman"/>
        </w:rPr>
        <w:t>92</w:t>
      </w:r>
    </w:p>
  </w:footnote>
  <w:footnote w:id="948">
    <w:p w14:paraId="787A20AD" w14:textId="77777777" w:rsidR="00036686" w:rsidRPr="00454F7F" w:rsidRDefault="00036686" w:rsidP="004E6BA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канон 1078 на Католичката Црква</w:t>
      </w:r>
    </w:p>
  </w:footnote>
  <w:footnote w:id="949">
    <w:p w14:paraId="00449512" w14:textId="77777777" w:rsidR="00036686" w:rsidRPr="00454F7F" w:rsidRDefault="00036686" w:rsidP="00136E0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канон 794,2 од од </w:t>
      </w:r>
      <w:r w:rsidRPr="00454F7F">
        <w:rPr>
          <w:rFonts w:ascii="Times New Roman" w:hAnsi="Times New Roman" w:cs="Times New Roman"/>
          <w:lang w:val="en-US"/>
        </w:rPr>
        <w:t>Zakonik Kanona Istočnih Crkava</w:t>
      </w:r>
      <w:r w:rsidRPr="00454F7F">
        <w:rPr>
          <w:rFonts w:ascii="Times New Roman" w:hAnsi="Times New Roman" w:cs="Times New Roman"/>
        </w:rPr>
        <w:t>,421</w:t>
      </w:r>
    </w:p>
  </w:footnote>
  <w:footnote w:id="950">
    <w:p w14:paraId="62178FB4" w14:textId="77777777" w:rsidR="00036686" w:rsidRPr="00454F7F" w:rsidRDefault="00036686" w:rsidP="00136E0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Ӧ</w:t>
      </w:r>
      <w:r w:rsidRPr="00454F7F">
        <w:rPr>
          <w:rFonts w:ascii="Times New Roman" w:hAnsi="Times New Roman" w:cs="Times New Roman"/>
          <w:lang w:val="en-US"/>
        </w:rPr>
        <w:t xml:space="preserve">rsy, </w:t>
      </w:r>
      <w:r w:rsidRPr="00454F7F">
        <w:rPr>
          <w:rFonts w:ascii="Times New Roman" w:hAnsi="Times New Roman" w:cs="Times New Roman"/>
          <w:i/>
          <w:lang w:val="en-US"/>
        </w:rPr>
        <w:t>Marriage in Canon Law</w:t>
      </w:r>
      <w:r w:rsidRPr="00454F7F">
        <w:rPr>
          <w:rFonts w:ascii="Times New Roman" w:hAnsi="Times New Roman" w:cs="Times New Roman"/>
          <w:i/>
        </w:rPr>
        <w:t xml:space="preserve">, </w:t>
      </w:r>
      <w:r w:rsidRPr="00454F7F">
        <w:rPr>
          <w:rFonts w:ascii="Times New Roman" w:hAnsi="Times New Roman" w:cs="Times New Roman"/>
        </w:rPr>
        <w:t>101-102</w:t>
      </w:r>
    </w:p>
  </w:footnote>
  <w:footnote w:id="951">
    <w:p w14:paraId="3CF0E720" w14:textId="77777777" w:rsidR="00036686" w:rsidRPr="00454F7F" w:rsidRDefault="00036686" w:rsidP="005A544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1079 на Католичката Црква</w:t>
      </w:r>
    </w:p>
  </w:footnote>
  <w:footnote w:id="952">
    <w:p w14:paraId="00DF8CB9" w14:textId="77777777" w:rsidR="00036686" w:rsidRPr="00454F7F" w:rsidRDefault="00036686" w:rsidP="005A544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1079 ст.4 на Католичката Црква</w:t>
      </w:r>
    </w:p>
  </w:footnote>
  <w:footnote w:id="953">
    <w:p w14:paraId="1B263D5F" w14:textId="77777777" w:rsidR="00036686" w:rsidRPr="00454F7F" w:rsidRDefault="00036686" w:rsidP="005A544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1079 ст.2 од </w:t>
      </w:r>
      <w:r w:rsidRPr="00454F7F">
        <w:rPr>
          <w:rFonts w:ascii="Times New Roman" w:hAnsi="Times New Roman" w:cs="Times New Roman"/>
          <w:lang w:val="en-US"/>
        </w:rPr>
        <w:t>Zakonik Kanonskog prava</w:t>
      </w:r>
      <w:r w:rsidRPr="00454F7F">
        <w:rPr>
          <w:rFonts w:ascii="Times New Roman" w:hAnsi="Times New Roman" w:cs="Times New Roman"/>
        </w:rPr>
        <w:t>,531</w:t>
      </w:r>
    </w:p>
  </w:footnote>
  <w:footnote w:id="954">
    <w:p w14:paraId="250D26C7" w14:textId="77777777" w:rsidR="00036686" w:rsidRPr="00454F7F" w:rsidRDefault="00036686" w:rsidP="005A544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1116 ст.2 на Католичката Црква</w:t>
      </w:r>
    </w:p>
  </w:footnote>
  <w:footnote w:id="955">
    <w:p w14:paraId="0495674B" w14:textId="77777777" w:rsidR="00036686" w:rsidRPr="00454F7F" w:rsidRDefault="00036686" w:rsidP="005A544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1079 ст.3 на Католичката Црква</w:t>
      </w:r>
    </w:p>
  </w:footnote>
  <w:footnote w:id="956">
    <w:p w14:paraId="72A84C8C" w14:textId="77777777" w:rsidR="00036686" w:rsidRPr="00454F7F" w:rsidRDefault="00036686" w:rsidP="005A544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1080 ст.1 на Католичката Црква</w:t>
      </w:r>
    </w:p>
  </w:footnote>
  <w:footnote w:id="957">
    <w:p w14:paraId="3D8D8411" w14:textId="77777777" w:rsidR="00036686" w:rsidRPr="00454F7F" w:rsidRDefault="00036686" w:rsidP="005A544C">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канон1080 ст.2 на Католичката Црква и Ӧ</w:t>
      </w:r>
      <w:r w:rsidRPr="00454F7F">
        <w:rPr>
          <w:rFonts w:ascii="Times New Roman" w:hAnsi="Times New Roman" w:cs="Times New Roman"/>
          <w:lang w:val="en-US"/>
        </w:rPr>
        <w:t>rsy, Marriage in Canon Law, 99</w:t>
      </w:r>
    </w:p>
  </w:footnote>
  <w:footnote w:id="958">
    <w:p w14:paraId="7910634E" w14:textId="77777777" w:rsidR="00036686" w:rsidRPr="00454F7F" w:rsidRDefault="00036686" w:rsidP="005A544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1081 на Католичката Црква</w:t>
      </w:r>
    </w:p>
  </w:footnote>
  <w:footnote w:id="959">
    <w:p w14:paraId="04BE8D18" w14:textId="77777777" w:rsidR="00036686" w:rsidRPr="00454F7F" w:rsidRDefault="00036686" w:rsidP="00DD1D1A">
      <w:pPr>
        <w:pStyle w:val="FootnoteText"/>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Ӧ</w:t>
      </w:r>
      <w:r w:rsidRPr="00454F7F">
        <w:rPr>
          <w:rFonts w:ascii="Times New Roman" w:hAnsi="Times New Roman" w:cs="Times New Roman"/>
          <w:lang w:val="en-US"/>
        </w:rPr>
        <w:t>rsy, Marriage in Canon Law, 100</w:t>
      </w:r>
    </w:p>
  </w:footnote>
  <w:footnote w:id="960">
    <w:p w14:paraId="1D37789C" w14:textId="77777777" w:rsidR="00036686" w:rsidRPr="00454F7F" w:rsidRDefault="00036686" w:rsidP="005A544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1083 ст.1 и 2 од</w:t>
      </w:r>
      <w:r w:rsidRPr="00454F7F">
        <w:rPr>
          <w:rFonts w:ascii="Times New Roman" w:hAnsi="Times New Roman" w:cs="Times New Roman"/>
          <w:lang w:val="en-US"/>
        </w:rPr>
        <w:t xml:space="preserve"> Zakonik Kanonskog prava</w:t>
      </w:r>
      <w:r w:rsidRPr="00454F7F">
        <w:rPr>
          <w:rFonts w:ascii="Times New Roman" w:hAnsi="Times New Roman" w:cs="Times New Roman"/>
        </w:rPr>
        <w:t>,533</w:t>
      </w:r>
    </w:p>
  </w:footnote>
  <w:footnote w:id="961">
    <w:p w14:paraId="741AB68F" w14:textId="77777777" w:rsidR="00036686" w:rsidRPr="00454F7F" w:rsidRDefault="00036686" w:rsidP="005A544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1084 од  </w:t>
      </w:r>
      <w:r w:rsidRPr="00454F7F">
        <w:rPr>
          <w:rFonts w:ascii="Times New Roman" w:hAnsi="Times New Roman" w:cs="Times New Roman"/>
          <w:lang w:val="en-US"/>
        </w:rPr>
        <w:t>Zakonik Kanonskog prava</w:t>
      </w:r>
      <w:r w:rsidRPr="00454F7F">
        <w:rPr>
          <w:rFonts w:ascii="Times New Roman" w:hAnsi="Times New Roman" w:cs="Times New Roman"/>
        </w:rPr>
        <w:t>,533</w:t>
      </w:r>
      <w:r w:rsidRPr="00454F7F">
        <w:rPr>
          <w:rFonts w:ascii="Times New Roman" w:hAnsi="Times New Roman" w:cs="Times New Roman"/>
          <w:lang w:val="en-US"/>
        </w:rPr>
        <w:t xml:space="preserve">; </w:t>
      </w:r>
      <w:r w:rsidRPr="00454F7F">
        <w:rPr>
          <w:rFonts w:ascii="Times New Roman" w:hAnsi="Times New Roman" w:cs="Times New Roman"/>
        </w:rPr>
        <w:t>ова</w:t>
      </w:r>
      <w:r>
        <w:rPr>
          <w:rFonts w:ascii="Times New Roman" w:hAnsi="Times New Roman" w:cs="Times New Roman"/>
        </w:rPr>
        <w:t>а</w:t>
      </w:r>
      <w:r w:rsidRPr="00454F7F">
        <w:rPr>
          <w:rFonts w:ascii="Times New Roman" w:hAnsi="Times New Roman" w:cs="Times New Roman"/>
        </w:rPr>
        <w:t xml:space="preserve"> одредба не треба да потсетува </w:t>
      </w:r>
      <w:r>
        <w:rPr>
          <w:rFonts w:ascii="Times New Roman" w:hAnsi="Times New Roman" w:cs="Times New Roman"/>
        </w:rPr>
        <w:t>туку се гледа дека истата е пре</w:t>
      </w:r>
      <w:r w:rsidRPr="00454F7F">
        <w:rPr>
          <w:rFonts w:ascii="Times New Roman" w:hAnsi="Times New Roman" w:cs="Times New Roman"/>
        </w:rPr>
        <w:t>земена од римското право, со тоа што ставот три од дадената одредба зборува дека стерилноста нити пречи нити го забранува бракот,</w:t>
      </w:r>
      <w:r>
        <w:rPr>
          <w:rFonts w:ascii="Times New Roman" w:hAnsi="Times New Roman" w:cs="Times New Roman"/>
        </w:rPr>
        <w:t xml:space="preserve"> </w:t>
      </w:r>
      <w:r w:rsidRPr="00454F7F">
        <w:rPr>
          <w:rFonts w:ascii="Times New Roman" w:hAnsi="Times New Roman" w:cs="Times New Roman"/>
        </w:rPr>
        <w:t>од причина што како што е кажано и за самиот брак тој најпрво се склучува поради „добробитта на сопружниците“</w:t>
      </w:r>
    </w:p>
  </w:footnote>
  <w:footnote w:id="962">
    <w:p w14:paraId="3FDA8D80" w14:textId="77777777" w:rsidR="00036686" w:rsidRPr="00454F7F" w:rsidRDefault="00036686" w:rsidP="005A544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1085 ст.1 и 2 од </w:t>
      </w:r>
      <w:r w:rsidRPr="00454F7F">
        <w:rPr>
          <w:rFonts w:ascii="Times New Roman" w:hAnsi="Times New Roman" w:cs="Times New Roman"/>
          <w:lang w:val="en-US"/>
        </w:rPr>
        <w:t>Zakonik Kanonskog prava</w:t>
      </w:r>
      <w:r w:rsidRPr="00454F7F">
        <w:rPr>
          <w:rFonts w:ascii="Times New Roman" w:hAnsi="Times New Roman" w:cs="Times New Roman"/>
        </w:rPr>
        <w:t>,533</w:t>
      </w:r>
    </w:p>
  </w:footnote>
  <w:footnote w:id="963">
    <w:p w14:paraId="3E734396" w14:textId="77777777" w:rsidR="00036686" w:rsidRPr="00454F7F" w:rsidRDefault="00036686" w:rsidP="005A544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1086 ст.1, 2 и 3 од </w:t>
      </w:r>
      <w:r w:rsidRPr="00454F7F">
        <w:rPr>
          <w:rFonts w:ascii="Times New Roman" w:hAnsi="Times New Roman" w:cs="Times New Roman"/>
          <w:lang w:val="en-US"/>
        </w:rPr>
        <w:t>Zakonik Kanonskog prava</w:t>
      </w:r>
      <w:r w:rsidRPr="00454F7F">
        <w:rPr>
          <w:rFonts w:ascii="Times New Roman" w:hAnsi="Times New Roman" w:cs="Times New Roman"/>
        </w:rPr>
        <w:t>,533-535</w:t>
      </w:r>
    </w:p>
  </w:footnote>
  <w:footnote w:id="964">
    <w:p w14:paraId="66F4B465" w14:textId="77777777" w:rsidR="00036686" w:rsidRPr="00454F7F" w:rsidRDefault="00036686" w:rsidP="005A544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1087 од </w:t>
      </w:r>
      <w:r w:rsidRPr="00454F7F">
        <w:rPr>
          <w:rFonts w:ascii="Times New Roman" w:hAnsi="Times New Roman" w:cs="Times New Roman"/>
          <w:lang w:val="en-US"/>
        </w:rPr>
        <w:t>Zakonik Kanonskog prava</w:t>
      </w:r>
      <w:r w:rsidRPr="00454F7F">
        <w:rPr>
          <w:rFonts w:ascii="Times New Roman" w:hAnsi="Times New Roman" w:cs="Times New Roman"/>
        </w:rPr>
        <w:t>,535</w:t>
      </w:r>
    </w:p>
  </w:footnote>
  <w:footnote w:id="965">
    <w:p w14:paraId="54B97DE7" w14:textId="77777777" w:rsidR="00036686" w:rsidRPr="00454F7F" w:rsidRDefault="00036686" w:rsidP="005A544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Виид повеќе канон 1088 од </w:t>
      </w:r>
      <w:r w:rsidRPr="00454F7F">
        <w:rPr>
          <w:rFonts w:ascii="Times New Roman" w:hAnsi="Times New Roman" w:cs="Times New Roman"/>
          <w:lang w:val="en-US"/>
        </w:rPr>
        <w:t>Zakonik Kanonskog prava</w:t>
      </w:r>
      <w:r w:rsidRPr="00454F7F">
        <w:rPr>
          <w:rFonts w:ascii="Times New Roman" w:hAnsi="Times New Roman" w:cs="Times New Roman"/>
        </w:rPr>
        <w:t>,535</w:t>
      </w:r>
    </w:p>
  </w:footnote>
  <w:footnote w:id="966">
    <w:p w14:paraId="6B1FE061" w14:textId="77777777" w:rsidR="00036686" w:rsidRPr="00454F7F" w:rsidRDefault="00036686" w:rsidP="005A544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1089 од </w:t>
      </w:r>
      <w:r w:rsidRPr="00454F7F">
        <w:rPr>
          <w:rFonts w:ascii="Times New Roman" w:hAnsi="Times New Roman" w:cs="Times New Roman"/>
          <w:lang w:val="en-US"/>
        </w:rPr>
        <w:t>Zakonik Kanonskog prava</w:t>
      </w:r>
      <w:r w:rsidRPr="00454F7F">
        <w:rPr>
          <w:rFonts w:ascii="Times New Roman" w:hAnsi="Times New Roman" w:cs="Times New Roman"/>
        </w:rPr>
        <w:t>,535</w:t>
      </w:r>
    </w:p>
  </w:footnote>
  <w:footnote w:id="967">
    <w:p w14:paraId="40EFE4CC" w14:textId="77777777" w:rsidR="00036686" w:rsidRPr="00454F7F" w:rsidRDefault="00036686" w:rsidP="005A544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1090 од </w:t>
      </w:r>
      <w:r w:rsidRPr="00454F7F">
        <w:rPr>
          <w:rFonts w:ascii="Times New Roman" w:hAnsi="Times New Roman" w:cs="Times New Roman"/>
          <w:lang w:val="en-US"/>
        </w:rPr>
        <w:t>Zakonik Kanonskog prava</w:t>
      </w:r>
      <w:r w:rsidRPr="00454F7F">
        <w:rPr>
          <w:rFonts w:ascii="Times New Roman" w:hAnsi="Times New Roman" w:cs="Times New Roman"/>
        </w:rPr>
        <w:t>,535</w:t>
      </w:r>
    </w:p>
  </w:footnote>
  <w:footnote w:id="968">
    <w:p w14:paraId="4E292DD1" w14:textId="77777777" w:rsidR="00036686" w:rsidRPr="00454F7F" w:rsidRDefault="00036686" w:rsidP="005A544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1091 ст.1, 2, 3 и 4 од </w:t>
      </w:r>
      <w:r w:rsidRPr="00454F7F">
        <w:rPr>
          <w:rFonts w:ascii="Times New Roman" w:hAnsi="Times New Roman" w:cs="Times New Roman"/>
          <w:lang w:val="en-US"/>
        </w:rPr>
        <w:t>Zakonik Kanonskog prava</w:t>
      </w:r>
      <w:r>
        <w:rPr>
          <w:rFonts w:ascii="Times New Roman" w:hAnsi="Times New Roman" w:cs="Times New Roman"/>
        </w:rPr>
        <w:t>,535 (</w:t>
      </w:r>
      <w:r w:rsidRPr="00454F7F">
        <w:rPr>
          <w:rFonts w:ascii="Times New Roman" w:hAnsi="Times New Roman" w:cs="Times New Roman"/>
        </w:rPr>
        <w:t>за крвното сродство како и за другите пречки кои се наведени овде нема да даваме дополнителни објаснувања, ниту дали тие соодветстуваат со римското право, с</w:t>
      </w:r>
      <w:r>
        <w:rPr>
          <w:rFonts w:ascii="Times New Roman" w:hAnsi="Times New Roman" w:cs="Times New Roman"/>
        </w:rPr>
        <w:t>ѐ</w:t>
      </w:r>
      <w:r w:rsidRPr="00454F7F">
        <w:rPr>
          <w:rFonts w:ascii="Times New Roman" w:hAnsi="Times New Roman" w:cs="Times New Roman"/>
        </w:rPr>
        <w:t xml:space="preserve"> со цел да не го обременуваме трудот, а познато е уште кога ја цитираме одредбата после с</w:t>
      </w:r>
      <w:r>
        <w:rPr>
          <w:rFonts w:ascii="Times New Roman" w:hAnsi="Times New Roman" w:cs="Times New Roman"/>
        </w:rPr>
        <w:t>ѐ</w:t>
      </w:r>
      <w:r w:rsidRPr="00454F7F">
        <w:rPr>
          <w:rFonts w:ascii="Times New Roman" w:hAnsi="Times New Roman" w:cs="Times New Roman"/>
        </w:rPr>
        <w:t xml:space="preserve"> наведено досега во овој труд дали или не некоја одредба соодветствуа со римското право или не)</w:t>
      </w:r>
    </w:p>
  </w:footnote>
  <w:footnote w:id="969">
    <w:p w14:paraId="1CCF7E40" w14:textId="77777777" w:rsidR="00036686" w:rsidRPr="00454F7F" w:rsidRDefault="00036686" w:rsidP="00DD1D1A">
      <w:pPr>
        <w:pStyle w:val="FootnoteText"/>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1092 од </w:t>
      </w:r>
      <w:r w:rsidRPr="00454F7F">
        <w:rPr>
          <w:rFonts w:ascii="Times New Roman" w:hAnsi="Times New Roman" w:cs="Times New Roman"/>
          <w:lang w:val="en-US"/>
        </w:rPr>
        <w:t>Zakonik Kanonskog prava</w:t>
      </w:r>
      <w:r w:rsidRPr="00454F7F">
        <w:rPr>
          <w:rFonts w:ascii="Times New Roman" w:hAnsi="Times New Roman" w:cs="Times New Roman"/>
        </w:rPr>
        <w:t>,535</w:t>
      </w:r>
    </w:p>
  </w:footnote>
  <w:footnote w:id="970">
    <w:p w14:paraId="5F2B1020" w14:textId="77777777" w:rsidR="00036686" w:rsidRPr="00454F7F" w:rsidRDefault="00036686" w:rsidP="001C405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1093 од </w:t>
      </w:r>
      <w:r w:rsidRPr="00454F7F">
        <w:rPr>
          <w:rFonts w:ascii="Times New Roman" w:hAnsi="Times New Roman" w:cs="Times New Roman"/>
          <w:lang w:val="en-US"/>
        </w:rPr>
        <w:t>Zakonik Kanonskog prava</w:t>
      </w:r>
      <w:r w:rsidRPr="00454F7F">
        <w:rPr>
          <w:rFonts w:ascii="Times New Roman" w:hAnsi="Times New Roman" w:cs="Times New Roman"/>
        </w:rPr>
        <w:t>,535</w:t>
      </w:r>
    </w:p>
  </w:footnote>
  <w:footnote w:id="971">
    <w:p w14:paraId="12168248" w14:textId="77777777" w:rsidR="00036686" w:rsidRPr="00454F7F" w:rsidRDefault="00036686" w:rsidP="001C405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Во каноните на Источните цркви како додатен услов под реден број 3 е кажано „од воспоставување на заеднички живот на тие кои се иако обврзани на облик на славење на бракот пропишан со закон, пробале да склучат брак пред граѓански службеник или некатолички служител.(Види канон 809 ст.3 од </w:t>
      </w:r>
      <w:r w:rsidRPr="00454F7F">
        <w:rPr>
          <w:rFonts w:ascii="Times New Roman" w:hAnsi="Times New Roman" w:cs="Times New Roman"/>
          <w:lang w:val="en-US"/>
        </w:rPr>
        <w:t>Zakonik Kanona Istočnih Crkava</w:t>
      </w:r>
      <w:r w:rsidRPr="00454F7F">
        <w:rPr>
          <w:rFonts w:ascii="Times New Roman" w:hAnsi="Times New Roman" w:cs="Times New Roman"/>
        </w:rPr>
        <w:t>,429)</w:t>
      </w:r>
    </w:p>
  </w:footnote>
  <w:footnote w:id="972">
    <w:p w14:paraId="0490B1CB" w14:textId="77777777" w:rsidR="00036686" w:rsidRPr="00454F7F" w:rsidRDefault="00036686" w:rsidP="001C405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1094 од </w:t>
      </w:r>
      <w:r w:rsidRPr="00454F7F">
        <w:rPr>
          <w:rFonts w:ascii="Times New Roman" w:hAnsi="Times New Roman" w:cs="Times New Roman"/>
          <w:lang w:val="en-US"/>
        </w:rPr>
        <w:t>Zakonik Kanonskog prava</w:t>
      </w:r>
      <w:r w:rsidRPr="00454F7F">
        <w:rPr>
          <w:rFonts w:ascii="Times New Roman" w:hAnsi="Times New Roman" w:cs="Times New Roman"/>
        </w:rPr>
        <w:t>,537</w:t>
      </w:r>
    </w:p>
  </w:footnote>
  <w:footnote w:id="973">
    <w:p w14:paraId="3E015D9C" w14:textId="77777777" w:rsidR="00036686" w:rsidRPr="00454F7F" w:rsidRDefault="00036686" w:rsidP="001C405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809 од  </w:t>
      </w:r>
      <w:r w:rsidRPr="00454F7F">
        <w:rPr>
          <w:rFonts w:ascii="Times New Roman" w:hAnsi="Times New Roman" w:cs="Times New Roman"/>
          <w:lang w:val="en-US"/>
        </w:rPr>
        <w:t>Zakonik Kanona Istočnih Crkava</w:t>
      </w:r>
      <w:r w:rsidRPr="00454F7F">
        <w:rPr>
          <w:rFonts w:ascii="Times New Roman" w:hAnsi="Times New Roman" w:cs="Times New Roman"/>
        </w:rPr>
        <w:t>,429</w:t>
      </w:r>
    </w:p>
  </w:footnote>
  <w:footnote w:id="974">
    <w:p w14:paraId="55711199" w14:textId="77777777" w:rsidR="00036686" w:rsidRPr="00454F7F" w:rsidRDefault="00036686" w:rsidP="001C405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повече канон 811 од </w:t>
      </w:r>
      <w:r w:rsidRPr="00454F7F">
        <w:rPr>
          <w:rFonts w:ascii="Times New Roman" w:hAnsi="Times New Roman" w:cs="Times New Roman"/>
          <w:lang w:val="en-US"/>
        </w:rPr>
        <w:t>Zakonik Kanona Istočnih Crkava</w:t>
      </w:r>
      <w:r w:rsidRPr="00454F7F">
        <w:rPr>
          <w:rFonts w:ascii="Times New Roman" w:hAnsi="Times New Roman" w:cs="Times New Roman"/>
        </w:rPr>
        <w:t>,417</w:t>
      </w:r>
    </w:p>
  </w:footnote>
  <w:footnote w:id="975">
    <w:p w14:paraId="6DBCF1F2" w14:textId="77777777" w:rsidR="00036686" w:rsidRPr="00454F7F" w:rsidRDefault="00036686" w:rsidP="001C405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1095 од </w:t>
      </w:r>
      <w:r w:rsidRPr="00454F7F">
        <w:rPr>
          <w:rFonts w:ascii="Times New Roman" w:hAnsi="Times New Roman" w:cs="Times New Roman"/>
          <w:lang w:val="en-US"/>
        </w:rPr>
        <w:t>Zakonik Kanonskog prava</w:t>
      </w:r>
      <w:r w:rsidRPr="00454F7F">
        <w:rPr>
          <w:rFonts w:ascii="Times New Roman" w:hAnsi="Times New Roman" w:cs="Times New Roman"/>
        </w:rPr>
        <w:t>,537</w:t>
      </w:r>
    </w:p>
  </w:footnote>
  <w:footnote w:id="976">
    <w:p w14:paraId="049AC92E" w14:textId="77777777" w:rsidR="00036686" w:rsidRPr="00454F7F" w:rsidRDefault="00036686" w:rsidP="00DD1D1A">
      <w:pPr>
        <w:pStyle w:val="FootnoteText"/>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1096 ст.1 на Католичката Црква</w:t>
      </w:r>
    </w:p>
  </w:footnote>
  <w:footnote w:id="977">
    <w:p w14:paraId="41248B5B" w14:textId="77777777" w:rsidR="00036686" w:rsidRPr="00454F7F" w:rsidRDefault="00036686" w:rsidP="001C405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1096 ст.2 и Ӧ</w:t>
      </w:r>
      <w:r w:rsidRPr="00454F7F">
        <w:rPr>
          <w:rFonts w:ascii="Times New Roman" w:hAnsi="Times New Roman" w:cs="Times New Roman"/>
          <w:lang w:val="en-US"/>
        </w:rPr>
        <w:t>rsy</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 xml:space="preserve"> 134</w:t>
      </w:r>
    </w:p>
  </w:footnote>
  <w:footnote w:id="978">
    <w:p w14:paraId="3202EAE4" w14:textId="77777777" w:rsidR="00036686" w:rsidRPr="00454F7F" w:rsidRDefault="00036686" w:rsidP="001C405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1097 ст.1 на Католичката Црква</w:t>
      </w:r>
    </w:p>
  </w:footnote>
  <w:footnote w:id="979">
    <w:p w14:paraId="34F9F596" w14:textId="77777777" w:rsidR="00036686" w:rsidRPr="00454F7F" w:rsidRDefault="00036686" w:rsidP="001C405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Gratian </w:t>
      </w:r>
      <w:hyperlink r:id="rId71" w:history="1">
        <w:r w:rsidRPr="00454F7F">
          <w:rPr>
            <w:rStyle w:val="Hyperlink"/>
            <w:rFonts w:ascii="Times New Roman" w:hAnsi="Times New Roman" w:cs="Times New Roman"/>
          </w:rPr>
          <w:t>https://www.britannica.com/biography/Gratian-Italian-scholar</w:t>
        </w:r>
      </w:hyperlink>
      <w:r w:rsidRPr="00454F7F">
        <w:rPr>
          <w:rFonts w:ascii="Times New Roman" w:hAnsi="Times New Roman" w:cs="Times New Roman"/>
          <w:lang w:val="en-US"/>
        </w:rPr>
        <w:t>&gt;</w:t>
      </w:r>
      <w:r w:rsidRPr="00454F7F">
        <w:rPr>
          <w:rFonts w:ascii="Times New Roman" w:hAnsi="Times New Roman" w:cs="Times New Roman"/>
        </w:rPr>
        <w:t>последен пристап 30.10.2024 година</w:t>
      </w:r>
    </w:p>
  </w:footnote>
  <w:footnote w:id="980">
    <w:p w14:paraId="744F3D47" w14:textId="77777777" w:rsidR="00036686" w:rsidRPr="00454F7F" w:rsidRDefault="00036686" w:rsidP="001C405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За декретот на Грацијан </w:t>
      </w:r>
      <w:hyperlink r:id="rId72" w:history="1">
        <w:r w:rsidRPr="00454F7F">
          <w:rPr>
            <w:rStyle w:val="Hyperlink"/>
            <w:rFonts w:ascii="Times New Roman" w:hAnsi="Times New Roman" w:cs="Times New Roman"/>
          </w:rPr>
          <w:t>https://www.britannica.com/topic/Gratians-Decretum</w:t>
        </w:r>
      </w:hyperlink>
      <w:r w:rsidRPr="00454F7F">
        <w:rPr>
          <w:rFonts w:ascii="Times New Roman" w:hAnsi="Times New Roman" w:cs="Times New Roman"/>
          <w:lang w:val="en-US"/>
        </w:rPr>
        <w:t>&gt;</w:t>
      </w:r>
      <w:r w:rsidRPr="00454F7F">
        <w:rPr>
          <w:rFonts w:ascii="Times New Roman" w:hAnsi="Times New Roman" w:cs="Times New Roman"/>
        </w:rPr>
        <w:t xml:space="preserve"> последен пристап 30.10.2024 година</w:t>
      </w:r>
    </w:p>
  </w:footnote>
  <w:footnote w:id="981">
    <w:p w14:paraId="1EEEB911" w14:textId="77777777" w:rsidR="00036686" w:rsidRPr="00454F7F" w:rsidRDefault="00036686" w:rsidP="001C405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Ӧ</w:t>
      </w:r>
      <w:r w:rsidRPr="00454F7F">
        <w:rPr>
          <w:rFonts w:ascii="Times New Roman" w:hAnsi="Times New Roman" w:cs="Times New Roman"/>
          <w:lang w:val="en-US"/>
        </w:rPr>
        <w:t>rsy</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 xml:space="preserve"> 134</w:t>
      </w:r>
    </w:p>
  </w:footnote>
  <w:footnote w:id="982">
    <w:p w14:paraId="473E86C9" w14:textId="77777777" w:rsidR="00036686" w:rsidRPr="00454F7F" w:rsidRDefault="00036686" w:rsidP="001C405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Пример во коментар на 1096 ст.2 канон од страна на Шкотскиот Католички Меѓудиоцезиски Трибунал </w:t>
      </w:r>
      <w:hyperlink r:id="rId73" w:history="1">
        <w:r w:rsidRPr="00454F7F">
          <w:rPr>
            <w:rStyle w:val="Hyperlink"/>
            <w:rFonts w:ascii="Times New Roman" w:hAnsi="Times New Roman" w:cs="Times New Roman"/>
          </w:rPr>
          <w:t>https://www.scitribunal.org.uk/When-is-a-Marriage-Null/Nullity-due-to-Deficient-Consent</w:t>
        </w:r>
      </w:hyperlink>
      <w:r w:rsidRPr="00454F7F">
        <w:rPr>
          <w:rFonts w:ascii="Times New Roman" w:hAnsi="Times New Roman" w:cs="Times New Roman"/>
          <w:lang w:val="en-US"/>
        </w:rPr>
        <w:t>&gt;</w:t>
      </w:r>
      <w:r w:rsidRPr="00454F7F">
        <w:rPr>
          <w:rFonts w:ascii="Times New Roman" w:hAnsi="Times New Roman" w:cs="Times New Roman"/>
        </w:rPr>
        <w:t xml:space="preserve"> последен пристап 30.10.2024 година</w:t>
      </w:r>
    </w:p>
  </w:footnote>
  <w:footnote w:id="983">
    <w:p w14:paraId="44C59D0B" w14:textId="77777777" w:rsidR="00036686" w:rsidRPr="00454F7F" w:rsidRDefault="00036686" w:rsidP="001C405E">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1098 на Католичката Црква и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canonlaw 138-140 и коментарот</w:t>
      </w:r>
      <w:r w:rsidRPr="00454F7F">
        <w:rPr>
          <w:rFonts w:ascii="Times New Roman" w:hAnsi="Times New Roman" w:cs="Times New Roman"/>
        </w:rPr>
        <w:t xml:space="preserve"> кон 1098</w:t>
      </w:r>
      <w:r w:rsidRPr="00454F7F">
        <w:rPr>
          <w:rFonts w:ascii="Times New Roman" w:hAnsi="Times New Roman" w:cs="Times New Roman"/>
          <w:lang w:val="en-US"/>
        </w:rPr>
        <w:t xml:space="preserve"> на Шкотскиот Католички Меѓудиоцезиски Трибунал </w:t>
      </w:r>
    </w:p>
  </w:footnote>
  <w:footnote w:id="984">
    <w:p w14:paraId="6C268888" w14:textId="77777777" w:rsidR="00036686" w:rsidRPr="00454F7F" w:rsidRDefault="00036686" w:rsidP="001C405E">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109</w:t>
      </w:r>
      <w:r w:rsidRPr="00454F7F">
        <w:rPr>
          <w:rFonts w:ascii="Times New Roman" w:hAnsi="Times New Roman" w:cs="Times New Roman"/>
          <w:lang w:val="en-US"/>
        </w:rPr>
        <w:t>9</w:t>
      </w:r>
      <w:r w:rsidRPr="00454F7F">
        <w:rPr>
          <w:rFonts w:ascii="Times New Roman" w:hAnsi="Times New Roman" w:cs="Times New Roman"/>
        </w:rPr>
        <w:t xml:space="preserve"> на Католичката Црква и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canonlaw 140-142 и коментарот</w:t>
      </w:r>
      <w:r w:rsidRPr="00454F7F">
        <w:rPr>
          <w:rFonts w:ascii="Times New Roman" w:hAnsi="Times New Roman" w:cs="Times New Roman"/>
        </w:rPr>
        <w:t xml:space="preserve"> кон 109</w:t>
      </w:r>
      <w:r w:rsidRPr="00454F7F">
        <w:rPr>
          <w:rFonts w:ascii="Times New Roman" w:hAnsi="Times New Roman" w:cs="Times New Roman"/>
          <w:lang w:val="en-US"/>
        </w:rPr>
        <w:t>9 на Шкотскиот Католички Меѓудиоцезиски Трибунал</w:t>
      </w:r>
    </w:p>
  </w:footnote>
  <w:footnote w:id="985">
    <w:p w14:paraId="1D50CBEF" w14:textId="77777777" w:rsidR="00036686" w:rsidRPr="00454F7F" w:rsidRDefault="00036686" w:rsidP="001C405E">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1100 на Католичката Црква и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canonlaw 14</w:t>
      </w:r>
      <w:r w:rsidRPr="00454F7F">
        <w:rPr>
          <w:rFonts w:ascii="Times New Roman" w:hAnsi="Times New Roman" w:cs="Times New Roman"/>
        </w:rPr>
        <w:t>2</w:t>
      </w:r>
      <w:r w:rsidRPr="00454F7F">
        <w:rPr>
          <w:rFonts w:ascii="Times New Roman" w:hAnsi="Times New Roman" w:cs="Times New Roman"/>
          <w:lang w:val="en-US"/>
        </w:rPr>
        <w:t>-14</w:t>
      </w:r>
      <w:r w:rsidRPr="00454F7F">
        <w:rPr>
          <w:rFonts w:ascii="Times New Roman" w:hAnsi="Times New Roman" w:cs="Times New Roman"/>
        </w:rPr>
        <w:t>3</w:t>
      </w:r>
      <w:r w:rsidRPr="00454F7F">
        <w:rPr>
          <w:rFonts w:ascii="Times New Roman" w:hAnsi="Times New Roman" w:cs="Times New Roman"/>
          <w:lang w:val="en-US"/>
        </w:rPr>
        <w:t xml:space="preserve"> и коментарот</w:t>
      </w:r>
      <w:r w:rsidRPr="00454F7F">
        <w:rPr>
          <w:rFonts w:ascii="Times New Roman" w:hAnsi="Times New Roman" w:cs="Times New Roman"/>
        </w:rPr>
        <w:t xml:space="preserve"> кон 1100</w:t>
      </w:r>
      <w:r w:rsidRPr="00454F7F">
        <w:rPr>
          <w:rFonts w:ascii="Times New Roman" w:hAnsi="Times New Roman" w:cs="Times New Roman"/>
          <w:lang w:val="en-US"/>
        </w:rPr>
        <w:t xml:space="preserve"> на Шкотскиот Католички Меѓудиоцезиски Трибунал</w:t>
      </w:r>
    </w:p>
  </w:footnote>
  <w:footnote w:id="986">
    <w:p w14:paraId="3FAC537C" w14:textId="77777777" w:rsidR="00036686" w:rsidRPr="00454F7F" w:rsidRDefault="00036686" w:rsidP="001C405E">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1101 ст.1 на Католичката Црква и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canonlaw 14</w:t>
      </w:r>
      <w:r w:rsidRPr="00454F7F">
        <w:rPr>
          <w:rFonts w:ascii="Times New Roman" w:hAnsi="Times New Roman" w:cs="Times New Roman"/>
        </w:rPr>
        <w:t>3</w:t>
      </w:r>
      <w:r w:rsidRPr="00454F7F">
        <w:rPr>
          <w:rFonts w:ascii="Times New Roman" w:hAnsi="Times New Roman" w:cs="Times New Roman"/>
          <w:lang w:val="en-US"/>
        </w:rPr>
        <w:t xml:space="preserve"> и коментарот</w:t>
      </w:r>
      <w:r w:rsidRPr="00454F7F">
        <w:rPr>
          <w:rFonts w:ascii="Times New Roman" w:hAnsi="Times New Roman" w:cs="Times New Roman"/>
        </w:rPr>
        <w:t xml:space="preserve"> кон 1101 ст.1</w:t>
      </w:r>
      <w:r w:rsidRPr="00454F7F">
        <w:rPr>
          <w:rFonts w:ascii="Times New Roman" w:hAnsi="Times New Roman" w:cs="Times New Roman"/>
          <w:lang w:val="en-US"/>
        </w:rPr>
        <w:t xml:space="preserve"> на Шкотскиот Католички Меѓудиоцезиски Трибунал</w:t>
      </w:r>
    </w:p>
  </w:footnote>
  <w:footnote w:id="987">
    <w:p w14:paraId="510B96B6" w14:textId="77777777" w:rsidR="00036686" w:rsidRPr="00454F7F" w:rsidRDefault="00036686" w:rsidP="001C405E">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1101 ст.2 на Католичката Црква и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canonlaw 14</w:t>
      </w:r>
      <w:r w:rsidRPr="00454F7F">
        <w:rPr>
          <w:rFonts w:ascii="Times New Roman" w:hAnsi="Times New Roman" w:cs="Times New Roman"/>
        </w:rPr>
        <w:t>4</w:t>
      </w:r>
      <w:r w:rsidRPr="00454F7F">
        <w:rPr>
          <w:rFonts w:ascii="Times New Roman" w:hAnsi="Times New Roman" w:cs="Times New Roman"/>
          <w:lang w:val="en-US"/>
        </w:rPr>
        <w:t xml:space="preserve"> и коментарот</w:t>
      </w:r>
      <w:r w:rsidRPr="00454F7F">
        <w:rPr>
          <w:rFonts w:ascii="Times New Roman" w:hAnsi="Times New Roman" w:cs="Times New Roman"/>
        </w:rPr>
        <w:t xml:space="preserve"> кон 1101 ст.2</w:t>
      </w:r>
      <w:r w:rsidRPr="00454F7F">
        <w:rPr>
          <w:rFonts w:ascii="Times New Roman" w:hAnsi="Times New Roman" w:cs="Times New Roman"/>
          <w:lang w:val="en-US"/>
        </w:rPr>
        <w:t xml:space="preserve"> на Шкотскиот Католички Меѓудиоцезиски Трибунал</w:t>
      </w:r>
    </w:p>
  </w:footnote>
  <w:footnote w:id="988">
    <w:p w14:paraId="44A195B7" w14:textId="77777777" w:rsidR="00036686" w:rsidRPr="00454F7F" w:rsidRDefault="00036686" w:rsidP="001C405E">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1102 ст.1 на Католичката Црква и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canonlaw 14</w:t>
      </w:r>
      <w:r w:rsidRPr="00454F7F">
        <w:rPr>
          <w:rFonts w:ascii="Times New Roman" w:hAnsi="Times New Roman" w:cs="Times New Roman"/>
        </w:rPr>
        <w:t>5</w:t>
      </w:r>
      <w:r w:rsidRPr="00454F7F">
        <w:rPr>
          <w:rFonts w:ascii="Times New Roman" w:hAnsi="Times New Roman" w:cs="Times New Roman"/>
          <w:lang w:val="en-US"/>
        </w:rPr>
        <w:t xml:space="preserve"> и коментарот</w:t>
      </w:r>
      <w:r w:rsidRPr="00454F7F">
        <w:rPr>
          <w:rFonts w:ascii="Times New Roman" w:hAnsi="Times New Roman" w:cs="Times New Roman"/>
        </w:rPr>
        <w:t xml:space="preserve"> кон 1102 ст.1</w:t>
      </w:r>
      <w:r w:rsidRPr="00454F7F">
        <w:rPr>
          <w:rFonts w:ascii="Times New Roman" w:hAnsi="Times New Roman" w:cs="Times New Roman"/>
          <w:lang w:val="en-US"/>
        </w:rPr>
        <w:t xml:space="preserve"> на Шкотскиот Католички Меѓудиоцезиски Трибунал</w:t>
      </w:r>
    </w:p>
  </w:footnote>
  <w:footnote w:id="989">
    <w:p w14:paraId="05F95FE8" w14:textId="77777777" w:rsidR="00036686" w:rsidRPr="00454F7F" w:rsidRDefault="00036686" w:rsidP="001C405E">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1102 ст.2 на Католичката Црква и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canonlaw 14</w:t>
      </w:r>
      <w:r w:rsidRPr="00454F7F">
        <w:rPr>
          <w:rFonts w:ascii="Times New Roman" w:hAnsi="Times New Roman" w:cs="Times New Roman"/>
        </w:rPr>
        <w:t>5</w:t>
      </w:r>
      <w:r w:rsidRPr="00454F7F">
        <w:rPr>
          <w:rFonts w:ascii="Times New Roman" w:hAnsi="Times New Roman" w:cs="Times New Roman"/>
          <w:lang w:val="en-US"/>
        </w:rPr>
        <w:t xml:space="preserve"> и коментарот</w:t>
      </w:r>
      <w:r w:rsidRPr="00454F7F">
        <w:rPr>
          <w:rFonts w:ascii="Times New Roman" w:hAnsi="Times New Roman" w:cs="Times New Roman"/>
        </w:rPr>
        <w:t xml:space="preserve"> кон 1102 ст.2</w:t>
      </w:r>
      <w:r w:rsidRPr="00454F7F">
        <w:rPr>
          <w:rFonts w:ascii="Times New Roman" w:hAnsi="Times New Roman" w:cs="Times New Roman"/>
          <w:lang w:val="en-US"/>
        </w:rPr>
        <w:t xml:space="preserve"> на Шкотскиот Католички Меѓудиоцезиски Трибунал</w:t>
      </w:r>
    </w:p>
  </w:footnote>
  <w:footnote w:id="990">
    <w:p w14:paraId="4AE0F344" w14:textId="77777777" w:rsidR="00036686" w:rsidRPr="00454F7F" w:rsidRDefault="00036686" w:rsidP="001C405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1102 ст.3 на Католичката Црква и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canonlaw 14</w:t>
      </w:r>
      <w:r w:rsidRPr="00454F7F">
        <w:rPr>
          <w:rFonts w:ascii="Times New Roman" w:hAnsi="Times New Roman" w:cs="Times New Roman"/>
        </w:rPr>
        <w:t>6-147</w:t>
      </w:r>
      <w:r w:rsidRPr="00454F7F">
        <w:rPr>
          <w:rFonts w:ascii="Times New Roman" w:hAnsi="Times New Roman" w:cs="Times New Roman"/>
          <w:lang w:val="en-US"/>
        </w:rPr>
        <w:t xml:space="preserve"> и коментарот</w:t>
      </w:r>
      <w:r w:rsidRPr="00454F7F">
        <w:rPr>
          <w:rFonts w:ascii="Times New Roman" w:hAnsi="Times New Roman" w:cs="Times New Roman"/>
        </w:rPr>
        <w:t xml:space="preserve"> кон 1102 ст.3</w:t>
      </w:r>
      <w:r w:rsidRPr="00454F7F">
        <w:rPr>
          <w:rFonts w:ascii="Times New Roman" w:hAnsi="Times New Roman" w:cs="Times New Roman"/>
          <w:lang w:val="en-US"/>
        </w:rPr>
        <w:t xml:space="preserve"> на Шкотскиот Католички Меѓудиоцезиски Трибунал</w:t>
      </w:r>
    </w:p>
  </w:footnote>
  <w:footnote w:id="991">
    <w:p w14:paraId="32E14315" w14:textId="77777777" w:rsidR="00036686" w:rsidRPr="00454F7F" w:rsidRDefault="00036686" w:rsidP="001C405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1103 на Католичката Црква и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canonlaw 14</w:t>
      </w:r>
      <w:r w:rsidRPr="00454F7F">
        <w:rPr>
          <w:rFonts w:ascii="Times New Roman" w:hAnsi="Times New Roman" w:cs="Times New Roman"/>
        </w:rPr>
        <w:t>7-148</w:t>
      </w:r>
      <w:r w:rsidRPr="00454F7F">
        <w:rPr>
          <w:rFonts w:ascii="Times New Roman" w:hAnsi="Times New Roman" w:cs="Times New Roman"/>
          <w:lang w:val="en-US"/>
        </w:rPr>
        <w:t xml:space="preserve"> и коментарот</w:t>
      </w:r>
      <w:r w:rsidRPr="00454F7F">
        <w:rPr>
          <w:rFonts w:ascii="Times New Roman" w:hAnsi="Times New Roman" w:cs="Times New Roman"/>
        </w:rPr>
        <w:t xml:space="preserve"> кон 1103</w:t>
      </w:r>
      <w:r w:rsidRPr="00454F7F">
        <w:rPr>
          <w:rFonts w:ascii="Times New Roman" w:hAnsi="Times New Roman" w:cs="Times New Roman"/>
          <w:lang w:val="en-US"/>
        </w:rPr>
        <w:t xml:space="preserve"> на Шкотскиот Католички Меѓудиоцезиски Трибунал</w:t>
      </w:r>
    </w:p>
  </w:footnote>
  <w:footnote w:id="992">
    <w:p w14:paraId="06D74C22" w14:textId="77777777" w:rsidR="00036686" w:rsidRPr="00454F7F" w:rsidRDefault="00036686" w:rsidP="001C405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1104 ст.1 на Католичката Црква и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canonlaw 14</w:t>
      </w:r>
      <w:r w:rsidRPr="00454F7F">
        <w:rPr>
          <w:rFonts w:ascii="Times New Roman" w:hAnsi="Times New Roman" w:cs="Times New Roman"/>
        </w:rPr>
        <w:t>8</w:t>
      </w:r>
      <w:r w:rsidRPr="00454F7F">
        <w:rPr>
          <w:rFonts w:ascii="Times New Roman" w:hAnsi="Times New Roman" w:cs="Times New Roman"/>
          <w:lang w:val="en-US"/>
        </w:rPr>
        <w:t xml:space="preserve"> и коментарот</w:t>
      </w:r>
      <w:r w:rsidRPr="00454F7F">
        <w:rPr>
          <w:rFonts w:ascii="Times New Roman" w:hAnsi="Times New Roman" w:cs="Times New Roman"/>
        </w:rPr>
        <w:t xml:space="preserve"> кон 1104 ст.1</w:t>
      </w:r>
      <w:r w:rsidRPr="00454F7F">
        <w:rPr>
          <w:rFonts w:ascii="Times New Roman" w:hAnsi="Times New Roman" w:cs="Times New Roman"/>
          <w:lang w:val="en-US"/>
        </w:rPr>
        <w:t xml:space="preserve"> на Шкотскиот Католички Меѓудиоцезиски Трибунал</w:t>
      </w:r>
    </w:p>
  </w:footnote>
  <w:footnote w:id="993">
    <w:p w14:paraId="0C905D1E" w14:textId="77777777" w:rsidR="00036686" w:rsidRPr="00454F7F" w:rsidRDefault="00036686" w:rsidP="001C405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1104 ст.2 на Католичката Црква и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canonlaw 14</w:t>
      </w:r>
      <w:r w:rsidRPr="00454F7F">
        <w:rPr>
          <w:rFonts w:ascii="Times New Roman" w:hAnsi="Times New Roman" w:cs="Times New Roman"/>
        </w:rPr>
        <w:t>9</w:t>
      </w:r>
      <w:r w:rsidRPr="00454F7F">
        <w:rPr>
          <w:rFonts w:ascii="Times New Roman" w:hAnsi="Times New Roman" w:cs="Times New Roman"/>
          <w:lang w:val="en-US"/>
        </w:rPr>
        <w:t xml:space="preserve"> и коментарот</w:t>
      </w:r>
      <w:r w:rsidRPr="00454F7F">
        <w:rPr>
          <w:rFonts w:ascii="Times New Roman" w:hAnsi="Times New Roman" w:cs="Times New Roman"/>
        </w:rPr>
        <w:t xml:space="preserve"> кон 1104 ст.2</w:t>
      </w:r>
      <w:r w:rsidRPr="00454F7F">
        <w:rPr>
          <w:rFonts w:ascii="Times New Roman" w:hAnsi="Times New Roman" w:cs="Times New Roman"/>
          <w:lang w:val="en-US"/>
        </w:rPr>
        <w:t xml:space="preserve"> на Шкотскиот Католички Меѓудиоцезиски Трибунал</w:t>
      </w:r>
    </w:p>
  </w:footnote>
  <w:footnote w:id="994">
    <w:p w14:paraId="1950F42F" w14:textId="77777777" w:rsidR="00036686" w:rsidRPr="00454F7F" w:rsidRDefault="00036686" w:rsidP="001C405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1105 ст.1 од </w:t>
      </w:r>
      <w:r w:rsidRPr="00454F7F">
        <w:rPr>
          <w:rFonts w:ascii="Times New Roman" w:hAnsi="Times New Roman" w:cs="Times New Roman"/>
          <w:lang w:val="en-US"/>
        </w:rPr>
        <w:t>Zakonik Kanonskog prava</w:t>
      </w:r>
      <w:r w:rsidRPr="00454F7F">
        <w:rPr>
          <w:rFonts w:ascii="Times New Roman" w:hAnsi="Times New Roman" w:cs="Times New Roman"/>
        </w:rPr>
        <w:t>,539</w:t>
      </w:r>
    </w:p>
  </w:footnote>
  <w:footnote w:id="995">
    <w:p w14:paraId="51B46FF6" w14:textId="77777777" w:rsidR="00036686" w:rsidRPr="00454F7F" w:rsidRDefault="00036686" w:rsidP="001C405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1105 ст.2 од </w:t>
      </w:r>
      <w:r w:rsidRPr="00454F7F">
        <w:rPr>
          <w:rFonts w:ascii="Times New Roman" w:hAnsi="Times New Roman" w:cs="Times New Roman"/>
          <w:lang w:val="en-US"/>
        </w:rPr>
        <w:t>Zakonik Kanonskog prava</w:t>
      </w:r>
      <w:r w:rsidRPr="00454F7F">
        <w:rPr>
          <w:rFonts w:ascii="Times New Roman" w:hAnsi="Times New Roman" w:cs="Times New Roman"/>
        </w:rPr>
        <w:t>,541</w:t>
      </w:r>
    </w:p>
  </w:footnote>
  <w:footnote w:id="996">
    <w:p w14:paraId="123815C0" w14:textId="77777777" w:rsidR="00036686" w:rsidRPr="00454F7F" w:rsidRDefault="00036686" w:rsidP="001C405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1105 ст.3 од </w:t>
      </w:r>
      <w:r w:rsidRPr="00454F7F">
        <w:rPr>
          <w:rFonts w:ascii="Times New Roman" w:hAnsi="Times New Roman" w:cs="Times New Roman"/>
          <w:lang w:val="en-US"/>
        </w:rPr>
        <w:t>Zakonik Kanonskog prava</w:t>
      </w:r>
      <w:r w:rsidRPr="00454F7F">
        <w:rPr>
          <w:rFonts w:ascii="Times New Roman" w:hAnsi="Times New Roman" w:cs="Times New Roman"/>
        </w:rPr>
        <w:t>,541</w:t>
      </w:r>
    </w:p>
  </w:footnote>
  <w:footnote w:id="997">
    <w:p w14:paraId="0CA71103" w14:textId="77777777" w:rsidR="00036686" w:rsidRPr="00454F7F" w:rsidRDefault="00036686" w:rsidP="001C405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1105 ст.4 од </w:t>
      </w:r>
      <w:r w:rsidRPr="00454F7F">
        <w:rPr>
          <w:rFonts w:ascii="Times New Roman" w:hAnsi="Times New Roman" w:cs="Times New Roman"/>
          <w:lang w:val="en-US"/>
        </w:rPr>
        <w:t>Zakonik Kanonskog prava</w:t>
      </w:r>
      <w:r w:rsidRPr="00454F7F">
        <w:rPr>
          <w:rFonts w:ascii="Times New Roman" w:hAnsi="Times New Roman" w:cs="Times New Roman"/>
        </w:rPr>
        <w:t>,541</w:t>
      </w:r>
    </w:p>
  </w:footnote>
  <w:footnote w:id="998">
    <w:p w14:paraId="004464A7" w14:textId="77777777" w:rsidR="00036686" w:rsidRPr="00454F7F" w:rsidRDefault="00036686" w:rsidP="001C405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1105 ст.1 од </w:t>
      </w:r>
      <w:r w:rsidRPr="00454F7F">
        <w:rPr>
          <w:rFonts w:ascii="Times New Roman" w:hAnsi="Times New Roman" w:cs="Times New Roman"/>
          <w:lang w:val="en-US"/>
        </w:rPr>
        <w:t>Zakonik Kanonskog prava</w:t>
      </w:r>
      <w:r w:rsidRPr="00454F7F">
        <w:rPr>
          <w:rFonts w:ascii="Times New Roman" w:hAnsi="Times New Roman" w:cs="Times New Roman"/>
        </w:rPr>
        <w:t>,541 и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canonlaw 151</w:t>
      </w:r>
    </w:p>
  </w:footnote>
  <w:footnote w:id="999">
    <w:p w14:paraId="5AD615DC" w14:textId="77777777" w:rsidR="00036686" w:rsidRPr="00454F7F" w:rsidRDefault="00036686" w:rsidP="001C405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1107 на Католичката црква</w:t>
      </w:r>
    </w:p>
  </w:footnote>
  <w:footnote w:id="1000">
    <w:p w14:paraId="621185CB" w14:textId="77777777" w:rsidR="00036686" w:rsidRPr="00454F7F" w:rsidRDefault="00036686" w:rsidP="003E09C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 xml:space="preserve">Marriage in canonlaw 161 </w:t>
      </w:r>
      <w:r w:rsidRPr="00454F7F">
        <w:rPr>
          <w:rFonts w:ascii="Times New Roman" w:hAnsi="Times New Roman" w:cs="Times New Roman"/>
        </w:rPr>
        <w:t>и канон 1108 ст.1 на Католичката Црква</w:t>
      </w:r>
    </w:p>
  </w:footnote>
  <w:footnote w:id="1001">
    <w:p w14:paraId="5546A20C" w14:textId="77777777" w:rsidR="00036686" w:rsidRPr="00454F7F" w:rsidRDefault="00036686" w:rsidP="003E09C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1108 ст.2 на Католичката Црква</w:t>
      </w:r>
    </w:p>
  </w:footnote>
  <w:footnote w:id="1002">
    <w:p w14:paraId="11C39661" w14:textId="77777777" w:rsidR="00036686" w:rsidRPr="00454F7F" w:rsidRDefault="00036686" w:rsidP="003E09C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Во формата на скучување брак во Источните цркви обредот во кој учествува свештеник кој присуствува и благословува го прави самиот чин свет.( Канон 828 ст.2 од </w:t>
      </w:r>
      <w:r w:rsidRPr="00454F7F">
        <w:rPr>
          <w:rFonts w:ascii="Times New Roman" w:hAnsi="Times New Roman" w:cs="Times New Roman"/>
          <w:lang w:val="en-US"/>
        </w:rPr>
        <w:t>Zakonik Kanona Istočnih Crkava</w:t>
      </w:r>
      <w:r w:rsidRPr="00454F7F">
        <w:rPr>
          <w:rFonts w:ascii="Times New Roman" w:hAnsi="Times New Roman" w:cs="Times New Roman"/>
        </w:rPr>
        <w:t>,437</w:t>
      </w:r>
    </w:p>
  </w:footnote>
  <w:footnote w:id="1003">
    <w:p w14:paraId="176CCFEC" w14:textId="77777777" w:rsidR="00036686" w:rsidRPr="00454F7F" w:rsidRDefault="00036686" w:rsidP="003E09C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1109 на Католичката Црква</w:t>
      </w:r>
    </w:p>
  </w:footnote>
  <w:footnote w:id="1004">
    <w:p w14:paraId="44714B8E" w14:textId="77777777" w:rsidR="00036686" w:rsidRPr="00454F7F" w:rsidRDefault="00036686" w:rsidP="003E09C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1110 на Католичката Црква</w:t>
      </w:r>
    </w:p>
  </w:footnote>
  <w:footnote w:id="1005">
    <w:p w14:paraId="496C509D" w14:textId="77777777" w:rsidR="00036686" w:rsidRPr="00454F7F" w:rsidRDefault="00036686" w:rsidP="003E09C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1111 ст.1 на Католичката Црква</w:t>
      </w:r>
    </w:p>
  </w:footnote>
  <w:footnote w:id="1006">
    <w:p w14:paraId="5B5D828E" w14:textId="77777777" w:rsidR="00036686" w:rsidRPr="00454F7F" w:rsidRDefault="00036686" w:rsidP="003E09C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Во Источните цркви месниот е</w:t>
      </w:r>
      <w:r>
        <w:rPr>
          <w:rFonts w:ascii="Times New Roman" w:hAnsi="Times New Roman" w:cs="Times New Roman"/>
        </w:rPr>
        <w:t>пископ и парохиски свештеник кои</w:t>
      </w:r>
      <w:r w:rsidRPr="00454F7F">
        <w:rPr>
          <w:rFonts w:ascii="Times New Roman" w:hAnsi="Times New Roman" w:cs="Times New Roman"/>
        </w:rPr>
        <w:t xml:space="preserve"> законски се поставени можат да овластат свештеник од некоја од самостојните Цркви и од латинските Цркви да во нивните граници благословат нечија женидба.( Види повеќе канон 830 од </w:t>
      </w:r>
      <w:r w:rsidRPr="00454F7F">
        <w:rPr>
          <w:rFonts w:ascii="Times New Roman" w:hAnsi="Times New Roman" w:cs="Times New Roman"/>
          <w:lang w:val="en-US"/>
        </w:rPr>
        <w:t>Zakonik Kanona Istočnih Crkava</w:t>
      </w:r>
      <w:r w:rsidRPr="00454F7F">
        <w:rPr>
          <w:rFonts w:ascii="Times New Roman" w:hAnsi="Times New Roman" w:cs="Times New Roman"/>
        </w:rPr>
        <w:t>,437</w:t>
      </w:r>
    </w:p>
  </w:footnote>
  <w:footnote w:id="1007">
    <w:p w14:paraId="2D667487" w14:textId="77777777" w:rsidR="00036686" w:rsidRPr="00454F7F" w:rsidRDefault="00036686" w:rsidP="003E09C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Виид повеќе канон 1111 ст.2 на Католичката Црква</w:t>
      </w:r>
    </w:p>
  </w:footnote>
  <w:footnote w:id="1008">
    <w:p w14:paraId="4E912AF2" w14:textId="77777777" w:rsidR="00036686" w:rsidRPr="00454F7F" w:rsidRDefault="00036686" w:rsidP="003E09C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1112 ст.1 на Католичката Црква</w:t>
      </w:r>
    </w:p>
  </w:footnote>
  <w:footnote w:id="1009">
    <w:p w14:paraId="32295FD4" w14:textId="77777777" w:rsidR="00036686" w:rsidRPr="00454F7F" w:rsidRDefault="00036686" w:rsidP="003E09C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1112 ст.2 на Католичката Црква</w:t>
      </w:r>
    </w:p>
  </w:footnote>
  <w:footnote w:id="1010">
    <w:p w14:paraId="784E20A7" w14:textId="77777777" w:rsidR="00036686" w:rsidRPr="00454F7F" w:rsidRDefault="00036686" w:rsidP="003E09C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1113 и Ӧ</w:t>
      </w:r>
      <w:r w:rsidRPr="00454F7F">
        <w:rPr>
          <w:rFonts w:ascii="Times New Roman" w:hAnsi="Times New Roman" w:cs="Times New Roman"/>
          <w:lang w:val="en-US"/>
        </w:rPr>
        <w:t>rsy</w:t>
      </w:r>
      <w:r w:rsidRPr="00454F7F">
        <w:rPr>
          <w:rFonts w:ascii="Times New Roman" w:hAnsi="Times New Roman" w:cs="Times New Roman"/>
        </w:rPr>
        <w:t xml:space="preserve">, </w:t>
      </w:r>
      <w:r w:rsidRPr="00454F7F">
        <w:rPr>
          <w:rFonts w:ascii="Times New Roman" w:hAnsi="Times New Roman" w:cs="Times New Roman"/>
          <w:lang w:val="en-US"/>
        </w:rPr>
        <w:t>Marriage in Canon Law, 167</w:t>
      </w:r>
    </w:p>
  </w:footnote>
  <w:footnote w:id="1011">
    <w:p w14:paraId="6847A24C" w14:textId="77777777" w:rsidR="00036686" w:rsidRPr="00454F7F" w:rsidRDefault="00036686" w:rsidP="003E09C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1114 и Ӧ</w:t>
      </w:r>
      <w:r w:rsidRPr="00454F7F">
        <w:rPr>
          <w:rFonts w:ascii="Times New Roman" w:hAnsi="Times New Roman" w:cs="Times New Roman"/>
          <w:lang w:val="en-US"/>
        </w:rPr>
        <w:t>rsy</w:t>
      </w:r>
      <w:r w:rsidRPr="00454F7F">
        <w:rPr>
          <w:rFonts w:ascii="Times New Roman" w:hAnsi="Times New Roman" w:cs="Times New Roman"/>
        </w:rPr>
        <w:t xml:space="preserve">, </w:t>
      </w:r>
      <w:r w:rsidRPr="00454F7F">
        <w:rPr>
          <w:rFonts w:ascii="Times New Roman" w:hAnsi="Times New Roman" w:cs="Times New Roman"/>
          <w:lang w:val="en-US"/>
        </w:rPr>
        <w:t>Marriage in Canon Law, 16</w:t>
      </w:r>
      <w:r w:rsidRPr="00454F7F">
        <w:rPr>
          <w:rFonts w:ascii="Times New Roman" w:hAnsi="Times New Roman" w:cs="Times New Roman"/>
        </w:rPr>
        <w:t>8</w:t>
      </w:r>
    </w:p>
  </w:footnote>
  <w:footnote w:id="1012">
    <w:p w14:paraId="1F2A32BA" w14:textId="77777777" w:rsidR="00036686" w:rsidRPr="00454F7F" w:rsidRDefault="00036686" w:rsidP="003E09C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1115 на Католичката Црква</w:t>
      </w:r>
    </w:p>
  </w:footnote>
  <w:footnote w:id="1013">
    <w:p w14:paraId="30E8B960" w14:textId="77777777" w:rsidR="00036686" w:rsidRPr="00454F7F" w:rsidRDefault="00036686" w:rsidP="003E09C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1116 ст.1 на Католичката Црква</w:t>
      </w:r>
    </w:p>
  </w:footnote>
  <w:footnote w:id="1014">
    <w:p w14:paraId="6B1C6D5E" w14:textId="77777777" w:rsidR="00036686" w:rsidRPr="00454F7F" w:rsidRDefault="00036686" w:rsidP="003E09C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1116 ст.2 на Католичката Црква</w:t>
      </w:r>
    </w:p>
  </w:footnote>
  <w:footnote w:id="1015">
    <w:p w14:paraId="3C9C92A7" w14:textId="77777777" w:rsidR="00036686" w:rsidRPr="00454F7F" w:rsidRDefault="00036686" w:rsidP="003E09C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Во Источните цркви во овој случај таква венчавка може да биде извршена и од некатолички свештеник( канон 832 ст.2 од </w:t>
      </w:r>
      <w:r w:rsidRPr="00454F7F">
        <w:rPr>
          <w:rFonts w:ascii="Times New Roman" w:hAnsi="Times New Roman" w:cs="Times New Roman"/>
          <w:lang w:val="en-US"/>
        </w:rPr>
        <w:t>Zakonik Kanona Istočnih Crkava</w:t>
      </w:r>
      <w:r w:rsidRPr="00454F7F">
        <w:rPr>
          <w:rFonts w:ascii="Times New Roman" w:hAnsi="Times New Roman" w:cs="Times New Roman"/>
        </w:rPr>
        <w:t xml:space="preserve">,439) </w:t>
      </w:r>
    </w:p>
  </w:footnote>
  <w:footnote w:id="1016">
    <w:p w14:paraId="5DB2F2E6" w14:textId="77777777" w:rsidR="00036686" w:rsidRPr="00454F7F" w:rsidRDefault="00036686" w:rsidP="003E09C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1121 ст.2 на Католичката Црква</w:t>
      </w:r>
    </w:p>
  </w:footnote>
  <w:footnote w:id="1017">
    <w:p w14:paraId="351D406A" w14:textId="77777777" w:rsidR="00036686" w:rsidRPr="00454F7F" w:rsidRDefault="00036686" w:rsidP="003E09C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1117 и Ӧ</w:t>
      </w:r>
      <w:r w:rsidRPr="00454F7F">
        <w:rPr>
          <w:rFonts w:ascii="Times New Roman" w:hAnsi="Times New Roman" w:cs="Times New Roman"/>
          <w:lang w:val="en-US"/>
        </w:rPr>
        <w:t>rsy</w:t>
      </w:r>
      <w:r w:rsidRPr="00454F7F">
        <w:rPr>
          <w:rFonts w:ascii="Times New Roman" w:hAnsi="Times New Roman" w:cs="Times New Roman"/>
        </w:rPr>
        <w:t xml:space="preserve">, </w:t>
      </w:r>
      <w:r w:rsidRPr="00454F7F">
        <w:rPr>
          <w:rFonts w:ascii="Times New Roman" w:hAnsi="Times New Roman" w:cs="Times New Roman"/>
          <w:lang w:val="en-US"/>
        </w:rPr>
        <w:t>Marriage in Canon Law, 172-173</w:t>
      </w:r>
    </w:p>
  </w:footnote>
  <w:footnote w:id="1018">
    <w:p w14:paraId="3E3CFAB3" w14:textId="77777777" w:rsidR="00036686" w:rsidRPr="00454F7F" w:rsidRDefault="00036686" w:rsidP="003E09C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1118 ст.1и 2 на Католичката Црква</w:t>
      </w:r>
    </w:p>
  </w:footnote>
  <w:footnote w:id="1019">
    <w:p w14:paraId="446A76D9" w14:textId="77777777" w:rsidR="00036686" w:rsidRPr="00454F7F" w:rsidRDefault="00036686" w:rsidP="00DD1D1A">
      <w:pPr>
        <w:pStyle w:val="FootnoteText"/>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1118 ст.3 на Католичката Црква</w:t>
      </w:r>
    </w:p>
  </w:footnote>
  <w:footnote w:id="1020">
    <w:p w14:paraId="435E4A29" w14:textId="77777777" w:rsidR="00036686" w:rsidRPr="00454F7F" w:rsidRDefault="00036686" w:rsidP="003E09C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1119 на Католичката Црква и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 174</w:t>
      </w:r>
    </w:p>
  </w:footnote>
  <w:footnote w:id="1021">
    <w:p w14:paraId="134FCCE1" w14:textId="77777777" w:rsidR="00036686" w:rsidRPr="00454F7F" w:rsidRDefault="00036686" w:rsidP="003E09C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1120 на Католичката Црква</w:t>
      </w:r>
    </w:p>
  </w:footnote>
  <w:footnote w:id="1022">
    <w:p w14:paraId="7773A03D" w14:textId="77777777" w:rsidR="00036686" w:rsidRPr="00454F7F" w:rsidRDefault="00036686" w:rsidP="003E09CB">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Во односн на надлеж</w:t>
      </w:r>
      <w:r>
        <w:rPr>
          <w:rFonts w:ascii="Times New Roman" w:hAnsi="Times New Roman" w:cs="Times New Roman"/>
        </w:rPr>
        <w:t>носта начинот на венчавање и кои</w:t>
      </w:r>
      <w:r w:rsidRPr="00454F7F">
        <w:rPr>
          <w:rFonts w:ascii="Times New Roman" w:hAnsi="Times New Roman" w:cs="Times New Roman"/>
        </w:rPr>
        <w:t xml:space="preserve"> можат да венча</w:t>
      </w:r>
      <w:r>
        <w:rPr>
          <w:rFonts w:ascii="Times New Roman" w:hAnsi="Times New Roman" w:cs="Times New Roman"/>
        </w:rPr>
        <w:t>ваа</w:t>
      </w:r>
      <w:r w:rsidRPr="00454F7F">
        <w:rPr>
          <w:rFonts w:ascii="Times New Roman" w:hAnsi="Times New Roman" w:cs="Times New Roman"/>
        </w:rPr>
        <w:t>т бидејќи се работи за подрачја каде егзистираат и други Цркви кои не се во целосна согласност со Апостолската Столица, одлучуваат тие</w:t>
      </w:r>
      <w:r>
        <w:rPr>
          <w:rFonts w:ascii="Times New Roman" w:hAnsi="Times New Roman" w:cs="Times New Roman"/>
        </w:rPr>
        <w:t>,</w:t>
      </w:r>
      <w:r w:rsidRPr="00454F7F">
        <w:rPr>
          <w:rFonts w:ascii="Times New Roman" w:hAnsi="Times New Roman" w:cs="Times New Roman"/>
        </w:rPr>
        <w:t xml:space="preserve"> самостојните Цркви, а може да се случи и тоа да некој од верниците кои припаѓаат на другите Цркви кои не се во единство со Рим, да биде венчан во овие цркви,</w:t>
      </w:r>
      <w:r>
        <w:rPr>
          <w:rFonts w:ascii="Times New Roman" w:hAnsi="Times New Roman" w:cs="Times New Roman"/>
        </w:rPr>
        <w:t xml:space="preserve"> </w:t>
      </w:r>
      <w:r w:rsidRPr="00454F7F">
        <w:rPr>
          <w:rFonts w:ascii="Times New Roman" w:hAnsi="Times New Roman" w:cs="Times New Roman"/>
        </w:rPr>
        <w:t xml:space="preserve">но за тоа тие треба да ги известат надлежните од Црквата каде тие припаѓаат. Доколку дојде до тоа </w:t>
      </w:r>
      <w:r>
        <w:rPr>
          <w:rFonts w:ascii="Times New Roman" w:hAnsi="Times New Roman" w:cs="Times New Roman"/>
        </w:rPr>
        <w:t xml:space="preserve">да </w:t>
      </w:r>
      <w:r w:rsidRPr="00454F7F">
        <w:rPr>
          <w:rFonts w:ascii="Times New Roman" w:hAnsi="Times New Roman" w:cs="Times New Roman"/>
        </w:rPr>
        <w:t xml:space="preserve">католик се омажи со некатолик се бара благослов од свештеник за бракот да може да биде законски т.е. да бидат исполнети одредени услови за бракот да биде склучен. Диспензација и овде може да се добие од Апостолската Столица или од Патријархот, како и од епископот, парохискиот свештеник и сл.( Види повеќе 828-842 од </w:t>
      </w:r>
      <w:r w:rsidRPr="00454F7F">
        <w:rPr>
          <w:rFonts w:ascii="Times New Roman" w:hAnsi="Times New Roman" w:cs="Times New Roman"/>
          <w:lang w:val="en-US"/>
        </w:rPr>
        <w:t>Zakonik Kanona Istočnih Crkava</w:t>
      </w:r>
      <w:r w:rsidRPr="00454F7F">
        <w:rPr>
          <w:rFonts w:ascii="Times New Roman" w:hAnsi="Times New Roman" w:cs="Times New Roman"/>
        </w:rPr>
        <w:t>,435-443</w:t>
      </w:r>
    </w:p>
  </w:footnote>
  <w:footnote w:id="1023">
    <w:p w14:paraId="29D72F76" w14:textId="77777777" w:rsidR="00036686" w:rsidRPr="00454F7F" w:rsidRDefault="00036686" w:rsidP="003E09C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1121 ст.1 на Католичката Црква</w:t>
      </w:r>
    </w:p>
  </w:footnote>
  <w:footnote w:id="1024">
    <w:p w14:paraId="3F44798A" w14:textId="77777777" w:rsidR="00036686" w:rsidRPr="00454F7F" w:rsidRDefault="00036686" w:rsidP="003E09C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1121 ст.3 на Католичката Црква</w:t>
      </w:r>
    </w:p>
  </w:footnote>
  <w:footnote w:id="1025">
    <w:p w14:paraId="40F77B66" w14:textId="77777777" w:rsidR="00036686" w:rsidRPr="00454F7F" w:rsidRDefault="00036686" w:rsidP="003E09C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1122 ст.1 и 2 на Католичката Црква</w:t>
      </w:r>
    </w:p>
  </w:footnote>
  <w:footnote w:id="1026">
    <w:p w14:paraId="7145D0D8"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1123 на Католичката Црква</w:t>
      </w:r>
    </w:p>
  </w:footnote>
  <w:footnote w:id="1027">
    <w:p w14:paraId="1E69D1AD"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180-182</w:t>
      </w:r>
    </w:p>
  </w:footnote>
  <w:footnote w:id="1028">
    <w:p w14:paraId="5C9DA034"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канон 1124 на Католичката Црква</w:t>
      </w:r>
    </w:p>
  </w:footnote>
  <w:footnote w:id="1029">
    <w:p w14:paraId="2617DA3C"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1125 на Католичката Црква</w:t>
      </w:r>
    </w:p>
  </w:footnote>
  <w:footnote w:id="1030">
    <w:p w14:paraId="7C1C067C"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1126 на Католичката Црква</w:t>
      </w:r>
    </w:p>
  </w:footnote>
  <w:footnote w:id="1031">
    <w:p w14:paraId="5A31C951" w14:textId="77777777" w:rsidR="00036686" w:rsidRPr="00454F7F" w:rsidRDefault="00036686" w:rsidP="00ED2DE6">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 law,189</w:t>
      </w:r>
    </w:p>
  </w:footnote>
  <w:footnote w:id="1032">
    <w:p w14:paraId="43051572"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1127 ст.1 на Католичката Црква и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190</w:t>
      </w:r>
    </w:p>
  </w:footnote>
  <w:footnote w:id="1033">
    <w:p w14:paraId="35149B45"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1127 ст.2 на Католичката Црква</w:t>
      </w:r>
    </w:p>
  </w:footnote>
  <w:footnote w:id="1034">
    <w:p w14:paraId="72956C45"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1127 ст.3 на Католичката Црква</w:t>
      </w:r>
    </w:p>
  </w:footnote>
  <w:footnote w:id="1035">
    <w:p w14:paraId="69679AD6"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1128 на Католичката Црква</w:t>
      </w:r>
    </w:p>
  </w:footnote>
  <w:footnote w:id="1036">
    <w:p w14:paraId="46ABE2AD" w14:textId="77777777" w:rsidR="00036686" w:rsidRPr="00454F7F" w:rsidRDefault="00036686" w:rsidP="00ED2DE6">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1129 на Католичката Црква и Ӧ</w:t>
      </w:r>
      <w:r w:rsidRPr="00454F7F">
        <w:rPr>
          <w:rFonts w:ascii="Times New Roman" w:hAnsi="Times New Roman" w:cs="Times New Roman"/>
          <w:lang w:val="en-US"/>
        </w:rPr>
        <w:t>rsy</w:t>
      </w:r>
      <w:r w:rsidRPr="00454F7F">
        <w:rPr>
          <w:rFonts w:ascii="Times New Roman" w:hAnsi="Times New Roman" w:cs="Times New Roman"/>
        </w:rPr>
        <w:t xml:space="preserve">, </w:t>
      </w:r>
      <w:r w:rsidRPr="00454F7F">
        <w:rPr>
          <w:rFonts w:ascii="Times New Roman" w:hAnsi="Times New Roman" w:cs="Times New Roman"/>
          <w:lang w:val="en-US"/>
        </w:rPr>
        <w:t>Marriage in canon law, 194</w:t>
      </w:r>
    </w:p>
  </w:footnote>
  <w:footnote w:id="1037">
    <w:p w14:paraId="4B23E602"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канон 1130 на Католичката Црква</w:t>
      </w:r>
    </w:p>
  </w:footnote>
  <w:footnote w:id="1038">
    <w:p w14:paraId="3B3BA86E" w14:textId="77777777" w:rsidR="00036686" w:rsidRPr="00454F7F" w:rsidRDefault="00036686" w:rsidP="00ED2DE6">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 law,198</w:t>
      </w:r>
    </w:p>
  </w:footnote>
  <w:footnote w:id="1039">
    <w:p w14:paraId="7AB9454C"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повече канон 1131 на Католичката Црква</w:t>
      </w:r>
    </w:p>
  </w:footnote>
  <w:footnote w:id="1040">
    <w:p w14:paraId="30A45D6F"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1132 на Католичката Црква</w:t>
      </w:r>
    </w:p>
  </w:footnote>
  <w:footnote w:id="1041">
    <w:p w14:paraId="2CA149A9"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1133 на Католичката Црква</w:t>
      </w:r>
    </w:p>
  </w:footnote>
  <w:footnote w:id="1042">
    <w:p w14:paraId="4293A62C" w14:textId="77777777" w:rsidR="00036686" w:rsidRPr="00454F7F" w:rsidRDefault="00036686" w:rsidP="00ED2DE6">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1134 на Католичката Црква</w:t>
      </w:r>
      <w:r w:rsidRPr="00454F7F">
        <w:rPr>
          <w:rFonts w:ascii="Times New Roman" w:hAnsi="Times New Roman" w:cs="Times New Roman"/>
          <w:lang w:val="en-US"/>
        </w:rPr>
        <w:t xml:space="preserve">; </w:t>
      </w:r>
      <w:r w:rsidRPr="00454F7F">
        <w:rPr>
          <w:rFonts w:ascii="Times New Roman" w:hAnsi="Times New Roman" w:cs="Times New Roman"/>
        </w:rPr>
        <w:t>Види повеќе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 law,202-206</w:t>
      </w:r>
    </w:p>
  </w:footnote>
  <w:footnote w:id="1043">
    <w:p w14:paraId="355AAE4B"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1135 на Католичката Црква</w:t>
      </w:r>
    </w:p>
  </w:footnote>
  <w:footnote w:id="1044">
    <w:p w14:paraId="72DD3195"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1136 на Католичката Црква</w:t>
      </w:r>
    </w:p>
  </w:footnote>
  <w:footnote w:id="1045">
    <w:p w14:paraId="2AC42621"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1137 на Католичката Црква</w:t>
      </w:r>
    </w:p>
  </w:footnote>
  <w:footnote w:id="1046">
    <w:p w14:paraId="41F78359"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,207</w:t>
      </w:r>
    </w:p>
  </w:footnote>
  <w:footnote w:id="1047">
    <w:p w14:paraId="4F76D27C"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1138 ст.1 на Католичката Црква</w:t>
      </w:r>
    </w:p>
  </w:footnote>
  <w:footnote w:id="1048">
    <w:p w14:paraId="1C75C121"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1138 ст.2 на Католичката Црква</w:t>
      </w:r>
    </w:p>
  </w:footnote>
  <w:footnote w:id="1049">
    <w:p w14:paraId="6C7EDFE9" w14:textId="77777777" w:rsidR="00036686" w:rsidRPr="00454F7F" w:rsidRDefault="00036686" w:rsidP="00136E0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1139 на Католичката Црква</w:t>
      </w:r>
    </w:p>
  </w:footnote>
  <w:footnote w:id="1050">
    <w:p w14:paraId="5A60CE13" w14:textId="77777777" w:rsidR="00036686" w:rsidRPr="00454F7F" w:rsidRDefault="00036686" w:rsidP="00136E0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1140 на Католичката Црква</w:t>
      </w:r>
    </w:p>
  </w:footnote>
  <w:footnote w:id="1051">
    <w:p w14:paraId="4ECEA66A"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1141 на Католичката Црква</w:t>
      </w:r>
    </w:p>
  </w:footnote>
  <w:footnote w:id="1052">
    <w:p w14:paraId="68D2FF7B" w14:textId="77777777" w:rsidR="00036686" w:rsidRPr="00454F7F" w:rsidRDefault="00036686" w:rsidP="00ED2DE6">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,212</w:t>
      </w:r>
      <w:r w:rsidRPr="00454F7F">
        <w:rPr>
          <w:rFonts w:ascii="Times New Roman" w:hAnsi="Times New Roman" w:cs="Times New Roman"/>
          <w:lang w:val="en-US"/>
        </w:rPr>
        <w:t>-213</w:t>
      </w:r>
    </w:p>
  </w:footnote>
  <w:footnote w:id="1053">
    <w:p w14:paraId="019FFCC3" w14:textId="77777777" w:rsidR="00036686" w:rsidRPr="00454F7F" w:rsidRDefault="00036686" w:rsidP="00ED2DE6">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1142 на Католичката Црква и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,213-215</w:t>
      </w:r>
    </w:p>
  </w:footnote>
  <w:footnote w:id="1054">
    <w:p w14:paraId="71B0679B"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1143 на Католичката Црква  и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,215-218 и делот кој го обработува разводот во Православната Црква посебно развод од верска причина</w:t>
      </w:r>
    </w:p>
  </w:footnote>
  <w:footnote w:id="1055">
    <w:p w14:paraId="178389F1" w14:textId="77777777" w:rsidR="00036686" w:rsidRPr="00454F7F" w:rsidRDefault="00036686" w:rsidP="00DD1D1A">
      <w:pPr>
        <w:pStyle w:val="FootnoteText"/>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1144 на Католичката Црква</w:t>
      </w:r>
    </w:p>
  </w:footnote>
  <w:footnote w:id="1056">
    <w:p w14:paraId="2C4F9F78"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1145 на Католичката Црква и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,220-221</w:t>
      </w:r>
    </w:p>
  </w:footnote>
  <w:footnote w:id="1057">
    <w:p w14:paraId="05A58BEC"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1146 на Католичката Црква</w:t>
      </w:r>
    </w:p>
  </w:footnote>
  <w:footnote w:id="1058">
    <w:p w14:paraId="3AF5A198"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1147 и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,222-223</w:t>
      </w:r>
    </w:p>
  </w:footnote>
  <w:footnote w:id="1059">
    <w:p w14:paraId="7C451B48"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1148 ст.1 на Католичката Црква</w:t>
      </w:r>
    </w:p>
  </w:footnote>
  <w:footnote w:id="1060">
    <w:p w14:paraId="02349BE9"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,223-225</w:t>
      </w:r>
    </w:p>
  </w:footnote>
  <w:footnote w:id="1061">
    <w:p w14:paraId="374DEBC6"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1148 ст.2 на Католичката Црква</w:t>
      </w:r>
    </w:p>
  </w:footnote>
  <w:footnote w:id="1062">
    <w:p w14:paraId="435AD244"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1148 ст.3 на Католичката Црква</w:t>
      </w:r>
    </w:p>
  </w:footnote>
  <w:footnote w:id="1063">
    <w:p w14:paraId="0E414230"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1149 на Католичката Црква и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,226-227</w:t>
      </w:r>
    </w:p>
  </w:footnote>
  <w:footnote w:id="1064">
    <w:p w14:paraId="7894E9DA" w14:textId="77777777" w:rsidR="00036686" w:rsidRPr="00454F7F" w:rsidRDefault="00036686" w:rsidP="00DD1D1A">
      <w:pPr>
        <w:pStyle w:val="FootnoteText"/>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1150 на Католичката Црква и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,227-228</w:t>
      </w:r>
    </w:p>
  </w:footnote>
  <w:footnote w:id="1065">
    <w:p w14:paraId="03DC35CD"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1152 ст.1 на Католичката Црква и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,235</w:t>
      </w:r>
    </w:p>
  </w:footnote>
  <w:footnote w:id="1066">
    <w:p w14:paraId="3208B8A3"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1152 ст.2 на Католичката Црква</w:t>
      </w:r>
    </w:p>
  </w:footnote>
  <w:footnote w:id="1067">
    <w:p w14:paraId="13A023C7" w14:textId="77777777" w:rsidR="00036686" w:rsidRPr="00454F7F" w:rsidRDefault="00036686" w:rsidP="00ED2DE6">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1152 ст.3 на Католичката Црква</w:t>
      </w:r>
    </w:p>
  </w:footnote>
  <w:footnote w:id="1068">
    <w:p w14:paraId="0189459D"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1153 ст.1 на Католичката Црква</w:t>
      </w:r>
    </w:p>
  </w:footnote>
  <w:footnote w:id="1069">
    <w:p w14:paraId="0A4053FB"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1153 ст.2 на Католичката Црква</w:t>
      </w:r>
    </w:p>
  </w:footnote>
  <w:footnote w:id="1070">
    <w:p w14:paraId="60E283A6"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1154 на Католичката Црква</w:t>
      </w:r>
    </w:p>
  </w:footnote>
  <w:footnote w:id="1071">
    <w:p w14:paraId="6CE156E0"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1155 на Католичката Црква</w:t>
      </w:r>
    </w:p>
  </w:footnote>
  <w:footnote w:id="1072">
    <w:p w14:paraId="1BCEB02F"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864 ст.2 од </w:t>
      </w:r>
      <w:r w:rsidRPr="00454F7F">
        <w:rPr>
          <w:rFonts w:ascii="Times New Roman" w:hAnsi="Times New Roman" w:cs="Times New Roman"/>
          <w:lang w:val="en-US"/>
        </w:rPr>
        <w:t>Zakonik Kanona Istočnih Crkava</w:t>
      </w:r>
      <w:r w:rsidRPr="00454F7F">
        <w:rPr>
          <w:rFonts w:ascii="Times New Roman" w:hAnsi="Times New Roman" w:cs="Times New Roman"/>
        </w:rPr>
        <w:t>,453</w:t>
      </w:r>
    </w:p>
  </w:footnote>
  <w:footnote w:id="1073">
    <w:p w14:paraId="6349C8A0" w14:textId="77777777" w:rsidR="00036686" w:rsidRPr="00454F7F" w:rsidRDefault="00036686" w:rsidP="00DF4E1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Ӧ</w:t>
      </w:r>
      <w:r w:rsidRPr="00454F7F">
        <w:rPr>
          <w:rFonts w:ascii="Times New Roman" w:hAnsi="Times New Roman" w:cs="Times New Roman"/>
          <w:lang w:val="en-US"/>
        </w:rPr>
        <w:t xml:space="preserve">rsy </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,240</w:t>
      </w:r>
    </w:p>
  </w:footnote>
  <w:footnote w:id="1074">
    <w:p w14:paraId="20A27BE4" w14:textId="77777777" w:rsidR="00036686" w:rsidRPr="00454F7F" w:rsidRDefault="00036686" w:rsidP="00DF4E1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242</w:t>
      </w:r>
    </w:p>
  </w:footnote>
  <w:footnote w:id="1075">
    <w:p w14:paraId="1477A489"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1156 на Католичката Црква</w:t>
      </w:r>
    </w:p>
  </w:footnote>
  <w:footnote w:id="1076">
    <w:p w14:paraId="4CEFD2EB"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1156 ст.2 на Католичката Црква</w:t>
      </w:r>
    </w:p>
  </w:footnote>
  <w:footnote w:id="1077">
    <w:p w14:paraId="277B4F39"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1157 на Католичката Црква</w:t>
      </w:r>
    </w:p>
  </w:footnote>
  <w:footnote w:id="1078">
    <w:p w14:paraId="409B0CFB"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Или како што вели Ӧ</w:t>
      </w:r>
      <w:r w:rsidRPr="00454F7F">
        <w:rPr>
          <w:rFonts w:ascii="Times New Roman" w:hAnsi="Times New Roman" w:cs="Times New Roman"/>
          <w:lang w:val="en-US"/>
        </w:rPr>
        <w:t>rsy</w:t>
      </w:r>
      <w:r w:rsidRPr="00454F7F">
        <w:rPr>
          <w:rFonts w:ascii="Times New Roman" w:hAnsi="Times New Roman" w:cs="Times New Roman"/>
        </w:rPr>
        <w:t xml:space="preserve"> страната мора да даде нови докази за постоечката согласност.( </w:t>
      </w:r>
      <w:r w:rsidRPr="00454F7F">
        <w:rPr>
          <w:rFonts w:ascii="Times New Roman" w:hAnsi="Times New Roman" w:cs="Times New Roman"/>
          <w:lang w:val="en-US"/>
        </w:rPr>
        <w:t>Marriage in Canon law,245</w:t>
      </w:r>
    </w:p>
  </w:footnote>
  <w:footnote w:id="1079">
    <w:p w14:paraId="174DD9C5"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Ӧ</w:t>
      </w:r>
      <w:r w:rsidRPr="00454F7F">
        <w:rPr>
          <w:rFonts w:ascii="Times New Roman" w:hAnsi="Times New Roman" w:cs="Times New Roman"/>
          <w:lang w:val="en-US"/>
        </w:rPr>
        <w:t>rsy</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 xml:space="preserve"> 246</w:t>
      </w:r>
    </w:p>
  </w:footnote>
  <w:footnote w:id="1080">
    <w:p w14:paraId="20A81337"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1158 ст.1 на Католичката Црква и Ӧ</w:t>
      </w:r>
      <w:r w:rsidRPr="00454F7F">
        <w:rPr>
          <w:rFonts w:ascii="Times New Roman" w:hAnsi="Times New Roman" w:cs="Times New Roman"/>
          <w:lang w:val="en-US"/>
        </w:rPr>
        <w:t>rsy</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 xml:space="preserve"> 247-248</w:t>
      </w:r>
    </w:p>
  </w:footnote>
  <w:footnote w:id="1081">
    <w:p w14:paraId="6AF5E4BE"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1158 ст.2 на Католичката Црква и Ӧ</w:t>
      </w:r>
      <w:r w:rsidRPr="00454F7F">
        <w:rPr>
          <w:rFonts w:ascii="Times New Roman" w:hAnsi="Times New Roman" w:cs="Times New Roman"/>
          <w:lang w:val="en-US"/>
        </w:rPr>
        <w:t>rsy</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 xml:space="preserve"> 248</w:t>
      </w:r>
    </w:p>
  </w:footnote>
  <w:footnote w:id="1082">
    <w:p w14:paraId="76553CF7" w14:textId="77777777" w:rsidR="00036686" w:rsidRPr="00454F7F" w:rsidRDefault="00036686" w:rsidP="00ED2DE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1159 ст.1 на Католичката Црква</w:t>
      </w:r>
    </w:p>
  </w:footnote>
  <w:footnote w:id="1083">
    <w:p w14:paraId="3F10B7F5" w14:textId="77777777" w:rsidR="00036686" w:rsidRPr="00454F7F" w:rsidRDefault="00036686" w:rsidP="00875CF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1159 ст.2 на Католичката Црква</w:t>
      </w:r>
    </w:p>
  </w:footnote>
  <w:footnote w:id="1084">
    <w:p w14:paraId="7F6DFEF4" w14:textId="77777777" w:rsidR="00036686" w:rsidRPr="00454F7F" w:rsidRDefault="00036686" w:rsidP="00875CF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1159 ст.3 на Католичката Црква</w:t>
      </w:r>
    </w:p>
  </w:footnote>
  <w:footnote w:id="1085">
    <w:p w14:paraId="39DAC563" w14:textId="77777777" w:rsidR="00036686" w:rsidRPr="00454F7F" w:rsidRDefault="00036686" w:rsidP="00875CF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1160 на Католичката Црква и Ӧ</w:t>
      </w:r>
      <w:r w:rsidRPr="00454F7F">
        <w:rPr>
          <w:rFonts w:ascii="Times New Roman" w:hAnsi="Times New Roman" w:cs="Times New Roman"/>
          <w:lang w:val="en-US"/>
        </w:rPr>
        <w:t>rsy</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 xml:space="preserve"> 250</w:t>
      </w:r>
    </w:p>
  </w:footnote>
  <w:footnote w:id="1086">
    <w:p w14:paraId="18D32C6D" w14:textId="77777777" w:rsidR="00036686" w:rsidRPr="00454F7F" w:rsidRDefault="00036686" w:rsidP="00875CF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1161 ст.1 на Католичката Црква и Ӧ</w:t>
      </w:r>
      <w:r w:rsidRPr="00454F7F">
        <w:rPr>
          <w:rFonts w:ascii="Times New Roman" w:hAnsi="Times New Roman" w:cs="Times New Roman"/>
          <w:lang w:val="en-US"/>
        </w:rPr>
        <w:t>rsy</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 xml:space="preserve"> 253</w:t>
      </w:r>
    </w:p>
  </w:footnote>
  <w:footnote w:id="1087">
    <w:p w14:paraId="785C13AE" w14:textId="77777777" w:rsidR="00036686" w:rsidRPr="00454F7F" w:rsidRDefault="00036686" w:rsidP="00875CF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1161 ст.2 на Католичката Црква</w:t>
      </w:r>
    </w:p>
  </w:footnote>
  <w:footnote w:id="1088">
    <w:p w14:paraId="7F6C025A" w14:textId="77777777" w:rsidR="00036686" w:rsidRPr="00454F7F" w:rsidRDefault="00036686" w:rsidP="00875CF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1161 ст.3 на Католичката Црква и Ӧ</w:t>
      </w:r>
      <w:r w:rsidRPr="00454F7F">
        <w:rPr>
          <w:rFonts w:ascii="Times New Roman" w:hAnsi="Times New Roman" w:cs="Times New Roman"/>
          <w:lang w:val="en-US"/>
        </w:rPr>
        <w:t>rsy</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 xml:space="preserve"> 254</w:t>
      </w:r>
    </w:p>
  </w:footnote>
  <w:footnote w:id="1089">
    <w:p w14:paraId="6DA3388B" w14:textId="77777777" w:rsidR="00036686" w:rsidRPr="00454F7F" w:rsidRDefault="00036686" w:rsidP="00875CF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1162 ст.1 и 2 на Католичката Црква</w:t>
      </w:r>
    </w:p>
  </w:footnote>
  <w:footnote w:id="1090">
    <w:p w14:paraId="29BD2475" w14:textId="77777777" w:rsidR="00036686" w:rsidRPr="00454F7F" w:rsidRDefault="00036686" w:rsidP="00DF4E1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1163 ст.1 на Католичката Црква</w:t>
      </w:r>
    </w:p>
  </w:footnote>
  <w:footnote w:id="1091">
    <w:p w14:paraId="582C6F00" w14:textId="77777777" w:rsidR="00036686" w:rsidRPr="00454F7F" w:rsidRDefault="00036686" w:rsidP="009A7F5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1163 ст.2 на Католичката Црква</w:t>
      </w:r>
    </w:p>
  </w:footnote>
  <w:footnote w:id="1092">
    <w:p w14:paraId="3BAB2C51" w14:textId="77777777" w:rsidR="00036686" w:rsidRPr="00454F7F" w:rsidRDefault="00036686" w:rsidP="009A7F5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1164 на Католичката Црква и Ӧ</w:t>
      </w:r>
      <w:r w:rsidRPr="00454F7F">
        <w:rPr>
          <w:rFonts w:ascii="Times New Roman" w:hAnsi="Times New Roman" w:cs="Times New Roman"/>
          <w:lang w:val="en-US"/>
        </w:rPr>
        <w:t>rsy</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 xml:space="preserve"> 258</w:t>
      </w:r>
    </w:p>
  </w:footnote>
  <w:footnote w:id="1093">
    <w:p w14:paraId="30CFE6AF" w14:textId="77777777" w:rsidR="00036686" w:rsidRPr="00454F7F" w:rsidRDefault="00036686" w:rsidP="009A7F5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1165 ст.1 на Католичката Црква</w:t>
      </w:r>
    </w:p>
  </w:footnote>
  <w:footnote w:id="1094">
    <w:p w14:paraId="32D19773" w14:textId="77777777" w:rsidR="00036686" w:rsidRPr="00454F7F" w:rsidRDefault="00036686" w:rsidP="009A7F5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Ӧ</w:t>
      </w:r>
      <w:r w:rsidRPr="00454F7F">
        <w:rPr>
          <w:rFonts w:ascii="Times New Roman" w:hAnsi="Times New Roman" w:cs="Times New Roman"/>
          <w:lang w:val="en-US"/>
        </w:rPr>
        <w:t>rsy</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 xml:space="preserve"> 258</w:t>
      </w:r>
    </w:p>
  </w:footnote>
  <w:footnote w:id="1095">
    <w:p w14:paraId="2DABE262" w14:textId="77777777" w:rsidR="00036686" w:rsidRPr="00454F7F" w:rsidRDefault="00036686" w:rsidP="009A7F5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1165 ст.2 на Католичката Црква и Ӧ</w:t>
      </w:r>
      <w:r w:rsidRPr="00454F7F">
        <w:rPr>
          <w:rFonts w:ascii="Times New Roman" w:hAnsi="Times New Roman" w:cs="Times New Roman"/>
          <w:lang w:val="en-US"/>
        </w:rPr>
        <w:t>rsy</w:t>
      </w:r>
      <w:r w:rsidRPr="00454F7F">
        <w:rPr>
          <w:rFonts w:ascii="Times New Roman" w:hAnsi="Times New Roman" w:cs="Times New Roman"/>
        </w:rPr>
        <w:t xml:space="preserve">, </w:t>
      </w:r>
      <w:r w:rsidRPr="00454F7F">
        <w:rPr>
          <w:rFonts w:ascii="Times New Roman" w:hAnsi="Times New Roman" w:cs="Times New Roman"/>
          <w:lang w:val="en-US"/>
        </w:rPr>
        <w:t>Marriage in Canon law,</w:t>
      </w:r>
      <w:r w:rsidRPr="00454F7F">
        <w:rPr>
          <w:rFonts w:ascii="Times New Roman" w:hAnsi="Times New Roman" w:cs="Times New Roman"/>
        </w:rPr>
        <w:t xml:space="preserve"> 259</w:t>
      </w:r>
    </w:p>
  </w:footnote>
  <w:footnote w:id="1096">
    <w:p w14:paraId="361887A5" w14:textId="77777777" w:rsidR="00036686" w:rsidRPr="00454F7F" w:rsidRDefault="00036686" w:rsidP="009A7F5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канон 852 од </w:t>
      </w:r>
      <w:r w:rsidRPr="00454F7F">
        <w:rPr>
          <w:rFonts w:ascii="Times New Roman" w:hAnsi="Times New Roman" w:cs="Times New Roman"/>
          <w:lang w:val="en-US"/>
        </w:rPr>
        <w:t>Zakonik Kanona Istočnih Crkava</w:t>
      </w:r>
      <w:r w:rsidRPr="00454F7F">
        <w:rPr>
          <w:rFonts w:ascii="Times New Roman" w:hAnsi="Times New Roman" w:cs="Times New Roman"/>
        </w:rPr>
        <w:t>,447</w:t>
      </w:r>
    </w:p>
  </w:footnote>
  <w:footnote w:id="1097">
    <w:p w14:paraId="661887B3" w14:textId="77777777" w:rsidR="00036686" w:rsidRPr="00454F7F" w:rsidRDefault="00036686" w:rsidP="00DF4E1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Ferdona.Robert, Roman Law in the Renesance,</w:t>
      </w:r>
      <w:hyperlink r:id="rId74" w:history="1">
        <w:r w:rsidRPr="00454F7F">
          <w:rPr>
            <w:rStyle w:val="Hyperlink"/>
            <w:rFonts w:ascii="Times New Roman" w:hAnsi="Times New Roman" w:cs="Times New Roman"/>
          </w:rPr>
          <w:t>https://www.academia.edu/81497965/Roman_Law_in_the_Renaissance</w:t>
        </w:r>
      </w:hyperlink>
      <w:r w:rsidRPr="00454F7F">
        <w:rPr>
          <w:rFonts w:ascii="Times New Roman" w:hAnsi="Times New Roman" w:cs="Times New Roman"/>
          <w:lang w:val="en-US"/>
        </w:rPr>
        <w:t>&gt;</w:t>
      </w:r>
      <w:r w:rsidRPr="00454F7F">
        <w:rPr>
          <w:rFonts w:ascii="Times New Roman" w:hAnsi="Times New Roman" w:cs="Times New Roman"/>
        </w:rPr>
        <w:t>последен пристап 25.10.2024 година</w:t>
      </w:r>
    </w:p>
  </w:footnote>
  <w:footnote w:id="1098">
    <w:p w14:paraId="561AD829" w14:textId="77777777" w:rsidR="00036686" w:rsidRPr="00454F7F" w:rsidRDefault="00036686" w:rsidP="00DF4E1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Маендорф, </w:t>
      </w:r>
      <w:r w:rsidRPr="00454F7F">
        <w:rPr>
          <w:rFonts w:ascii="Times New Roman" w:hAnsi="Times New Roman" w:cs="Times New Roman"/>
          <w:i/>
        </w:rPr>
        <w:t>Брак Православна Перспектив</w:t>
      </w:r>
      <w:r w:rsidRPr="00454F7F">
        <w:rPr>
          <w:rFonts w:ascii="Times New Roman" w:hAnsi="Times New Roman" w:cs="Times New Roman"/>
        </w:rPr>
        <w:t>а, 11</w:t>
      </w:r>
    </w:p>
  </w:footnote>
  <w:footnote w:id="1099">
    <w:p w14:paraId="5EE37994" w14:textId="77777777" w:rsidR="00036686" w:rsidRPr="00454F7F" w:rsidRDefault="00036686" w:rsidP="00DF4E1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Sherman Phineas. Charles, </w:t>
      </w:r>
      <w:r w:rsidRPr="00454F7F">
        <w:rPr>
          <w:rFonts w:ascii="Times New Roman" w:hAnsi="Times New Roman" w:cs="Times New Roman"/>
          <w:i/>
          <w:lang w:val="en-US"/>
        </w:rPr>
        <w:t>Roman Law in the Modern world</w:t>
      </w:r>
      <w:r w:rsidRPr="00454F7F">
        <w:rPr>
          <w:rFonts w:ascii="Times New Roman" w:hAnsi="Times New Roman" w:cs="Times New Roman"/>
        </w:rPr>
        <w:t>,</w:t>
      </w:r>
      <w:r w:rsidRPr="00454F7F">
        <w:rPr>
          <w:rFonts w:ascii="Times New Roman" w:hAnsi="Times New Roman" w:cs="Times New Roman"/>
          <w:lang w:val="en-US"/>
        </w:rPr>
        <w:t>231</w:t>
      </w:r>
      <w:hyperlink r:id="rId75" w:history="1">
        <w:r w:rsidRPr="00454F7F">
          <w:rPr>
            <w:rStyle w:val="Hyperlink"/>
            <w:rFonts w:ascii="Times New Roman" w:hAnsi="Times New Roman" w:cs="Times New Roman"/>
            <w:lang w:val="en-US"/>
          </w:rPr>
          <w:t xml:space="preserve">https://ia801303.us.archive.org/3/items/cu31924021212877/cu31924021212877.pdf </w:t>
        </w:r>
      </w:hyperlink>
      <w:r w:rsidRPr="00454F7F">
        <w:rPr>
          <w:rFonts w:ascii="Times New Roman" w:hAnsi="Times New Roman" w:cs="Times New Roman"/>
        </w:rPr>
        <w:t>последен пристап 12.11.2024 година</w:t>
      </w:r>
      <w:r w:rsidRPr="00454F7F">
        <w:rPr>
          <w:rFonts w:ascii="Times New Roman" w:hAnsi="Times New Roman" w:cs="Times New Roman"/>
          <w:lang w:val="en-US"/>
        </w:rPr>
        <w:t>.</w:t>
      </w:r>
    </w:p>
  </w:footnote>
  <w:footnote w:id="1100">
    <w:p w14:paraId="57BC170E" w14:textId="77777777" w:rsidR="00036686" w:rsidRPr="00454F7F" w:rsidRDefault="00036686" w:rsidP="00DF4E1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Le Bris.David</w:t>
      </w:r>
      <w:r w:rsidRPr="00454F7F">
        <w:rPr>
          <w:rFonts w:ascii="Times New Roman" w:hAnsi="Times New Roman" w:cs="Times New Roman"/>
        </w:rPr>
        <w:t xml:space="preserve">, </w:t>
      </w:r>
      <w:r w:rsidRPr="00454F7F">
        <w:rPr>
          <w:rFonts w:ascii="Times New Roman" w:hAnsi="Times New Roman" w:cs="Times New Roman"/>
          <w:i/>
          <w:lang w:val="en-US"/>
        </w:rPr>
        <w:t>Testing Legal Origins Theory within France: Customary Laws versus Roman Code</w:t>
      </w:r>
      <w:r w:rsidRPr="00454F7F">
        <w:rPr>
          <w:rFonts w:ascii="Times New Roman" w:hAnsi="Times New Roman" w:cs="Times New Roman"/>
          <w:i/>
        </w:rPr>
        <w:t xml:space="preserve">, </w:t>
      </w:r>
      <w:r w:rsidRPr="00454F7F">
        <w:rPr>
          <w:rFonts w:ascii="Times New Roman" w:hAnsi="Times New Roman" w:cs="Times New Roman"/>
        </w:rPr>
        <w:t>5</w:t>
      </w:r>
      <w:r w:rsidRPr="00454F7F">
        <w:rPr>
          <w:rFonts w:ascii="Times New Roman" w:hAnsi="Times New Roman" w:cs="Times New Roman"/>
          <w:lang w:val="en-US"/>
        </w:rPr>
        <w:t>&lt;</w:t>
      </w:r>
      <w:hyperlink r:id="rId76" w:history="1">
        <w:r w:rsidRPr="00454F7F">
          <w:rPr>
            <w:rStyle w:val="Hyperlink"/>
            <w:rFonts w:ascii="Times New Roman" w:hAnsi="Times New Roman" w:cs="Times New Roman"/>
            <w:lang w:val="en-US"/>
          </w:rPr>
          <w:t>https://economics.yale.edu/sites/default/files/customary_versus_civil_law_within_old_regime_france.pdf</w:t>
        </w:r>
      </w:hyperlink>
      <w:r w:rsidRPr="00454F7F">
        <w:rPr>
          <w:rFonts w:ascii="Times New Roman" w:hAnsi="Times New Roman" w:cs="Times New Roman"/>
          <w:lang w:val="en-US"/>
        </w:rPr>
        <w:t>&gt;</w:t>
      </w:r>
      <w:r w:rsidRPr="00454F7F">
        <w:rPr>
          <w:rFonts w:ascii="Times New Roman" w:hAnsi="Times New Roman" w:cs="Times New Roman"/>
        </w:rPr>
        <w:t>последен пристап 12.11.2024 година</w:t>
      </w:r>
      <w:r w:rsidRPr="00454F7F">
        <w:rPr>
          <w:rFonts w:ascii="Times New Roman" w:hAnsi="Times New Roman" w:cs="Times New Roman"/>
          <w:lang w:val="en-US"/>
        </w:rPr>
        <w:t xml:space="preserve">; Sherman, </w:t>
      </w:r>
      <w:r w:rsidRPr="00454F7F">
        <w:rPr>
          <w:rFonts w:ascii="Times New Roman" w:hAnsi="Times New Roman" w:cs="Times New Roman"/>
          <w:i/>
          <w:lang w:val="en-US"/>
        </w:rPr>
        <w:t>Roman Law in the Modern world</w:t>
      </w:r>
      <w:r w:rsidRPr="00454F7F">
        <w:rPr>
          <w:rFonts w:ascii="Times New Roman" w:hAnsi="Times New Roman" w:cs="Times New Roman"/>
        </w:rPr>
        <w:t xml:space="preserve">,242 </w:t>
      </w:r>
    </w:p>
  </w:footnote>
  <w:footnote w:id="1101">
    <w:p w14:paraId="65CD4A54" w14:textId="77777777" w:rsidR="00036686" w:rsidRPr="00454F7F" w:rsidRDefault="00036686" w:rsidP="004C3F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Johnson. Cynthia, Marriage agreemants from twelfth –century Southern France </w:t>
      </w:r>
      <w:hyperlink r:id="rId77" w:history="1">
        <w:r w:rsidRPr="00454F7F">
          <w:rPr>
            <w:rStyle w:val="Hyperlink"/>
            <w:rFonts w:ascii="Times New Roman" w:hAnsi="Times New Roman" w:cs="Times New Roman"/>
            <w:lang w:val="en-US"/>
          </w:rPr>
          <w:t xml:space="preserve">https://www.academia.edu/8249310/MARRIAGE_AGREEMENTS_FROM_TWELFTH_CENTURY_SOUTHERN_FRANCE </w:t>
        </w:r>
      </w:hyperlink>
      <w:r w:rsidRPr="00454F7F">
        <w:rPr>
          <w:rFonts w:ascii="Times New Roman" w:hAnsi="Times New Roman" w:cs="Times New Roman"/>
        </w:rPr>
        <w:t xml:space="preserve"> последен пристап 12.11.2024 година</w:t>
      </w:r>
    </w:p>
  </w:footnote>
  <w:footnote w:id="1102">
    <w:p w14:paraId="0FA954FB" w14:textId="77777777" w:rsidR="00036686" w:rsidRPr="00454F7F" w:rsidRDefault="00036686" w:rsidP="004C3F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Stanković.Emilija, The influence of Roman law on Napoleon`s Code Civil &lt;</w:t>
      </w:r>
      <w:hyperlink r:id="rId78" w:history="1">
        <w:r w:rsidRPr="00454F7F">
          <w:rPr>
            <w:rStyle w:val="Hyperlink"/>
            <w:rFonts w:ascii="Times New Roman" w:hAnsi="Times New Roman" w:cs="Times New Roman"/>
            <w:lang w:val="en-US"/>
          </w:rPr>
          <w:t>https://uir.unisa.ac.za/bitstream/handle/10500/3544/Feesbundel%20Stankovic%20E.pdf</w:t>
        </w:r>
      </w:hyperlink>
      <w:r w:rsidRPr="00454F7F">
        <w:rPr>
          <w:rFonts w:ascii="Times New Roman" w:hAnsi="Times New Roman" w:cs="Times New Roman"/>
          <w:lang w:val="en-US"/>
        </w:rPr>
        <w:t>&gt;</w:t>
      </w:r>
      <w:r w:rsidRPr="00454F7F">
        <w:rPr>
          <w:rFonts w:ascii="Times New Roman" w:hAnsi="Times New Roman" w:cs="Times New Roman"/>
        </w:rPr>
        <w:t>последен пристап 12.11.2024 година</w:t>
      </w:r>
    </w:p>
  </w:footnote>
  <w:footnote w:id="1103">
    <w:p w14:paraId="6E2DDA34" w14:textId="77777777" w:rsidR="00036686" w:rsidRPr="00454F7F" w:rsidRDefault="00036686" w:rsidP="004C3F9C">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Stanković, The influence of Roman law on Napoleon`s Code Civil</w:t>
      </w:r>
    </w:p>
  </w:footnote>
  <w:footnote w:id="1104">
    <w:p w14:paraId="7018DF7E" w14:textId="77777777" w:rsidR="00036686" w:rsidRPr="00454F7F" w:rsidRDefault="00036686" w:rsidP="004C3F9C">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Watson.Alan, The evolution of Western Private Law, Expanded Edition, The John Hopkins University Press, Baltimore &amp; London, 2001, 122-123</w:t>
      </w:r>
    </w:p>
  </w:footnote>
  <w:footnote w:id="1105">
    <w:p w14:paraId="0542E67A" w14:textId="77777777" w:rsidR="00036686" w:rsidRPr="00454F7F" w:rsidRDefault="00036686" w:rsidP="004C3F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ibid.</w:t>
      </w:r>
    </w:p>
  </w:footnote>
  <w:footnote w:id="1106">
    <w:p w14:paraId="729099FA" w14:textId="77777777" w:rsidR="00036686" w:rsidRPr="00454F7F" w:rsidRDefault="00036686" w:rsidP="004C3F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w:t>
      </w:r>
      <w:r w:rsidRPr="00454F7F">
        <w:rPr>
          <w:rFonts w:ascii="Times New Roman" w:hAnsi="Times New Roman" w:cs="Times New Roman"/>
          <w:lang w:val="en-US"/>
        </w:rPr>
        <w:t xml:space="preserve"> Sherman, </w:t>
      </w:r>
      <w:r w:rsidRPr="00454F7F">
        <w:rPr>
          <w:rFonts w:ascii="Times New Roman" w:hAnsi="Times New Roman" w:cs="Times New Roman"/>
          <w:i/>
          <w:lang w:val="en-US"/>
        </w:rPr>
        <w:t>Roman Law in the Modern world</w:t>
      </w:r>
      <w:r w:rsidRPr="00454F7F">
        <w:rPr>
          <w:rFonts w:ascii="Times New Roman" w:hAnsi="Times New Roman" w:cs="Times New Roman"/>
          <w:i/>
        </w:rPr>
        <w:t>,237</w:t>
      </w:r>
    </w:p>
  </w:footnote>
  <w:footnote w:id="1107">
    <w:p w14:paraId="30700CD9" w14:textId="77777777" w:rsidR="00036686" w:rsidRPr="00454F7F" w:rsidRDefault="00036686" w:rsidP="004C3F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Види повеќе Ibid,238</w:t>
      </w:r>
    </w:p>
  </w:footnote>
  <w:footnote w:id="1108">
    <w:p w14:paraId="55A9B294" w14:textId="77777777" w:rsidR="00036686" w:rsidRPr="00454F7F" w:rsidRDefault="00036686" w:rsidP="004C3F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ibid</w:t>
      </w:r>
      <w:r w:rsidRPr="00454F7F">
        <w:rPr>
          <w:rFonts w:ascii="Times New Roman" w:hAnsi="Times New Roman" w:cs="Times New Roman"/>
        </w:rPr>
        <w:t>, 243</w:t>
      </w:r>
    </w:p>
  </w:footnote>
  <w:footnote w:id="1109">
    <w:p w14:paraId="6A34B81F" w14:textId="77777777" w:rsidR="00036686" w:rsidRPr="00454F7F" w:rsidRDefault="00036686" w:rsidP="004C3F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hyperlink r:id="rId79" w:history="1">
        <w:r w:rsidRPr="00454F7F">
          <w:rPr>
            <w:rStyle w:val="Hyperlink"/>
            <w:rFonts w:ascii="Times New Roman" w:hAnsi="Times New Roman" w:cs="Times New Roman"/>
          </w:rPr>
          <w:t>https://www.britannica.com/biography/Napoleon-Iпоследен пристап 12.11.2024</w:t>
        </w:r>
      </w:hyperlink>
      <w:r w:rsidRPr="00454F7F">
        <w:rPr>
          <w:rFonts w:ascii="Times New Roman" w:hAnsi="Times New Roman" w:cs="Times New Roman"/>
        </w:rPr>
        <w:t xml:space="preserve"> година</w:t>
      </w:r>
    </w:p>
  </w:footnote>
  <w:footnote w:id="1110">
    <w:p w14:paraId="03886DBC" w14:textId="77777777" w:rsidR="00036686" w:rsidRPr="00454F7F" w:rsidRDefault="00036686" w:rsidP="00DD1D1A">
      <w:pPr>
        <w:pStyle w:val="FootnoteText"/>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Levasseur A.Alain, Code Napoleon or Code Portalis?</w:t>
      </w:r>
      <w:r w:rsidRPr="00454F7F">
        <w:rPr>
          <w:rFonts w:ascii="Times New Roman" w:hAnsi="Times New Roman" w:cs="Times New Roman"/>
        </w:rPr>
        <w:t xml:space="preserve"> (1969) </w:t>
      </w:r>
      <w:r w:rsidRPr="00454F7F">
        <w:rPr>
          <w:rFonts w:ascii="Times New Roman" w:hAnsi="Times New Roman" w:cs="Times New Roman"/>
          <w:lang w:val="en-US"/>
        </w:rPr>
        <w:t>Journal Articles,766&lt;</w:t>
      </w:r>
      <w:hyperlink r:id="rId80" w:history="1">
        <w:r w:rsidRPr="00454F7F">
          <w:rPr>
            <w:rStyle w:val="Hyperlink"/>
            <w:rFonts w:ascii="Times New Roman" w:hAnsi="Times New Roman" w:cs="Times New Roman"/>
            <w:lang w:val="en-US"/>
          </w:rPr>
          <w:t>https://digitalcommons.law.lsu.edu/cgi/viewcontent.cgi?article=1337&amp;context=faculty_scholarship</w:t>
        </w:r>
      </w:hyperlink>
      <w:r w:rsidRPr="00454F7F">
        <w:rPr>
          <w:rFonts w:ascii="Times New Roman" w:hAnsi="Times New Roman" w:cs="Times New Roman"/>
          <w:lang w:val="en-US"/>
        </w:rPr>
        <w:t>&gt;</w:t>
      </w:r>
      <w:r w:rsidRPr="00454F7F">
        <w:rPr>
          <w:rFonts w:ascii="Times New Roman" w:hAnsi="Times New Roman" w:cs="Times New Roman"/>
        </w:rPr>
        <w:t xml:space="preserve">последен пристап 13.11.2024 година </w:t>
      </w:r>
    </w:p>
  </w:footnote>
  <w:footnote w:id="1111">
    <w:p w14:paraId="23E66B10" w14:textId="77777777" w:rsidR="00036686" w:rsidRPr="00454F7F" w:rsidRDefault="00036686" w:rsidP="004C3F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w:t>
      </w:r>
    </w:p>
  </w:footnote>
  <w:footnote w:id="1112">
    <w:p w14:paraId="59A60D44" w14:textId="77777777" w:rsidR="00036686" w:rsidRPr="00454F7F" w:rsidRDefault="00036686" w:rsidP="004C3F9C">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w:t>
      </w:r>
    </w:p>
  </w:footnote>
  <w:footnote w:id="1113">
    <w:p w14:paraId="5257DC58" w14:textId="77777777" w:rsidR="00036686" w:rsidRPr="00454F7F" w:rsidRDefault="00036686" w:rsidP="004C3F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w:t>
      </w:r>
      <w:r w:rsidRPr="00454F7F">
        <w:rPr>
          <w:rFonts w:ascii="Times New Roman" w:hAnsi="Times New Roman" w:cs="Times New Roman"/>
          <w:lang w:val="en-US"/>
        </w:rPr>
        <w:t xml:space="preserve"> Sherman, </w:t>
      </w:r>
      <w:r w:rsidRPr="00454F7F">
        <w:rPr>
          <w:rFonts w:ascii="Times New Roman" w:hAnsi="Times New Roman" w:cs="Times New Roman"/>
          <w:i/>
          <w:lang w:val="en-US"/>
        </w:rPr>
        <w:t>Roman Law in the Modern world</w:t>
      </w:r>
      <w:r w:rsidRPr="00454F7F">
        <w:rPr>
          <w:rFonts w:ascii="Times New Roman" w:hAnsi="Times New Roman" w:cs="Times New Roman"/>
          <w:i/>
        </w:rPr>
        <w:t>,</w:t>
      </w:r>
      <w:r w:rsidRPr="00454F7F">
        <w:rPr>
          <w:rFonts w:ascii="Times New Roman" w:hAnsi="Times New Roman" w:cs="Times New Roman"/>
        </w:rPr>
        <w:t>243</w:t>
      </w:r>
    </w:p>
  </w:footnote>
  <w:footnote w:id="1114">
    <w:p w14:paraId="0FACF25D" w14:textId="77777777" w:rsidR="00036686" w:rsidRPr="00454F7F" w:rsidRDefault="00036686" w:rsidP="004C3F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Ascheri Mario, A Turning point in the Civil-Law tradition: From Jus Commun</w:t>
      </w:r>
      <w:r w:rsidRPr="00454F7F">
        <w:rPr>
          <w:rFonts w:ascii="Times New Roman" w:hAnsi="Times New Roman" w:cs="Times New Roman"/>
        </w:rPr>
        <w:t>е</w:t>
      </w:r>
      <w:r w:rsidRPr="00454F7F">
        <w:rPr>
          <w:rFonts w:ascii="Times New Roman" w:hAnsi="Times New Roman" w:cs="Times New Roman"/>
          <w:lang w:val="en-US"/>
        </w:rPr>
        <w:t xml:space="preserve"> to Code Napoléon,</w:t>
      </w:r>
      <w:r w:rsidRPr="00454F7F">
        <w:rPr>
          <w:rFonts w:ascii="Times New Roman" w:hAnsi="Times New Roman" w:cs="Times New Roman"/>
        </w:rPr>
        <w:t>1048</w:t>
      </w:r>
      <w:r w:rsidRPr="00454F7F">
        <w:rPr>
          <w:rFonts w:ascii="Times New Roman" w:hAnsi="Times New Roman" w:cs="Times New Roman"/>
          <w:lang w:val="en-US"/>
        </w:rPr>
        <w:t>&lt;</w:t>
      </w:r>
      <w:hyperlink r:id="rId81" w:history="1">
        <w:r w:rsidRPr="00454F7F">
          <w:rPr>
            <w:rStyle w:val="Hyperlink"/>
            <w:rFonts w:ascii="Times New Roman" w:hAnsi="Times New Roman" w:cs="Times New Roman"/>
            <w:lang w:val="en-US"/>
          </w:rPr>
          <w:t>https://www.academia.edu/7092769/A_Turning_Point_in_the_Civil_Law_Tradition_From_ius_commune_to_Code_Napol%C3%A9on_1996_</w:t>
        </w:r>
      </w:hyperlink>
      <w:r w:rsidRPr="00454F7F">
        <w:rPr>
          <w:rFonts w:ascii="Times New Roman" w:hAnsi="Times New Roman" w:cs="Times New Roman"/>
          <w:lang w:val="en-US"/>
        </w:rPr>
        <w:t>&gt;</w:t>
      </w:r>
      <w:r w:rsidRPr="00454F7F">
        <w:rPr>
          <w:rFonts w:ascii="Times New Roman" w:hAnsi="Times New Roman" w:cs="Times New Roman"/>
        </w:rPr>
        <w:t>последен пристап 13.11.2024 година</w:t>
      </w:r>
    </w:p>
  </w:footnote>
  <w:footnote w:id="1115">
    <w:p w14:paraId="78DA9DD1" w14:textId="77777777" w:rsidR="00036686" w:rsidRPr="00454F7F" w:rsidRDefault="00036686" w:rsidP="004C3F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Evans, D.Beverly, The Code Napoleon,The Georgia Historical Quarterly, March,1922, Vol.6,No.1, Georgia Historical Society, </w:t>
      </w:r>
      <w:r w:rsidRPr="00454F7F">
        <w:rPr>
          <w:rFonts w:ascii="Times New Roman" w:hAnsi="Times New Roman" w:cs="Times New Roman"/>
        </w:rPr>
        <w:t>32</w:t>
      </w:r>
      <w:r w:rsidRPr="00454F7F">
        <w:rPr>
          <w:rFonts w:ascii="Times New Roman" w:hAnsi="Times New Roman" w:cs="Times New Roman"/>
          <w:lang w:val="en-US"/>
        </w:rPr>
        <w:t>&lt;</w:t>
      </w:r>
      <w:hyperlink r:id="rId82" w:history="1">
        <w:r w:rsidRPr="00454F7F">
          <w:rPr>
            <w:rStyle w:val="Hyperlink"/>
            <w:rFonts w:ascii="Times New Roman" w:hAnsi="Times New Roman" w:cs="Times New Roman"/>
          </w:rPr>
          <w:t>https://www.jstor.org/stable/40575708</w:t>
        </w:r>
      </w:hyperlink>
      <w:r w:rsidRPr="00454F7F">
        <w:rPr>
          <w:rFonts w:ascii="Times New Roman" w:hAnsi="Times New Roman" w:cs="Times New Roman"/>
          <w:lang w:val="en-US"/>
        </w:rPr>
        <w:t>&gt;</w:t>
      </w:r>
      <w:r w:rsidRPr="00454F7F">
        <w:rPr>
          <w:rFonts w:ascii="Times New Roman" w:hAnsi="Times New Roman" w:cs="Times New Roman"/>
        </w:rPr>
        <w:t>последен пристап 13.11.2024 година</w:t>
      </w:r>
      <w:r w:rsidRPr="00454F7F">
        <w:rPr>
          <w:rFonts w:ascii="Times New Roman" w:hAnsi="Times New Roman" w:cs="Times New Roman"/>
          <w:lang w:val="en-US"/>
        </w:rPr>
        <w:t>; Holmerg.Tom, The Civil Code: an Overview &lt;</w:t>
      </w:r>
      <w:hyperlink r:id="rId83" w:history="1">
        <w:r w:rsidRPr="00454F7F">
          <w:rPr>
            <w:rStyle w:val="Hyperlink"/>
            <w:rFonts w:ascii="Times New Roman" w:hAnsi="Times New Roman" w:cs="Times New Roman"/>
            <w:lang w:val="en-US"/>
          </w:rPr>
          <w:t>https://www.napoleon-series.org/research/government/code/c_code2.html</w:t>
        </w:r>
      </w:hyperlink>
      <w:r w:rsidRPr="00454F7F">
        <w:rPr>
          <w:rFonts w:ascii="Times New Roman" w:hAnsi="Times New Roman" w:cs="Times New Roman"/>
          <w:lang w:val="en-US"/>
        </w:rPr>
        <w:t>&gt;</w:t>
      </w:r>
      <w:r w:rsidRPr="00454F7F">
        <w:rPr>
          <w:rFonts w:ascii="Times New Roman" w:hAnsi="Times New Roman" w:cs="Times New Roman"/>
        </w:rPr>
        <w:t>последен пристап 13.11.2024 година</w:t>
      </w:r>
    </w:p>
  </w:footnote>
  <w:footnote w:id="1116">
    <w:p w14:paraId="75E5586D" w14:textId="77777777" w:rsidR="00036686" w:rsidRPr="00454F7F" w:rsidRDefault="00036686" w:rsidP="004C3F9C">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Levasseur A.Alain, Code Napoleon or Code Portalis?</w:t>
      </w:r>
      <w:r w:rsidRPr="00454F7F">
        <w:rPr>
          <w:rFonts w:ascii="Times New Roman" w:hAnsi="Times New Roman" w:cs="Times New Roman"/>
        </w:rPr>
        <w:t>, 764</w:t>
      </w:r>
      <w:r w:rsidRPr="00454F7F">
        <w:rPr>
          <w:rFonts w:ascii="Times New Roman" w:hAnsi="Times New Roman" w:cs="Times New Roman"/>
          <w:lang w:val="en-US"/>
        </w:rPr>
        <w:t>;</w:t>
      </w:r>
      <w:r w:rsidRPr="00454F7F">
        <w:rPr>
          <w:rFonts w:ascii="Times New Roman" w:hAnsi="Times New Roman" w:cs="Times New Roman"/>
        </w:rPr>
        <w:t xml:space="preserve"> Š</w:t>
      </w:r>
      <w:r w:rsidRPr="00454F7F">
        <w:rPr>
          <w:rFonts w:ascii="Times New Roman" w:hAnsi="Times New Roman" w:cs="Times New Roman"/>
          <w:lang w:val="en-US"/>
        </w:rPr>
        <w:t>arki</w:t>
      </w:r>
      <w:r w:rsidRPr="00454F7F">
        <w:rPr>
          <w:rFonts w:ascii="Times New Roman" w:hAnsi="Times New Roman" w:cs="Times New Roman"/>
        </w:rPr>
        <w:t>ć</w:t>
      </w:r>
      <w:r w:rsidRPr="00454F7F">
        <w:rPr>
          <w:rFonts w:ascii="Times New Roman" w:hAnsi="Times New Roman" w:cs="Times New Roman"/>
          <w:lang w:val="en-US"/>
        </w:rPr>
        <w:t>.Srđan, Popovi</w:t>
      </w:r>
      <w:r w:rsidRPr="00454F7F">
        <w:rPr>
          <w:rFonts w:ascii="Times New Roman" w:hAnsi="Times New Roman" w:cs="Times New Roman"/>
        </w:rPr>
        <w:t>ć</w:t>
      </w:r>
      <w:r w:rsidRPr="00454F7F">
        <w:rPr>
          <w:rFonts w:ascii="Times New Roman" w:hAnsi="Times New Roman" w:cs="Times New Roman"/>
          <w:lang w:val="en-US"/>
        </w:rPr>
        <w:t xml:space="preserve">. Dragoljub, Veliki pravni sistemi I kodifikacije, izdavacka kuća </w:t>
      </w:r>
      <w:r w:rsidRPr="00454F7F">
        <w:rPr>
          <w:rFonts w:ascii="Times New Roman" w:hAnsi="Times New Roman" w:cs="Times New Roman"/>
        </w:rPr>
        <w:t>„</w:t>
      </w:r>
      <w:r w:rsidRPr="00454F7F">
        <w:rPr>
          <w:rFonts w:ascii="Times New Roman" w:hAnsi="Times New Roman" w:cs="Times New Roman"/>
          <w:lang w:val="en-US"/>
        </w:rPr>
        <w:t>Draganić</w:t>
      </w:r>
      <w:r w:rsidRPr="00454F7F">
        <w:rPr>
          <w:rFonts w:ascii="Times New Roman" w:hAnsi="Times New Roman" w:cs="Times New Roman"/>
        </w:rPr>
        <w:t xml:space="preserve">“, </w:t>
      </w:r>
      <w:r w:rsidRPr="00454F7F">
        <w:rPr>
          <w:rFonts w:ascii="Times New Roman" w:hAnsi="Times New Roman" w:cs="Times New Roman"/>
          <w:lang w:val="en-US"/>
        </w:rPr>
        <w:t>Beograd, 1996, 119</w:t>
      </w:r>
    </w:p>
  </w:footnote>
  <w:footnote w:id="1117">
    <w:p w14:paraId="7A7E5763" w14:textId="77777777" w:rsidR="00036686" w:rsidRPr="00454F7F" w:rsidRDefault="00036686" w:rsidP="00DD1D1A">
      <w:pPr>
        <w:pStyle w:val="FootnoteText"/>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Sherman, Roman law in the Modern world, 243</w:t>
      </w:r>
    </w:p>
  </w:footnote>
  <w:footnote w:id="1118">
    <w:p w14:paraId="5BEB72AA" w14:textId="77777777" w:rsidR="00036686" w:rsidRPr="00454F7F" w:rsidRDefault="00036686" w:rsidP="004C3F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Stanković, The influence of Roman law on Napoleon`s Code Civil</w:t>
      </w:r>
      <w:r w:rsidRPr="00454F7F">
        <w:rPr>
          <w:rFonts w:ascii="Times New Roman" w:hAnsi="Times New Roman" w:cs="Times New Roman"/>
        </w:rPr>
        <w:t>, 312</w:t>
      </w:r>
      <w:r w:rsidRPr="00454F7F">
        <w:rPr>
          <w:rFonts w:ascii="Times New Roman" w:hAnsi="Times New Roman" w:cs="Times New Roman"/>
          <w:lang w:val="en-US"/>
        </w:rPr>
        <w:t>;</w:t>
      </w:r>
      <w:r w:rsidRPr="00454F7F">
        <w:rPr>
          <w:rFonts w:ascii="Times New Roman" w:hAnsi="Times New Roman" w:cs="Times New Roman"/>
        </w:rPr>
        <w:t xml:space="preserve"> Š</w:t>
      </w:r>
      <w:r w:rsidRPr="00454F7F">
        <w:rPr>
          <w:rFonts w:ascii="Times New Roman" w:hAnsi="Times New Roman" w:cs="Times New Roman"/>
          <w:lang w:val="en-US"/>
        </w:rPr>
        <w:t>arki</w:t>
      </w:r>
      <w:r w:rsidRPr="00454F7F">
        <w:rPr>
          <w:rFonts w:ascii="Times New Roman" w:hAnsi="Times New Roman" w:cs="Times New Roman"/>
        </w:rPr>
        <w:t xml:space="preserve">ć </w:t>
      </w:r>
      <w:r w:rsidRPr="00454F7F">
        <w:rPr>
          <w:rFonts w:ascii="Times New Roman" w:hAnsi="Times New Roman" w:cs="Times New Roman"/>
          <w:lang w:val="en-US"/>
        </w:rPr>
        <w:t>i Popovi</w:t>
      </w:r>
      <w:r w:rsidRPr="00454F7F">
        <w:rPr>
          <w:rFonts w:ascii="Times New Roman" w:hAnsi="Times New Roman" w:cs="Times New Roman"/>
        </w:rPr>
        <w:t>ć</w:t>
      </w:r>
      <w:r w:rsidRPr="00454F7F">
        <w:rPr>
          <w:rFonts w:ascii="Times New Roman" w:hAnsi="Times New Roman" w:cs="Times New Roman"/>
          <w:lang w:val="en-US"/>
        </w:rPr>
        <w:t xml:space="preserve">, </w:t>
      </w:r>
      <w:r w:rsidRPr="00454F7F">
        <w:rPr>
          <w:rFonts w:ascii="Times New Roman" w:hAnsi="Times New Roman" w:cs="Times New Roman"/>
          <w:i/>
          <w:lang w:val="en-US"/>
        </w:rPr>
        <w:t>Veliki pravni sistemi I kodifikacije,</w:t>
      </w:r>
      <w:r w:rsidRPr="00454F7F">
        <w:rPr>
          <w:rFonts w:ascii="Times New Roman" w:hAnsi="Times New Roman" w:cs="Times New Roman"/>
          <w:lang w:val="en-US"/>
        </w:rPr>
        <w:t>121</w:t>
      </w:r>
    </w:p>
  </w:footnote>
  <w:footnote w:id="1119">
    <w:p w14:paraId="729ACDC7" w14:textId="77777777" w:rsidR="00036686" w:rsidRPr="00454F7F" w:rsidRDefault="00036686" w:rsidP="004C3F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 и 6 од  </w:t>
      </w:r>
      <w:r w:rsidRPr="00454F7F">
        <w:rPr>
          <w:rFonts w:ascii="Times New Roman" w:hAnsi="Times New Roman" w:cs="Times New Roman"/>
          <w:lang w:val="en-US"/>
        </w:rPr>
        <w:t>Declaration of the Rights of the Man and of the Citizen &lt;</w:t>
      </w:r>
      <w:hyperlink r:id="rId84" w:history="1">
        <w:r w:rsidRPr="00454F7F">
          <w:rPr>
            <w:rStyle w:val="Hyperlink"/>
            <w:rFonts w:ascii="Times New Roman" w:hAnsi="Times New Roman" w:cs="Times New Roman"/>
          </w:rPr>
          <w:t>https://hrcr.org/docs/frenchdec.html</w:t>
        </w:r>
      </w:hyperlink>
      <w:r w:rsidRPr="00454F7F">
        <w:rPr>
          <w:rFonts w:ascii="Times New Roman" w:hAnsi="Times New Roman" w:cs="Times New Roman"/>
          <w:lang w:val="en-US"/>
        </w:rPr>
        <w:t>&gt;</w:t>
      </w:r>
      <w:r w:rsidRPr="00454F7F">
        <w:rPr>
          <w:rFonts w:ascii="Times New Roman" w:hAnsi="Times New Roman" w:cs="Times New Roman"/>
        </w:rPr>
        <w:t>последен пристап 27.11.2024 година</w:t>
      </w:r>
    </w:p>
  </w:footnote>
  <w:footnote w:id="1120">
    <w:p w14:paraId="37D54C52" w14:textId="77777777" w:rsidR="00036686" w:rsidRPr="00454F7F" w:rsidRDefault="00036686" w:rsidP="004C3F9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Ascheri Mario, A Turning point in the Civil-Law tradition: From Jus Communr to Code Napoléon</w:t>
      </w:r>
      <w:r w:rsidRPr="00454F7F">
        <w:rPr>
          <w:rFonts w:ascii="Times New Roman" w:hAnsi="Times New Roman" w:cs="Times New Roman"/>
        </w:rPr>
        <w:t>, 665-666</w:t>
      </w:r>
    </w:p>
  </w:footnote>
  <w:footnote w:id="1121">
    <w:p w14:paraId="0CDDB78A" w14:textId="77777777" w:rsidR="00036686" w:rsidRPr="00454F7F" w:rsidRDefault="00036686" w:rsidP="0061402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Holmberg. Tom</w:t>
      </w:r>
      <w:r w:rsidRPr="00454F7F">
        <w:rPr>
          <w:rFonts w:ascii="Times New Roman" w:hAnsi="Times New Roman" w:cs="Times New Roman"/>
          <w:i/>
          <w:lang w:val="en-US"/>
        </w:rPr>
        <w:t>, The Civil Code: an Overview</w:t>
      </w:r>
      <w:r w:rsidRPr="00454F7F">
        <w:rPr>
          <w:rFonts w:ascii="Times New Roman" w:hAnsi="Times New Roman" w:cs="Times New Roman"/>
          <w:lang w:val="en-US"/>
        </w:rPr>
        <w:t>, The Civil Code&lt;</w:t>
      </w:r>
      <w:hyperlink r:id="rId85" w:history="1">
        <w:r w:rsidRPr="00454F7F">
          <w:rPr>
            <w:rStyle w:val="Hyperlink"/>
            <w:rFonts w:ascii="Times New Roman" w:hAnsi="Times New Roman" w:cs="Times New Roman"/>
          </w:rPr>
          <w:t>https://www.napoleon-series.org/research/government/code/c_code2.html</w:t>
        </w:r>
      </w:hyperlink>
      <w:r w:rsidRPr="00454F7F">
        <w:rPr>
          <w:rFonts w:ascii="Times New Roman" w:hAnsi="Times New Roman" w:cs="Times New Roman"/>
          <w:lang w:val="en-US"/>
        </w:rPr>
        <w:t>&gt;</w:t>
      </w:r>
      <w:r w:rsidRPr="00454F7F">
        <w:rPr>
          <w:rFonts w:ascii="Times New Roman" w:hAnsi="Times New Roman" w:cs="Times New Roman"/>
        </w:rPr>
        <w:t>последен пристап 16.11.2024 година</w:t>
      </w:r>
    </w:p>
  </w:footnote>
  <w:footnote w:id="1122">
    <w:p w14:paraId="30D6E321" w14:textId="77777777" w:rsidR="00036686" w:rsidRPr="00454F7F" w:rsidRDefault="00036686" w:rsidP="0061402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376-379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,104-105</w:t>
      </w:r>
    </w:p>
  </w:footnote>
  <w:footnote w:id="1123">
    <w:p w14:paraId="3ED43318" w14:textId="77777777" w:rsidR="00036686" w:rsidRPr="00454F7F" w:rsidRDefault="00036686" w:rsidP="0061402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чл.383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,106</w:t>
      </w:r>
    </w:p>
  </w:footnote>
  <w:footnote w:id="1124">
    <w:p w14:paraId="6DB8EBD8" w14:textId="77777777" w:rsidR="00036686" w:rsidRPr="00454F7F" w:rsidRDefault="00036686" w:rsidP="00B1656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371-374,384-387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103-104, 106-107</w:t>
      </w:r>
    </w:p>
  </w:footnote>
  <w:footnote w:id="1125">
    <w:p w14:paraId="6A3CAC49" w14:textId="77777777" w:rsidR="00036686" w:rsidRPr="00454F7F" w:rsidRDefault="00036686" w:rsidP="00B16566">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чл.385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106</w:t>
      </w:r>
    </w:p>
  </w:footnote>
  <w:footnote w:id="1126">
    <w:p w14:paraId="34AA5F3C" w14:textId="77777777" w:rsidR="00036686" w:rsidRPr="00454F7F" w:rsidRDefault="00036686" w:rsidP="00B1656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Во овој законик и мајката има власт над своите деца во случај мажот да и починат</w:t>
      </w:r>
    </w:p>
  </w:footnote>
  <w:footnote w:id="1127">
    <w:p w14:paraId="07145E29" w14:textId="77777777" w:rsidR="00036686" w:rsidRPr="00454F7F" w:rsidRDefault="00036686" w:rsidP="00B16566">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чл.381 и 386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105-106</w:t>
      </w:r>
    </w:p>
  </w:footnote>
  <w:footnote w:id="1128">
    <w:p w14:paraId="336D0ACF" w14:textId="77777777" w:rsidR="00036686" w:rsidRPr="00454F7F" w:rsidRDefault="00036686" w:rsidP="00B1656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146 од </w:t>
      </w:r>
      <w:r w:rsidRPr="00454F7F">
        <w:rPr>
          <w:rFonts w:ascii="Times New Roman" w:hAnsi="Times New Roman" w:cs="Times New Roman"/>
          <w:lang w:val="en-US"/>
        </w:rPr>
        <w:t>The Code Napoleon or The French Civil Code, Literally translated from the original and official edition published at Paris in 1804, by a Barrister of the Inner Temple, William Benning, Law Bookseller52, Fleet Street, Lond</w:t>
      </w:r>
      <w:r w:rsidRPr="00454F7F">
        <w:rPr>
          <w:rFonts w:ascii="Times New Roman" w:hAnsi="Times New Roman" w:cs="Times New Roman"/>
        </w:rPr>
        <w:t>о</w:t>
      </w:r>
      <w:r w:rsidRPr="00454F7F">
        <w:rPr>
          <w:rFonts w:ascii="Times New Roman" w:hAnsi="Times New Roman" w:cs="Times New Roman"/>
          <w:lang w:val="en-US"/>
        </w:rPr>
        <w:t>n, 1827, 4</w:t>
      </w:r>
      <w:r w:rsidRPr="00454F7F">
        <w:rPr>
          <w:rFonts w:ascii="Times New Roman" w:hAnsi="Times New Roman" w:cs="Times New Roman"/>
        </w:rPr>
        <w:t>3</w:t>
      </w:r>
    </w:p>
  </w:footnote>
  <w:footnote w:id="1129">
    <w:p w14:paraId="79447EB6" w14:textId="77777777" w:rsidR="00036686" w:rsidRPr="00454F7F" w:rsidRDefault="00036686" w:rsidP="00B1656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w:t>
      </w:r>
      <w:r w:rsidRPr="00454F7F">
        <w:rPr>
          <w:rFonts w:ascii="Times New Roman" w:hAnsi="Times New Roman" w:cs="Times New Roman"/>
          <w:lang w:val="en-US"/>
        </w:rPr>
        <w:t>.</w:t>
      </w:r>
      <w:r w:rsidRPr="00454F7F">
        <w:rPr>
          <w:rFonts w:ascii="Times New Roman" w:hAnsi="Times New Roman" w:cs="Times New Roman"/>
        </w:rPr>
        <w:t xml:space="preserve"> 144 од </w:t>
      </w:r>
      <w:r w:rsidRPr="00454F7F">
        <w:rPr>
          <w:rFonts w:ascii="Times New Roman" w:hAnsi="Times New Roman" w:cs="Times New Roman"/>
          <w:lang w:val="en-US"/>
        </w:rPr>
        <w:t>The Code Napoleon or The French Civil Code, 4</w:t>
      </w:r>
      <w:r w:rsidRPr="00454F7F">
        <w:rPr>
          <w:rFonts w:ascii="Times New Roman" w:hAnsi="Times New Roman" w:cs="Times New Roman"/>
        </w:rPr>
        <w:t>3</w:t>
      </w:r>
    </w:p>
  </w:footnote>
  <w:footnote w:id="1130">
    <w:p w14:paraId="53BE1250" w14:textId="77777777" w:rsidR="00036686" w:rsidRPr="00454F7F" w:rsidRDefault="00036686" w:rsidP="00B1656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w:t>
      </w:r>
      <w:r w:rsidRPr="00454F7F">
        <w:rPr>
          <w:rFonts w:ascii="Times New Roman" w:hAnsi="Times New Roman" w:cs="Times New Roman"/>
          <w:lang w:val="en-US"/>
        </w:rPr>
        <w:t>.</w:t>
      </w:r>
      <w:r w:rsidRPr="00454F7F">
        <w:rPr>
          <w:rFonts w:ascii="Times New Roman" w:hAnsi="Times New Roman" w:cs="Times New Roman"/>
        </w:rPr>
        <w:t xml:space="preserve"> 145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43</w:t>
      </w:r>
    </w:p>
  </w:footnote>
  <w:footnote w:id="1131">
    <w:p w14:paraId="3DD16D31" w14:textId="77777777" w:rsidR="00036686" w:rsidRPr="00454F7F" w:rsidRDefault="00036686" w:rsidP="00B1656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чл148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44</w:t>
      </w:r>
    </w:p>
  </w:footnote>
  <w:footnote w:id="1132">
    <w:p w14:paraId="2656BA62" w14:textId="77777777" w:rsidR="00036686" w:rsidRPr="00454F7F" w:rsidRDefault="00036686" w:rsidP="00B1656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чл.149 и 150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44</w:t>
      </w:r>
    </w:p>
  </w:footnote>
  <w:footnote w:id="1133">
    <w:p w14:paraId="68390350" w14:textId="77777777" w:rsidR="00036686" w:rsidRPr="00454F7F" w:rsidRDefault="00036686" w:rsidP="00B16566">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w:t>
      </w:r>
      <w:r w:rsidRPr="00454F7F">
        <w:rPr>
          <w:rFonts w:ascii="Times New Roman" w:hAnsi="Times New Roman" w:cs="Times New Roman"/>
          <w:lang w:val="en-US"/>
        </w:rPr>
        <w:t>60</w:t>
      </w:r>
      <w:r w:rsidRPr="00454F7F">
        <w:rPr>
          <w:rFonts w:ascii="Times New Roman" w:hAnsi="Times New Roman" w:cs="Times New Roman"/>
        </w:rPr>
        <w:t xml:space="preserve"> од </w:t>
      </w:r>
      <w:r w:rsidRPr="00454F7F">
        <w:rPr>
          <w:rFonts w:ascii="Times New Roman" w:hAnsi="Times New Roman" w:cs="Times New Roman"/>
          <w:lang w:val="en-US"/>
        </w:rPr>
        <w:t>The Code Napoleon or The French Civil Code, 4</w:t>
      </w:r>
      <w:r w:rsidRPr="00454F7F">
        <w:rPr>
          <w:rFonts w:ascii="Times New Roman" w:hAnsi="Times New Roman" w:cs="Times New Roman"/>
        </w:rPr>
        <w:t>7</w:t>
      </w:r>
    </w:p>
  </w:footnote>
  <w:footnote w:id="1134">
    <w:p w14:paraId="6E40F95D" w14:textId="77777777" w:rsidR="00036686" w:rsidRPr="00454F7F" w:rsidRDefault="00036686" w:rsidP="00DF4E1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чл.151-154 од </w:t>
      </w:r>
      <w:r w:rsidRPr="00454F7F">
        <w:rPr>
          <w:rFonts w:ascii="Times New Roman" w:hAnsi="Times New Roman" w:cs="Times New Roman"/>
          <w:lang w:val="en-US"/>
        </w:rPr>
        <w:t>The Code Napoleon or The French Civil Code, 4</w:t>
      </w:r>
      <w:r w:rsidRPr="00454F7F">
        <w:rPr>
          <w:rFonts w:ascii="Times New Roman" w:hAnsi="Times New Roman" w:cs="Times New Roman"/>
        </w:rPr>
        <w:t>4-45</w:t>
      </w:r>
    </w:p>
  </w:footnote>
  <w:footnote w:id="1135">
    <w:p w14:paraId="4DAB54CD" w14:textId="77777777" w:rsidR="00036686" w:rsidRPr="00454F7F" w:rsidRDefault="00036686" w:rsidP="00DF4E1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чл.155 од </w:t>
      </w:r>
      <w:r w:rsidRPr="00454F7F">
        <w:rPr>
          <w:rFonts w:ascii="Times New Roman" w:hAnsi="Times New Roman" w:cs="Times New Roman"/>
          <w:lang w:val="en-US"/>
        </w:rPr>
        <w:t>The Code Napoleon or The French Civil Code, 4</w:t>
      </w:r>
      <w:r w:rsidRPr="00454F7F">
        <w:rPr>
          <w:rFonts w:ascii="Times New Roman" w:hAnsi="Times New Roman" w:cs="Times New Roman"/>
        </w:rPr>
        <w:t>5-46</w:t>
      </w:r>
    </w:p>
  </w:footnote>
  <w:footnote w:id="1136">
    <w:p w14:paraId="40E12B97"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w:t>
      </w:r>
      <w:r w:rsidRPr="00454F7F">
        <w:rPr>
          <w:rFonts w:ascii="Times New Roman" w:hAnsi="Times New Roman" w:cs="Times New Roman"/>
          <w:lang w:val="en-US"/>
        </w:rPr>
        <w:t>5</w:t>
      </w:r>
      <w:r w:rsidRPr="00454F7F">
        <w:rPr>
          <w:rFonts w:ascii="Times New Roman" w:hAnsi="Times New Roman" w:cs="Times New Roman"/>
        </w:rPr>
        <w:t xml:space="preserve">6-157 од </w:t>
      </w:r>
      <w:r w:rsidRPr="00454F7F">
        <w:rPr>
          <w:rFonts w:ascii="Times New Roman" w:hAnsi="Times New Roman" w:cs="Times New Roman"/>
          <w:lang w:val="en-US"/>
        </w:rPr>
        <w:t xml:space="preserve">The Code Napoleon or The French Civil Code, </w:t>
      </w:r>
      <w:r w:rsidRPr="00454F7F">
        <w:rPr>
          <w:rFonts w:ascii="Times New Roman" w:hAnsi="Times New Roman" w:cs="Times New Roman"/>
        </w:rPr>
        <w:t>46</w:t>
      </w:r>
    </w:p>
  </w:footnote>
  <w:footnote w:id="1137">
    <w:p w14:paraId="19522802" w14:textId="77777777" w:rsidR="00036686" w:rsidRPr="00454F7F" w:rsidRDefault="00036686" w:rsidP="00CE1DC0">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w:t>
      </w:r>
      <w:r w:rsidRPr="00454F7F">
        <w:rPr>
          <w:rFonts w:ascii="Times New Roman" w:hAnsi="Times New Roman" w:cs="Times New Roman"/>
          <w:lang w:val="en-US"/>
        </w:rPr>
        <w:t>59</w:t>
      </w:r>
      <w:r w:rsidRPr="00454F7F">
        <w:rPr>
          <w:rFonts w:ascii="Times New Roman" w:hAnsi="Times New Roman" w:cs="Times New Roman"/>
        </w:rPr>
        <w:t xml:space="preserve"> од </w:t>
      </w:r>
      <w:r w:rsidRPr="00454F7F">
        <w:rPr>
          <w:rFonts w:ascii="Times New Roman" w:hAnsi="Times New Roman" w:cs="Times New Roman"/>
          <w:lang w:val="en-US"/>
        </w:rPr>
        <w:t xml:space="preserve">The Code Napoleon or The French Civil Code, </w:t>
      </w:r>
      <w:r w:rsidRPr="00454F7F">
        <w:rPr>
          <w:rFonts w:ascii="Times New Roman" w:hAnsi="Times New Roman" w:cs="Times New Roman"/>
        </w:rPr>
        <w:t>4</w:t>
      </w:r>
      <w:r w:rsidRPr="00454F7F">
        <w:rPr>
          <w:rFonts w:ascii="Times New Roman" w:hAnsi="Times New Roman" w:cs="Times New Roman"/>
          <w:lang w:val="en-US"/>
        </w:rPr>
        <w:t>7</w:t>
      </w:r>
    </w:p>
  </w:footnote>
  <w:footnote w:id="1138">
    <w:p w14:paraId="7FD59AA2"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чл.158 од </w:t>
      </w:r>
      <w:r w:rsidRPr="00454F7F">
        <w:rPr>
          <w:rFonts w:ascii="Times New Roman" w:hAnsi="Times New Roman" w:cs="Times New Roman"/>
          <w:lang w:val="en-US"/>
        </w:rPr>
        <w:t xml:space="preserve">The Code Napoleon or The French Civil Code, </w:t>
      </w:r>
      <w:r w:rsidRPr="00454F7F">
        <w:rPr>
          <w:rFonts w:ascii="Times New Roman" w:hAnsi="Times New Roman" w:cs="Times New Roman"/>
        </w:rPr>
        <w:t>46-47</w:t>
      </w:r>
    </w:p>
  </w:footnote>
  <w:footnote w:id="1139">
    <w:p w14:paraId="409A24C0"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чл19 од </w:t>
      </w:r>
      <w:r w:rsidRPr="00454F7F">
        <w:rPr>
          <w:rFonts w:ascii="Times New Roman" w:hAnsi="Times New Roman" w:cs="Times New Roman"/>
          <w:lang w:val="en-US"/>
        </w:rPr>
        <w:t xml:space="preserve">The Code Napoleon or The French Civil Code, </w:t>
      </w:r>
      <w:r w:rsidRPr="00454F7F">
        <w:rPr>
          <w:rFonts w:ascii="Times New Roman" w:hAnsi="Times New Roman" w:cs="Times New Roman"/>
        </w:rPr>
        <w:t>6</w:t>
      </w:r>
    </w:p>
  </w:footnote>
  <w:footnote w:id="1140">
    <w:p w14:paraId="7480A2CD"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чл12 од </w:t>
      </w:r>
      <w:r w:rsidRPr="00454F7F">
        <w:rPr>
          <w:rFonts w:ascii="Times New Roman" w:hAnsi="Times New Roman" w:cs="Times New Roman"/>
          <w:lang w:val="en-US"/>
        </w:rPr>
        <w:t xml:space="preserve">The Code Napoleon or The French Civil Code, </w:t>
      </w:r>
      <w:r w:rsidRPr="00454F7F">
        <w:rPr>
          <w:rFonts w:ascii="Times New Roman" w:hAnsi="Times New Roman" w:cs="Times New Roman"/>
        </w:rPr>
        <w:t>4</w:t>
      </w:r>
    </w:p>
  </w:footnote>
  <w:footnote w:id="1141">
    <w:p w14:paraId="05F29680" w14:textId="77777777" w:rsidR="00036686" w:rsidRPr="00454F7F" w:rsidRDefault="00036686" w:rsidP="00CE1DC0">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чл11 од </w:t>
      </w:r>
      <w:r w:rsidRPr="00454F7F">
        <w:rPr>
          <w:rFonts w:ascii="Times New Roman" w:hAnsi="Times New Roman" w:cs="Times New Roman"/>
          <w:i/>
          <w:lang w:val="en-US"/>
        </w:rPr>
        <w:t>The Code Napoleon or The French Civil Code</w:t>
      </w:r>
      <w:r w:rsidRPr="00454F7F">
        <w:rPr>
          <w:rFonts w:ascii="Times New Roman" w:hAnsi="Times New Roman" w:cs="Times New Roman"/>
          <w:lang w:val="en-US"/>
        </w:rPr>
        <w:t xml:space="preserve">, </w:t>
      </w:r>
      <w:r w:rsidRPr="00454F7F">
        <w:rPr>
          <w:rFonts w:ascii="Times New Roman" w:hAnsi="Times New Roman" w:cs="Times New Roman"/>
        </w:rPr>
        <w:t>4</w:t>
      </w:r>
    </w:p>
  </w:footnote>
  <w:footnote w:id="1142">
    <w:p w14:paraId="46846213"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чл.13 од </w:t>
      </w:r>
      <w:r w:rsidRPr="00454F7F">
        <w:rPr>
          <w:rFonts w:ascii="Times New Roman" w:hAnsi="Times New Roman" w:cs="Times New Roman"/>
          <w:lang w:val="en-US"/>
        </w:rPr>
        <w:t xml:space="preserve">The Code Napoleon or The French Civil Code, </w:t>
      </w:r>
      <w:r w:rsidRPr="00454F7F">
        <w:rPr>
          <w:rFonts w:ascii="Times New Roman" w:hAnsi="Times New Roman" w:cs="Times New Roman"/>
        </w:rPr>
        <w:t>4</w:t>
      </w:r>
    </w:p>
  </w:footnote>
  <w:footnote w:id="1143">
    <w:p w14:paraId="5FB347DF"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Со нив повеќе се запознавме во делот од овој труд кој го обработува римското право</w:t>
      </w:r>
    </w:p>
  </w:footnote>
  <w:footnote w:id="1144">
    <w:p w14:paraId="7BD90F19"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Aird, David Mitchell, </w:t>
      </w:r>
      <w:r w:rsidRPr="00454F7F">
        <w:rPr>
          <w:rFonts w:ascii="Times New Roman" w:hAnsi="Times New Roman" w:cs="Times New Roman"/>
          <w:i/>
          <w:lang w:val="en-US"/>
        </w:rPr>
        <w:t>The Civil Laws of France to the present time supplemented by notes illustrative of the analogy between the Rules of the Code Napoleon and the leading principles of the Roman Law</w:t>
      </w:r>
      <w:r w:rsidRPr="00454F7F">
        <w:rPr>
          <w:rFonts w:ascii="Times New Roman" w:hAnsi="Times New Roman" w:cs="Times New Roman"/>
          <w:lang w:val="en-US"/>
        </w:rPr>
        <w:t>, Longmans, Green and Co, and all booksellers, London, 1875,</w:t>
      </w:r>
      <w:r w:rsidRPr="00454F7F">
        <w:rPr>
          <w:rFonts w:ascii="Times New Roman" w:hAnsi="Times New Roman" w:cs="Times New Roman"/>
        </w:rPr>
        <w:t>23</w:t>
      </w:r>
    </w:p>
  </w:footnote>
  <w:footnote w:id="1145">
    <w:p w14:paraId="51253129"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22-25 од </w:t>
      </w:r>
      <w:r w:rsidRPr="00454F7F">
        <w:rPr>
          <w:rFonts w:ascii="Times New Roman" w:hAnsi="Times New Roman" w:cs="Times New Roman"/>
          <w:lang w:val="en-US"/>
        </w:rPr>
        <w:t xml:space="preserve">The Code Napoleon or The French Civil Code, </w:t>
      </w:r>
      <w:r w:rsidRPr="00454F7F">
        <w:rPr>
          <w:rFonts w:ascii="Times New Roman" w:hAnsi="Times New Roman" w:cs="Times New Roman"/>
        </w:rPr>
        <w:t>7-8</w:t>
      </w:r>
    </w:p>
  </w:footnote>
  <w:footnote w:id="1146">
    <w:p w14:paraId="1ADBCE22"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чл.88-91, 94-95 од </w:t>
      </w:r>
      <w:r w:rsidRPr="00454F7F">
        <w:rPr>
          <w:rFonts w:ascii="Times New Roman" w:hAnsi="Times New Roman" w:cs="Times New Roman"/>
          <w:lang w:val="en-US"/>
        </w:rPr>
        <w:t xml:space="preserve">The Code Napoleon or The French Civil Code, </w:t>
      </w:r>
      <w:r w:rsidRPr="00454F7F">
        <w:rPr>
          <w:rFonts w:ascii="Times New Roman" w:hAnsi="Times New Roman" w:cs="Times New Roman"/>
        </w:rPr>
        <w:t>28-30</w:t>
      </w:r>
    </w:p>
  </w:footnote>
  <w:footnote w:id="1147">
    <w:p w14:paraId="7D7FB8D4"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чл.147 од </w:t>
      </w:r>
      <w:r w:rsidRPr="00454F7F">
        <w:rPr>
          <w:rFonts w:ascii="Times New Roman" w:hAnsi="Times New Roman" w:cs="Times New Roman"/>
          <w:lang w:val="en-US"/>
        </w:rPr>
        <w:t xml:space="preserve">The Code Napoleon or The French Civil Code, </w:t>
      </w:r>
      <w:r w:rsidRPr="00454F7F">
        <w:rPr>
          <w:rFonts w:ascii="Times New Roman" w:hAnsi="Times New Roman" w:cs="Times New Roman"/>
        </w:rPr>
        <w:t>43</w:t>
      </w:r>
    </w:p>
  </w:footnote>
  <w:footnote w:id="1148">
    <w:p w14:paraId="27E28BFC"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чл.161-163</w:t>
      </w:r>
    </w:p>
  </w:footnote>
  <w:footnote w:id="1149">
    <w:p w14:paraId="39211CD6"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Aird, </w:t>
      </w:r>
      <w:r w:rsidRPr="00454F7F">
        <w:rPr>
          <w:rFonts w:ascii="Times New Roman" w:hAnsi="Times New Roman" w:cs="Times New Roman"/>
          <w:i/>
          <w:lang w:val="en-US"/>
        </w:rPr>
        <w:t>The Civil Laws of France</w:t>
      </w:r>
      <w:r w:rsidRPr="00454F7F">
        <w:rPr>
          <w:rFonts w:ascii="Times New Roman" w:hAnsi="Times New Roman" w:cs="Times New Roman"/>
          <w:i/>
        </w:rPr>
        <w:t xml:space="preserve">, </w:t>
      </w:r>
      <w:r w:rsidRPr="00454F7F">
        <w:rPr>
          <w:rFonts w:ascii="Times New Roman" w:hAnsi="Times New Roman" w:cs="Times New Roman"/>
        </w:rPr>
        <w:t>36</w:t>
      </w:r>
      <w:r w:rsidRPr="00454F7F">
        <w:rPr>
          <w:rFonts w:ascii="Times New Roman" w:hAnsi="Times New Roman" w:cs="Times New Roman"/>
          <w:lang w:val="en-US"/>
        </w:rPr>
        <w:t>;</w:t>
      </w:r>
      <w:r w:rsidRPr="00454F7F">
        <w:rPr>
          <w:rFonts w:ascii="Times New Roman" w:hAnsi="Times New Roman" w:cs="Times New Roman"/>
        </w:rPr>
        <w:t xml:space="preserve"> чл.164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47</w:t>
      </w:r>
    </w:p>
  </w:footnote>
  <w:footnote w:id="1150">
    <w:p w14:paraId="465C12DC"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Чл.348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96-97</w:t>
      </w:r>
    </w:p>
  </w:footnote>
  <w:footnote w:id="1151">
    <w:p w14:paraId="554C68F3"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Како наслови во овој труд ги земам насловите на главите дадени во самиот законик</w:t>
      </w:r>
    </w:p>
  </w:footnote>
  <w:footnote w:id="1152">
    <w:p w14:paraId="6F6302BF" w14:textId="77777777" w:rsidR="00036686" w:rsidRPr="00454F7F" w:rsidRDefault="00036686" w:rsidP="00CE1DC0">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чл.165 од </w:t>
      </w:r>
      <w:r w:rsidRPr="00454F7F">
        <w:rPr>
          <w:rFonts w:ascii="Times New Roman" w:hAnsi="Times New Roman" w:cs="Times New Roman"/>
          <w:lang w:val="en-US"/>
        </w:rPr>
        <w:t xml:space="preserve">The Code Napoleon or The French Civil Code, </w:t>
      </w:r>
      <w:r w:rsidRPr="00454F7F">
        <w:rPr>
          <w:rFonts w:ascii="Times New Roman" w:hAnsi="Times New Roman" w:cs="Times New Roman"/>
        </w:rPr>
        <w:t>48</w:t>
      </w:r>
      <w:r w:rsidRPr="00454F7F">
        <w:rPr>
          <w:rFonts w:ascii="Times New Roman" w:hAnsi="Times New Roman" w:cs="Times New Roman"/>
          <w:lang w:val="en-US"/>
        </w:rPr>
        <w:t xml:space="preserve">; </w:t>
      </w:r>
      <w:r w:rsidRPr="00454F7F">
        <w:rPr>
          <w:rFonts w:ascii="Times New Roman" w:hAnsi="Times New Roman" w:cs="Times New Roman"/>
        </w:rPr>
        <w:t xml:space="preserve">Види повеќе </w:t>
      </w:r>
      <w:r w:rsidRPr="00454F7F">
        <w:rPr>
          <w:rFonts w:ascii="Times New Roman" w:hAnsi="Times New Roman" w:cs="Times New Roman"/>
          <w:lang w:val="en-US"/>
        </w:rPr>
        <w:t xml:space="preserve">Aird, </w:t>
      </w:r>
      <w:r w:rsidRPr="00454F7F">
        <w:rPr>
          <w:rFonts w:ascii="Times New Roman" w:hAnsi="Times New Roman" w:cs="Times New Roman"/>
          <w:i/>
          <w:lang w:val="en-US"/>
        </w:rPr>
        <w:t>The Civil Laws of France</w:t>
      </w:r>
      <w:r w:rsidRPr="00454F7F">
        <w:rPr>
          <w:rFonts w:ascii="Times New Roman" w:hAnsi="Times New Roman" w:cs="Times New Roman"/>
          <w:i/>
        </w:rPr>
        <w:t xml:space="preserve">, </w:t>
      </w:r>
      <w:r w:rsidRPr="00454F7F">
        <w:rPr>
          <w:rFonts w:ascii="Times New Roman" w:hAnsi="Times New Roman" w:cs="Times New Roman"/>
        </w:rPr>
        <w:t>37</w:t>
      </w:r>
    </w:p>
  </w:footnote>
  <w:footnote w:id="1153">
    <w:p w14:paraId="446D5CBC"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Бракот станал задолжително само граѓанска церемонија со донесување на Уставот на Франција во 1791 година. Во неговата</w:t>
      </w:r>
      <w:r>
        <w:rPr>
          <w:rFonts w:ascii="Times New Roman" w:hAnsi="Times New Roman" w:cs="Times New Roman"/>
        </w:rPr>
        <w:t xml:space="preserve"> втора глава која носи наслов „</w:t>
      </w:r>
      <w:r w:rsidRPr="00454F7F">
        <w:rPr>
          <w:rFonts w:ascii="Times New Roman" w:hAnsi="Times New Roman" w:cs="Times New Roman"/>
        </w:rPr>
        <w:t>За поделбата на кралството и за статусот на граѓаните“ во членот седум наведено е дека „</w:t>
      </w:r>
      <w:r w:rsidRPr="00454F7F">
        <w:rPr>
          <w:rFonts w:ascii="Times New Roman" w:hAnsi="Times New Roman" w:cs="Times New Roman"/>
          <w:i/>
        </w:rPr>
        <w:t>Законот го смета бракот само како граѓански договор</w:t>
      </w:r>
      <w:r w:rsidRPr="00454F7F">
        <w:rPr>
          <w:rFonts w:ascii="Times New Roman" w:hAnsi="Times New Roman" w:cs="Times New Roman"/>
        </w:rPr>
        <w:t>.“ (</w:t>
      </w:r>
      <w:r w:rsidRPr="00454F7F">
        <w:rPr>
          <w:rFonts w:ascii="Times New Roman" w:hAnsi="Times New Roman" w:cs="Times New Roman"/>
          <w:lang w:val="en-US"/>
        </w:rPr>
        <w:t>The Constitution of 1791, National Assembly, September 3, 1791 &lt;</w:t>
      </w:r>
      <w:hyperlink r:id="rId86" w:history="1">
        <w:r w:rsidRPr="00454F7F">
          <w:rPr>
            <w:rStyle w:val="Hyperlink"/>
            <w:rFonts w:ascii="Times New Roman" w:hAnsi="Times New Roman" w:cs="Times New Roman"/>
          </w:rPr>
          <w:t>https://wp.stu.ca/worldhistory/wp-content/uploads/sites/4/2015/07/French-Constitution-of-1791.pdf</w:t>
        </w:r>
      </w:hyperlink>
      <w:r w:rsidRPr="00454F7F">
        <w:rPr>
          <w:rFonts w:ascii="Times New Roman" w:hAnsi="Times New Roman" w:cs="Times New Roman"/>
          <w:lang w:val="en-US"/>
        </w:rPr>
        <w:t>&gt;</w:t>
      </w:r>
      <w:r w:rsidRPr="00454F7F">
        <w:rPr>
          <w:rFonts w:ascii="Times New Roman" w:hAnsi="Times New Roman" w:cs="Times New Roman"/>
        </w:rPr>
        <w:t xml:space="preserve">последен пристап 07.12.2024 година). Согласно наведениот устав само бракот склучен пред од државата овластени јавни службеници се сметал за законски. </w:t>
      </w:r>
    </w:p>
  </w:footnote>
  <w:footnote w:id="1154">
    <w:p w14:paraId="328B822C"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чл.166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,48</w:t>
      </w:r>
    </w:p>
  </w:footnote>
  <w:footnote w:id="1155">
    <w:p w14:paraId="2D0D9EB6"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чл.63 -65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19-20</w:t>
      </w:r>
    </w:p>
  </w:footnote>
  <w:footnote w:id="1156">
    <w:p w14:paraId="7E8E85F4"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чл.166-171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xml:space="preserve"> 48-49</w:t>
      </w:r>
      <w:r w:rsidRPr="00454F7F">
        <w:rPr>
          <w:rFonts w:ascii="Times New Roman" w:hAnsi="Times New Roman" w:cs="Times New Roman"/>
          <w:lang w:val="en-US"/>
        </w:rPr>
        <w:t>;</w:t>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Aird, </w:t>
      </w:r>
      <w:r w:rsidRPr="00454F7F">
        <w:rPr>
          <w:rFonts w:ascii="Times New Roman" w:hAnsi="Times New Roman" w:cs="Times New Roman"/>
          <w:i/>
          <w:lang w:val="en-US"/>
        </w:rPr>
        <w:t>The Civil Laws of France</w:t>
      </w:r>
      <w:r w:rsidRPr="00454F7F">
        <w:rPr>
          <w:rFonts w:ascii="Times New Roman" w:hAnsi="Times New Roman" w:cs="Times New Roman"/>
          <w:i/>
        </w:rPr>
        <w:t xml:space="preserve">, </w:t>
      </w:r>
      <w:r w:rsidRPr="00454F7F">
        <w:rPr>
          <w:rFonts w:ascii="Times New Roman" w:hAnsi="Times New Roman" w:cs="Times New Roman"/>
        </w:rPr>
        <w:t>37</w:t>
      </w:r>
    </w:p>
  </w:footnote>
  <w:footnote w:id="1157">
    <w:p w14:paraId="3CB5D9AD"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Aird, </w:t>
      </w:r>
      <w:r w:rsidRPr="00454F7F">
        <w:rPr>
          <w:rFonts w:ascii="Times New Roman" w:hAnsi="Times New Roman" w:cs="Times New Roman"/>
          <w:i/>
          <w:lang w:val="en-US"/>
        </w:rPr>
        <w:t>The Civil Laws of France</w:t>
      </w:r>
      <w:r w:rsidRPr="00454F7F">
        <w:rPr>
          <w:rFonts w:ascii="Times New Roman" w:hAnsi="Times New Roman" w:cs="Times New Roman"/>
          <w:i/>
        </w:rPr>
        <w:t xml:space="preserve">, </w:t>
      </w:r>
      <w:r w:rsidRPr="00454F7F">
        <w:rPr>
          <w:rFonts w:ascii="Times New Roman" w:hAnsi="Times New Roman" w:cs="Times New Roman"/>
        </w:rPr>
        <w:t>37</w:t>
      </w:r>
    </w:p>
  </w:footnote>
  <w:footnote w:id="1158">
    <w:p w14:paraId="276C9B64"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чл.66-69 од</w:t>
      </w:r>
      <w:r w:rsidRPr="00454F7F">
        <w:rPr>
          <w:rFonts w:ascii="Times New Roman" w:hAnsi="Times New Roman" w:cs="Times New Roman"/>
          <w:lang w:val="en-US"/>
        </w:rPr>
        <w:t xml:space="preserve"> The Code Napoleon or The French Civil Code</w:t>
      </w:r>
      <w:r w:rsidRPr="00454F7F">
        <w:rPr>
          <w:rFonts w:ascii="Times New Roman" w:hAnsi="Times New Roman" w:cs="Times New Roman"/>
        </w:rPr>
        <w:t xml:space="preserve"> 20-21</w:t>
      </w:r>
    </w:p>
  </w:footnote>
  <w:footnote w:id="1159">
    <w:p w14:paraId="0C920121"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чл.172-173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,49-50</w:t>
      </w:r>
    </w:p>
  </w:footnote>
  <w:footnote w:id="1160">
    <w:p w14:paraId="5842127F"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чл.174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,50</w:t>
      </w:r>
    </w:p>
  </w:footnote>
  <w:footnote w:id="1161">
    <w:p w14:paraId="79CC8539"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чл.174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,50</w:t>
      </w:r>
      <w:r w:rsidRPr="00454F7F">
        <w:rPr>
          <w:rFonts w:ascii="Times New Roman" w:hAnsi="Times New Roman" w:cs="Times New Roman"/>
          <w:lang w:val="en-US"/>
        </w:rPr>
        <w:t>;</w:t>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Aird, </w:t>
      </w:r>
      <w:r w:rsidRPr="00454F7F">
        <w:rPr>
          <w:rFonts w:ascii="Times New Roman" w:hAnsi="Times New Roman" w:cs="Times New Roman"/>
          <w:i/>
          <w:lang w:val="en-US"/>
        </w:rPr>
        <w:t>The Civil Laws of France</w:t>
      </w:r>
      <w:r w:rsidRPr="00454F7F">
        <w:rPr>
          <w:rFonts w:ascii="Times New Roman" w:hAnsi="Times New Roman" w:cs="Times New Roman"/>
          <w:i/>
        </w:rPr>
        <w:t xml:space="preserve">, </w:t>
      </w:r>
      <w:r w:rsidRPr="00454F7F">
        <w:rPr>
          <w:rFonts w:ascii="Times New Roman" w:hAnsi="Times New Roman" w:cs="Times New Roman"/>
        </w:rPr>
        <w:t>37</w:t>
      </w:r>
    </w:p>
  </w:footnote>
  <w:footnote w:id="1162">
    <w:p w14:paraId="361FDBE9"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чл.175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,50</w:t>
      </w:r>
    </w:p>
  </w:footnote>
  <w:footnote w:id="1163">
    <w:p w14:paraId="7F444B63"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чл.176-179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50-51</w:t>
      </w:r>
      <w:r w:rsidRPr="00454F7F">
        <w:rPr>
          <w:rFonts w:ascii="Times New Roman" w:hAnsi="Times New Roman" w:cs="Times New Roman"/>
          <w:lang w:val="en-US"/>
        </w:rPr>
        <w:t>;</w:t>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Aird, </w:t>
      </w:r>
      <w:r w:rsidRPr="00454F7F">
        <w:rPr>
          <w:rFonts w:ascii="Times New Roman" w:hAnsi="Times New Roman" w:cs="Times New Roman"/>
          <w:i/>
          <w:lang w:val="en-US"/>
        </w:rPr>
        <w:t>The Civil Laws of France</w:t>
      </w:r>
      <w:r w:rsidRPr="00454F7F">
        <w:rPr>
          <w:rFonts w:ascii="Times New Roman" w:hAnsi="Times New Roman" w:cs="Times New Roman"/>
          <w:i/>
        </w:rPr>
        <w:t xml:space="preserve">, </w:t>
      </w:r>
      <w:r w:rsidRPr="00454F7F">
        <w:rPr>
          <w:rFonts w:ascii="Times New Roman" w:hAnsi="Times New Roman" w:cs="Times New Roman"/>
        </w:rPr>
        <w:t>38</w:t>
      </w:r>
    </w:p>
  </w:footnote>
  <w:footnote w:id="1164">
    <w:p w14:paraId="7A0D1BAF"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чл.180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,51</w:t>
      </w:r>
    </w:p>
  </w:footnote>
  <w:footnote w:id="1165">
    <w:p w14:paraId="63EBF931"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чл.181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,52</w:t>
      </w:r>
    </w:p>
  </w:footnote>
  <w:footnote w:id="1166">
    <w:p w14:paraId="6EC3A6F0" w14:textId="77777777" w:rsidR="00036686" w:rsidRPr="00454F7F" w:rsidRDefault="00036686" w:rsidP="001902C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чл.182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,52</w:t>
      </w:r>
    </w:p>
  </w:footnote>
  <w:footnote w:id="1167">
    <w:p w14:paraId="62E832BB" w14:textId="77777777" w:rsidR="00036686" w:rsidRPr="00454F7F" w:rsidRDefault="00036686" w:rsidP="001902C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чл.183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,52</w:t>
      </w:r>
    </w:p>
  </w:footnote>
  <w:footnote w:id="1168">
    <w:p w14:paraId="00EF1F5B"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чл.186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,54</w:t>
      </w:r>
    </w:p>
  </w:footnote>
  <w:footnote w:id="1169">
    <w:p w14:paraId="70929D5A"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чл.189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,54</w:t>
      </w:r>
    </w:p>
  </w:footnote>
  <w:footnote w:id="1170">
    <w:p w14:paraId="43AB87D9"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чл.190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,54</w:t>
      </w:r>
    </w:p>
  </w:footnote>
  <w:footnote w:id="1171">
    <w:p w14:paraId="2687627B"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чл.191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,54</w:t>
      </w:r>
    </w:p>
  </w:footnote>
  <w:footnote w:id="1172">
    <w:p w14:paraId="32D9C993"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чл.192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,54-55</w:t>
      </w:r>
    </w:p>
  </w:footnote>
  <w:footnote w:id="1173">
    <w:p w14:paraId="6816CB6A"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чл.194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,55</w:t>
      </w:r>
    </w:p>
  </w:footnote>
  <w:footnote w:id="1174">
    <w:p w14:paraId="4D86987E" w14:textId="77777777" w:rsidR="00036686" w:rsidRPr="00454F7F" w:rsidRDefault="00036686" w:rsidP="00CE1DC0">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чл.196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,55</w:t>
      </w:r>
    </w:p>
  </w:footnote>
  <w:footnote w:id="1175">
    <w:p w14:paraId="3F9504B2"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чл.197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,56</w:t>
      </w:r>
    </w:p>
  </w:footnote>
  <w:footnote w:id="1176">
    <w:p w14:paraId="52E20238"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чл.198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,56</w:t>
      </w:r>
    </w:p>
  </w:footnote>
  <w:footnote w:id="1177">
    <w:p w14:paraId="437C0B37" w14:textId="77777777" w:rsidR="00036686" w:rsidRPr="00454F7F" w:rsidRDefault="00036686" w:rsidP="00CE1D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чл.199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,56</w:t>
      </w:r>
    </w:p>
  </w:footnote>
  <w:footnote w:id="1178">
    <w:p w14:paraId="08C713E7" w14:textId="77777777" w:rsidR="00036686" w:rsidRPr="00454F7F" w:rsidRDefault="00036686" w:rsidP="00CE1DC0">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чл.200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,56</w:t>
      </w:r>
    </w:p>
  </w:footnote>
  <w:footnote w:id="1179">
    <w:p w14:paraId="58532D01" w14:textId="77777777" w:rsidR="00036686" w:rsidRPr="00454F7F" w:rsidRDefault="00036686" w:rsidP="00CE1DC0">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чл.201-202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,57</w:t>
      </w:r>
      <w:r w:rsidRPr="00454F7F">
        <w:rPr>
          <w:rFonts w:ascii="Times New Roman" w:hAnsi="Times New Roman" w:cs="Times New Roman"/>
          <w:lang w:val="en-US"/>
        </w:rPr>
        <w:t>;</w:t>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Aird, </w:t>
      </w:r>
      <w:r w:rsidRPr="00454F7F">
        <w:rPr>
          <w:rFonts w:ascii="Times New Roman" w:hAnsi="Times New Roman" w:cs="Times New Roman"/>
          <w:i/>
          <w:lang w:val="en-US"/>
        </w:rPr>
        <w:t>The Civil Laws of France</w:t>
      </w:r>
      <w:r w:rsidRPr="00454F7F">
        <w:rPr>
          <w:rFonts w:ascii="Times New Roman" w:hAnsi="Times New Roman" w:cs="Times New Roman"/>
          <w:i/>
        </w:rPr>
        <w:t xml:space="preserve">, </w:t>
      </w:r>
      <w:r w:rsidRPr="00454F7F">
        <w:rPr>
          <w:rFonts w:ascii="Times New Roman" w:hAnsi="Times New Roman" w:cs="Times New Roman"/>
        </w:rPr>
        <w:t>39</w:t>
      </w:r>
    </w:p>
  </w:footnote>
  <w:footnote w:id="1180">
    <w:p w14:paraId="09F26006" w14:textId="77777777" w:rsidR="00036686" w:rsidRPr="00454F7F" w:rsidRDefault="00036686" w:rsidP="00637597">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Aird, </w:t>
      </w:r>
      <w:r w:rsidRPr="00454F7F">
        <w:rPr>
          <w:rFonts w:ascii="Times New Roman" w:hAnsi="Times New Roman" w:cs="Times New Roman"/>
          <w:i/>
          <w:lang w:val="en-US"/>
        </w:rPr>
        <w:t>The Civil Laws of France</w:t>
      </w:r>
      <w:r w:rsidRPr="00454F7F">
        <w:rPr>
          <w:rFonts w:ascii="Times New Roman" w:hAnsi="Times New Roman" w:cs="Times New Roman"/>
          <w:i/>
        </w:rPr>
        <w:t xml:space="preserve">, </w:t>
      </w:r>
      <w:r w:rsidRPr="00454F7F">
        <w:rPr>
          <w:rFonts w:ascii="Times New Roman" w:hAnsi="Times New Roman" w:cs="Times New Roman"/>
        </w:rPr>
        <w:t>39-40</w:t>
      </w:r>
    </w:p>
  </w:footnote>
  <w:footnote w:id="1181">
    <w:p w14:paraId="325A85CC" w14:textId="77777777" w:rsidR="00036686" w:rsidRPr="00454F7F" w:rsidRDefault="00036686" w:rsidP="00637597">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203-211 од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57-59</w:t>
      </w:r>
    </w:p>
  </w:footnote>
  <w:footnote w:id="1182">
    <w:p w14:paraId="55CB9EC0" w14:textId="77777777" w:rsidR="00036686" w:rsidRPr="00454F7F" w:rsidRDefault="00036686" w:rsidP="00637597">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член 75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22-23</w:t>
      </w:r>
    </w:p>
  </w:footnote>
  <w:footnote w:id="1183">
    <w:p w14:paraId="7F961C10" w14:textId="77777777" w:rsidR="00036686" w:rsidRPr="00454F7F" w:rsidRDefault="00036686" w:rsidP="00637597">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член 213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xml:space="preserve">, 59 </w:t>
      </w:r>
    </w:p>
  </w:footnote>
  <w:footnote w:id="1184">
    <w:p w14:paraId="3CBF9CBB" w14:textId="77777777" w:rsidR="00036686" w:rsidRPr="00454F7F" w:rsidRDefault="00036686" w:rsidP="00637597">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Оваа одредба ја среќаваме во Посланието на Светиот Апостол Павле до Ефесјаните во главата 5. Но овде кај него покажана е рамноправноста помеѓу мажот и жената како што се Христос и Црквата, а во претходниот стих нагласено е дека и двајцата треба да се покоруваат еден на друг во страв Божји  за разлика од овде каде нагласена е заштитата на жената од мажот и нејзината покорност. Но, сепак самиот закон како што гледаме ја штител доколку мажот не можел или не сакал да ја заштити во одредени ситуации. Сепак рамноправност во ова одредба не постои, и иако била гарантирана еднаквоста пред законот овде како што наведовме и претходно кога ја обработувавме еднаквоста пред законот жената не е во иста положба како мажот пред законот, па дури и во самиот брак.</w:t>
      </w:r>
    </w:p>
  </w:footnote>
  <w:footnote w:id="1185">
    <w:p w14:paraId="1DEC82C9"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Според </w:t>
      </w:r>
      <w:r w:rsidRPr="00454F7F">
        <w:rPr>
          <w:rFonts w:ascii="Times New Roman" w:hAnsi="Times New Roman" w:cs="Times New Roman"/>
          <w:lang w:val="en-US"/>
        </w:rPr>
        <w:t>Tunc</w:t>
      </w:r>
      <w:r w:rsidRPr="00454F7F">
        <w:rPr>
          <w:rFonts w:ascii="Times New Roman" w:hAnsi="Times New Roman" w:cs="Times New Roman"/>
        </w:rPr>
        <w:t xml:space="preserve"> “одредбите од Граѓанскот законик кои се однесуваат на статусот на сопругата биле изготвени под влијание на Бонапарта, кој јасно верувал дека жените биле многу инфериорни суштества. Неговиот живот- а веројатно и неговата срамежливост и неговата амбиција- ги зајакнале идеите кои тој ги наследил од неговото родно место, Корзика.“ ( </w:t>
      </w:r>
      <w:r w:rsidRPr="00454F7F">
        <w:rPr>
          <w:rFonts w:ascii="Times New Roman" w:hAnsi="Times New Roman" w:cs="Times New Roman"/>
          <w:lang w:val="en-US"/>
        </w:rPr>
        <w:t xml:space="preserve">André Tunc, </w:t>
      </w:r>
      <w:r w:rsidRPr="00454F7F">
        <w:rPr>
          <w:rFonts w:ascii="Times New Roman" w:hAnsi="Times New Roman" w:cs="Times New Roman"/>
          <w:i/>
          <w:lang w:val="en-US"/>
        </w:rPr>
        <w:t>Husband and wife under the Franch law: Past, present, future</w:t>
      </w:r>
      <w:hyperlink r:id="rId87" w:history="1">
        <w:r w:rsidRPr="00454F7F">
          <w:rPr>
            <w:rStyle w:val="Hyperlink"/>
            <w:rFonts w:ascii="Times New Roman" w:hAnsi="Times New Roman" w:cs="Times New Roman"/>
            <w:lang w:val="en-US"/>
          </w:rPr>
          <w:t xml:space="preserve">https://scholarship.law.upenn.edu/cgi/viewcontent.cgi?article=7495&amp;context=penn_law_review </w:t>
        </w:r>
      </w:hyperlink>
      <w:r w:rsidRPr="00454F7F">
        <w:rPr>
          <w:rFonts w:ascii="Times New Roman" w:hAnsi="Times New Roman" w:cs="Times New Roman"/>
        </w:rPr>
        <w:t>последен пристап 04.12.2024 година)</w:t>
      </w:r>
    </w:p>
  </w:footnote>
  <w:footnote w:id="1186">
    <w:p w14:paraId="15620C20"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член 215-226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59-61</w:t>
      </w:r>
    </w:p>
  </w:footnote>
  <w:footnote w:id="1187">
    <w:p w14:paraId="6D77D674"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член 226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61</w:t>
      </w:r>
    </w:p>
  </w:footnote>
  <w:footnote w:id="1188">
    <w:p w14:paraId="296B0E23"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Член 76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,23</w:t>
      </w:r>
    </w:p>
  </w:footnote>
  <w:footnote w:id="1189">
    <w:p w14:paraId="0B0A2112" w14:textId="77777777" w:rsidR="00036686" w:rsidRPr="00454F7F" w:rsidRDefault="00036686" w:rsidP="00637597">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чл.227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62</w:t>
      </w:r>
    </w:p>
  </w:footnote>
  <w:footnote w:id="1190">
    <w:p w14:paraId="1EA3668A" w14:textId="77777777" w:rsidR="00036686" w:rsidRPr="00454F7F" w:rsidRDefault="00036686" w:rsidP="00637597">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чл.228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,62</w:t>
      </w:r>
    </w:p>
  </w:footnote>
  <w:footnote w:id="1191">
    <w:p w14:paraId="7DA17C0B" w14:textId="77777777" w:rsidR="00036686" w:rsidRPr="00454F7F" w:rsidRDefault="00036686" w:rsidP="00637597">
      <w:pPr>
        <w:pStyle w:val="FootnoteText"/>
        <w:spacing w:after="0"/>
        <w:jc w:val="both"/>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The Legislative Assembly reforms, Divorce Law (1792) The Legislative Assembly reforms, Divorce Law (1792) &lt;</w:t>
      </w:r>
      <w:hyperlink r:id="rId88" w:history="1">
        <w:r w:rsidRPr="00454F7F">
          <w:rPr>
            <w:rStyle w:val="Hyperlink"/>
            <w:rFonts w:ascii="Times New Roman" w:hAnsi="Times New Roman" w:cs="Times New Roman"/>
            <w:lang w:val="en-US"/>
          </w:rPr>
          <w:t>https://alphahistory.com/frenchrevolution/legislative-assembly-divorce-law-1792/</w:t>
        </w:r>
      </w:hyperlink>
      <w:r w:rsidRPr="00454F7F">
        <w:rPr>
          <w:rFonts w:ascii="Times New Roman" w:hAnsi="Times New Roman" w:cs="Times New Roman"/>
          <w:lang w:val="en-US"/>
        </w:rPr>
        <w:t>&gt;</w:t>
      </w:r>
      <w:r w:rsidRPr="00454F7F">
        <w:rPr>
          <w:rFonts w:ascii="Times New Roman" w:hAnsi="Times New Roman" w:cs="Times New Roman"/>
        </w:rPr>
        <w:t>последен пристап 07.12.2024 година</w:t>
      </w:r>
    </w:p>
  </w:footnote>
  <w:footnote w:id="1192">
    <w:p w14:paraId="3720AFE0" w14:textId="77777777" w:rsidR="00036686" w:rsidRPr="00454F7F" w:rsidRDefault="00036686" w:rsidP="00637597">
      <w:pPr>
        <w:pStyle w:val="FootnoteText"/>
        <w:spacing w:after="0"/>
        <w:jc w:val="both"/>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Desan</w:t>
      </w:r>
      <w:r w:rsidRPr="00454F7F">
        <w:rPr>
          <w:rFonts w:ascii="Times New Roman" w:hAnsi="Times New Roman" w:cs="Times New Roman"/>
        </w:rPr>
        <w:t>,</w:t>
      </w:r>
      <w:r w:rsidRPr="00454F7F">
        <w:rPr>
          <w:rFonts w:ascii="Times New Roman" w:hAnsi="Times New Roman" w:cs="Times New Roman"/>
          <w:lang w:val="en-US"/>
        </w:rPr>
        <w:t xml:space="preserve"> Suzanne, </w:t>
      </w:r>
      <w:r w:rsidRPr="00454F7F">
        <w:rPr>
          <w:rFonts w:ascii="Times New Roman" w:hAnsi="Times New Roman" w:cs="Times New Roman"/>
          <w:i/>
          <w:lang w:val="en-US"/>
        </w:rPr>
        <w:t xml:space="preserve">The Family on trial in Revolutionary France, </w:t>
      </w:r>
      <w:r w:rsidRPr="00454F7F">
        <w:rPr>
          <w:rFonts w:ascii="Times New Roman" w:hAnsi="Times New Roman" w:cs="Times New Roman"/>
          <w:lang w:val="en-US"/>
        </w:rPr>
        <w:t>University of California Press, London, 2004, 93</w:t>
      </w:r>
    </w:p>
  </w:footnote>
  <w:footnote w:id="1193">
    <w:p w14:paraId="7C080434" w14:textId="77777777" w:rsidR="00036686" w:rsidRPr="00454F7F" w:rsidRDefault="00036686" w:rsidP="00637597">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Според Мицковиќ а имајќи го предвид и законскиот текст постоеле три постапки за развод и тоа</w:t>
      </w:r>
      <w:r w:rsidRPr="00454F7F">
        <w:rPr>
          <w:rFonts w:ascii="Times New Roman" w:hAnsi="Times New Roman" w:cs="Times New Roman"/>
          <w:lang w:val="en-US"/>
        </w:rPr>
        <w:t xml:space="preserve">: </w:t>
      </w:r>
      <w:r w:rsidRPr="00454F7F">
        <w:rPr>
          <w:rFonts w:ascii="Times New Roman" w:hAnsi="Times New Roman" w:cs="Times New Roman"/>
        </w:rPr>
        <w:t xml:space="preserve">со заедничка согласност, поради несогласување на карактерите на брачните другари и поради точно детерминирани причини како што се болест, семејно насилство, неверство, осуда, напуштање во траење од две години, отсутност во траење од пет години.( Мицковиќ, Дејан, </w:t>
      </w:r>
      <w:r w:rsidRPr="00454F7F">
        <w:rPr>
          <w:rFonts w:ascii="Times New Roman" w:hAnsi="Times New Roman" w:cs="Times New Roman"/>
          <w:i/>
        </w:rPr>
        <w:t xml:space="preserve">Семејството во Европа </w:t>
      </w:r>
      <w:r w:rsidRPr="00454F7F">
        <w:rPr>
          <w:rFonts w:ascii="Times New Roman" w:hAnsi="Times New Roman" w:cs="Times New Roman"/>
          <w:i/>
          <w:lang w:val="en-US"/>
        </w:rPr>
        <w:t>XVI-XXI</w:t>
      </w:r>
      <w:r w:rsidRPr="00454F7F">
        <w:rPr>
          <w:rFonts w:ascii="Times New Roman" w:hAnsi="Times New Roman" w:cs="Times New Roman"/>
          <w:i/>
        </w:rPr>
        <w:t xml:space="preserve"> век, </w:t>
      </w:r>
      <w:r w:rsidRPr="00454F7F">
        <w:rPr>
          <w:rFonts w:ascii="Times New Roman" w:hAnsi="Times New Roman" w:cs="Times New Roman"/>
        </w:rPr>
        <w:t>Блесок, Скопје,2008, 145-146</w:t>
      </w:r>
      <w:r w:rsidRPr="00454F7F">
        <w:rPr>
          <w:rFonts w:ascii="Times New Roman" w:hAnsi="Times New Roman" w:cs="Times New Roman"/>
          <w:lang w:val="en-US"/>
        </w:rPr>
        <w:t>;The Legislative Assembly reforms, Divorce Law (1792)</w:t>
      </w:r>
    </w:p>
  </w:footnote>
  <w:footnote w:id="1194">
    <w:p w14:paraId="5A964B4E" w14:textId="77777777" w:rsidR="00036686" w:rsidRPr="00454F7F" w:rsidRDefault="00036686" w:rsidP="00DF4E1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Мицковиќ, </w:t>
      </w:r>
      <w:r w:rsidRPr="00454F7F">
        <w:rPr>
          <w:rFonts w:ascii="Times New Roman" w:hAnsi="Times New Roman" w:cs="Times New Roman"/>
          <w:i/>
        </w:rPr>
        <w:t xml:space="preserve">Семејството во Европа </w:t>
      </w:r>
      <w:r w:rsidRPr="00454F7F">
        <w:rPr>
          <w:rFonts w:ascii="Times New Roman" w:hAnsi="Times New Roman" w:cs="Times New Roman"/>
          <w:i/>
          <w:lang w:val="en-US"/>
        </w:rPr>
        <w:t>XVI-XXI</w:t>
      </w:r>
      <w:r w:rsidRPr="00454F7F">
        <w:rPr>
          <w:rFonts w:ascii="Times New Roman" w:hAnsi="Times New Roman" w:cs="Times New Roman"/>
          <w:i/>
        </w:rPr>
        <w:t xml:space="preserve"> век,</w:t>
      </w:r>
      <w:r w:rsidRPr="00454F7F">
        <w:rPr>
          <w:rFonts w:ascii="Times New Roman" w:hAnsi="Times New Roman" w:cs="Times New Roman"/>
        </w:rPr>
        <w:t xml:space="preserve"> 145-148</w:t>
      </w:r>
      <w:r w:rsidRPr="00454F7F">
        <w:rPr>
          <w:rFonts w:ascii="Times New Roman" w:hAnsi="Times New Roman" w:cs="Times New Roman"/>
          <w:lang w:val="en-US"/>
        </w:rPr>
        <w:t>;Desan</w:t>
      </w:r>
      <w:r w:rsidRPr="00454F7F">
        <w:rPr>
          <w:rFonts w:ascii="Times New Roman" w:hAnsi="Times New Roman" w:cs="Times New Roman"/>
        </w:rPr>
        <w:t>,</w:t>
      </w:r>
      <w:r w:rsidRPr="00454F7F">
        <w:rPr>
          <w:rFonts w:ascii="Times New Roman" w:hAnsi="Times New Roman" w:cs="Times New Roman"/>
          <w:i/>
          <w:lang w:val="en-US"/>
        </w:rPr>
        <w:t>The Family on trial in Revolutionary France</w:t>
      </w:r>
      <w:r w:rsidRPr="00454F7F">
        <w:rPr>
          <w:rFonts w:ascii="Times New Roman" w:hAnsi="Times New Roman" w:cs="Times New Roman"/>
          <w:i/>
        </w:rPr>
        <w:t xml:space="preserve">, </w:t>
      </w:r>
      <w:r w:rsidRPr="00454F7F">
        <w:rPr>
          <w:rFonts w:ascii="Times New Roman" w:hAnsi="Times New Roman" w:cs="Times New Roman"/>
        </w:rPr>
        <w:t>93-94</w:t>
      </w:r>
      <w:r w:rsidRPr="00454F7F">
        <w:rPr>
          <w:rFonts w:ascii="Times New Roman" w:hAnsi="Times New Roman" w:cs="Times New Roman"/>
          <w:lang w:val="en-US"/>
        </w:rPr>
        <w:t>; Phillips, Roderick, Demographic aspects of divorce in Rouen, 1792-1816 &lt;</w:t>
      </w:r>
      <w:hyperlink r:id="rId89" w:anchor="adh_0066-2062_1976_num_1976_1_T1_0435_0000" w:history="1">
        <w:r w:rsidRPr="00454F7F">
          <w:rPr>
            <w:rStyle w:val="Hyperlink"/>
            <w:rFonts w:ascii="Times New Roman" w:hAnsi="Times New Roman" w:cs="Times New Roman"/>
            <w:lang w:val="en-US"/>
          </w:rPr>
          <w:t>https://www.persee.fr/doc/adh_0066-2062_1976_num_1976_1_1323#adh_0066-2062_1976_num_1976_1_T1_0435_0000</w:t>
        </w:r>
      </w:hyperlink>
      <w:r w:rsidRPr="00454F7F">
        <w:rPr>
          <w:rFonts w:ascii="Times New Roman" w:hAnsi="Times New Roman" w:cs="Times New Roman"/>
          <w:lang w:val="en-US"/>
        </w:rPr>
        <w:t>&gt;</w:t>
      </w:r>
      <w:r w:rsidRPr="00454F7F">
        <w:rPr>
          <w:rFonts w:ascii="Times New Roman" w:hAnsi="Times New Roman" w:cs="Times New Roman"/>
        </w:rPr>
        <w:t>последен пристап 07.12.2024 година</w:t>
      </w:r>
      <w:r w:rsidRPr="00454F7F">
        <w:rPr>
          <w:rFonts w:ascii="Times New Roman" w:hAnsi="Times New Roman" w:cs="Times New Roman"/>
          <w:lang w:val="en-US"/>
        </w:rPr>
        <w:t>;</w:t>
      </w:r>
      <w:r w:rsidRPr="00454F7F">
        <w:rPr>
          <w:rFonts w:ascii="Times New Roman" w:hAnsi="Times New Roman" w:cs="Times New Roman"/>
        </w:rPr>
        <w:t xml:space="preserve">Разводот бил укинат со закон донесен на 8 мај 1816 година (Види повеќе </w:t>
      </w:r>
      <w:r w:rsidRPr="00454F7F">
        <w:rPr>
          <w:rFonts w:ascii="Times New Roman" w:hAnsi="Times New Roman" w:cs="Times New Roman"/>
          <w:lang w:val="en-US"/>
        </w:rPr>
        <w:t xml:space="preserve">Aird, </w:t>
      </w:r>
      <w:r w:rsidRPr="00454F7F">
        <w:rPr>
          <w:rFonts w:ascii="Times New Roman" w:hAnsi="Times New Roman" w:cs="Times New Roman"/>
          <w:i/>
          <w:lang w:val="en-US"/>
        </w:rPr>
        <w:t>The Civil Laws of France</w:t>
      </w:r>
      <w:r w:rsidRPr="00454F7F">
        <w:rPr>
          <w:rFonts w:ascii="Times New Roman" w:hAnsi="Times New Roman" w:cs="Times New Roman"/>
          <w:i/>
        </w:rPr>
        <w:t>,</w:t>
      </w:r>
      <w:r w:rsidRPr="00454F7F">
        <w:rPr>
          <w:rFonts w:ascii="Times New Roman" w:hAnsi="Times New Roman" w:cs="Times New Roman"/>
        </w:rPr>
        <w:t>42)</w:t>
      </w:r>
    </w:p>
  </w:footnote>
  <w:footnote w:id="1195">
    <w:p w14:paraId="52D3D876" w14:textId="77777777" w:rsidR="00036686" w:rsidRPr="00454F7F" w:rsidRDefault="00036686" w:rsidP="00637597">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чл.229 до чл.233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,62-63</w:t>
      </w:r>
    </w:p>
  </w:footnote>
  <w:footnote w:id="1196">
    <w:p w14:paraId="2423FAA4"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Pomianowski, Piotr, Divorce proceedings pursuant to the Code Civil and the Code de Procédure Civile of 1806 in the practice of Polish Courts &lt;</w:t>
      </w:r>
      <w:hyperlink r:id="rId90" w:history="1">
        <w:r w:rsidRPr="00454F7F">
          <w:rPr>
            <w:rStyle w:val="Hyperlink"/>
            <w:rFonts w:ascii="Times New Roman" w:hAnsi="Times New Roman" w:cs="Times New Roman"/>
            <w:lang w:val="en-US"/>
          </w:rPr>
          <w:t>file:///C:/Users/Pancence/Downloads/master,+9-+PIOTR+POMIANOWSKI%20(1).pdf</w:t>
        </w:r>
      </w:hyperlink>
      <w:r w:rsidRPr="00454F7F">
        <w:rPr>
          <w:rFonts w:ascii="Times New Roman" w:hAnsi="Times New Roman" w:cs="Times New Roman"/>
          <w:lang w:val="en-US"/>
        </w:rPr>
        <w:t>&gt;</w:t>
      </w:r>
      <w:r w:rsidRPr="00454F7F">
        <w:rPr>
          <w:rFonts w:ascii="Times New Roman" w:hAnsi="Times New Roman" w:cs="Times New Roman"/>
        </w:rPr>
        <w:t>последен пристап 07.12.2024 година</w:t>
      </w:r>
    </w:p>
  </w:footnote>
  <w:footnote w:id="1197">
    <w:p w14:paraId="13531BE7" w14:textId="77777777" w:rsidR="00036686" w:rsidRPr="00454F7F" w:rsidRDefault="00036686" w:rsidP="00637597">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чл.234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64</w:t>
      </w:r>
    </w:p>
  </w:footnote>
  <w:footnote w:id="1198">
    <w:p w14:paraId="76623AD7"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чл.235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64</w:t>
      </w:r>
    </w:p>
  </w:footnote>
  <w:footnote w:id="1199">
    <w:p w14:paraId="317846B6"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чл.236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64-65</w:t>
      </w:r>
    </w:p>
  </w:footnote>
  <w:footnote w:id="1200">
    <w:p w14:paraId="6E3D90A7"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чл.237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65</w:t>
      </w:r>
    </w:p>
  </w:footnote>
  <w:footnote w:id="1201">
    <w:p w14:paraId="4AE33D05"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чл.238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65</w:t>
      </w:r>
    </w:p>
  </w:footnote>
  <w:footnote w:id="1202">
    <w:p w14:paraId="0AA8C774" w14:textId="77777777" w:rsidR="00036686" w:rsidRPr="00454F7F" w:rsidRDefault="00036686" w:rsidP="00637597">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Pomianowski, Divorce proceedings pursuant to the Code Civil and the Code de Procédure Civile of 1806 in the practice of Polish Courts(240)</w:t>
      </w:r>
    </w:p>
  </w:footnote>
  <w:footnote w:id="1203">
    <w:p w14:paraId="07F8706E"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чл.239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65-66</w:t>
      </w:r>
    </w:p>
  </w:footnote>
  <w:footnote w:id="1204">
    <w:p w14:paraId="60FDE3C8"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чл.240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66</w:t>
      </w:r>
    </w:p>
  </w:footnote>
  <w:footnote w:id="1205">
    <w:p w14:paraId="071855DD" w14:textId="77777777" w:rsidR="00036686" w:rsidRPr="00454F7F" w:rsidRDefault="00036686" w:rsidP="001902C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чл.241-245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66-67</w:t>
      </w:r>
    </w:p>
  </w:footnote>
  <w:footnote w:id="1206">
    <w:p w14:paraId="4BA2A978" w14:textId="77777777" w:rsidR="00036686" w:rsidRPr="00454F7F" w:rsidRDefault="00036686" w:rsidP="001902C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чл.246 ст.1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67-68</w:t>
      </w:r>
    </w:p>
  </w:footnote>
  <w:footnote w:id="1207">
    <w:p w14:paraId="3A4C448C"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чл.272-274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75-76</w:t>
      </w:r>
    </w:p>
  </w:footnote>
  <w:footnote w:id="1208">
    <w:p w14:paraId="1AEE948A"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Pomianowski, Divorce proceedings pursuant to the Code Civil and the Code de Procédure Civile of 1806 in the practice of Polish Courts(24</w:t>
      </w:r>
      <w:r w:rsidRPr="00454F7F">
        <w:rPr>
          <w:rFonts w:ascii="Times New Roman" w:hAnsi="Times New Roman" w:cs="Times New Roman"/>
        </w:rPr>
        <w:t>1</w:t>
      </w:r>
      <w:r w:rsidRPr="00454F7F">
        <w:rPr>
          <w:rFonts w:ascii="Times New Roman" w:hAnsi="Times New Roman" w:cs="Times New Roman"/>
          <w:lang w:val="en-US"/>
        </w:rPr>
        <w:t>)</w:t>
      </w:r>
    </w:p>
  </w:footnote>
  <w:footnote w:id="1209">
    <w:p w14:paraId="4DC53844"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чл.246 ст.2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68</w:t>
      </w:r>
    </w:p>
  </w:footnote>
  <w:footnote w:id="1210">
    <w:p w14:paraId="220C6325"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чл.2247-248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68</w:t>
      </w:r>
    </w:p>
  </w:footnote>
  <w:footnote w:id="1211">
    <w:p w14:paraId="50443F22"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Како сведоци тој ги смета сведоците на одбраната и тужителот посебно, додека како документи кои можат да бидат предочени на судот како на пример во случај на прељуба бил потврда за озаконување на дете родено вон брак од страна на мажот, медицинска документација како доказ дека не бил во можност да се појави пред суд</w:t>
      </w:r>
      <w:r>
        <w:rPr>
          <w:rFonts w:ascii="Times New Roman" w:hAnsi="Times New Roman" w:cs="Times New Roman"/>
        </w:rPr>
        <w:t xml:space="preserve"> или да ги докаже повредите нан</w:t>
      </w:r>
      <w:r w:rsidRPr="00454F7F">
        <w:rPr>
          <w:rFonts w:ascii="Times New Roman" w:hAnsi="Times New Roman" w:cs="Times New Roman"/>
        </w:rPr>
        <w:t>есени од обвинетиот, или докази со кои се докажува отсуство на обвинетиот, дека истиот бил уапсен, писмо во кое жената признава дека сторила прељуба и сл. Додека во однос на заклетвите биле два вида и тоа заклетва која ја давале еден спрема друг и заклетва која судот барал да ја даде некоја од странките во недостиг на докази, но не и како единствен доказ врз кој би се засновала пресудата. (</w:t>
      </w:r>
      <w:r w:rsidRPr="00454F7F">
        <w:rPr>
          <w:rFonts w:ascii="Times New Roman" w:hAnsi="Times New Roman" w:cs="Times New Roman"/>
          <w:lang w:val="en-US"/>
        </w:rPr>
        <w:t>Pomianowski, Divorce proceedings pursuant to the Code Civil and the Code de Procédure Civile of 1806 in the practice of Polish Courts(24</w:t>
      </w:r>
      <w:r w:rsidRPr="00454F7F">
        <w:rPr>
          <w:rFonts w:ascii="Times New Roman" w:hAnsi="Times New Roman" w:cs="Times New Roman"/>
        </w:rPr>
        <w:t>4-245</w:t>
      </w:r>
      <w:r w:rsidRPr="00454F7F">
        <w:rPr>
          <w:rFonts w:ascii="Times New Roman" w:hAnsi="Times New Roman" w:cs="Times New Roman"/>
          <w:lang w:val="en-US"/>
        </w:rPr>
        <w:t>)</w:t>
      </w:r>
    </w:p>
  </w:footnote>
  <w:footnote w:id="1212">
    <w:p w14:paraId="6536DA22" w14:textId="77777777" w:rsidR="00036686" w:rsidRPr="00454F7F" w:rsidRDefault="00036686" w:rsidP="001902C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чл.253-256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69-70</w:t>
      </w:r>
    </w:p>
  </w:footnote>
  <w:footnote w:id="1213">
    <w:p w14:paraId="045B41F1" w14:textId="77777777" w:rsidR="00036686" w:rsidRPr="00454F7F" w:rsidRDefault="00036686" w:rsidP="001902C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Тој ова одлука може да ја спроведе само откако таа ќе стане правосилна, односно откако ќе помине рокот за жалба а обвинтетата нема да се жали, или доколку Касациониот суд донесе одлука која ќе биде конечна.</w:t>
      </w:r>
    </w:p>
  </w:footnote>
  <w:footnote w:id="1214">
    <w:p w14:paraId="3BFD6A21"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чл.257-258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70-71</w:t>
      </w:r>
    </w:p>
  </w:footnote>
  <w:footnote w:id="1215">
    <w:p w14:paraId="03DD5AF2"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чл.262-263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72</w:t>
      </w:r>
    </w:p>
  </w:footnote>
  <w:footnote w:id="1216">
    <w:p w14:paraId="5DF6990E"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чл.260-261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71-72</w:t>
      </w:r>
    </w:p>
  </w:footnote>
  <w:footnote w:id="1217">
    <w:p w14:paraId="585A8F31"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чл.262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72</w:t>
      </w:r>
    </w:p>
  </w:footnote>
  <w:footnote w:id="1218">
    <w:p w14:paraId="2534343A"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267-271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74-75</w:t>
      </w:r>
    </w:p>
  </w:footnote>
  <w:footnote w:id="1219">
    <w:p w14:paraId="5EC45E59"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275-278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76</w:t>
      </w:r>
    </w:p>
  </w:footnote>
  <w:footnote w:id="1220">
    <w:p w14:paraId="2E646EE6"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279-280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77</w:t>
      </w:r>
    </w:p>
  </w:footnote>
  <w:footnote w:id="1221">
    <w:p w14:paraId="5DFF3CFA"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281 до 294од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,77-82</w:t>
      </w:r>
    </w:p>
  </w:footnote>
  <w:footnote w:id="1222">
    <w:p w14:paraId="23D33157"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295-305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,83-85</w:t>
      </w:r>
    </w:p>
  </w:footnote>
  <w:footnote w:id="1223">
    <w:p w14:paraId="7818AD5F"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306-311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,86-87</w:t>
      </w:r>
    </w:p>
  </w:footnote>
  <w:footnote w:id="1224">
    <w:p w14:paraId="65BFFC63" w14:textId="77777777" w:rsidR="00036686" w:rsidRPr="00454F7F" w:rsidRDefault="00036686" w:rsidP="00637597">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чл.1540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428</w:t>
      </w:r>
    </w:p>
  </w:footnote>
  <w:footnote w:id="1225">
    <w:p w14:paraId="11424AF1"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чл.1542 до чл.1548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429-430</w:t>
      </w:r>
    </w:p>
  </w:footnote>
  <w:footnote w:id="1226">
    <w:p w14:paraId="3741C563"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повече од чл.1549 до 1563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xml:space="preserve">, 430-434, </w:t>
      </w:r>
      <w:r w:rsidRPr="00454F7F">
        <w:rPr>
          <w:rFonts w:ascii="Times New Roman" w:hAnsi="Times New Roman" w:cs="Times New Roman"/>
          <w:lang w:val="en-US"/>
        </w:rPr>
        <w:t xml:space="preserve">Aird, </w:t>
      </w:r>
      <w:r w:rsidRPr="00454F7F">
        <w:rPr>
          <w:rFonts w:ascii="Times New Roman" w:hAnsi="Times New Roman" w:cs="Times New Roman"/>
          <w:i/>
          <w:lang w:val="en-US"/>
        </w:rPr>
        <w:t>The Civil Laws of France</w:t>
      </w:r>
      <w:r w:rsidRPr="00454F7F">
        <w:rPr>
          <w:rFonts w:ascii="Times New Roman" w:hAnsi="Times New Roman" w:cs="Times New Roman"/>
          <w:i/>
        </w:rPr>
        <w:t xml:space="preserve">, </w:t>
      </w:r>
      <w:r w:rsidRPr="00454F7F">
        <w:rPr>
          <w:rFonts w:ascii="Times New Roman" w:hAnsi="Times New Roman" w:cs="Times New Roman"/>
        </w:rPr>
        <w:t>190-191</w:t>
      </w:r>
    </w:p>
  </w:footnote>
  <w:footnote w:id="1227">
    <w:p w14:paraId="713E2587"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чл.1564 до чл. 1573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xml:space="preserve"> 435-437</w:t>
      </w:r>
      <w:r w:rsidRPr="00454F7F">
        <w:rPr>
          <w:rFonts w:ascii="Times New Roman" w:hAnsi="Times New Roman" w:cs="Times New Roman"/>
          <w:lang w:val="en-US"/>
        </w:rPr>
        <w:t xml:space="preserve">; Aird, </w:t>
      </w:r>
      <w:r w:rsidRPr="00454F7F">
        <w:rPr>
          <w:rFonts w:ascii="Times New Roman" w:hAnsi="Times New Roman" w:cs="Times New Roman"/>
          <w:i/>
          <w:lang w:val="en-US"/>
        </w:rPr>
        <w:t>The Civil Laws of France</w:t>
      </w:r>
      <w:r w:rsidRPr="00454F7F">
        <w:rPr>
          <w:rFonts w:ascii="Times New Roman" w:hAnsi="Times New Roman" w:cs="Times New Roman"/>
          <w:i/>
        </w:rPr>
        <w:t xml:space="preserve">, </w:t>
      </w:r>
      <w:r w:rsidRPr="00454F7F">
        <w:rPr>
          <w:rFonts w:ascii="Times New Roman" w:hAnsi="Times New Roman" w:cs="Times New Roman"/>
        </w:rPr>
        <w:t>191-193</w:t>
      </w:r>
    </w:p>
  </w:footnote>
  <w:footnote w:id="1228">
    <w:p w14:paraId="78329F94" w14:textId="77777777" w:rsidR="00036686" w:rsidRPr="00454F7F" w:rsidRDefault="00036686" w:rsidP="0063759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чл.1574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,438</w:t>
      </w:r>
      <w:r w:rsidRPr="00454F7F">
        <w:rPr>
          <w:rFonts w:ascii="Times New Roman" w:hAnsi="Times New Roman" w:cs="Times New Roman"/>
          <w:lang w:val="en-US"/>
        </w:rPr>
        <w:t>;Corbett, The Roman Law od Marriage, 202</w:t>
      </w:r>
    </w:p>
  </w:footnote>
  <w:footnote w:id="1229">
    <w:p w14:paraId="4920F490" w14:textId="77777777" w:rsidR="00036686" w:rsidRPr="00454F7F" w:rsidRDefault="00036686" w:rsidP="00D9459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чл.1574-1580 од </w:t>
      </w:r>
      <w:r w:rsidRPr="00454F7F">
        <w:rPr>
          <w:rFonts w:ascii="Times New Roman" w:hAnsi="Times New Roman" w:cs="Times New Roman"/>
          <w:lang w:val="en-US"/>
        </w:rPr>
        <w:t>The Code Napoleon or The French Civil Code</w:t>
      </w:r>
      <w:r w:rsidRPr="00454F7F">
        <w:rPr>
          <w:rFonts w:ascii="Times New Roman" w:hAnsi="Times New Roman" w:cs="Times New Roman"/>
        </w:rPr>
        <w:t xml:space="preserve">, </w:t>
      </w:r>
      <w:r w:rsidRPr="00454F7F">
        <w:rPr>
          <w:rFonts w:ascii="Times New Roman" w:hAnsi="Times New Roman" w:cs="Times New Roman"/>
          <w:lang w:val="en-US"/>
        </w:rPr>
        <w:t xml:space="preserve">Aird, </w:t>
      </w:r>
      <w:r w:rsidRPr="00454F7F">
        <w:rPr>
          <w:rFonts w:ascii="Times New Roman" w:hAnsi="Times New Roman" w:cs="Times New Roman"/>
          <w:i/>
          <w:lang w:val="en-US"/>
        </w:rPr>
        <w:t>The Civil Laws of France</w:t>
      </w:r>
      <w:r w:rsidRPr="00454F7F">
        <w:rPr>
          <w:rFonts w:ascii="Times New Roman" w:hAnsi="Times New Roman" w:cs="Times New Roman"/>
          <w:i/>
        </w:rPr>
        <w:t xml:space="preserve">, </w:t>
      </w:r>
      <w:r w:rsidRPr="00454F7F">
        <w:rPr>
          <w:rFonts w:ascii="Times New Roman" w:hAnsi="Times New Roman" w:cs="Times New Roman"/>
        </w:rPr>
        <w:t>193</w:t>
      </w:r>
    </w:p>
  </w:footnote>
  <w:footnote w:id="1230">
    <w:p w14:paraId="105325A3" w14:textId="77777777" w:rsidR="00036686" w:rsidRPr="00454F7F" w:rsidRDefault="00036686" w:rsidP="00D94596">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Francis I Holly Roman Emperor &lt;</w:t>
      </w:r>
      <w:hyperlink r:id="rId91" w:history="1">
        <w:r w:rsidRPr="00454F7F">
          <w:rPr>
            <w:rStyle w:val="Hyperlink"/>
            <w:rFonts w:ascii="Times New Roman" w:hAnsi="Times New Roman" w:cs="Times New Roman"/>
          </w:rPr>
          <w:t>https://www.britannica.com/biography/Francis-I-Holy-Roman-emperor</w:t>
        </w:r>
      </w:hyperlink>
      <w:r w:rsidRPr="00454F7F">
        <w:rPr>
          <w:rFonts w:ascii="Times New Roman" w:hAnsi="Times New Roman" w:cs="Times New Roman"/>
          <w:lang w:val="en-US"/>
        </w:rPr>
        <w:t>&gt;</w:t>
      </w:r>
      <w:r w:rsidRPr="00454F7F">
        <w:rPr>
          <w:rFonts w:ascii="Times New Roman" w:hAnsi="Times New Roman" w:cs="Times New Roman"/>
        </w:rPr>
        <w:t>последен пристап 09.12.2024 година</w:t>
      </w:r>
    </w:p>
  </w:footnote>
  <w:footnote w:id="1231">
    <w:p w14:paraId="60D79237" w14:textId="77777777" w:rsidR="00036686" w:rsidRPr="00454F7F" w:rsidRDefault="00036686" w:rsidP="00D94596">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General Civil Code for all the German Hereditary Provinces of the Austrian Monarchy, First Part translated by Joseph M. Chevalier De Winiwarter, Charls Winternitz &amp; C., Vienna,1865,1 ( </w:t>
      </w:r>
      <w:r w:rsidRPr="00454F7F">
        <w:rPr>
          <w:rFonts w:ascii="Times New Roman" w:hAnsi="Times New Roman" w:cs="Times New Roman"/>
        </w:rPr>
        <w:t xml:space="preserve">во понатамошното цитирање </w:t>
      </w:r>
      <w:r w:rsidRPr="00454F7F">
        <w:rPr>
          <w:rFonts w:ascii="Times New Roman" w:hAnsi="Times New Roman" w:cs="Times New Roman"/>
          <w:lang w:val="en-US"/>
        </w:rPr>
        <w:t>General Civil Code)</w:t>
      </w:r>
    </w:p>
  </w:footnote>
  <w:footnote w:id="1232">
    <w:p w14:paraId="49112411" w14:textId="77777777" w:rsidR="00036686" w:rsidRPr="00454F7F" w:rsidRDefault="00036686">
      <w:pPr>
        <w:pStyle w:val="FootnoteText"/>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Lachner, Višnja, Jelena ,Roškar, Građanske kodifikacije u Europi s posebnim osvrtom na 19 i 20 stoljeće, </w:t>
      </w:r>
      <w:r w:rsidRPr="00454F7F">
        <w:rPr>
          <w:rFonts w:ascii="Times New Roman" w:hAnsi="Times New Roman" w:cs="Times New Roman"/>
        </w:rPr>
        <w:t xml:space="preserve">објавен во </w:t>
      </w:r>
      <w:r w:rsidRPr="00454F7F">
        <w:rPr>
          <w:rFonts w:ascii="Times New Roman" w:hAnsi="Times New Roman" w:cs="Times New Roman"/>
          <w:lang w:val="en-US"/>
        </w:rPr>
        <w:t xml:space="preserve">Zbornik radova znanstvenog skupa AUSTRISKI GRAƉANSKI ZAKONIK (1811-2011) Tuzla, 16-18.XII.2011, </w:t>
      </w:r>
      <w:r w:rsidRPr="00454F7F">
        <w:rPr>
          <w:rFonts w:ascii="Times New Roman" w:hAnsi="Times New Roman" w:cs="Times New Roman"/>
        </w:rPr>
        <w:t xml:space="preserve">издаден од страна на </w:t>
      </w:r>
      <w:r w:rsidRPr="00454F7F">
        <w:rPr>
          <w:rFonts w:ascii="Times New Roman" w:hAnsi="Times New Roman" w:cs="Times New Roman"/>
          <w:lang w:val="en-US"/>
        </w:rPr>
        <w:t>Pravni fakultet Univerziteta u Tuzli</w:t>
      </w:r>
      <w:r w:rsidRPr="00454F7F">
        <w:rPr>
          <w:rFonts w:ascii="Times New Roman" w:hAnsi="Times New Roman" w:cs="Times New Roman"/>
        </w:rPr>
        <w:t xml:space="preserve"> како издавач и </w:t>
      </w:r>
      <w:r w:rsidRPr="00454F7F">
        <w:rPr>
          <w:rFonts w:ascii="Times New Roman" w:hAnsi="Times New Roman" w:cs="Times New Roman"/>
          <w:lang w:val="en-US"/>
        </w:rPr>
        <w:t xml:space="preserve">Pravni fakultet J.J.Strossmayera u Osjeku, </w:t>
      </w:r>
      <w:r w:rsidRPr="00454F7F">
        <w:rPr>
          <w:rFonts w:ascii="Times New Roman" w:hAnsi="Times New Roman" w:cs="Times New Roman"/>
        </w:rPr>
        <w:t xml:space="preserve">главен и одговорен уредник </w:t>
      </w:r>
      <w:r w:rsidRPr="00454F7F">
        <w:rPr>
          <w:rFonts w:ascii="Times New Roman" w:hAnsi="Times New Roman" w:cs="Times New Roman"/>
          <w:lang w:val="en-US"/>
        </w:rPr>
        <w:t xml:space="preserve">Dr.sc. Edin Mutapćić, Tuzla, 2014, </w:t>
      </w:r>
      <w:r w:rsidRPr="00454F7F">
        <w:rPr>
          <w:rFonts w:ascii="Times New Roman" w:hAnsi="Times New Roman" w:cs="Times New Roman"/>
        </w:rPr>
        <w:t xml:space="preserve"> 40</w:t>
      </w:r>
      <w:r w:rsidRPr="00454F7F">
        <w:rPr>
          <w:rFonts w:ascii="Times New Roman" w:hAnsi="Times New Roman" w:cs="Times New Roman"/>
          <w:lang w:val="en-US"/>
        </w:rPr>
        <w:t>-41</w:t>
      </w:r>
    </w:p>
  </w:footnote>
  <w:footnote w:id="1233">
    <w:p w14:paraId="31A18315" w14:textId="77777777" w:rsidR="00036686" w:rsidRPr="00454F7F" w:rsidRDefault="00036686">
      <w:pPr>
        <w:pStyle w:val="FootnoteText"/>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Drino ǅevad, Adnana Šabani, Rimskopravni temelji Austriskog Građanskog Zakonika (ABGB),</w:t>
      </w:r>
      <w:r w:rsidRPr="00454F7F">
        <w:rPr>
          <w:rFonts w:ascii="Times New Roman" w:hAnsi="Times New Roman" w:cs="Times New Roman"/>
        </w:rPr>
        <w:t xml:space="preserve"> објавен во </w:t>
      </w:r>
      <w:r w:rsidRPr="00454F7F">
        <w:rPr>
          <w:rFonts w:ascii="Times New Roman" w:hAnsi="Times New Roman" w:cs="Times New Roman"/>
          <w:lang w:val="en-US"/>
        </w:rPr>
        <w:t xml:space="preserve">Zbornik radova znanstvenog skupa AUSTRISKI GRAƉANSKI ZAKONIK (1811-2011) Tuzla, 16-18.XII.2011, </w:t>
      </w:r>
      <w:r w:rsidRPr="00454F7F">
        <w:rPr>
          <w:rFonts w:ascii="Times New Roman" w:hAnsi="Times New Roman" w:cs="Times New Roman"/>
        </w:rPr>
        <w:t xml:space="preserve">издаден од страна на </w:t>
      </w:r>
      <w:r w:rsidRPr="00454F7F">
        <w:rPr>
          <w:rFonts w:ascii="Times New Roman" w:hAnsi="Times New Roman" w:cs="Times New Roman"/>
          <w:lang w:val="en-US"/>
        </w:rPr>
        <w:t>Pravni fakultet Univerziteta u Tuzli</w:t>
      </w:r>
      <w:r w:rsidRPr="00454F7F">
        <w:rPr>
          <w:rFonts w:ascii="Times New Roman" w:hAnsi="Times New Roman" w:cs="Times New Roman"/>
        </w:rPr>
        <w:t xml:space="preserve"> како издавач и </w:t>
      </w:r>
      <w:r w:rsidRPr="00454F7F">
        <w:rPr>
          <w:rFonts w:ascii="Times New Roman" w:hAnsi="Times New Roman" w:cs="Times New Roman"/>
          <w:lang w:val="en-US"/>
        </w:rPr>
        <w:t xml:space="preserve">Pravni fakultet J.J.Strossmayera u Osjeku, </w:t>
      </w:r>
      <w:r w:rsidRPr="00454F7F">
        <w:rPr>
          <w:rFonts w:ascii="Times New Roman" w:hAnsi="Times New Roman" w:cs="Times New Roman"/>
        </w:rPr>
        <w:t xml:space="preserve">главен и одговорен уредник </w:t>
      </w:r>
      <w:r w:rsidRPr="00454F7F">
        <w:rPr>
          <w:rFonts w:ascii="Times New Roman" w:hAnsi="Times New Roman" w:cs="Times New Roman"/>
          <w:lang w:val="en-US"/>
        </w:rPr>
        <w:t>Dr.sc. Edin Mutapćić, Tuzla, 2014,9</w:t>
      </w:r>
    </w:p>
  </w:footnote>
  <w:footnote w:id="1234">
    <w:p w14:paraId="1C2E8D7B" w14:textId="77777777" w:rsidR="00036686" w:rsidRPr="00454F7F" w:rsidRDefault="00036686" w:rsidP="0076090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Чл.44 од </w:t>
      </w:r>
      <w:r w:rsidRPr="00454F7F">
        <w:rPr>
          <w:rFonts w:ascii="Times New Roman" w:hAnsi="Times New Roman" w:cs="Times New Roman"/>
          <w:lang w:val="en-US"/>
        </w:rPr>
        <w:t>General Civil Code</w:t>
      </w:r>
      <w:r w:rsidRPr="00454F7F">
        <w:rPr>
          <w:rFonts w:ascii="Times New Roman" w:hAnsi="Times New Roman" w:cs="Times New Roman"/>
        </w:rPr>
        <w:t>, 13</w:t>
      </w:r>
    </w:p>
  </w:footnote>
  <w:footnote w:id="1235">
    <w:p w14:paraId="40F65AC9" w14:textId="77777777" w:rsidR="00036686" w:rsidRPr="00454F7F" w:rsidRDefault="00036686" w:rsidP="0076090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чл.45-46 од </w:t>
      </w:r>
      <w:r w:rsidRPr="00454F7F">
        <w:rPr>
          <w:rFonts w:ascii="Times New Roman" w:hAnsi="Times New Roman" w:cs="Times New Roman"/>
          <w:lang w:val="en-US"/>
        </w:rPr>
        <w:t>General Civil Code</w:t>
      </w:r>
      <w:r w:rsidRPr="00454F7F">
        <w:rPr>
          <w:rFonts w:ascii="Times New Roman" w:hAnsi="Times New Roman" w:cs="Times New Roman"/>
        </w:rPr>
        <w:t>, 13</w:t>
      </w:r>
    </w:p>
  </w:footnote>
  <w:footnote w:id="1236">
    <w:p w14:paraId="4605A637" w14:textId="77777777" w:rsidR="00036686" w:rsidRPr="00454F7F" w:rsidRDefault="00036686" w:rsidP="0076090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чл.21 и 174 од </w:t>
      </w:r>
      <w:r w:rsidRPr="00454F7F">
        <w:rPr>
          <w:rFonts w:ascii="Times New Roman" w:hAnsi="Times New Roman" w:cs="Times New Roman"/>
          <w:lang w:val="en-US"/>
        </w:rPr>
        <w:t>General Civil Code</w:t>
      </w:r>
      <w:r w:rsidRPr="00454F7F">
        <w:rPr>
          <w:rFonts w:ascii="Times New Roman" w:hAnsi="Times New Roman" w:cs="Times New Roman"/>
        </w:rPr>
        <w:t>, 8,41</w:t>
      </w:r>
    </w:p>
  </w:footnote>
  <w:footnote w:id="1237">
    <w:p w14:paraId="61C6539C" w14:textId="77777777" w:rsidR="00036686" w:rsidRPr="00454F7F" w:rsidRDefault="00036686" w:rsidP="0076090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чл.49 од Аустријски грађански законик, превео Др.Драгољуб Аранђеловиђ, Нова штампарија-Давидовић.Дечанска улица бр.14, Београд, 1906, 7 ( во понатамошното цитирање Аустријски грађански законик)</w:t>
      </w:r>
    </w:p>
  </w:footnote>
  <w:footnote w:id="1238">
    <w:p w14:paraId="10827A64" w14:textId="77777777" w:rsidR="00036686" w:rsidRPr="00454F7F" w:rsidRDefault="00036686" w:rsidP="0076090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чл.32 од Аустријски грађански законик,5</w:t>
      </w:r>
    </w:p>
  </w:footnote>
  <w:footnote w:id="1239">
    <w:p w14:paraId="789E0553" w14:textId="77777777" w:rsidR="00036686" w:rsidRPr="00454F7F" w:rsidRDefault="00036686" w:rsidP="0076090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чл.64 од Аустријски грађански законик,9</w:t>
      </w:r>
    </w:p>
  </w:footnote>
  <w:footnote w:id="1240">
    <w:p w14:paraId="613F276E" w14:textId="77777777" w:rsidR="00036686" w:rsidRPr="00454F7F" w:rsidRDefault="00036686" w:rsidP="001902C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чл.54 од Аустријски грађански законик,8</w:t>
      </w:r>
    </w:p>
  </w:footnote>
  <w:footnote w:id="1241">
    <w:p w14:paraId="4ED87E8D" w14:textId="77777777" w:rsidR="00036686" w:rsidRPr="00454F7F" w:rsidRDefault="00036686" w:rsidP="001902C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чл.48 од Аустријски грађански законик,7</w:t>
      </w:r>
    </w:p>
  </w:footnote>
  <w:footnote w:id="1242">
    <w:p w14:paraId="627BCE06"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чл.49 од Аустријски грађански законик, 7</w:t>
      </w:r>
    </w:p>
  </w:footnote>
  <w:footnote w:id="1243">
    <w:p w14:paraId="429B9E1C"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чл.50 од Аустријски грађански законик,7</w:t>
      </w:r>
    </w:p>
  </w:footnote>
  <w:footnote w:id="1244">
    <w:p w14:paraId="670D8185"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чл.51 од Аустријски грађански законик,8</w:t>
      </w:r>
    </w:p>
  </w:footnote>
  <w:footnote w:id="1245">
    <w:p w14:paraId="0C2EB3FF"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чл.52 од Аустријски грађански законик,8</w:t>
      </w:r>
    </w:p>
  </w:footnote>
  <w:footnote w:id="1246">
    <w:p w14:paraId="76BBE798" w14:textId="77777777" w:rsidR="00036686" w:rsidRPr="00454F7F" w:rsidRDefault="00036686" w:rsidP="001902C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чл.53 од Аустријски грађански законик,8</w:t>
      </w:r>
      <w:r w:rsidRPr="00454F7F">
        <w:rPr>
          <w:rFonts w:ascii="Times New Roman" w:hAnsi="Times New Roman" w:cs="Times New Roman"/>
          <w:lang w:val="en-US"/>
        </w:rPr>
        <w:t xml:space="preserve"> и чл.52 од General Civil Code</w:t>
      </w:r>
      <w:r w:rsidRPr="00454F7F">
        <w:rPr>
          <w:rFonts w:ascii="Times New Roman" w:hAnsi="Times New Roman" w:cs="Times New Roman"/>
        </w:rPr>
        <w:t>, 14</w:t>
      </w:r>
    </w:p>
  </w:footnote>
  <w:footnote w:id="1247">
    <w:p w14:paraId="21B0A7A2" w14:textId="77777777" w:rsidR="00036686" w:rsidRPr="00454F7F" w:rsidRDefault="00036686" w:rsidP="001902C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чл.54 од Аустријски грађански законик,8</w:t>
      </w:r>
    </w:p>
  </w:footnote>
  <w:footnote w:id="1248">
    <w:p w14:paraId="111BBD9B"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чл.55 од Аустријски грађански законик,8</w:t>
      </w:r>
    </w:p>
  </w:footnote>
  <w:footnote w:id="1249">
    <w:p w14:paraId="7045AF49"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повече чл.56 и 57 од Аустријски грађански законик, 8</w:t>
      </w:r>
    </w:p>
  </w:footnote>
  <w:footnote w:id="1250">
    <w:p w14:paraId="3C626467"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чл.58 од Аустријски грађански законик,8</w:t>
      </w:r>
    </w:p>
  </w:footnote>
  <w:footnote w:id="1251">
    <w:p w14:paraId="25B29804"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чл.60 од Аустријски грађански законик,8</w:t>
      </w:r>
    </w:p>
  </w:footnote>
  <w:footnote w:id="1252">
    <w:p w14:paraId="4F7E87B3"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чл.61 од Аустријски грађански законик,9</w:t>
      </w:r>
    </w:p>
  </w:footnote>
  <w:footnote w:id="1253">
    <w:p w14:paraId="4428CB59"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чл.62 од Аустријски грађански законик,9</w:t>
      </w:r>
    </w:p>
  </w:footnote>
  <w:footnote w:id="1254">
    <w:p w14:paraId="6C0DEFB1"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чл.63 од Аустријски грађански законик, 9</w:t>
      </w:r>
    </w:p>
  </w:footnote>
  <w:footnote w:id="1255">
    <w:p w14:paraId="6DB15BC0"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чл.64 од Аустријски грађански законик, 9</w:t>
      </w:r>
    </w:p>
  </w:footnote>
  <w:footnote w:id="1256">
    <w:p w14:paraId="4819B7BB"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чл.65 од Аустријски грађански законик, 9</w:t>
      </w:r>
    </w:p>
  </w:footnote>
  <w:footnote w:id="1257">
    <w:p w14:paraId="1DAA58D4"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чл.66 од Аустријски грађански законик, 9</w:t>
      </w:r>
    </w:p>
  </w:footnote>
  <w:footnote w:id="1258">
    <w:p w14:paraId="2B1E72F7"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чл.67 од Аустријски грађански законик, 9</w:t>
      </w:r>
    </w:p>
  </w:footnote>
  <w:footnote w:id="1259">
    <w:p w14:paraId="4A2D3F2D"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чл.68 од Аустријски грађански законик, 10</w:t>
      </w:r>
    </w:p>
  </w:footnote>
  <w:footnote w:id="1260">
    <w:p w14:paraId="44DD8C32"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чл.69 од Аустријски грађански законик, 10</w:t>
      </w:r>
    </w:p>
  </w:footnote>
  <w:footnote w:id="1261">
    <w:p w14:paraId="025834C2"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Од причина што огласувањето и давањето свечена изјава ќе бидат обработени во поднасловот „Постапка за склучување брак“ истите овде нема да бидат образложувани.</w:t>
      </w:r>
    </w:p>
  </w:footnote>
  <w:footnote w:id="1262">
    <w:p w14:paraId="0CEC9ABF" w14:textId="77777777" w:rsidR="00036686" w:rsidRPr="00454F7F" w:rsidRDefault="00036686" w:rsidP="00DF4E11">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чл.70-74 од Аустријски грађански законик, 10 и од чл.70-74 од </w:t>
      </w:r>
      <w:r w:rsidRPr="00454F7F">
        <w:rPr>
          <w:rFonts w:ascii="Times New Roman" w:hAnsi="Times New Roman" w:cs="Times New Roman"/>
          <w:lang w:val="en-US"/>
        </w:rPr>
        <w:t>General Civil Code</w:t>
      </w:r>
      <w:r w:rsidRPr="00454F7F">
        <w:rPr>
          <w:rFonts w:ascii="Times New Roman" w:hAnsi="Times New Roman" w:cs="Times New Roman"/>
        </w:rPr>
        <w:t>, 17-18</w:t>
      </w:r>
    </w:p>
  </w:footnote>
  <w:footnote w:id="1263">
    <w:p w14:paraId="6BF94191"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 чл.75-82 од Аустријски грађански законик, 11-12 и од чл.75-82 од </w:t>
      </w:r>
      <w:r w:rsidRPr="00454F7F">
        <w:rPr>
          <w:rFonts w:ascii="Times New Roman" w:hAnsi="Times New Roman" w:cs="Times New Roman"/>
          <w:lang w:val="en-US"/>
        </w:rPr>
        <w:t>General Civil Code</w:t>
      </w:r>
      <w:r w:rsidRPr="00454F7F">
        <w:rPr>
          <w:rFonts w:ascii="Times New Roman" w:hAnsi="Times New Roman" w:cs="Times New Roman"/>
        </w:rPr>
        <w:t>, 18-20</w:t>
      </w:r>
    </w:p>
  </w:footnote>
  <w:footnote w:id="1264">
    <w:p w14:paraId="545540A4"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чл.83-88 од Аустријски грађански законик, 12 и од чл.83-88 од </w:t>
      </w:r>
      <w:r w:rsidRPr="00454F7F">
        <w:rPr>
          <w:rFonts w:ascii="Times New Roman" w:hAnsi="Times New Roman" w:cs="Times New Roman"/>
          <w:lang w:val="en-US"/>
        </w:rPr>
        <w:t>General Civil Code</w:t>
      </w:r>
      <w:r w:rsidRPr="00454F7F">
        <w:rPr>
          <w:rFonts w:ascii="Times New Roman" w:hAnsi="Times New Roman" w:cs="Times New Roman"/>
        </w:rPr>
        <w:t>, 20-22</w:t>
      </w:r>
    </w:p>
  </w:footnote>
  <w:footnote w:id="1265">
    <w:p w14:paraId="659DB090"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чл.89 од Аустријски грађански законик, 12</w:t>
      </w:r>
    </w:p>
  </w:footnote>
  <w:footnote w:id="1266">
    <w:p w14:paraId="6D8B6E1C"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чл.90 од Аустријски грађански законик, 12</w:t>
      </w:r>
    </w:p>
  </w:footnote>
  <w:footnote w:id="1267">
    <w:p w14:paraId="190C144C"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чл.91 од Аустријски грађански законик, 13</w:t>
      </w:r>
    </w:p>
  </w:footnote>
  <w:footnote w:id="1268">
    <w:p w14:paraId="7F735F47" w14:textId="77777777" w:rsidR="00036686" w:rsidRPr="00454F7F" w:rsidRDefault="00036686" w:rsidP="00EB26F2">
      <w:pPr>
        <w:pStyle w:val="FootnoteText"/>
        <w:spacing w:after="0"/>
        <w:rPr>
          <w:rFonts w:ascii="Times New Roman" w:hAnsi="Times New Roman" w:cs="Times New Roman"/>
          <w:u w:val="single"/>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чл.92 од Аустријски грађански законик, 13</w:t>
      </w:r>
    </w:p>
  </w:footnote>
  <w:footnote w:id="1269">
    <w:p w14:paraId="081B256D"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чл.99 од од Аустријски грађански законик, 14</w:t>
      </w:r>
    </w:p>
  </w:footnote>
  <w:footnote w:id="1270">
    <w:p w14:paraId="1477792D"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чл.93 од Аустријски грађански законик, 13</w:t>
      </w:r>
    </w:p>
  </w:footnote>
  <w:footnote w:id="1271">
    <w:p w14:paraId="46707E20"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94-96 од Аустријски грађански законик, 13</w:t>
      </w:r>
    </w:p>
  </w:footnote>
  <w:footnote w:id="1272">
    <w:p w14:paraId="64A3761A"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97-99 од од Аустријски грађански законик, 13-14</w:t>
      </w:r>
    </w:p>
  </w:footnote>
  <w:footnote w:id="1273">
    <w:p w14:paraId="6DF6B389" w14:textId="77777777" w:rsidR="00036686" w:rsidRPr="00454F7F" w:rsidRDefault="00036686" w:rsidP="00EB26F2">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чл.100-101 од Аустријски грађански законик, 14</w:t>
      </w:r>
    </w:p>
  </w:footnote>
  <w:footnote w:id="1274">
    <w:p w14:paraId="2C5284C8" w14:textId="77777777" w:rsidR="00036686" w:rsidRPr="00454F7F" w:rsidRDefault="00036686" w:rsidP="00EB26F2">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чл.102 од Аустријски грађански законик, 14, како и членовите кои Аранђеловић ги навел кој наведениот член а се однесуваат на оваа проблематика </w:t>
      </w:r>
      <w:r w:rsidRPr="00454F7F">
        <w:rPr>
          <w:rFonts w:ascii="Times New Roman" w:hAnsi="Times New Roman" w:cs="Times New Roman"/>
          <w:lang w:val="en-US"/>
        </w:rPr>
        <w:t>:</w:t>
      </w:r>
      <w:r w:rsidRPr="00454F7F">
        <w:rPr>
          <w:rFonts w:ascii="Times New Roman" w:hAnsi="Times New Roman" w:cs="Times New Roman"/>
        </w:rPr>
        <w:t xml:space="preserve">чл.142-154, </w:t>
      </w:r>
      <w:r w:rsidRPr="00454F7F">
        <w:rPr>
          <w:rFonts w:ascii="Times New Roman" w:hAnsi="Times New Roman" w:cs="Times New Roman"/>
          <w:lang w:val="en-US"/>
        </w:rPr>
        <w:t>160, 166-170, 1265.</w:t>
      </w:r>
    </w:p>
  </w:footnote>
  <w:footnote w:id="1275">
    <w:p w14:paraId="74BCC9CA" w14:textId="77777777" w:rsidR="00036686" w:rsidRPr="00454F7F" w:rsidRDefault="00036686" w:rsidP="00EB220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чл.103-106 од Аустријски грађански законик, 14-15</w:t>
      </w:r>
    </w:p>
  </w:footnote>
  <w:footnote w:id="1276">
    <w:p w14:paraId="0996421F" w14:textId="77777777" w:rsidR="00036686" w:rsidRPr="00454F7F" w:rsidRDefault="00036686" w:rsidP="00EB220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чл.109 од Аустријски грађански законик, 15</w:t>
      </w:r>
    </w:p>
  </w:footnote>
  <w:footnote w:id="1277">
    <w:p w14:paraId="64735CED" w14:textId="77777777" w:rsidR="00036686" w:rsidRPr="00454F7F" w:rsidRDefault="00036686" w:rsidP="00EB220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чл.107 до чл 109 од Аустријски грађански законик, 15</w:t>
      </w:r>
    </w:p>
  </w:footnote>
  <w:footnote w:id="1278">
    <w:p w14:paraId="38C0DCBF" w14:textId="77777777" w:rsidR="00036686" w:rsidRPr="00454F7F" w:rsidRDefault="00036686" w:rsidP="00EB220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чл.110 од Аустријски грађански законик, 15</w:t>
      </w:r>
    </w:p>
  </w:footnote>
  <w:footnote w:id="1279">
    <w:p w14:paraId="59E14D66" w14:textId="77777777" w:rsidR="00036686" w:rsidRPr="00454F7F" w:rsidRDefault="00036686" w:rsidP="00EB220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Согласно чл.24 од Австрискиот граѓански законик ако се претпоставува дали некој бил жив или не, можел да биде прогласен за умрен во случај ако тој имал наполнето осумдесет години, а во последните десет ништо не се знае за него, без разлика од кога е роден , ако во последните триесет години не се знае ништо за него и ако бил во војна тешко ранет, или на брод кој претрпел бродолом, или во било каква блиска смртна опасност и од тој миг него го нема веќе три години.</w:t>
      </w:r>
    </w:p>
  </w:footnote>
  <w:footnote w:id="1280">
    <w:p w14:paraId="33631CDE" w14:textId="77777777" w:rsidR="00036686" w:rsidRPr="00454F7F" w:rsidRDefault="00036686" w:rsidP="00EB220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чл.112-114 од Аустријски грађански законик, 15-16</w:t>
      </w:r>
    </w:p>
  </w:footnote>
  <w:footnote w:id="1281">
    <w:p w14:paraId="7C57502E" w14:textId="77777777" w:rsidR="00036686" w:rsidRPr="00454F7F" w:rsidRDefault="00036686" w:rsidP="00EB220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чл.115 од Аустријски грађански законик, 16</w:t>
      </w:r>
    </w:p>
  </w:footnote>
  <w:footnote w:id="1282">
    <w:p w14:paraId="3CABE541" w14:textId="77777777" w:rsidR="00036686" w:rsidRPr="00454F7F" w:rsidRDefault="00036686" w:rsidP="00EB220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чл.115 до 116 од Аустријски грађански законик, 16 и чл.115-116 од од </w:t>
      </w:r>
      <w:r w:rsidRPr="00454F7F">
        <w:rPr>
          <w:rFonts w:ascii="Times New Roman" w:hAnsi="Times New Roman" w:cs="Times New Roman"/>
          <w:lang w:val="en-US"/>
        </w:rPr>
        <w:t>General Civil Code</w:t>
      </w:r>
      <w:r w:rsidRPr="00454F7F">
        <w:rPr>
          <w:rFonts w:ascii="Times New Roman" w:hAnsi="Times New Roman" w:cs="Times New Roman"/>
        </w:rPr>
        <w:t>, 28</w:t>
      </w:r>
    </w:p>
  </w:footnote>
  <w:footnote w:id="1283">
    <w:p w14:paraId="2986C1DC" w14:textId="77777777" w:rsidR="00036686" w:rsidRPr="00454F7F" w:rsidRDefault="00036686" w:rsidP="00EB220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чл.117 од Аустријски грађански законик,16</w:t>
      </w:r>
    </w:p>
  </w:footnote>
  <w:footnote w:id="1284">
    <w:p w14:paraId="31C7E732" w14:textId="77777777" w:rsidR="00036686" w:rsidRPr="00454F7F" w:rsidRDefault="00036686" w:rsidP="00EB220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 118 до чл.122 од Аустријски грађански законик, 17</w:t>
      </w:r>
    </w:p>
  </w:footnote>
  <w:footnote w:id="1285">
    <w:p w14:paraId="5CFD2D92" w14:textId="77777777" w:rsidR="00036686" w:rsidRPr="00454F7F" w:rsidRDefault="00036686" w:rsidP="00EB220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чл.123 од Аустријски грађански законик,17</w:t>
      </w:r>
    </w:p>
  </w:footnote>
  <w:footnote w:id="1286">
    <w:p w14:paraId="77CA3405" w14:textId="77777777" w:rsidR="00036686" w:rsidRPr="00454F7F" w:rsidRDefault="00036686" w:rsidP="00EB220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чл.124 од Аустријски грађански законик,17</w:t>
      </w:r>
    </w:p>
  </w:footnote>
  <w:footnote w:id="1287">
    <w:p w14:paraId="233A98EE"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чл.125 од Аустријски грађански законик,18</w:t>
      </w:r>
    </w:p>
  </w:footnote>
  <w:footnote w:id="1288">
    <w:p w14:paraId="1A09B8B5"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чл.126 од Аустријски грађански законик,18</w:t>
      </w:r>
    </w:p>
  </w:footnote>
  <w:footnote w:id="1289">
    <w:p w14:paraId="01FFADDB"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од 127 до чл.131 од Аустријски грађански законик,18</w:t>
      </w:r>
    </w:p>
  </w:footnote>
  <w:footnote w:id="1290">
    <w:p w14:paraId="48BD6394"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чл.132 од Аустријски грађански законик,18</w:t>
      </w:r>
    </w:p>
  </w:footnote>
  <w:footnote w:id="1291">
    <w:p w14:paraId="24A20760"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од чл.133 до 134 од Аустријски грађански законик,19</w:t>
      </w:r>
    </w:p>
  </w:footnote>
  <w:footnote w:id="1292">
    <w:p w14:paraId="7701B9D9"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чл.135 од Аустријски грађански законик,19</w:t>
      </w:r>
    </w:p>
  </w:footnote>
  <w:footnote w:id="1293">
    <w:p w14:paraId="1843C115"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чл.136 од Аустријски грађански законик,19</w:t>
      </w:r>
    </w:p>
  </w:footnote>
  <w:footnote w:id="1294">
    <w:p w14:paraId="7A52F0DB"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чл.1217 од Аустријски грађански законик,158</w:t>
      </w:r>
    </w:p>
  </w:footnote>
  <w:footnote w:id="1295">
    <w:p w14:paraId="5AEF0488"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Овде ќе бидат обработени само дел од предвидените договори кои се наведени во главата „Брачни договори“ </w:t>
      </w:r>
    </w:p>
  </w:footnote>
  <w:footnote w:id="1296">
    <w:p w14:paraId="1E8DC2BB"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чл.1218 од Аустријски грађански законик,158</w:t>
      </w:r>
    </w:p>
  </w:footnote>
  <w:footnote w:id="1297">
    <w:p w14:paraId="3F7433EF"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чл.1218 до чл.1229 од Аустријски грађански законик, 158-159</w:t>
      </w:r>
    </w:p>
  </w:footnote>
  <w:footnote w:id="1298">
    <w:p w14:paraId="67F933E9"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чл.1230 до чл.1231  од Аустријски грађански законик,159</w:t>
      </w:r>
    </w:p>
  </w:footnote>
  <w:footnote w:id="1299">
    <w:p w14:paraId="5E49548C"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чл.1232 од Аустријски грађански законик,159</w:t>
      </w:r>
    </w:p>
  </w:footnote>
  <w:footnote w:id="1300">
    <w:p w14:paraId="3E3D7612"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чл.1246 до чл.1247 од Аустријски грађански законик,161</w:t>
      </w:r>
    </w:p>
  </w:footnote>
  <w:footnote w:id="1301">
    <w:p w14:paraId="56E76A01"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чл.1242 до 1244 од Аустријски грађански законик,160</w:t>
      </w:r>
    </w:p>
  </w:footnote>
  <w:footnote w:id="1302">
    <w:p w14:paraId="06DA7D90"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за Јован Хаџић</w:t>
      </w:r>
    </w:p>
    <w:p w14:paraId="070F9E96" w14:textId="77777777" w:rsidR="00036686" w:rsidRPr="00454F7F" w:rsidRDefault="00036686" w:rsidP="00461CFF">
      <w:pPr>
        <w:pStyle w:val="FootnoteText"/>
        <w:spacing w:after="0"/>
        <w:rPr>
          <w:rFonts w:ascii="Times New Roman" w:hAnsi="Times New Roman" w:cs="Times New Roman"/>
        </w:rPr>
      </w:pPr>
      <w:r w:rsidRPr="00454F7F">
        <w:rPr>
          <w:rFonts w:ascii="Times New Roman" w:hAnsi="Times New Roman" w:cs="Times New Roman"/>
          <w:lang w:val="en-US"/>
        </w:rPr>
        <w:t>&lt;</w:t>
      </w:r>
      <w:hyperlink r:id="rId92" w:history="1">
        <w:r w:rsidRPr="00454F7F">
          <w:rPr>
            <w:rStyle w:val="Hyperlink"/>
            <w:rFonts w:ascii="Times New Roman" w:hAnsi="Times New Roman" w:cs="Times New Roman"/>
          </w:rPr>
          <w:t>http://srpskaenciklopedija.org/doku.php?id=%D1%98%D0%BE%D0%B2%D0%B0%D0%BD_%D1%85%D0%B0%D1%9F%D0%B8%D1%9B</w:t>
        </w:r>
      </w:hyperlink>
      <w:r w:rsidRPr="00454F7F">
        <w:rPr>
          <w:rFonts w:ascii="Times New Roman" w:hAnsi="Times New Roman" w:cs="Times New Roman"/>
          <w:lang w:val="en-US"/>
        </w:rPr>
        <w:t>&gt;</w:t>
      </w:r>
      <w:r w:rsidRPr="00454F7F">
        <w:rPr>
          <w:rFonts w:ascii="Times New Roman" w:hAnsi="Times New Roman" w:cs="Times New Roman"/>
        </w:rPr>
        <w:t>последен пристап 19.01.2025 година</w:t>
      </w:r>
    </w:p>
  </w:footnote>
  <w:footnote w:id="1303">
    <w:p w14:paraId="7D43867A" w14:textId="77777777" w:rsidR="00036686" w:rsidRPr="00454F7F" w:rsidRDefault="00036686" w:rsidP="00461CFF">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Маленица.Антун, </w:t>
      </w:r>
      <w:r w:rsidRPr="00454F7F">
        <w:rPr>
          <w:rFonts w:ascii="Times New Roman" w:hAnsi="Times New Roman" w:cs="Times New Roman"/>
          <w:i/>
        </w:rPr>
        <w:t>Римска правна традиција у Српском праву</w:t>
      </w:r>
      <w:r w:rsidRPr="00454F7F">
        <w:rPr>
          <w:rFonts w:ascii="Times New Roman" w:hAnsi="Times New Roman" w:cs="Times New Roman"/>
        </w:rPr>
        <w:t xml:space="preserve">, од Зборник радова Правног факултета у Новом Саду, </w:t>
      </w:r>
      <w:r w:rsidRPr="00454F7F">
        <w:rPr>
          <w:rFonts w:ascii="Times New Roman" w:hAnsi="Times New Roman" w:cs="Times New Roman"/>
          <w:lang w:val="en-US"/>
        </w:rPr>
        <w:t>XXXVIII, 2/24, 10 &lt;</w:t>
      </w:r>
      <w:hyperlink r:id="rId93" w:history="1">
        <w:r w:rsidRPr="00454F7F">
          <w:rPr>
            <w:rStyle w:val="Hyperlink"/>
            <w:rFonts w:ascii="Times New Roman" w:hAnsi="Times New Roman" w:cs="Times New Roman"/>
            <w:lang w:val="en-US"/>
          </w:rPr>
          <w:t>https://zbornik.pf.uns.ac.rs/wp-content/uploads/2021/04/doi_10.5937_zrpfns38-0030.pdf</w:t>
        </w:r>
      </w:hyperlink>
      <w:r w:rsidRPr="00454F7F">
        <w:rPr>
          <w:rFonts w:ascii="Times New Roman" w:hAnsi="Times New Roman" w:cs="Times New Roman"/>
          <w:lang w:val="en-US"/>
        </w:rPr>
        <w:t>&gt;</w:t>
      </w:r>
    </w:p>
  </w:footnote>
  <w:footnote w:id="1304">
    <w:p w14:paraId="228AFA0C" w14:textId="77777777" w:rsidR="00036686" w:rsidRPr="00454F7F" w:rsidRDefault="00036686" w:rsidP="00461CFF">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Ibid,10-11</w:t>
      </w:r>
      <w:r w:rsidRPr="00454F7F">
        <w:rPr>
          <w:rFonts w:ascii="Times New Roman" w:hAnsi="Times New Roman" w:cs="Times New Roman"/>
          <w:lang w:val="en-US"/>
        </w:rPr>
        <w:t>;</w:t>
      </w:r>
      <w:r w:rsidRPr="00454F7F">
        <w:rPr>
          <w:rFonts w:ascii="Times New Roman" w:hAnsi="Times New Roman" w:cs="Times New Roman"/>
        </w:rPr>
        <w:t xml:space="preserve"> Аврамовић.Сима, </w:t>
      </w:r>
      <w:r w:rsidRPr="00454F7F">
        <w:rPr>
          <w:rFonts w:ascii="Times New Roman" w:hAnsi="Times New Roman" w:cs="Times New Roman"/>
          <w:i/>
        </w:rPr>
        <w:t>Српски Грађански законик (1844) и правни транспланти, копија Аустриског узора или више од тога?</w:t>
      </w:r>
      <w:r w:rsidRPr="00454F7F">
        <w:rPr>
          <w:rFonts w:ascii="Times New Roman" w:hAnsi="Times New Roman" w:cs="Times New Roman"/>
        </w:rPr>
        <w:t xml:space="preserve"> од Српски Грађански Законк-170 година</w:t>
      </w:r>
      <w:r w:rsidRPr="00454F7F">
        <w:rPr>
          <w:rFonts w:ascii="Times New Roman" w:hAnsi="Times New Roman" w:cs="Times New Roman"/>
          <w:i/>
        </w:rPr>
        <w:t xml:space="preserve">, </w:t>
      </w:r>
      <w:r w:rsidRPr="00454F7F">
        <w:rPr>
          <w:rFonts w:ascii="Times New Roman" w:hAnsi="Times New Roman" w:cs="Times New Roman"/>
        </w:rPr>
        <w:t>уреднци Милена Полојац, Зоран С.Мирковић и Марко Ђурђевић, Правни факултет Универзитета у Београду, Центар за издаваштво и информисање, Београд, 2014 година</w:t>
      </w:r>
      <w:r w:rsidRPr="00454F7F">
        <w:rPr>
          <w:rFonts w:ascii="Times New Roman" w:hAnsi="Times New Roman" w:cs="Times New Roman"/>
          <w:lang w:val="en-US"/>
        </w:rPr>
        <w:t>,29</w:t>
      </w:r>
    </w:p>
  </w:footnote>
  <w:footnote w:id="1305">
    <w:p w14:paraId="48A75E6C"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33</w:t>
      </w:r>
    </w:p>
  </w:footnote>
  <w:footnote w:id="1306">
    <w:p w14:paraId="57DE3AB0"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&lt;</w:t>
      </w:r>
      <w:hyperlink r:id="rId94" w:history="1">
        <w:r w:rsidRPr="00454F7F">
          <w:rPr>
            <w:rStyle w:val="Hyperlink"/>
            <w:rFonts w:ascii="Times New Roman" w:hAnsi="Times New Roman" w:cs="Times New Roman"/>
          </w:rPr>
          <w:t>http://srpskaenciklopedija.org/doku.php?id=%D1%98%D0%BE%D0%B2%D0%B0%D0%BD_%D1%85%D0%B0%D1%9F%D0%B8%D1%9B</w:t>
        </w:r>
      </w:hyperlink>
      <w:r w:rsidRPr="00454F7F">
        <w:rPr>
          <w:rFonts w:ascii="Times New Roman" w:hAnsi="Times New Roman" w:cs="Times New Roman"/>
          <w:lang w:val="en-US"/>
        </w:rPr>
        <w:t>&gt;</w:t>
      </w:r>
      <w:r w:rsidRPr="00454F7F">
        <w:rPr>
          <w:rFonts w:ascii="Times New Roman" w:hAnsi="Times New Roman" w:cs="Times New Roman"/>
        </w:rPr>
        <w:t>последен пристап 19.01.2025 година</w:t>
      </w:r>
    </w:p>
  </w:footnote>
  <w:footnote w:id="1307">
    <w:p w14:paraId="037E4988"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Чл.60 од Српск</w:t>
      </w:r>
      <w:r>
        <w:rPr>
          <w:rFonts w:ascii="Times New Roman" w:hAnsi="Times New Roman" w:cs="Times New Roman"/>
        </w:rPr>
        <w:t>и граћански законик- оригинал (</w:t>
      </w:r>
      <w:r w:rsidRPr="00454F7F">
        <w:rPr>
          <w:rFonts w:ascii="Times New Roman" w:hAnsi="Times New Roman" w:cs="Times New Roman"/>
        </w:rPr>
        <w:t xml:space="preserve">Граћански законик за Краљевину Србију)-текст Закона од 11 марта 1844 године, са изменама и допунима </w:t>
      </w:r>
      <w:r w:rsidRPr="00454F7F">
        <w:rPr>
          <w:rFonts w:ascii="Times New Roman" w:hAnsi="Times New Roman" w:cs="Times New Roman"/>
          <w:lang w:val="en-US"/>
        </w:rPr>
        <w:t>[</w:t>
      </w:r>
      <w:r w:rsidRPr="00454F7F">
        <w:rPr>
          <w:rFonts w:ascii="Times New Roman" w:hAnsi="Times New Roman" w:cs="Times New Roman"/>
        </w:rPr>
        <w:t>во понатамошното цитирање Српски граћански законик</w:t>
      </w:r>
      <w:r w:rsidRPr="00454F7F">
        <w:rPr>
          <w:rFonts w:ascii="Times New Roman" w:hAnsi="Times New Roman" w:cs="Times New Roman"/>
          <w:lang w:val="en-US"/>
        </w:rPr>
        <w:t>]&lt;</w:t>
      </w:r>
      <w:hyperlink r:id="rId95" w:history="1">
        <w:r w:rsidRPr="00454F7F">
          <w:rPr>
            <w:rStyle w:val="Hyperlink"/>
            <w:rFonts w:ascii="Times New Roman" w:hAnsi="Times New Roman" w:cs="Times New Roman"/>
            <w:lang w:val="en-US"/>
          </w:rPr>
          <w:t>https://www.harmonius.org/sr/pravni-izvori/jugoistocna-evropa/privatno-pravo/srbija/Srpski_gradjanski_zakonik_1844.pdf</w:t>
        </w:r>
      </w:hyperlink>
      <w:r w:rsidRPr="00454F7F">
        <w:rPr>
          <w:rFonts w:ascii="Times New Roman" w:hAnsi="Times New Roman" w:cs="Times New Roman"/>
          <w:lang w:val="en-US"/>
        </w:rPr>
        <w:t>&gt;</w:t>
      </w:r>
      <w:r w:rsidRPr="00454F7F">
        <w:rPr>
          <w:rFonts w:ascii="Times New Roman" w:hAnsi="Times New Roman" w:cs="Times New Roman"/>
        </w:rPr>
        <w:t>последен пристап 15.01.2025 година</w:t>
      </w:r>
    </w:p>
  </w:footnote>
  <w:footnote w:id="1308">
    <w:p w14:paraId="1ED7A6D9"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чл.61-68 од Српски граћански законик</w:t>
      </w:r>
    </w:p>
  </w:footnote>
  <w:footnote w:id="1309">
    <w:p w14:paraId="52288E66"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чл.37-39 од Српски граћански законик</w:t>
      </w:r>
    </w:p>
  </w:footnote>
  <w:footnote w:id="1310">
    <w:p w14:paraId="78EBC867"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повече чл.69 ст.2 и ст.3 и чл.72-73 од Српски граћански законик</w:t>
      </w:r>
    </w:p>
  </w:footnote>
  <w:footnote w:id="1311">
    <w:p w14:paraId="08740019"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чл.60, 66, 69 ст.3,6, 72,73 и 76 од Српски граћански законик</w:t>
      </w:r>
    </w:p>
  </w:footnote>
  <w:footnote w:id="1312">
    <w:p w14:paraId="6534691D"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чл.88 од Српски граћански законик</w:t>
      </w:r>
    </w:p>
  </w:footnote>
  <w:footnote w:id="1313">
    <w:p w14:paraId="26B179EB"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чл.48,69 ст.8,9,10,11, 78,79,80 и 81 од Српски граћански законик</w:t>
      </w:r>
    </w:p>
  </w:footnote>
  <w:footnote w:id="1314">
    <w:p w14:paraId="019EF3EF" w14:textId="77777777" w:rsidR="00036686" w:rsidRPr="00454F7F" w:rsidRDefault="00036686" w:rsidP="0042240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чл.69 од Српски граћански законик</w:t>
      </w:r>
    </w:p>
  </w:footnote>
  <w:footnote w:id="1315">
    <w:p w14:paraId="4A00B6D8" w14:textId="77777777" w:rsidR="00036686" w:rsidRPr="00454F7F" w:rsidRDefault="00036686" w:rsidP="0042240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повече чл.71, 72 и 73 од Српски граћански законик</w:t>
      </w:r>
    </w:p>
  </w:footnote>
  <w:footnote w:id="1316">
    <w:p w14:paraId="18735DF4"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чл.74 и 75 од Српски граћански законик</w:t>
      </w:r>
    </w:p>
  </w:footnote>
  <w:footnote w:id="1317">
    <w:p w14:paraId="1CE824A5" w14:textId="77777777" w:rsidR="00036686" w:rsidRPr="00454F7F" w:rsidRDefault="00036686" w:rsidP="00461CFF">
      <w:pPr>
        <w:pStyle w:val="FootnoteText"/>
        <w:spacing w:after="0"/>
        <w:jc w:val="both"/>
        <w:rPr>
          <w:rFonts w:ascii="Times New Roman" w:hAnsi="Times New Roman" w:cs="Times New Roman"/>
          <w:i/>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Вера Петрић во својот труд „Кривична дела против породице, брака и полног морала у Србији за време кнеза Милоша“ во делот кој го обработува киднапирањето вели дека државните власти секогаш при казнувањето одредувале казна како што била предвидена за тешките деликти, а одговорност имале сите лице кои на било кој начин учествувале во него. На 14 мај 1818 година кнез Милош донел уредба од седум пунктови со која била забранета продажбата на девојките поради склучување брак, и одредил сума во износ од 25 гроша како највисока сума која можела да биде побарана од страна на родителите на невестата, го забранил склучувањето брак без согласност на оние кои склучуваат а по договор на родителите, како и забраната за киднапирање. Во точката 6 од уредбата било предвидено без одредување на казна дека за киднапирање на девојката, киднаперите ќе бидат осудени, како најголеми разбојници, а свештеникот кој ќе ги венча ќе го изгуби својот чин </w:t>
      </w:r>
      <w:r>
        <w:rPr>
          <w:rFonts w:ascii="Times New Roman" w:hAnsi="Times New Roman" w:cs="Times New Roman"/>
        </w:rPr>
        <w:t xml:space="preserve">и парохија, </w:t>
      </w:r>
      <w:r w:rsidRPr="00454F7F">
        <w:rPr>
          <w:rFonts w:ascii="Times New Roman" w:hAnsi="Times New Roman" w:cs="Times New Roman"/>
        </w:rPr>
        <w:t>додека девојката ќе треба да биде вратена на нејзините родители.  За после две години со нова уредба од 7 јули 1820 година изврши дополнување во поглед на точно одредување на видот на казната. Со тоа што за киднаперот казната била бесење, а за помагачите бичување, затвор, требале да бидат со окови и подложени на тешки работни за</w:t>
      </w:r>
      <w:r>
        <w:rPr>
          <w:rFonts w:ascii="Times New Roman" w:hAnsi="Times New Roman" w:cs="Times New Roman"/>
        </w:rPr>
        <w:t>дачи од најмалку година дена. (</w:t>
      </w:r>
      <w:r w:rsidRPr="00454F7F">
        <w:rPr>
          <w:rFonts w:ascii="Times New Roman" w:hAnsi="Times New Roman" w:cs="Times New Roman"/>
        </w:rPr>
        <w:t>Види повеќе Вера Петрић „</w:t>
      </w:r>
      <w:r w:rsidRPr="00454F7F">
        <w:rPr>
          <w:rFonts w:ascii="Times New Roman" w:hAnsi="Times New Roman" w:cs="Times New Roman"/>
          <w:i/>
        </w:rPr>
        <w:t xml:space="preserve">Кривична дела против породице, брака и полног морала у Србији за време кнеза Милоша“ </w:t>
      </w:r>
      <w:r w:rsidRPr="00454F7F">
        <w:rPr>
          <w:rFonts w:ascii="Times New Roman" w:hAnsi="Times New Roman" w:cs="Times New Roman"/>
          <w:i/>
          <w:lang w:val="en-US"/>
        </w:rPr>
        <w:t>&lt;</w:t>
      </w:r>
      <w:hyperlink r:id="rId96" w:history="1">
        <w:r w:rsidRPr="00454F7F">
          <w:rPr>
            <w:rStyle w:val="Hyperlink"/>
            <w:rFonts w:ascii="Times New Roman" w:hAnsi="Times New Roman" w:cs="Times New Roman"/>
            <w:i/>
          </w:rPr>
          <w:t>https://anali.rs/xml/195-/1959c/1959-3-4c/Anali_1959-3-4c-07.pdf</w:t>
        </w:r>
      </w:hyperlink>
      <w:r w:rsidRPr="00454F7F">
        <w:rPr>
          <w:rFonts w:ascii="Times New Roman" w:hAnsi="Times New Roman" w:cs="Times New Roman"/>
          <w:i/>
          <w:lang w:val="en-US"/>
        </w:rPr>
        <w:t>&gt;</w:t>
      </w:r>
      <w:r w:rsidRPr="00454F7F">
        <w:rPr>
          <w:rFonts w:ascii="Times New Roman" w:hAnsi="Times New Roman" w:cs="Times New Roman"/>
          <w:i/>
        </w:rPr>
        <w:t>последен пристап 19.01.2025 година</w:t>
      </w:r>
    </w:p>
  </w:footnote>
  <w:footnote w:id="1318">
    <w:p w14:paraId="10D2A0F7" w14:textId="77777777" w:rsidR="00036686" w:rsidRPr="00454F7F" w:rsidRDefault="00036686" w:rsidP="00461CF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чл.77 од Српски граћански законик</w:t>
      </w:r>
    </w:p>
  </w:footnote>
  <w:footnote w:id="1319">
    <w:p w14:paraId="7B75E118" w14:textId="77777777" w:rsidR="00036686" w:rsidRPr="00454F7F" w:rsidRDefault="00036686" w:rsidP="0042240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чл.78 од Српски граћански законик</w:t>
      </w:r>
    </w:p>
  </w:footnote>
  <w:footnote w:id="1320">
    <w:p w14:paraId="74494CDA" w14:textId="77777777" w:rsidR="00036686" w:rsidRPr="00454F7F" w:rsidRDefault="00036686" w:rsidP="00422407">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чл.79 од Српски граћански законик</w:t>
      </w:r>
    </w:p>
  </w:footnote>
  <w:footnote w:id="1321">
    <w:p w14:paraId="3B164035" w14:textId="77777777" w:rsidR="00036686" w:rsidRPr="00454F7F" w:rsidRDefault="00036686" w:rsidP="00341E2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чл.81 од Српски граћански законик</w:t>
      </w:r>
    </w:p>
  </w:footnote>
  <w:footnote w:id="1322">
    <w:p w14:paraId="5FA9F237" w14:textId="77777777" w:rsidR="00036686" w:rsidRPr="00454F7F" w:rsidRDefault="00036686" w:rsidP="00341E2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чл.80 од Српски граћански законик</w:t>
      </w:r>
      <w:r w:rsidRPr="00454F7F">
        <w:rPr>
          <w:rFonts w:ascii="Times New Roman" w:hAnsi="Times New Roman" w:cs="Times New Roman"/>
          <w:lang w:val="en-US"/>
        </w:rPr>
        <w:t>;</w:t>
      </w:r>
      <w:r w:rsidRPr="00454F7F">
        <w:rPr>
          <w:rFonts w:ascii="Times New Roman" w:hAnsi="Times New Roman" w:cs="Times New Roman"/>
        </w:rPr>
        <w:t xml:space="preserve"> Како сродства кои ги предвидува Српската Православна Црква се следните</w:t>
      </w:r>
      <w:r w:rsidRPr="00454F7F">
        <w:rPr>
          <w:rFonts w:ascii="Times New Roman" w:hAnsi="Times New Roman" w:cs="Times New Roman"/>
          <w:lang w:val="en-US"/>
        </w:rPr>
        <w:t>:</w:t>
      </w:r>
      <w:r w:rsidRPr="00454F7F">
        <w:rPr>
          <w:rFonts w:ascii="Times New Roman" w:hAnsi="Times New Roman" w:cs="Times New Roman"/>
        </w:rPr>
        <w:t xml:space="preserve"> крвното сродство, сродството по сватовство, трородното сродство, духовното сродство и сродството по посвојување. ( Види повеќе Цисаж.Бранко, Црквено право </w:t>
      </w:r>
      <w:r w:rsidRPr="00454F7F">
        <w:rPr>
          <w:rFonts w:ascii="Times New Roman" w:hAnsi="Times New Roman" w:cs="Times New Roman"/>
          <w:lang w:val="en-US"/>
        </w:rPr>
        <w:t xml:space="preserve">II </w:t>
      </w:r>
      <w:r w:rsidRPr="00454F7F">
        <w:rPr>
          <w:rFonts w:ascii="Times New Roman" w:hAnsi="Times New Roman" w:cs="Times New Roman"/>
        </w:rPr>
        <w:t>(Брачно право и Црквеносудски постпупак Српске Православне Цркве)Уџебник за Српске Православне Богословие,Космос, Београд, 1973 година, од 71-86</w:t>
      </w:r>
    </w:p>
  </w:footnote>
  <w:footnote w:id="1323">
    <w:p w14:paraId="15BE1454" w14:textId="77777777" w:rsidR="00036686" w:rsidRPr="00454F7F" w:rsidRDefault="00036686" w:rsidP="00341E2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чл.82-90 од Српски граћански законик</w:t>
      </w:r>
    </w:p>
  </w:footnote>
  <w:footnote w:id="1324">
    <w:p w14:paraId="381EA705" w14:textId="77777777" w:rsidR="00036686" w:rsidRPr="00454F7F" w:rsidRDefault="00036686" w:rsidP="00341E2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чл.91 од Српски граћански законик</w:t>
      </w:r>
    </w:p>
  </w:footnote>
  <w:footnote w:id="1325">
    <w:p w14:paraId="0AFA2FC1" w14:textId="77777777" w:rsidR="00036686" w:rsidRPr="00454F7F" w:rsidRDefault="00036686" w:rsidP="00341E2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 92 од Српски граћански законик</w:t>
      </w:r>
    </w:p>
  </w:footnote>
  <w:footnote w:id="1326">
    <w:p w14:paraId="3B06B6C9" w14:textId="77777777" w:rsidR="00036686" w:rsidRPr="00454F7F" w:rsidRDefault="00036686" w:rsidP="00341E2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чл.93 ст.1 од Српски граћански законик</w:t>
      </w:r>
    </w:p>
  </w:footnote>
  <w:footnote w:id="1327">
    <w:p w14:paraId="0B9F154A" w14:textId="77777777" w:rsidR="00036686" w:rsidRPr="00454F7F" w:rsidRDefault="00036686" w:rsidP="00DD1D1A">
      <w:pPr>
        <w:pStyle w:val="FootnoteText"/>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чл.93 од Српски граћански законик</w:t>
      </w:r>
    </w:p>
  </w:footnote>
  <w:footnote w:id="1328">
    <w:p w14:paraId="71006A4F" w14:textId="77777777" w:rsidR="00036686" w:rsidRPr="00454F7F" w:rsidRDefault="00036686" w:rsidP="00341E2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Матићь. Димитріе, </w:t>
      </w:r>
      <w:r w:rsidRPr="00454F7F">
        <w:rPr>
          <w:rFonts w:ascii="Times New Roman" w:hAnsi="Times New Roman" w:cs="Times New Roman"/>
          <w:i/>
        </w:rPr>
        <w:t>Обяаснениь Граћанскогь Законика за Княжевство Србско</w:t>
      </w:r>
      <w:r w:rsidRPr="00454F7F">
        <w:rPr>
          <w:rFonts w:ascii="Times New Roman" w:hAnsi="Times New Roman" w:cs="Times New Roman"/>
          <w:i/>
          <w:lang w:val="en-US"/>
        </w:rPr>
        <w:t xml:space="preserve"> I </w:t>
      </w:r>
      <w:r w:rsidRPr="00454F7F">
        <w:rPr>
          <w:rFonts w:ascii="Times New Roman" w:hAnsi="Times New Roman" w:cs="Times New Roman"/>
          <w:i/>
        </w:rPr>
        <w:t xml:space="preserve">часть, </w:t>
      </w:r>
      <w:r w:rsidRPr="00454F7F">
        <w:rPr>
          <w:rFonts w:ascii="Times New Roman" w:hAnsi="Times New Roman" w:cs="Times New Roman"/>
        </w:rPr>
        <w:t>у Княажества Српскогь Кньигопечатньи, Београд, 1850, 129,</w:t>
      </w:r>
      <w:r w:rsidRPr="00454F7F">
        <w:rPr>
          <w:rFonts w:ascii="Times New Roman" w:hAnsi="Times New Roman" w:cs="Times New Roman"/>
          <w:lang w:val="en-US"/>
        </w:rPr>
        <w:t>&lt;</w:t>
      </w:r>
      <w:hyperlink r:id="rId97" w:anchor="page/150/mode/2up" w:history="1">
        <w:r w:rsidRPr="00454F7F">
          <w:rPr>
            <w:rStyle w:val="Hyperlink"/>
            <w:rFonts w:ascii="Times New Roman" w:hAnsi="Times New Roman" w:cs="Times New Roman"/>
            <w:lang w:val="en-US"/>
          </w:rPr>
          <w:t>https://digital.bms.rs/ebiblioteka/pageFlip/reader/index.php?type=publications&amp;id=3828&amp;m=2#page/150/mode/2up</w:t>
        </w:r>
      </w:hyperlink>
      <w:r w:rsidRPr="00454F7F">
        <w:rPr>
          <w:rFonts w:ascii="Times New Roman" w:hAnsi="Times New Roman" w:cs="Times New Roman"/>
          <w:lang w:val="en-US"/>
        </w:rPr>
        <w:t>&gt;</w:t>
      </w:r>
      <w:r w:rsidRPr="00454F7F">
        <w:rPr>
          <w:rFonts w:ascii="Times New Roman" w:hAnsi="Times New Roman" w:cs="Times New Roman"/>
        </w:rPr>
        <w:t>последен пристап 15.01.2025 година</w:t>
      </w:r>
    </w:p>
  </w:footnote>
  <w:footnote w:id="1329">
    <w:p w14:paraId="37FB3BE8" w14:textId="77777777" w:rsidR="00036686" w:rsidRPr="00454F7F" w:rsidRDefault="00036686" w:rsidP="00341E2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Чл.94 од Српски граћански законик</w:t>
      </w:r>
    </w:p>
  </w:footnote>
  <w:footnote w:id="1330">
    <w:p w14:paraId="3C35F9A4" w14:textId="77777777" w:rsidR="00036686" w:rsidRPr="00454F7F" w:rsidRDefault="00036686" w:rsidP="00341E2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Матићь, </w:t>
      </w:r>
      <w:r w:rsidRPr="00454F7F">
        <w:rPr>
          <w:rFonts w:ascii="Times New Roman" w:hAnsi="Times New Roman" w:cs="Times New Roman"/>
          <w:i/>
        </w:rPr>
        <w:t>Обяаснениь Граћанскогь Законика за Княжевство Србско</w:t>
      </w:r>
      <w:r w:rsidRPr="00454F7F">
        <w:rPr>
          <w:rFonts w:ascii="Times New Roman" w:hAnsi="Times New Roman" w:cs="Times New Roman"/>
          <w:i/>
          <w:lang w:val="en-US"/>
        </w:rPr>
        <w:t xml:space="preserve"> I </w:t>
      </w:r>
      <w:r w:rsidRPr="00454F7F">
        <w:rPr>
          <w:rFonts w:ascii="Times New Roman" w:hAnsi="Times New Roman" w:cs="Times New Roman"/>
          <w:i/>
        </w:rPr>
        <w:t xml:space="preserve">часть, </w:t>
      </w:r>
      <w:r w:rsidRPr="00454F7F">
        <w:rPr>
          <w:rFonts w:ascii="Times New Roman" w:hAnsi="Times New Roman" w:cs="Times New Roman"/>
        </w:rPr>
        <w:t>131</w:t>
      </w:r>
    </w:p>
  </w:footnote>
  <w:footnote w:id="1331">
    <w:p w14:paraId="7DB6D18E" w14:textId="77777777" w:rsidR="00036686" w:rsidRPr="00454F7F" w:rsidRDefault="00036686" w:rsidP="00341E2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Станимировић. Војислав, </w:t>
      </w:r>
      <w:r w:rsidRPr="00454F7F">
        <w:rPr>
          <w:rFonts w:ascii="Times New Roman" w:hAnsi="Times New Roman" w:cs="Times New Roman"/>
          <w:i/>
        </w:rPr>
        <w:t xml:space="preserve">„Снага обичаја-породица у Српском Грађанском Законику, између старог и новог“ , </w:t>
      </w:r>
      <w:r w:rsidRPr="00454F7F">
        <w:rPr>
          <w:rFonts w:ascii="Times New Roman" w:hAnsi="Times New Roman" w:cs="Times New Roman"/>
        </w:rPr>
        <w:t>од Српски Грађански Законк-170 година</w:t>
      </w:r>
      <w:r w:rsidRPr="00454F7F">
        <w:rPr>
          <w:rFonts w:ascii="Times New Roman" w:hAnsi="Times New Roman" w:cs="Times New Roman"/>
          <w:i/>
        </w:rPr>
        <w:t xml:space="preserve">, </w:t>
      </w:r>
      <w:r w:rsidRPr="00454F7F">
        <w:rPr>
          <w:rFonts w:ascii="Times New Roman" w:hAnsi="Times New Roman" w:cs="Times New Roman"/>
        </w:rPr>
        <w:t>уреднци Милена Полојац, Зоран С.Мирковић и Марко Ђурђевић, Правни факултет Универзитета у Београду, Центар за издаваштво и информисање, Београд, 2014 година, 157</w:t>
      </w:r>
      <w:r w:rsidRPr="00454F7F">
        <w:rPr>
          <w:rFonts w:ascii="Times New Roman" w:hAnsi="Times New Roman" w:cs="Times New Roman"/>
          <w:lang w:val="en-US"/>
        </w:rPr>
        <w:t xml:space="preserve">; </w:t>
      </w:r>
      <w:r w:rsidRPr="00454F7F">
        <w:rPr>
          <w:rFonts w:ascii="Times New Roman" w:hAnsi="Times New Roman" w:cs="Times New Roman"/>
        </w:rPr>
        <w:t>Види повеќе чл.103 од Српски граћански законик</w:t>
      </w:r>
    </w:p>
  </w:footnote>
  <w:footnote w:id="1332">
    <w:p w14:paraId="699231A4" w14:textId="77777777" w:rsidR="00036686" w:rsidRPr="00454F7F" w:rsidRDefault="00036686" w:rsidP="00341E2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чл.95 од Српски граћански законик</w:t>
      </w:r>
    </w:p>
  </w:footnote>
  <w:footnote w:id="1333">
    <w:p w14:paraId="28874090" w14:textId="77777777" w:rsidR="00036686" w:rsidRPr="00454F7F" w:rsidRDefault="00036686" w:rsidP="00341E2E">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чл.96 од Српски граћански законик</w:t>
      </w:r>
    </w:p>
  </w:footnote>
  <w:footnote w:id="1334">
    <w:p w14:paraId="67C4A1F0" w14:textId="77777777" w:rsidR="00036686" w:rsidRPr="00454F7F" w:rsidRDefault="00036686" w:rsidP="00DD1D1A">
      <w:pPr>
        <w:pStyle w:val="FootnoteText"/>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чл.97 од Српски граћански законик</w:t>
      </w:r>
    </w:p>
  </w:footnote>
  <w:footnote w:id="1335">
    <w:p w14:paraId="7D8554EB" w14:textId="77777777" w:rsidR="00036686" w:rsidRPr="00454F7F" w:rsidRDefault="00036686" w:rsidP="00341E2E">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31, 35,36,37,39,46,48 на Свети Василиј Велики од Светените Канони на Света</w:t>
      </w:r>
      <w:r>
        <w:rPr>
          <w:rFonts w:ascii="Times New Roman" w:hAnsi="Times New Roman" w:cs="Times New Roman"/>
        </w:rPr>
        <w:t>та Православна Црква, 525-530 (</w:t>
      </w:r>
      <w:r w:rsidRPr="00454F7F">
        <w:rPr>
          <w:rFonts w:ascii="Times New Roman" w:hAnsi="Times New Roman" w:cs="Times New Roman"/>
        </w:rPr>
        <w:t>Оваа тематика е регулирана и со други канони како што се 87,</w:t>
      </w:r>
      <w:r>
        <w:rPr>
          <w:rFonts w:ascii="Times New Roman" w:hAnsi="Times New Roman" w:cs="Times New Roman"/>
        </w:rPr>
        <w:t xml:space="preserve"> </w:t>
      </w:r>
      <w:r w:rsidRPr="00454F7F">
        <w:rPr>
          <w:rFonts w:ascii="Times New Roman" w:hAnsi="Times New Roman" w:cs="Times New Roman"/>
        </w:rPr>
        <w:t>93 и 98 Трулски канони и сл. но ги зедовме како пример овие само за да ја докажеме поврзаноста на овој законик со Црковното право, кое повеќе го разгледавме во главата од овој труд посветена на него)</w:t>
      </w:r>
    </w:p>
  </w:footnote>
  <w:footnote w:id="1336">
    <w:p w14:paraId="7F17A850" w14:textId="77777777" w:rsidR="00036686" w:rsidRPr="00454F7F" w:rsidRDefault="00036686" w:rsidP="00341E2E">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Во предговорот на Помошната книга за практична употреба за постапките во судовите на Српската православна црква во споровите за развод на брак од 1935 година, а</w:t>
      </w:r>
      <w:r>
        <w:rPr>
          <w:rFonts w:ascii="Times New Roman" w:hAnsi="Times New Roman" w:cs="Times New Roman"/>
        </w:rPr>
        <w:t xml:space="preserve"> </w:t>
      </w:r>
      <w:r w:rsidRPr="00454F7F">
        <w:rPr>
          <w:rFonts w:ascii="Times New Roman" w:hAnsi="Times New Roman" w:cs="Times New Roman"/>
        </w:rPr>
        <w:t>одобрена од Светиот Архи</w:t>
      </w:r>
      <w:r>
        <w:rPr>
          <w:rFonts w:ascii="Times New Roman" w:hAnsi="Times New Roman" w:cs="Times New Roman"/>
        </w:rPr>
        <w:t>ј</w:t>
      </w:r>
      <w:r w:rsidRPr="00454F7F">
        <w:rPr>
          <w:rFonts w:ascii="Times New Roman" w:hAnsi="Times New Roman" w:cs="Times New Roman"/>
        </w:rPr>
        <w:t>ерејски синод со решение од 1.</w:t>
      </w:r>
      <w:r w:rsidRPr="00454F7F">
        <w:rPr>
          <w:rFonts w:ascii="Times New Roman" w:hAnsi="Times New Roman" w:cs="Times New Roman"/>
          <w:lang w:val="en-US"/>
        </w:rPr>
        <w:t>IX/19VIII 1936</w:t>
      </w:r>
      <w:r w:rsidRPr="00454F7F">
        <w:rPr>
          <w:rFonts w:ascii="Times New Roman" w:hAnsi="Times New Roman" w:cs="Times New Roman"/>
        </w:rPr>
        <w:t xml:space="preserve"> Број 2927/ зап.1042,  кажано е дека с</w:t>
      </w:r>
      <w:r>
        <w:rPr>
          <w:rFonts w:ascii="Times New Roman" w:hAnsi="Times New Roman" w:cs="Times New Roman"/>
        </w:rPr>
        <w:t>ѐ</w:t>
      </w:r>
      <w:r w:rsidRPr="00454F7F">
        <w:rPr>
          <w:rFonts w:ascii="Times New Roman" w:hAnsi="Times New Roman" w:cs="Times New Roman"/>
        </w:rPr>
        <w:t xml:space="preserve"> до најновите времиња судовите на Српската православна црква суделе воглавно, на основа на праксата која владеела во поедини стари црковни области, бидејќи во ниедна од нив немало (не</w:t>
      </w:r>
      <w:r>
        <w:rPr>
          <w:rFonts w:ascii="Times New Roman" w:hAnsi="Times New Roman" w:cs="Times New Roman"/>
        </w:rPr>
        <w:t xml:space="preserve"> </w:t>
      </w:r>
      <w:r w:rsidRPr="00454F7F">
        <w:rPr>
          <w:rFonts w:ascii="Times New Roman" w:hAnsi="Times New Roman" w:cs="Times New Roman"/>
        </w:rPr>
        <w:t xml:space="preserve">постоела) формална црковна постапка.(Стеван Стојановић, Јован Магарашевић и Васо Шипка, </w:t>
      </w:r>
      <w:r w:rsidRPr="00454F7F">
        <w:rPr>
          <w:rFonts w:ascii="Times New Roman" w:hAnsi="Times New Roman" w:cs="Times New Roman"/>
          <w:i/>
        </w:rPr>
        <w:t xml:space="preserve">Помоћна књига за практичну употребу поступка за судове у Срп. Правос.црквиу споровима о разводу брака, </w:t>
      </w:r>
      <w:r w:rsidRPr="00454F7F">
        <w:rPr>
          <w:rFonts w:ascii="Times New Roman" w:hAnsi="Times New Roman" w:cs="Times New Roman"/>
        </w:rPr>
        <w:t>Ристе Секулић, Тузла,1935. Од овде гледаме дека освен она што било регулирано со Српскиот граѓански законик и кое законот го давал како упатство како да се постапува, било основа на постапките кои се воделе пред Црковните судови, имајќи ја се разбира како што велат и самит</w:t>
      </w:r>
      <w:r>
        <w:rPr>
          <w:rFonts w:ascii="Times New Roman" w:hAnsi="Times New Roman" w:cs="Times New Roman"/>
        </w:rPr>
        <w:t>е</w:t>
      </w:r>
      <w:r w:rsidRPr="00454F7F">
        <w:rPr>
          <w:rFonts w:ascii="Times New Roman" w:hAnsi="Times New Roman" w:cs="Times New Roman"/>
        </w:rPr>
        <w:t xml:space="preserve"> тие и праксата која самите судови ја имале.</w:t>
      </w:r>
    </w:p>
  </w:footnote>
  <w:footnote w:id="1337">
    <w:p w14:paraId="49A10976" w14:textId="77777777" w:rsidR="00036686" w:rsidRPr="00454F7F" w:rsidRDefault="00036686" w:rsidP="00341E2E">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Како што наведува Станимировић од 06.12. 1861 година со уредба бр.2444, било одлучено брачните спорови помеѓу католиците и протестантите да бидат разгледувани од страна на граѓанските судови во Стрбија     (Станимировић. Војислав, </w:t>
      </w:r>
      <w:r>
        <w:rPr>
          <w:rFonts w:ascii="Times New Roman" w:hAnsi="Times New Roman" w:cs="Times New Roman"/>
          <w:i/>
        </w:rPr>
        <w:t>„</w:t>
      </w:r>
      <w:r w:rsidRPr="00454F7F">
        <w:rPr>
          <w:rFonts w:ascii="Times New Roman" w:hAnsi="Times New Roman" w:cs="Times New Roman"/>
          <w:i/>
        </w:rPr>
        <w:t xml:space="preserve">Снага обичаја-породица у Српском Грађанском Законику, између старог и новог“ , </w:t>
      </w:r>
      <w:r w:rsidRPr="00454F7F">
        <w:rPr>
          <w:rFonts w:ascii="Times New Roman" w:hAnsi="Times New Roman" w:cs="Times New Roman"/>
        </w:rPr>
        <w:t>од Српски Грађански Законк-170 година</w:t>
      </w:r>
      <w:r w:rsidRPr="00454F7F">
        <w:rPr>
          <w:rFonts w:ascii="Times New Roman" w:hAnsi="Times New Roman" w:cs="Times New Roman"/>
          <w:i/>
        </w:rPr>
        <w:t xml:space="preserve">, </w:t>
      </w:r>
      <w:r w:rsidRPr="00454F7F">
        <w:rPr>
          <w:rFonts w:ascii="Times New Roman" w:hAnsi="Times New Roman" w:cs="Times New Roman"/>
        </w:rPr>
        <w:t>уреднци Милена Полојац, Зоран С.Мирковић и Марко Ђурђевић, Правни факултет Универзитета у Београду, Центар за издаваштво и информисање, Београд, 2014 година,157)</w:t>
      </w:r>
    </w:p>
  </w:footnote>
  <w:footnote w:id="1338">
    <w:p w14:paraId="41F4CC35" w14:textId="77777777" w:rsidR="00036686" w:rsidRPr="00454F7F" w:rsidRDefault="00036686" w:rsidP="00341E2E">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98-100 од Српски граћански законик</w:t>
      </w:r>
    </w:p>
  </w:footnote>
  <w:footnote w:id="1339">
    <w:p w14:paraId="674AED03" w14:textId="77777777" w:rsidR="00036686" w:rsidRPr="00454F7F" w:rsidRDefault="00036686" w:rsidP="002A3EE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повече чл.101 од Српски граћански законик </w:t>
      </w:r>
    </w:p>
  </w:footnote>
  <w:footnote w:id="1340">
    <w:p w14:paraId="40736B2D" w14:textId="77777777" w:rsidR="00036686" w:rsidRPr="00454F7F" w:rsidRDefault="00036686" w:rsidP="002A3EE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чл103 од Српски граћански законик</w:t>
      </w:r>
    </w:p>
  </w:footnote>
  <w:footnote w:id="1341">
    <w:p w14:paraId="26E36415" w14:textId="77777777" w:rsidR="00036686" w:rsidRPr="00454F7F" w:rsidRDefault="00036686" w:rsidP="002A3EE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чл.104-106 од Српски граћански законик</w:t>
      </w:r>
    </w:p>
  </w:footnote>
  <w:footnote w:id="1342">
    <w:p w14:paraId="7C833F16" w14:textId="77777777" w:rsidR="00036686" w:rsidRPr="00454F7F" w:rsidRDefault="00036686" w:rsidP="002A3EE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Станимировић. Војислав, </w:t>
      </w:r>
      <w:r w:rsidRPr="00454F7F">
        <w:rPr>
          <w:rFonts w:ascii="Times New Roman" w:hAnsi="Times New Roman" w:cs="Times New Roman"/>
          <w:i/>
        </w:rPr>
        <w:t xml:space="preserve">„Снага обичаја-породица у Српском Грађанском Законику, између старог и новог“ , </w:t>
      </w:r>
      <w:r w:rsidRPr="00454F7F">
        <w:rPr>
          <w:rFonts w:ascii="Times New Roman" w:hAnsi="Times New Roman" w:cs="Times New Roman"/>
        </w:rPr>
        <w:t>од Српски Грађански Законк-170 година</w:t>
      </w:r>
      <w:r w:rsidRPr="00454F7F">
        <w:rPr>
          <w:rFonts w:ascii="Times New Roman" w:hAnsi="Times New Roman" w:cs="Times New Roman"/>
          <w:i/>
        </w:rPr>
        <w:t xml:space="preserve">, </w:t>
      </w:r>
      <w:r w:rsidRPr="00454F7F">
        <w:rPr>
          <w:rFonts w:ascii="Times New Roman" w:hAnsi="Times New Roman" w:cs="Times New Roman"/>
        </w:rPr>
        <w:t>уреднци Милена Полојац, Зоран С.Мирковић и Марко Ђурђевић, Правни факултет Универзитета у Београду, Центар за издаваштво и информисање, Београд, 2014 година,155</w:t>
      </w:r>
    </w:p>
  </w:footnote>
  <w:footnote w:id="1343">
    <w:p w14:paraId="52181771"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156</w:t>
      </w:r>
    </w:p>
  </w:footnote>
  <w:footnote w:id="1344">
    <w:p w14:paraId="01482BFC"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чл.109-110 од Српски граћански законик</w:t>
      </w:r>
    </w:p>
  </w:footnote>
  <w:footnote w:id="1345">
    <w:p w14:paraId="48CC2588" w14:textId="77777777" w:rsidR="00036686" w:rsidRPr="00454F7F" w:rsidRDefault="00036686" w:rsidP="00D45D33">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Како задруга или задружна куќа согласно чл.57 од Српскиот граѓански законик се подразбираат повеќе полнолетни сами или со своите потомци кои живеат во заедница. </w:t>
      </w:r>
    </w:p>
  </w:footnote>
  <w:footnote w:id="1346">
    <w:p w14:paraId="5AC8BB15"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чл.111 од Српски граћански законик</w:t>
      </w:r>
    </w:p>
  </w:footnote>
  <w:footnote w:id="1347">
    <w:p w14:paraId="61BDF06A"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чл760-768 од Српски граћански законик</w:t>
      </w:r>
    </w:p>
  </w:footnote>
  <w:footnote w:id="1348">
    <w:p w14:paraId="4EBCFFE7"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повече чл.769 од Српски граћански законик</w:t>
      </w:r>
    </w:p>
  </w:footnote>
  <w:footnote w:id="1349">
    <w:p w14:paraId="43B22240"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чл.770 од Српски граћански законик</w:t>
      </w:r>
    </w:p>
  </w:footnote>
  <w:footnote w:id="1350">
    <w:p w14:paraId="23D8C938"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772-778 од Српски граћански законик</w:t>
      </w:r>
    </w:p>
  </w:footnote>
  <w:footnote w:id="1351">
    <w:p w14:paraId="4EAC2643" w14:textId="77777777" w:rsidR="00036686" w:rsidRPr="00454F7F" w:rsidRDefault="00036686" w:rsidP="00D45D33">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Pearce Higgins. Alexander, </w:t>
      </w:r>
      <w:r w:rsidRPr="00454F7F">
        <w:rPr>
          <w:rFonts w:ascii="Times New Roman" w:hAnsi="Times New Roman" w:cs="Times New Roman"/>
          <w:i/>
          <w:lang w:val="en-US"/>
        </w:rPr>
        <w:t xml:space="preserve">The making of the German Civil Code, </w:t>
      </w:r>
      <w:r w:rsidRPr="00454F7F">
        <w:rPr>
          <w:rFonts w:ascii="Times New Roman" w:hAnsi="Times New Roman" w:cs="Times New Roman"/>
        </w:rPr>
        <w:t xml:space="preserve">објавено во </w:t>
      </w:r>
      <w:r w:rsidRPr="00454F7F">
        <w:rPr>
          <w:rFonts w:ascii="Times New Roman" w:hAnsi="Times New Roman" w:cs="Times New Roman"/>
          <w:lang w:val="en-US"/>
        </w:rPr>
        <w:t xml:space="preserve">Journal of the Society of Comparative Legislation, edited for the society Sir John Macdonell and Edward Manson, </w:t>
      </w:r>
      <w:r w:rsidRPr="00454F7F">
        <w:rPr>
          <w:rFonts w:ascii="Times New Roman" w:hAnsi="Times New Roman" w:cs="Times New Roman"/>
        </w:rPr>
        <w:t xml:space="preserve">издадено од </w:t>
      </w:r>
      <w:r w:rsidRPr="00454F7F">
        <w:rPr>
          <w:rFonts w:ascii="Times New Roman" w:hAnsi="Times New Roman" w:cs="Times New Roman"/>
          <w:lang w:val="en-US"/>
        </w:rPr>
        <w:t>John Murray, Albemarile Street, 1906, 96</w:t>
      </w:r>
    </w:p>
  </w:footnote>
  <w:footnote w:id="1352">
    <w:p w14:paraId="3D44A5AB" w14:textId="77777777" w:rsidR="00036686" w:rsidRPr="00454F7F" w:rsidRDefault="00036686" w:rsidP="00D45D33">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Wang.Chung Hui, </w:t>
      </w:r>
      <w:r w:rsidRPr="00454F7F">
        <w:rPr>
          <w:rFonts w:ascii="Times New Roman" w:hAnsi="Times New Roman" w:cs="Times New Roman"/>
          <w:i/>
          <w:lang w:val="en-US"/>
        </w:rPr>
        <w:t xml:space="preserve">The German Civil Code, translated and annotated with an Historical introduction and appendices, </w:t>
      </w:r>
      <w:r w:rsidRPr="00454F7F">
        <w:rPr>
          <w:rFonts w:ascii="Times New Roman" w:hAnsi="Times New Roman" w:cs="Times New Roman"/>
          <w:lang w:val="en-US"/>
        </w:rPr>
        <w:t xml:space="preserve">Stivens and sons, limited, London, 1907,XVIII ( </w:t>
      </w:r>
      <w:r w:rsidRPr="00454F7F">
        <w:rPr>
          <w:rFonts w:ascii="Times New Roman" w:hAnsi="Times New Roman" w:cs="Times New Roman"/>
        </w:rPr>
        <w:t xml:space="preserve">во цитирањето понатаму како </w:t>
      </w:r>
      <w:r w:rsidRPr="00454F7F">
        <w:rPr>
          <w:rFonts w:ascii="Times New Roman" w:hAnsi="Times New Roman" w:cs="Times New Roman"/>
          <w:i/>
          <w:lang w:val="en-US"/>
        </w:rPr>
        <w:t>The German Civil Code</w:t>
      </w:r>
      <w:r w:rsidRPr="00454F7F">
        <w:rPr>
          <w:rFonts w:ascii="Times New Roman" w:hAnsi="Times New Roman" w:cs="Times New Roman"/>
          <w:i/>
        </w:rPr>
        <w:t>)</w:t>
      </w:r>
      <w:r w:rsidRPr="00454F7F">
        <w:rPr>
          <w:rFonts w:ascii="Times New Roman" w:hAnsi="Times New Roman" w:cs="Times New Roman"/>
          <w:i/>
          <w:lang w:val="en-US"/>
        </w:rPr>
        <w:t xml:space="preserve">; </w:t>
      </w:r>
      <w:r w:rsidRPr="00454F7F">
        <w:rPr>
          <w:rFonts w:ascii="Times New Roman" w:hAnsi="Times New Roman" w:cs="Times New Roman"/>
        </w:rPr>
        <w:t xml:space="preserve">Види повеќе </w:t>
      </w:r>
      <w:r w:rsidRPr="00454F7F">
        <w:rPr>
          <w:rFonts w:ascii="Times New Roman" w:hAnsi="Times New Roman" w:cs="Times New Roman"/>
          <w:lang w:val="en-US"/>
        </w:rPr>
        <w:t>Pearce Higgins, The Makin of the German Civil Code,</w:t>
      </w:r>
      <w:r w:rsidRPr="00454F7F">
        <w:rPr>
          <w:rFonts w:ascii="Times New Roman" w:hAnsi="Times New Roman" w:cs="Times New Roman"/>
        </w:rPr>
        <w:t xml:space="preserve"> 104</w:t>
      </w:r>
    </w:p>
  </w:footnote>
  <w:footnote w:id="1353">
    <w:p w14:paraId="0D9455FC" w14:textId="77777777" w:rsidR="00036686" w:rsidRPr="00454F7F" w:rsidRDefault="00036686" w:rsidP="00D45D33">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w:t>
      </w:r>
      <w:r w:rsidRPr="00454F7F">
        <w:rPr>
          <w:rFonts w:ascii="Times New Roman" w:hAnsi="Times New Roman" w:cs="Times New Roman"/>
          <w:i/>
          <w:lang w:val="en-US"/>
        </w:rPr>
        <w:t>The German Civil Code</w:t>
      </w:r>
      <w:r w:rsidRPr="00454F7F">
        <w:rPr>
          <w:rFonts w:ascii="Times New Roman" w:hAnsi="Times New Roman" w:cs="Times New Roman"/>
          <w:i/>
        </w:rPr>
        <w:t xml:space="preserve">, </w:t>
      </w:r>
      <w:r w:rsidRPr="00454F7F">
        <w:rPr>
          <w:rFonts w:ascii="Times New Roman" w:hAnsi="Times New Roman" w:cs="Times New Roman"/>
          <w:i/>
          <w:lang w:val="en-US"/>
        </w:rPr>
        <w:t>XXI</w:t>
      </w:r>
    </w:p>
  </w:footnote>
  <w:footnote w:id="1354">
    <w:p w14:paraId="0EB35541"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Според </w:t>
      </w:r>
      <w:r w:rsidRPr="00454F7F">
        <w:rPr>
          <w:rFonts w:ascii="Times New Roman" w:hAnsi="Times New Roman" w:cs="Times New Roman"/>
          <w:lang w:val="en-US"/>
        </w:rPr>
        <w:t xml:space="preserve">Zimmermann </w:t>
      </w:r>
      <w:r>
        <w:rPr>
          <w:rFonts w:ascii="Times New Roman" w:hAnsi="Times New Roman" w:cs="Times New Roman"/>
        </w:rPr>
        <w:t>од деновите на „прифаќањето“</w:t>
      </w:r>
      <w:r w:rsidRPr="00454F7F">
        <w:rPr>
          <w:rFonts w:ascii="Times New Roman" w:hAnsi="Times New Roman" w:cs="Times New Roman"/>
        </w:rPr>
        <w:t xml:space="preserve">, римското право ги овозможило основите на администрирање на правдата во западна и ценрална Европа и станало </w:t>
      </w:r>
      <w:r w:rsidRPr="00454F7F">
        <w:rPr>
          <w:rFonts w:ascii="Times New Roman" w:hAnsi="Times New Roman" w:cs="Times New Roman"/>
          <w:lang w:val="en-US"/>
        </w:rPr>
        <w:t>jus commune</w:t>
      </w:r>
      <w:r w:rsidRPr="00454F7F">
        <w:rPr>
          <w:rFonts w:ascii="Times New Roman" w:hAnsi="Times New Roman" w:cs="Times New Roman"/>
        </w:rPr>
        <w:t xml:space="preserve"> или заедничко право. Во самиот процес тоа било предмет на значителни промени особено прифатило многу елементи на канонското право, локално обичајно право, трговски обичаи како и теоријата на природното право. (</w:t>
      </w:r>
      <w:r w:rsidRPr="00454F7F">
        <w:rPr>
          <w:rFonts w:ascii="Times New Roman" w:hAnsi="Times New Roman" w:cs="Times New Roman"/>
          <w:lang w:val="en-US"/>
        </w:rPr>
        <w:t>Reinhard Zimmermann, The German Civil Code and the development of Private law in Germany &lt;</w:t>
      </w:r>
      <w:hyperlink r:id="rId98" w:history="1">
        <w:r w:rsidRPr="00454F7F">
          <w:rPr>
            <w:rStyle w:val="Hyperlink"/>
            <w:rFonts w:ascii="Times New Roman" w:hAnsi="Times New Roman" w:cs="Times New Roman"/>
            <w:lang w:val="en-US"/>
          </w:rPr>
          <w:t>https://ouclf.law.ox.ac.uk/the-german-civil-code-and-the-development-of-private-law-in-germany/</w:t>
        </w:r>
      </w:hyperlink>
      <w:r w:rsidRPr="00454F7F">
        <w:rPr>
          <w:rFonts w:ascii="Times New Roman" w:hAnsi="Times New Roman" w:cs="Times New Roman"/>
          <w:lang w:val="en-US"/>
        </w:rPr>
        <w:t>&gt;</w:t>
      </w:r>
      <w:r w:rsidRPr="00454F7F">
        <w:rPr>
          <w:rFonts w:ascii="Times New Roman" w:hAnsi="Times New Roman" w:cs="Times New Roman"/>
        </w:rPr>
        <w:t>последен пристап 25.01.2025 година</w:t>
      </w:r>
    </w:p>
  </w:footnote>
  <w:footnote w:id="1355">
    <w:p w14:paraId="10DA54A4"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w:t>
      </w:r>
    </w:p>
  </w:footnote>
  <w:footnote w:id="1356">
    <w:p w14:paraId="22EDC9A2"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Pearce Higgins, The Makin of the German Civil Code,</w:t>
      </w:r>
      <w:r w:rsidRPr="00454F7F">
        <w:rPr>
          <w:rFonts w:ascii="Times New Roman" w:hAnsi="Times New Roman" w:cs="Times New Roman"/>
        </w:rPr>
        <w:t xml:space="preserve"> 102</w:t>
      </w:r>
    </w:p>
  </w:footnote>
  <w:footnote w:id="1357">
    <w:p w14:paraId="175D0C38"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w:t>
      </w:r>
    </w:p>
  </w:footnote>
  <w:footnote w:id="1358">
    <w:p w14:paraId="67AA74F1"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i/>
          <w:lang w:val="en-US"/>
        </w:rPr>
        <w:t xml:space="preserve">The German Civil Code, </w:t>
      </w:r>
      <w:r w:rsidRPr="00454F7F">
        <w:rPr>
          <w:rFonts w:ascii="Times New Roman" w:hAnsi="Times New Roman" w:cs="Times New Roman"/>
          <w:lang w:val="en-US"/>
        </w:rPr>
        <w:t xml:space="preserve"> 288 </w:t>
      </w:r>
    </w:p>
  </w:footnote>
  <w:footnote w:id="1359">
    <w:p w14:paraId="11552F06" w14:textId="77777777" w:rsidR="00036686" w:rsidRPr="00454F7F" w:rsidRDefault="00036686" w:rsidP="00D45D33">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Eisner. Bertold, </w:t>
      </w:r>
      <w:r w:rsidRPr="00454F7F">
        <w:rPr>
          <w:rFonts w:ascii="Times New Roman" w:hAnsi="Times New Roman" w:cs="Times New Roman"/>
          <w:i/>
          <w:lang w:val="en-US"/>
        </w:rPr>
        <w:t>Porodično pravo</w:t>
      </w:r>
      <w:r w:rsidRPr="00454F7F">
        <w:rPr>
          <w:rFonts w:ascii="Times New Roman" w:hAnsi="Times New Roman" w:cs="Times New Roman"/>
          <w:lang w:val="en-US"/>
        </w:rPr>
        <w:t>,Nakladni Zavod Hrvatske, Zagreb, 1950, 44</w:t>
      </w:r>
    </w:p>
  </w:footnote>
  <w:footnote w:id="1360">
    <w:p w14:paraId="0BF9BB1F" w14:textId="77777777" w:rsidR="00036686" w:rsidRPr="00454F7F" w:rsidRDefault="00036686" w:rsidP="00D45D33">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чл.1301 од </w:t>
      </w:r>
      <w:r w:rsidRPr="00454F7F">
        <w:rPr>
          <w:rFonts w:ascii="Times New Roman" w:hAnsi="Times New Roman" w:cs="Times New Roman"/>
          <w:lang w:val="en-US"/>
        </w:rPr>
        <w:t>German Civil Code,288</w:t>
      </w:r>
      <w:r w:rsidRPr="00454F7F">
        <w:rPr>
          <w:rFonts w:ascii="Times New Roman" w:hAnsi="Times New Roman" w:cs="Times New Roman"/>
        </w:rPr>
        <w:t xml:space="preserve"> и </w:t>
      </w:r>
      <w:r w:rsidRPr="00454F7F">
        <w:rPr>
          <w:rFonts w:ascii="Times New Roman" w:hAnsi="Times New Roman" w:cs="Times New Roman"/>
          <w:lang w:val="en-US"/>
        </w:rPr>
        <w:t xml:space="preserve">Eisner, </w:t>
      </w:r>
      <w:r w:rsidRPr="00454F7F">
        <w:rPr>
          <w:rFonts w:ascii="Times New Roman" w:hAnsi="Times New Roman" w:cs="Times New Roman"/>
          <w:i/>
          <w:lang w:val="en-US"/>
        </w:rPr>
        <w:t>Porodično pravo</w:t>
      </w:r>
      <w:r w:rsidRPr="00454F7F">
        <w:rPr>
          <w:rFonts w:ascii="Times New Roman" w:hAnsi="Times New Roman" w:cs="Times New Roman"/>
          <w:lang w:val="en-US"/>
        </w:rPr>
        <w:t>, 45</w:t>
      </w:r>
    </w:p>
  </w:footnote>
  <w:footnote w:id="1361">
    <w:p w14:paraId="068C41BF"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чл.1297 до 1302 од </w:t>
      </w:r>
      <w:r w:rsidRPr="00454F7F">
        <w:rPr>
          <w:rFonts w:ascii="Times New Roman" w:hAnsi="Times New Roman" w:cs="Times New Roman"/>
          <w:lang w:val="en-US"/>
        </w:rPr>
        <w:t>German Civil Code</w:t>
      </w:r>
      <w:r w:rsidRPr="00454F7F">
        <w:rPr>
          <w:rFonts w:ascii="Times New Roman" w:hAnsi="Times New Roman" w:cs="Times New Roman"/>
        </w:rPr>
        <w:t>,288-289</w:t>
      </w:r>
    </w:p>
  </w:footnote>
  <w:footnote w:id="1362">
    <w:p w14:paraId="4DC2F9AD" w14:textId="77777777" w:rsidR="00036686" w:rsidRPr="00454F7F" w:rsidRDefault="00036686" w:rsidP="00D45D33">
      <w:pPr>
        <w:pStyle w:val="NormalWeb"/>
        <w:spacing w:before="0" w:after="0"/>
        <w:rPr>
          <w:sz w:val="20"/>
          <w:szCs w:val="20"/>
        </w:rPr>
      </w:pPr>
      <w:r w:rsidRPr="00454F7F">
        <w:rPr>
          <w:rStyle w:val="FootnoteReference"/>
          <w:sz w:val="20"/>
          <w:szCs w:val="20"/>
        </w:rPr>
        <w:footnoteRef/>
      </w:r>
      <w:r w:rsidRPr="00454F7F">
        <w:rPr>
          <w:sz w:val="20"/>
          <w:szCs w:val="20"/>
        </w:rPr>
        <w:t xml:space="preserve"> Види повеќе чл1303 и чл.1322 од </w:t>
      </w:r>
      <w:r w:rsidRPr="00454F7F">
        <w:rPr>
          <w:sz w:val="20"/>
          <w:szCs w:val="20"/>
          <w:lang w:val="en-US"/>
        </w:rPr>
        <w:t>German Civil Code,289,290 и 294</w:t>
      </w:r>
    </w:p>
  </w:footnote>
  <w:footnote w:id="1363">
    <w:p w14:paraId="4BF15204"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чл.3 до чл.5 од </w:t>
      </w:r>
      <w:r w:rsidRPr="00454F7F">
        <w:rPr>
          <w:rFonts w:ascii="Times New Roman" w:hAnsi="Times New Roman" w:cs="Times New Roman"/>
          <w:lang w:val="en-US"/>
        </w:rPr>
        <w:t>German Civil Code,1-2</w:t>
      </w:r>
    </w:p>
  </w:footnote>
  <w:footnote w:id="1364">
    <w:p w14:paraId="03E43A13"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чл.1308 од </w:t>
      </w:r>
      <w:r w:rsidRPr="00454F7F">
        <w:rPr>
          <w:rFonts w:ascii="Times New Roman" w:hAnsi="Times New Roman" w:cs="Times New Roman"/>
          <w:lang w:val="en-US"/>
        </w:rPr>
        <w:t>German Civil Code,291</w:t>
      </w:r>
    </w:p>
  </w:footnote>
  <w:footnote w:id="1365">
    <w:p w14:paraId="65949D7A"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чл.1317 и чл.1318 од од </w:t>
      </w:r>
      <w:r w:rsidRPr="00454F7F">
        <w:rPr>
          <w:rFonts w:ascii="Times New Roman" w:hAnsi="Times New Roman" w:cs="Times New Roman"/>
          <w:lang w:val="en-US"/>
        </w:rPr>
        <w:t>German Civil Code,293</w:t>
      </w:r>
      <w:r w:rsidRPr="00454F7F">
        <w:rPr>
          <w:rFonts w:ascii="Times New Roman" w:hAnsi="Times New Roman" w:cs="Times New Roman"/>
        </w:rPr>
        <w:t>-294</w:t>
      </w:r>
    </w:p>
  </w:footnote>
  <w:footnote w:id="1366">
    <w:p w14:paraId="116A4277"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чл.1304  од </w:t>
      </w:r>
      <w:r w:rsidRPr="00454F7F">
        <w:rPr>
          <w:rFonts w:ascii="Times New Roman" w:hAnsi="Times New Roman" w:cs="Times New Roman"/>
          <w:lang w:val="en-US"/>
        </w:rPr>
        <w:t>German Civil Code,290</w:t>
      </w:r>
    </w:p>
  </w:footnote>
  <w:footnote w:id="1367">
    <w:p w14:paraId="34848D59"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чл.1035 од </w:t>
      </w:r>
      <w:r w:rsidRPr="00454F7F">
        <w:rPr>
          <w:rFonts w:ascii="Times New Roman" w:hAnsi="Times New Roman" w:cs="Times New Roman"/>
          <w:lang w:val="en-US"/>
        </w:rPr>
        <w:t>German Civil Code,290</w:t>
      </w:r>
    </w:p>
  </w:footnote>
  <w:footnote w:id="1368">
    <w:p w14:paraId="5C2F590F"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чл.1306 од </w:t>
      </w:r>
      <w:r w:rsidRPr="00454F7F">
        <w:rPr>
          <w:rFonts w:ascii="Times New Roman" w:hAnsi="Times New Roman" w:cs="Times New Roman"/>
          <w:lang w:val="en-US"/>
        </w:rPr>
        <w:t>German Civil Code,290</w:t>
      </w:r>
    </w:p>
  </w:footnote>
  <w:footnote w:id="1369">
    <w:p w14:paraId="1F788A77"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чл.1308-1309 од </w:t>
      </w:r>
      <w:r w:rsidRPr="00454F7F">
        <w:rPr>
          <w:rFonts w:ascii="Times New Roman" w:hAnsi="Times New Roman" w:cs="Times New Roman"/>
          <w:lang w:val="en-US"/>
        </w:rPr>
        <w:t>German Civil Code,291</w:t>
      </w:r>
    </w:p>
  </w:footnote>
  <w:footnote w:id="1370">
    <w:p w14:paraId="6E64ADED"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чл.1314 од </w:t>
      </w:r>
      <w:r w:rsidRPr="00454F7F">
        <w:rPr>
          <w:rFonts w:ascii="Times New Roman" w:hAnsi="Times New Roman" w:cs="Times New Roman"/>
          <w:lang w:val="en-US"/>
        </w:rPr>
        <w:t>German Civil Code,293</w:t>
      </w:r>
    </w:p>
  </w:footnote>
  <w:footnote w:id="1371">
    <w:p w14:paraId="27714DDE"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Shuster. Ernest, </w:t>
      </w:r>
      <w:r w:rsidRPr="00454F7F">
        <w:rPr>
          <w:rFonts w:ascii="Times New Roman" w:hAnsi="Times New Roman" w:cs="Times New Roman"/>
          <w:i/>
          <w:lang w:val="en-US"/>
        </w:rPr>
        <w:t>The principles of the German Civil Law</w:t>
      </w:r>
      <w:r w:rsidRPr="00454F7F">
        <w:rPr>
          <w:rFonts w:ascii="Times New Roman" w:hAnsi="Times New Roman" w:cs="Times New Roman"/>
          <w:lang w:val="en-US"/>
        </w:rPr>
        <w:t xml:space="preserve">, Clarendon Press, Oxford, 1907, </w:t>
      </w:r>
      <w:r w:rsidRPr="00454F7F">
        <w:rPr>
          <w:rFonts w:ascii="Times New Roman" w:hAnsi="Times New Roman" w:cs="Times New Roman"/>
        </w:rPr>
        <w:t>480-481</w:t>
      </w:r>
    </w:p>
  </w:footnote>
  <w:footnote w:id="1372">
    <w:p w14:paraId="40C4FF5C"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чл.1309 до чл.1315 од </w:t>
      </w:r>
      <w:r w:rsidRPr="00454F7F">
        <w:rPr>
          <w:rFonts w:ascii="Times New Roman" w:hAnsi="Times New Roman" w:cs="Times New Roman"/>
          <w:lang w:val="en-US"/>
        </w:rPr>
        <w:t>German Civil Code,291-293</w:t>
      </w:r>
    </w:p>
  </w:footnote>
  <w:footnote w:id="1373">
    <w:p w14:paraId="608551B9"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Во прилог на она што е кажано во врска со брачните пречки, само ќе потенцирам дека имајќи ги предвид одредбите од римското право што се претставува брачна пречка, и наведувајќи ги овие причини кои Германскиот граѓански законик ги содржи, можеме да ги познаеме оние кои потекнуваат од римското право или биле создадени врз основа на него.</w:t>
      </w:r>
    </w:p>
  </w:footnote>
  <w:footnote w:id="1374">
    <w:p w14:paraId="759D1639" w14:textId="77777777" w:rsidR="00036686" w:rsidRPr="00454F7F" w:rsidRDefault="00036686" w:rsidP="00D45D33">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Shuster, </w:t>
      </w:r>
      <w:r w:rsidRPr="00454F7F">
        <w:rPr>
          <w:rFonts w:ascii="Times New Roman" w:hAnsi="Times New Roman" w:cs="Times New Roman"/>
          <w:i/>
          <w:lang w:val="en-US"/>
        </w:rPr>
        <w:t>The principles of the German Civil Law</w:t>
      </w:r>
      <w:r w:rsidRPr="00454F7F">
        <w:rPr>
          <w:rFonts w:ascii="Times New Roman" w:hAnsi="Times New Roman" w:cs="Times New Roman"/>
          <w:lang w:val="en-US"/>
        </w:rPr>
        <w:t xml:space="preserve">, </w:t>
      </w:r>
      <w:r w:rsidRPr="00454F7F">
        <w:rPr>
          <w:rFonts w:ascii="Times New Roman" w:hAnsi="Times New Roman" w:cs="Times New Roman"/>
        </w:rPr>
        <w:t>546-547</w:t>
      </w:r>
    </w:p>
  </w:footnote>
  <w:footnote w:id="1375">
    <w:p w14:paraId="266A77C1" w14:textId="77777777" w:rsidR="00036686" w:rsidRPr="00454F7F" w:rsidRDefault="00036686" w:rsidP="00D45D33">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Куратор бил назначуван на лице кое било под таткова власт или имал назначе</w:t>
      </w:r>
      <w:r>
        <w:rPr>
          <w:rFonts w:ascii="Times New Roman" w:hAnsi="Times New Roman" w:cs="Times New Roman"/>
        </w:rPr>
        <w:t>но старател да извршува или пре</w:t>
      </w:r>
      <w:r w:rsidRPr="00454F7F">
        <w:rPr>
          <w:rFonts w:ascii="Times New Roman" w:hAnsi="Times New Roman" w:cs="Times New Roman"/>
        </w:rPr>
        <w:t xml:space="preserve">зема работи за кои на наведените не им било дозволено. Па така тој бил назначуван за да управува со имот со кој се стекнало детето по смрт на некое лице </w:t>
      </w:r>
      <w:r w:rsidRPr="00454F7F">
        <w:rPr>
          <w:rFonts w:ascii="Times New Roman" w:hAnsi="Times New Roman" w:cs="Times New Roman"/>
          <w:lang w:val="en-US"/>
        </w:rPr>
        <w:t>mortis causa</w:t>
      </w:r>
      <w:r w:rsidRPr="00454F7F">
        <w:rPr>
          <w:rFonts w:ascii="Times New Roman" w:hAnsi="Times New Roman" w:cs="Times New Roman"/>
        </w:rPr>
        <w:t xml:space="preserve"> или кое му било пренесено нему без надомест од страна на трето лице</w:t>
      </w:r>
      <w:r w:rsidRPr="00454F7F">
        <w:rPr>
          <w:rFonts w:ascii="Times New Roman" w:hAnsi="Times New Roman" w:cs="Times New Roman"/>
          <w:lang w:val="en-US"/>
        </w:rPr>
        <w:t xml:space="preserve"> inter vivos</w:t>
      </w:r>
      <w:r w:rsidRPr="00454F7F">
        <w:rPr>
          <w:rFonts w:ascii="Times New Roman" w:hAnsi="Times New Roman" w:cs="Times New Roman"/>
        </w:rPr>
        <w:t xml:space="preserve">, со тоа што и тестаторот во тестаментот и третото лице при преносот нагласиле дека со истиот имот не смее да управува ниту таткото, ниту старателот.( Види повеќе чл.1909 од </w:t>
      </w:r>
      <w:r w:rsidRPr="00454F7F">
        <w:rPr>
          <w:rFonts w:ascii="Times New Roman" w:hAnsi="Times New Roman" w:cs="Times New Roman"/>
          <w:lang w:val="en-US"/>
        </w:rPr>
        <w:t>German Civil Code,425</w:t>
      </w:r>
    </w:p>
  </w:footnote>
  <w:footnote w:id="1376">
    <w:p w14:paraId="5D80E215"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чл.1628 и чл.1629 од </w:t>
      </w:r>
      <w:r w:rsidRPr="00454F7F">
        <w:rPr>
          <w:rFonts w:ascii="Times New Roman" w:hAnsi="Times New Roman" w:cs="Times New Roman"/>
          <w:lang w:val="en-US"/>
        </w:rPr>
        <w:t>German Civil Code</w:t>
      </w:r>
      <w:r w:rsidRPr="00454F7F">
        <w:rPr>
          <w:rFonts w:ascii="Times New Roman" w:hAnsi="Times New Roman" w:cs="Times New Roman"/>
        </w:rPr>
        <w:t>, 365</w:t>
      </w:r>
    </w:p>
  </w:footnote>
  <w:footnote w:id="1377">
    <w:p w14:paraId="346E1799" w14:textId="77777777" w:rsidR="00036686" w:rsidRPr="00454F7F" w:rsidRDefault="00036686" w:rsidP="00D45D33">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чл1684 од </w:t>
      </w:r>
      <w:r w:rsidRPr="00454F7F">
        <w:rPr>
          <w:rFonts w:ascii="Times New Roman" w:hAnsi="Times New Roman" w:cs="Times New Roman"/>
          <w:lang w:val="en-US"/>
        </w:rPr>
        <w:t>German Civil Code, 377</w:t>
      </w:r>
    </w:p>
  </w:footnote>
  <w:footnote w:id="1378">
    <w:p w14:paraId="7E8C057F" w14:textId="77777777" w:rsidR="00036686" w:rsidRPr="00454F7F" w:rsidRDefault="00036686" w:rsidP="00D45D33">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За целосно запознавање со родителската власт согласно овој законик види повеќе од чл.1626 до 1698 од </w:t>
      </w:r>
      <w:r w:rsidRPr="00454F7F">
        <w:rPr>
          <w:rFonts w:ascii="Times New Roman" w:hAnsi="Times New Roman" w:cs="Times New Roman"/>
          <w:lang w:val="en-US"/>
        </w:rPr>
        <w:t>German Civil Code</w:t>
      </w:r>
      <w:r w:rsidRPr="00454F7F">
        <w:rPr>
          <w:rFonts w:ascii="Times New Roman" w:hAnsi="Times New Roman" w:cs="Times New Roman"/>
        </w:rPr>
        <w:t>,365</w:t>
      </w:r>
      <w:r w:rsidRPr="00454F7F">
        <w:rPr>
          <w:rFonts w:ascii="Times New Roman" w:hAnsi="Times New Roman" w:cs="Times New Roman"/>
          <w:lang w:val="en-US"/>
        </w:rPr>
        <w:t>-380</w:t>
      </w:r>
    </w:p>
  </w:footnote>
  <w:footnote w:id="1379">
    <w:p w14:paraId="5CBBCCD3"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чл.1316 до 1322 од </w:t>
      </w:r>
      <w:r w:rsidRPr="00454F7F">
        <w:rPr>
          <w:rFonts w:ascii="Times New Roman" w:hAnsi="Times New Roman" w:cs="Times New Roman"/>
          <w:lang w:val="en-US"/>
        </w:rPr>
        <w:t xml:space="preserve">German Civil Code,293-294; Shuster, </w:t>
      </w:r>
      <w:r w:rsidRPr="00454F7F">
        <w:rPr>
          <w:rFonts w:ascii="Times New Roman" w:hAnsi="Times New Roman" w:cs="Times New Roman"/>
          <w:i/>
          <w:lang w:val="en-US"/>
        </w:rPr>
        <w:t>The principles of the German Civil Law</w:t>
      </w:r>
      <w:r w:rsidRPr="00454F7F">
        <w:rPr>
          <w:rFonts w:ascii="Times New Roman" w:hAnsi="Times New Roman" w:cs="Times New Roman"/>
          <w:lang w:val="en-US"/>
        </w:rPr>
        <w:t xml:space="preserve">, </w:t>
      </w:r>
      <w:r w:rsidRPr="00454F7F">
        <w:rPr>
          <w:rFonts w:ascii="Times New Roman" w:hAnsi="Times New Roman" w:cs="Times New Roman"/>
        </w:rPr>
        <w:t>480-482</w:t>
      </w:r>
    </w:p>
  </w:footnote>
  <w:footnote w:id="1380">
    <w:p w14:paraId="2BADA5E0"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Shuster, </w:t>
      </w:r>
      <w:r w:rsidRPr="00454F7F">
        <w:rPr>
          <w:rFonts w:ascii="Times New Roman" w:hAnsi="Times New Roman" w:cs="Times New Roman"/>
          <w:i/>
          <w:lang w:val="en-US"/>
        </w:rPr>
        <w:t>The principles of the German Civil Law</w:t>
      </w:r>
      <w:r w:rsidRPr="00454F7F">
        <w:rPr>
          <w:rFonts w:ascii="Times New Roman" w:hAnsi="Times New Roman" w:cs="Times New Roman"/>
          <w:lang w:val="en-US"/>
        </w:rPr>
        <w:t xml:space="preserve">, </w:t>
      </w:r>
      <w:r w:rsidRPr="00454F7F">
        <w:rPr>
          <w:rFonts w:ascii="Times New Roman" w:hAnsi="Times New Roman" w:cs="Times New Roman"/>
        </w:rPr>
        <w:t>482</w:t>
      </w:r>
    </w:p>
  </w:footnote>
  <w:footnote w:id="1381">
    <w:p w14:paraId="3FC15971"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Shuster, </w:t>
      </w:r>
      <w:r w:rsidRPr="00454F7F">
        <w:rPr>
          <w:rFonts w:ascii="Times New Roman" w:hAnsi="Times New Roman" w:cs="Times New Roman"/>
          <w:i/>
          <w:lang w:val="en-US"/>
        </w:rPr>
        <w:t>The principles of the German Civil Law</w:t>
      </w:r>
      <w:r w:rsidRPr="00454F7F">
        <w:rPr>
          <w:rFonts w:ascii="Times New Roman" w:hAnsi="Times New Roman" w:cs="Times New Roman"/>
          <w:lang w:val="en-US"/>
        </w:rPr>
        <w:t xml:space="preserve">, </w:t>
      </w:r>
      <w:r w:rsidRPr="00454F7F">
        <w:rPr>
          <w:rFonts w:ascii="Times New Roman" w:hAnsi="Times New Roman" w:cs="Times New Roman"/>
        </w:rPr>
        <w:t>485</w:t>
      </w:r>
    </w:p>
  </w:footnote>
  <w:footnote w:id="1382">
    <w:p w14:paraId="7791206F" w14:textId="77777777" w:rsidR="00036686" w:rsidRPr="00454F7F" w:rsidRDefault="00036686" w:rsidP="00D45D33">
      <w:pPr>
        <w:pStyle w:val="FootnoteText"/>
        <w:spacing w:after="0"/>
        <w:rPr>
          <w:rFonts w:ascii="Times New Roman" w:hAnsi="Times New Roman" w:cs="Times New Roman"/>
          <w:b/>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Shuster, </w:t>
      </w:r>
      <w:r w:rsidRPr="00454F7F">
        <w:rPr>
          <w:rFonts w:ascii="Times New Roman" w:hAnsi="Times New Roman" w:cs="Times New Roman"/>
          <w:i/>
          <w:lang w:val="en-US"/>
        </w:rPr>
        <w:t>The principles of the German Civil Law</w:t>
      </w:r>
      <w:r w:rsidRPr="00454F7F">
        <w:rPr>
          <w:rFonts w:ascii="Times New Roman" w:hAnsi="Times New Roman" w:cs="Times New Roman"/>
          <w:lang w:val="en-US"/>
        </w:rPr>
        <w:t xml:space="preserve">, </w:t>
      </w:r>
      <w:r w:rsidRPr="00454F7F">
        <w:rPr>
          <w:rFonts w:ascii="Times New Roman" w:hAnsi="Times New Roman" w:cs="Times New Roman"/>
        </w:rPr>
        <w:t>485-486</w:t>
      </w:r>
    </w:p>
  </w:footnote>
  <w:footnote w:id="1383">
    <w:p w14:paraId="1596411B"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Shuster, </w:t>
      </w:r>
      <w:r w:rsidRPr="00454F7F">
        <w:rPr>
          <w:rFonts w:ascii="Times New Roman" w:hAnsi="Times New Roman" w:cs="Times New Roman"/>
          <w:i/>
          <w:lang w:val="en-US"/>
        </w:rPr>
        <w:t>The principles of the German Civil Law</w:t>
      </w:r>
      <w:r w:rsidRPr="00454F7F">
        <w:rPr>
          <w:rFonts w:ascii="Times New Roman" w:hAnsi="Times New Roman" w:cs="Times New Roman"/>
          <w:lang w:val="en-US"/>
        </w:rPr>
        <w:t xml:space="preserve">, </w:t>
      </w:r>
      <w:r w:rsidRPr="00454F7F">
        <w:rPr>
          <w:rFonts w:ascii="Times New Roman" w:hAnsi="Times New Roman" w:cs="Times New Roman"/>
        </w:rPr>
        <w:t>486-488</w:t>
      </w:r>
    </w:p>
  </w:footnote>
  <w:footnote w:id="1384">
    <w:p w14:paraId="404C692C"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(3) </w:t>
      </w:r>
      <w:r w:rsidRPr="00454F7F">
        <w:rPr>
          <w:rFonts w:ascii="Times New Roman" w:hAnsi="Times New Roman" w:cs="Times New Roman"/>
          <w:lang w:val="en-US"/>
        </w:rPr>
        <w:t xml:space="preserve">Hindering impediments, Shuster, </w:t>
      </w:r>
      <w:r w:rsidRPr="00454F7F">
        <w:rPr>
          <w:rFonts w:ascii="Times New Roman" w:hAnsi="Times New Roman" w:cs="Times New Roman"/>
          <w:i/>
          <w:lang w:val="en-US"/>
        </w:rPr>
        <w:t>The principles of the German Civil Law</w:t>
      </w:r>
      <w:r w:rsidRPr="00454F7F">
        <w:rPr>
          <w:rFonts w:ascii="Times New Roman" w:hAnsi="Times New Roman" w:cs="Times New Roman"/>
        </w:rPr>
        <w:t xml:space="preserve"> 488-489</w:t>
      </w:r>
    </w:p>
  </w:footnote>
  <w:footnote w:id="1385">
    <w:p w14:paraId="4E6B97F2"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Shuster,</w:t>
      </w:r>
      <w:r w:rsidRPr="00454F7F">
        <w:rPr>
          <w:rFonts w:ascii="Times New Roman" w:hAnsi="Times New Roman" w:cs="Times New Roman"/>
          <w:i/>
          <w:lang w:val="en-US"/>
        </w:rPr>
        <w:t>The principles of the German Civil Law</w:t>
      </w:r>
      <w:r w:rsidRPr="00454F7F">
        <w:rPr>
          <w:rFonts w:ascii="Times New Roman" w:hAnsi="Times New Roman" w:cs="Times New Roman"/>
        </w:rPr>
        <w:t xml:space="preserve"> 482-489</w:t>
      </w:r>
      <w:r w:rsidRPr="00454F7F">
        <w:rPr>
          <w:rFonts w:ascii="Times New Roman" w:hAnsi="Times New Roman" w:cs="Times New Roman"/>
          <w:lang w:val="en-US"/>
        </w:rPr>
        <w:t>;</w:t>
      </w:r>
      <w:r w:rsidRPr="00454F7F">
        <w:rPr>
          <w:rFonts w:ascii="Times New Roman" w:hAnsi="Times New Roman" w:cs="Times New Roman"/>
        </w:rPr>
        <w:t xml:space="preserve"> од чл.1323 до 1352 од </w:t>
      </w:r>
      <w:r w:rsidRPr="00454F7F">
        <w:rPr>
          <w:rFonts w:ascii="Times New Roman" w:hAnsi="Times New Roman" w:cs="Times New Roman"/>
          <w:lang w:val="en-US"/>
        </w:rPr>
        <w:t>German Civil Code</w:t>
      </w:r>
      <w:r w:rsidRPr="00454F7F">
        <w:rPr>
          <w:rFonts w:ascii="Times New Roman" w:hAnsi="Times New Roman" w:cs="Times New Roman"/>
        </w:rPr>
        <w:t>, 295-301</w:t>
      </w:r>
    </w:p>
  </w:footnote>
  <w:footnote w:id="1386">
    <w:p w14:paraId="10B10C63" w14:textId="77777777" w:rsidR="00036686" w:rsidRPr="00454F7F" w:rsidRDefault="00036686" w:rsidP="00D45D33">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чл.1353 до чл.1362,од </w:t>
      </w:r>
      <w:r w:rsidRPr="00454F7F">
        <w:rPr>
          <w:rFonts w:ascii="Times New Roman" w:hAnsi="Times New Roman" w:cs="Times New Roman"/>
          <w:lang w:val="en-US"/>
        </w:rPr>
        <w:t>German Civil Code</w:t>
      </w:r>
      <w:r w:rsidRPr="00454F7F">
        <w:rPr>
          <w:rFonts w:ascii="Times New Roman" w:hAnsi="Times New Roman" w:cs="Times New Roman"/>
        </w:rPr>
        <w:t>, 301-303</w:t>
      </w:r>
      <w:r w:rsidRPr="00454F7F">
        <w:rPr>
          <w:rFonts w:ascii="Times New Roman" w:hAnsi="Times New Roman" w:cs="Times New Roman"/>
          <w:lang w:val="en-US"/>
        </w:rPr>
        <w:t>; Shuster,</w:t>
      </w:r>
      <w:r w:rsidRPr="00454F7F">
        <w:rPr>
          <w:rFonts w:ascii="Times New Roman" w:hAnsi="Times New Roman" w:cs="Times New Roman"/>
          <w:i/>
          <w:lang w:val="en-US"/>
        </w:rPr>
        <w:t>The principles of the German Civil Law</w:t>
      </w:r>
      <w:r w:rsidRPr="00454F7F">
        <w:rPr>
          <w:rFonts w:ascii="Times New Roman" w:hAnsi="Times New Roman" w:cs="Times New Roman"/>
        </w:rPr>
        <w:t xml:space="preserve"> ,492-495 </w:t>
      </w:r>
    </w:p>
  </w:footnote>
  <w:footnote w:id="1387">
    <w:p w14:paraId="7334F3E6"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German Civil Code</w:t>
      </w:r>
      <w:r w:rsidRPr="00454F7F">
        <w:rPr>
          <w:rFonts w:ascii="Times New Roman" w:hAnsi="Times New Roman" w:cs="Times New Roman"/>
        </w:rPr>
        <w:t xml:space="preserve">, 592  </w:t>
      </w:r>
    </w:p>
  </w:footnote>
  <w:footnote w:id="1388">
    <w:p w14:paraId="517DB8C3" w14:textId="77777777" w:rsidR="00036686" w:rsidRPr="00454F7F" w:rsidRDefault="00036686" w:rsidP="00D45D33">
      <w:pPr>
        <w:tabs>
          <w:tab w:val="left" w:pos="3309"/>
        </w:tabs>
        <w:spacing w:after="0"/>
        <w:jc w:val="both"/>
        <w:rPr>
          <w:rFonts w:ascii="Times New Roman" w:hAnsi="Times New Roman" w:cs="Times New Roman"/>
          <w:sz w:val="20"/>
          <w:szCs w:val="20"/>
          <w:lang w:val="en-US"/>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 Па така ако лице за кое нема никаков глас дека е жив за период од десет години, барање за да биде прогласено за мртво не можело да биде поднесено с</w:t>
      </w:r>
      <w:r>
        <w:rPr>
          <w:rFonts w:ascii="Times New Roman" w:hAnsi="Times New Roman" w:cs="Times New Roman"/>
          <w:sz w:val="20"/>
          <w:szCs w:val="20"/>
        </w:rPr>
        <w:t>ѐ</w:t>
      </w:r>
      <w:r w:rsidRPr="00454F7F">
        <w:rPr>
          <w:rFonts w:ascii="Times New Roman" w:hAnsi="Times New Roman" w:cs="Times New Roman"/>
          <w:sz w:val="20"/>
          <w:szCs w:val="20"/>
        </w:rPr>
        <w:t xml:space="preserve"> додека не помине времето кое било потребно лицето да наполни триесет и една година од неговото раѓање. Доколку се работи за лице кое</w:t>
      </w:r>
      <w:r>
        <w:rPr>
          <w:rFonts w:ascii="Times New Roman" w:hAnsi="Times New Roman" w:cs="Times New Roman"/>
          <w:sz w:val="20"/>
          <w:szCs w:val="20"/>
        </w:rPr>
        <w:t xml:space="preserve"> </w:t>
      </w:r>
      <w:r w:rsidRPr="00454F7F">
        <w:rPr>
          <w:rFonts w:ascii="Times New Roman" w:hAnsi="Times New Roman" w:cs="Times New Roman"/>
          <w:sz w:val="20"/>
          <w:szCs w:val="20"/>
        </w:rPr>
        <w:t>би ја наполнило својата седумдесетта година живот, за него периодот кој би требал да помине, а никаква вест за него да се слушне дека истиот бил жив согласно законот бил период од пет години, со тоа што периодот од пет односно десет години почнувал да тече од последната година во која се слушнало или се знаело дека истиот бил жив.</w:t>
      </w:r>
      <w:r>
        <w:rPr>
          <w:rFonts w:ascii="Times New Roman" w:hAnsi="Times New Roman" w:cs="Times New Roman"/>
          <w:sz w:val="20"/>
          <w:szCs w:val="20"/>
        </w:rPr>
        <w:t xml:space="preserve"> </w:t>
      </w:r>
      <w:r w:rsidRPr="00454F7F">
        <w:rPr>
          <w:rFonts w:ascii="Times New Roman" w:hAnsi="Times New Roman" w:cs="Times New Roman"/>
          <w:sz w:val="20"/>
          <w:szCs w:val="20"/>
        </w:rPr>
        <w:t>Воено лице кое било во војна, како и лицата кои ги придружувале војните лица</w:t>
      </w:r>
      <w:r w:rsidRPr="00454F7F">
        <w:rPr>
          <w:rFonts w:ascii="Times New Roman" w:hAnsi="Times New Roman" w:cs="Times New Roman"/>
          <w:sz w:val="20"/>
          <w:szCs w:val="20"/>
          <w:lang w:val="en-US"/>
        </w:rPr>
        <w:t xml:space="preserve">, </w:t>
      </w:r>
      <w:r w:rsidRPr="00454F7F">
        <w:rPr>
          <w:rFonts w:ascii="Times New Roman" w:hAnsi="Times New Roman" w:cs="Times New Roman"/>
          <w:sz w:val="20"/>
          <w:szCs w:val="20"/>
        </w:rPr>
        <w:t>(</w:t>
      </w:r>
      <w:r w:rsidRPr="00454F7F">
        <w:rPr>
          <w:rFonts w:ascii="Times New Roman" w:hAnsi="Times New Roman" w:cs="Times New Roman"/>
          <w:sz w:val="20"/>
          <w:szCs w:val="20"/>
          <w:lang w:val="en-US"/>
        </w:rPr>
        <w:t>со чин офицер, послуга или волонтер</w:t>
      </w:r>
      <w:r w:rsidRPr="00454F7F">
        <w:rPr>
          <w:rFonts w:ascii="Times New Roman" w:hAnsi="Times New Roman" w:cs="Times New Roman"/>
          <w:sz w:val="20"/>
          <w:szCs w:val="20"/>
        </w:rPr>
        <w:t>), учествувале во војна и од тогаш за нив се немало слушнато вест дека се живи, по истек на три годин</w:t>
      </w:r>
      <w:r>
        <w:rPr>
          <w:rFonts w:ascii="Times New Roman" w:hAnsi="Times New Roman" w:cs="Times New Roman"/>
          <w:sz w:val="20"/>
          <w:szCs w:val="20"/>
        </w:rPr>
        <w:t xml:space="preserve">и од постигнатото примирје или </w:t>
      </w:r>
      <w:r w:rsidRPr="00454F7F">
        <w:rPr>
          <w:rFonts w:ascii="Times New Roman" w:hAnsi="Times New Roman" w:cs="Times New Roman"/>
          <w:sz w:val="20"/>
          <w:szCs w:val="20"/>
        </w:rPr>
        <w:t>на крајот од третата година по завршувањето на војната можеле да бидат прогласени за мртви.</w:t>
      </w:r>
      <w:r>
        <w:rPr>
          <w:rFonts w:ascii="Times New Roman" w:hAnsi="Times New Roman" w:cs="Times New Roman"/>
          <w:sz w:val="20"/>
          <w:szCs w:val="20"/>
        </w:rPr>
        <w:t xml:space="preserve"> </w:t>
      </w:r>
      <w:r w:rsidRPr="00454F7F">
        <w:rPr>
          <w:rFonts w:ascii="Times New Roman" w:hAnsi="Times New Roman" w:cs="Times New Roman"/>
          <w:sz w:val="20"/>
          <w:szCs w:val="20"/>
        </w:rPr>
        <w:t>Доколку некој доживеал бродолом и од мигот на бродоломот немало никаков глас за него, за период од една година по бродоломот можело лицето да биде прогласено за мртво. Но во зависност во кои мориња можел да се случи бродоломот периодот кој требал да истече за едно лице да биде прогласено за умрено од моментот на бродоломот се движел од една годи</w:t>
      </w:r>
      <w:r>
        <w:rPr>
          <w:rFonts w:ascii="Times New Roman" w:hAnsi="Times New Roman" w:cs="Times New Roman"/>
          <w:sz w:val="20"/>
          <w:szCs w:val="20"/>
        </w:rPr>
        <w:t>на ако се случел во Балтичкото М</w:t>
      </w:r>
      <w:r w:rsidRPr="00454F7F">
        <w:rPr>
          <w:rFonts w:ascii="Times New Roman" w:hAnsi="Times New Roman" w:cs="Times New Roman"/>
          <w:sz w:val="20"/>
          <w:szCs w:val="20"/>
        </w:rPr>
        <w:t>оре, до три години ако се случил вон европските води. Перидот каде последен пат бил виден бродот или од кое пристаниште заминал, бил клучен за одредување на периодот кој требал</w:t>
      </w:r>
      <w:r>
        <w:rPr>
          <w:rFonts w:ascii="Times New Roman" w:hAnsi="Times New Roman" w:cs="Times New Roman"/>
          <w:sz w:val="20"/>
          <w:szCs w:val="20"/>
        </w:rPr>
        <w:t>о</w:t>
      </w:r>
      <w:r w:rsidRPr="00454F7F">
        <w:rPr>
          <w:rFonts w:ascii="Times New Roman" w:hAnsi="Times New Roman" w:cs="Times New Roman"/>
          <w:sz w:val="20"/>
          <w:szCs w:val="20"/>
        </w:rPr>
        <w:t xml:space="preserve"> да измине.</w:t>
      </w:r>
      <w:r>
        <w:rPr>
          <w:rFonts w:ascii="Times New Roman" w:hAnsi="Times New Roman" w:cs="Times New Roman"/>
          <w:sz w:val="20"/>
          <w:szCs w:val="20"/>
        </w:rPr>
        <w:t xml:space="preserve"> </w:t>
      </w:r>
      <w:r w:rsidRPr="00454F7F">
        <w:rPr>
          <w:rFonts w:ascii="Times New Roman" w:hAnsi="Times New Roman" w:cs="Times New Roman"/>
          <w:sz w:val="20"/>
          <w:szCs w:val="20"/>
        </w:rPr>
        <w:t xml:space="preserve">Ако одредено лице било во опасност како што се експлозија, железничка несреќа и сл. можел да биде прогласен за мртов за период од три години од настанатата несреќа.( Види повеќе од чл.14 д чл.17 од </w:t>
      </w:r>
      <w:r w:rsidRPr="00454F7F">
        <w:rPr>
          <w:rFonts w:ascii="Times New Roman" w:hAnsi="Times New Roman" w:cs="Times New Roman"/>
          <w:sz w:val="20"/>
          <w:szCs w:val="20"/>
          <w:lang w:val="en-US"/>
        </w:rPr>
        <w:t>German Civil Code, 3-5)</w:t>
      </w:r>
    </w:p>
  </w:footnote>
  <w:footnote w:id="1389">
    <w:p w14:paraId="5F25F491" w14:textId="77777777" w:rsidR="00036686" w:rsidRPr="00454F7F" w:rsidRDefault="00036686" w:rsidP="00D45D33">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чл.18 од </w:t>
      </w:r>
      <w:r w:rsidRPr="00454F7F">
        <w:rPr>
          <w:rFonts w:ascii="Times New Roman" w:hAnsi="Times New Roman" w:cs="Times New Roman"/>
          <w:lang w:val="en-US"/>
        </w:rPr>
        <w:t>German Civil Code, 5</w:t>
      </w:r>
    </w:p>
  </w:footnote>
  <w:footnote w:id="1390">
    <w:p w14:paraId="4E2455D0"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чл.1565, 1566 и 1567 од </w:t>
      </w:r>
      <w:r w:rsidRPr="00454F7F">
        <w:rPr>
          <w:rFonts w:ascii="Times New Roman" w:hAnsi="Times New Roman" w:cs="Times New Roman"/>
          <w:lang w:val="en-US"/>
        </w:rPr>
        <w:t>German Civil Code</w:t>
      </w:r>
      <w:r w:rsidRPr="00454F7F">
        <w:rPr>
          <w:rFonts w:ascii="Times New Roman" w:hAnsi="Times New Roman" w:cs="Times New Roman"/>
        </w:rPr>
        <w:t>, 350</w:t>
      </w:r>
      <w:r w:rsidRPr="00454F7F">
        <w:rPr>
          <w:rFonts w:ascii="Times New Roman" w:hAnsi="Times New Roman" w:cs="Times New Roman"/>
          <w:lang w:val="en-US"/>
        </w:rPr>
        <w:t>; Shuster,</w:t>
      </w:r>
      <w:r w:rsidRPr="00454F7F">
        <w:rPr>
          <w:rFonts w:ascii="Times New Roman" w:hAnsi="Times New Roman" w:cs="Times New Roman"/>
          <w:i/>
          <w:lang w:val="en-US"/>
        </w:rPr>
        <w:t>The principles of the German Civil Law</w:t>
      </w:r>
      <w:r w:rsidRPr="00454F7F">
        <w:rPr>
          <w:rFonts w:ascii="Times New Roman" w:hAnsi="Times New Roman" w:cs="Times New Roman"/>
        </w:rPr>
        <w:t xml:space="preserve"> ,525-526</w:t>
      </w:r>
    </w:p>
  </w:footnote>
  <w:footnote w:id="1391">
    <w:p w14:paraId="62FCDF0F"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чл.1568 и 1569 од </w:t>
      </w:r>
      <w:r w:rsidRPr="00454F7F">
        <w:rPr>
          <w:rFonts w:ascii="Times New Roman" w:hAnsi="Times New Roman" w:cs="Times New Roman"/>
          <w:lang w:val="en-US"/>
        </w:rPr>
        <w:t>German Civil Code</w:t>
      </w:r>
      <w:r w:rsidRPr="00454F7F">
        <w:rPr>
          <w:rFonts w:ascii="Times New Roman" w:hAnsi="Times New Roman" w:cs="Times New Roman"/>
        </w:rPr>
        <w:t>, 350</w:t>
      </w:r>
      <w:r w:rsidRPr="00454F7F">
        <w:rPr>
          <w:rFonts w:ascii="Times New Roman" w:hAnsi="Times New Roman" w:cs="Times New Roman"/>
          <w:lang w:val="en-US"/>
        </w:rPr>
        <w:t>; Shuster,</w:t>
      </w:r>
      <w:r w:rsidRPr="00454F7F">
        <w:rPr>
          <w:rFonts w:ascii="Times New Roman" w:hAnsi="Times New Roman" w:cs="Times New Roman"/>
          <w:i/>
          <w:lang w:val="en-US"/>
        </w:rPr>
        <w:t>The principles of the German Civil Law</w:t>
      </w:r>
      <w:r w:rsidRPr="00454F7F">
        <w:rPr>
          <w:rFonts w:ascii="Times New Roman" w:hAnsi="Times New Roman" w:cs="Times New Roman"/>
        </w:rPr>
        <w:t xml:space="preserve"> ,526</w:t>
      </w:r>
    </w:p>
  </w:footnote>
  <w:footnote w:id="1392">
    <w:p w14:paraId="1A061BC4" w14:textId="77777777" w:rsidR="00036686" w:rsidRPr="00454F7F" w:rsidRDefault="00036686" w:rsidP="00D45D3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чл.1564 до чл.1587 од</w:t>
      </w:r>
      <w:r w:rsidRPr="00454F7F">
        <w:rPr>
          <w:rFonts w:ascii="Times New Roman" w:hAnsi="Times New Roman" w:cs="Times New Roman"/>
          <w:lang w:val="en-US"/>
        </w:rPr>
        <w:t xml:space="preserve"> German Civil Code</w:t>
      </w:r>
      <w:r w:rsidRPr="00454F7F">
        <w:rPr>
          <w:rFonts w:ascii="Times New Roman" w:hAnsi="Times New Roman" w:cs="Times New Roman"/>
        </w:rPr>
        <w:t>, 349-355</w:t>
      </w:r>
    </w:p>
  </w:footnote>
  <w:footnote w:id="1393">
    <w:p w14:paraId="7763F575" w14:textId="77777777" w:rsidR="00036686" w:rsidRPr="00454F7F" w:rsidRDefault="00036686" w:rsidP="0007149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чл.26 од Устав на ФНРЈ ( Сл.л на ФНРЈ бр.10 од 01.02.1946 година)</w:t>
      </w:r>
      <w:r w:rsidRPr="00454F7F">
        <w:rPr>
          <w:rFonts w:ascii="Times New Roman" w:hAnsi="Times New Roman" w:cs="Times New Roman"/>
          <w:lang w:val="en-US"/>
        </w:rPr>
        <w:t xml:space="preserve">; </w:t>
      </w:r>
      <w:r w:rsidRPr="00454F7F">
        <w:rPr>
          <w:rFonts w:ascii="Times New Roman" w:hAnsi="Times New Roman" w:cs="Times New Roman"/>
        </w:rPr>
        <w:t>чл.25 од Устав на НРМ ( Сл.в. на НРМ бр.1 од 01.01.1947 година)</w:t>
      </w:r>
    </w:p>
  </w:footnote>
  <w:footnote w:id="1394">
    <w:p w14:paraId="50CC7FBD" w14:textId="77777777" w:rsidR="00036686" w:rsidRPr="00454F7F" w:rsidRDefault="00036686" w:rsidP="00071494">
      <w:pPr>
        <w:pStyle w:val="FootnoteText"/>
        <w:spacing w:after="0"/>
        <w:jc w:val="both"/>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Според </w:t>
      </w:r>
      <w:r w:rsidRPr="00454F7F">
        <w:rPr>
          <w:rFonts w:ascii="Times New Roman" w:hAnsi="Times New Roman" w:cs="Times New Roman"/>
          <w:lang w:val="en-US"/>
        </w:rPr>
        <w:t>Bakić</w:t>
      </w:r>
      <w:r w:rsidRPr="00454F7F">
        <w:rPr>
          <w:rFonts w:ascii="Times New Roman" w:hAnsi="Times New Roman" w:cs="Times New Roman"/>
        </w:rPr>
        <w:t xml:space="preserve"> „Бракот е значајна установа во која се опфатени односите помеѓу мажот и жената, како брачни другари и помеѓу нив и нивните деца. Со бракот се создава семејство, бидејќи се овозможува раѓање и одгледување на деца а со тоа и обновување на поколението.</w:t>
      </w:r>
      <w:r>
        <w:rPr>
          <w:rFonts w:ascii="Times New Roman" w:hAnsi="Times New Roman" w:cs="Times New Roman"/>
        </w:rPr>
        <w:t xml:space="preserve"> </w:t>
      </w:r>
      <w:r w:rsidRPr="00454F7F">
        <w:rPr>
          <w:rFonts w:ascii="Times New Roman" w:hAnsi="Times New Roman" w:cs="Times New Roman"/>
        </w:rPr>
        <w:t>Семејството е значи, основна клетка на општеството. Здрава, усогласена, добро организирано и напредно семејство е гаранција за создавање на млади генерации кои се потребни на нашето општество. За да односите во бракот и семејството бидат што подобри и истите да би се довеле во согласност со интересите на поединецот со интересите на општеството, државата бракот и семејството ги ставила под своја заштита. Ова заштита била спроведена не само во нашето семејсно зак</w:t>
      </w:r>
      <w:r>
        <w:rPr>
          <w:rFonts w:ascii="Times New Roman" w:hAnsi="Times New Roman" w:cs="Times New Roman"/>
        </w:rPr>
        <w:t>онодавство, туку и во целиот наш правен систем</w:t>
      </w:r>
      <w:r w:rsidRPr="00454F7F">
        <w:rPr>
          <w:rFonts w:ascii="Times New Roman" w:hAnsi="Times New Roman" w:cs="Times New Roman"/>
        </w:rPr>
        <w:t xml:space="preserve">, со низа прописи. Посебно е значајна кривичноправната заштита. (Види повеќе </w:t>
      </w:r>
      <w:r w:rsidRPr="00454F7F">
        <w:rPr>
          <w:rFonts w:ascii="Times New Roman" w:hAnsi="Times New Roman" w:cs="Times New Roman"/>
          <w:lang w:val="en-US"/>
        </w:rPr>
        <w:t xml:space="preserve"> Bakić, Vojislav, Porodično pravo, Savremena Administracija, Beograd, 1962, 69)</w:t>
      </w:r>
    </w:p>
  </w:footnote>
  <w:footnote w:id="1395">
    <w:p w14:paraId="504D67C6" w14:textId="77777777" w:rsidR="00036686" w:rsidRPr="00454F7F" w:rsidRDefault="00036686" w:rsidP="00071494">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Bakić </w:t>
      </w:r>
      <w:r w:rsidRPr="00454F7F">
        <w:rPr>
          <w:rFonts w:ascii="Times New Roman" w:hAnsi="Times New Roman" w:cs="Times New Roman"/>
        </w:rPr>
        <w:t>наведува дека хаосот кој владеел во законодавството кое му претходело на овој период, а било во важност во стара Југославија изобилувало со различно регулирање на територијата на државата каде за православните важеле правилата на Српската Православна Црква, а за католиците со склучениот конкордат од</w:t>
      </w:r>
      <w:r>
        <w:rPr>
          <w:rFonts w:ascii="Times New Roman" w:hAnsi="Times New Roman" w:cs="Times New Roman"/>
        </w:rPr>
        <w:t xml:space="preserve"> 1914 година важело правото на К</w:t>
      </w:r>
      <w:r w:rsidRPr="00454F7F">
        <w:rPr>
          <w:rFonts w:ascii="Times New Roman" w:hAnsi="Times New Roman" w:cs="Times New Roman"/>
        </w:rPr>
        <w:t xml:space="preserve">атоличката црква. За припадниците на исламската вероисповед согласно Уставите од 1921 и 1931 година се користело шеријатското право и сл.(Види повеќе </w:t>
      </w:r>
      <w:r w:rsidRPr="00454F7F">
        <w:rPr>
          <w:rFonts w:ascii="Times New Roman" w:hAnsi="Times New Roman" w:cs="Times New Roman"/>
          <w:lang w:val="en-US"/>
        </w:rPr>
        <w:t xml:space="preserve"> Bakić, Porodično pravo</w:t>
      </w:r>
      <w:r w:rsidRPr="00454F7F">
        <w:rPr>
          <w:rFonts w:ascii="Times New Roman" w:hAnsi="Times New Roman" w:cs="Times New Roman"/>
        </w:rPr>
        <w:t>, 62-65)</w:t>
      </w:r>
    </w:p>
  </w:footnote>
  <w:footnote w:id="1396">
    <w:p w14:paraId="44930945" w14:textId="77777777" w:rsidR="00036686" w:rsidRPr="00454F7F" w:rsidRDefault="00036686" w:rsidP="00071494">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пресуда на Околискиот суд во гр.Струмица под Гр.бр.106/49 од 27.10.1949 година</w:t>
      </w:r>
    </w:p>
  </w:footnote>
  <w:footnote w:id="1397">
    <w:p w14:paraId="57D77CF3" w14:textId="77777777" w:rsidR="00036686" w:rsidRPr="00454F7F" w:rsidRDefault="00036686" w:rsidP="00071494">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Семејството ужива општествена заштита. Бракот и правните односи во бракот и во семејството се уредуваат со закон. Бракот полноважно се склучува со слободна согласност на лицата што склучуваат брак пред надлежниот орган.( Види повеќе чл.58 од Устав на СФРЈ Службени лист бр.14 од 10.04.1963 година; чл.190 од Уставот на СФРЈ Службени лист на СФРЈ бр.9 од 21.02. 1974 година, чл.241 од Уставот на СРМ бр.7 од 25.02.1974 година)</w:t>
      </w:r>
    </w:p>
  </w:footnote>
  <w:footnote w:id="1398">
    <w:p w14:paraId="00E14ACD" w14:textId="77777777" w:rsidR="00036686" w:rsidRPr="00454F7F" w:rsidRDefault="00036686" w:rsidP="00071494">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чл.40 од Устав на РМ (Сл.в. на РМ бр.52 од 22.11.1991 година)</w:t>
      </w:r>
    </w:p>
  </w:footnote>
  <w:footnote w:id="1399">
    <w:p w14:paraId="5DFF49C0" w14:textId="77777777" w:rsidR="00036686" w:rsidRPr="00454F7F" w:rsidRDefault="00036686" w:rsidP="0007149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 Bakić</w:t>
      </w:r>
      <w:r w:rsidRPr="00454F7F">
        <w:rPr>
          <w:rFonts w:ascii="Times New Roman" w:hAnsi="Times New Roman" w:cs="Times New Roman"/>
        </w:rPr>
        <w:t xml:space="preserve">, </w:t>
      </w:r>
      <w:r w:rsidRPr="00454F7F">
        <w:rPr>
          <w:rFonts w:ascii="Times New Roman" w:hAnsi="Times New Roman" w:cs="Times New Roman"/>
          <w:lang w:val="en-US"/>
        </w:rPr>
        <w:t>Porodično pravo, 7</w:t>
      </w:r>
    </w:p>
  </w:footnote>
  <w:footnote w:id="1400">
    <w:p w14:paraId="25BD3C32" w14:textId="77777777" w:rsidR="00036686" w:rsidRPr="00454F7F" w:rsidRDefault="00036686" w:rsidP="00071494">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чл.40 од Уставот на РМ (Сл.в. на РМ бр.52 од 22.11.1991 година)</w:t>
      </w:r>
    </w:p>
  </w:footnote>
  <w:footnote w:id="1401">
    <w:p w14:paraId="67BB0940" w14:textId="77777777" w:rsidR="00036686" w:rsidRPr="00454F7F" w:rsidRDefault="00036686" w:rsidP="00071494">
      <w:pPr>
        <w:pStyle w:val="FootnoteText1"/>
        <w:spacing w:after="0" w:line="240" w:lineRule="auto"/>
        <w:ind w:left="284" w:hanging="284"/>
        <w:rPr>
          <w:rFonts w:cs="Times New Roman"/>
        </w:rPr>
      </w:pPr>
      <w:r w:rsidRPr="00454F7F">
        <w:rPr>
          <w:rStyle w:val="FootnoteCharacters"/>
          <w:rFonts w:cs="Times New Roman"/>
        </w:rPr>
        <w:footnoteRef/>
      </w:r>
      <w:r w:rsidRPr="00454F7F">
        <w:rPr>
          <w:rStyle w:val="FootnoteCharacters"/>
          <w:rFonts w:cs="Times New Roman"/>
        </w:rPr>
        <w:tab/>
      </w:r>
      <w:r w:rsidRPr="00454F7F">
        <w:rPr>
          <w:rFonts w:cs="Times New Roman"/>
        </w:rPr>
        <w:t xml:space="preserve"> Уставен закон за спроведување на Уставот на Република Македонија (Сл.в.на РМ бр.52 од 22.11.1991 година) </w:t>
      </w:r>
    </w:p>
  </w:footnote>
  <w:footnote w:id="1402">
    <w:p w14:paraId="0D5EDA35" w14:textId="77777777" w:rsidR="00036686" w:rsidRPr="00454F7F" w:rsidRDefault="00036686" w:rsidP="00071494">
      <w:pPr>
        <w:pStyle w:val="FootnoteText1"/>
        <w:spacing w:after="0" w:line="240" w:lineRule="auto"/>
        <w:ind w:left="284" w:hanging="284"/>
        <w:rPr>
          <w:rFonts w:cs="Times New Roman"/>
        </w:rPr>
      </w:pPr>
      <w:r w:rsidRPr="00454F7F">
        <w:rPr>
          <w:rStyle w:val="FootnoteCharacters"/>
          <w:rFonts w:cs="Times New Roman"/>
        </w:rPr>
        <w:footnoteRef/>
      </w:r>
      <w:r w:rsidRPr="00454F7F">
        <w:rPr>
          <w:rStyle w:val="FootnoteCharacters"/>
          <w:rFonts w:cs="Times New Roman"/>
        </w:rPr>
        <w:tab/>
      </w:r>
      <w:r w:rsidRPr="00454F7F">
        <w:rPr>
          <w:rFonts w:cs="Times New Roman"/>
        </w:rPr>
        <w:t xml:space="preserve"> Чл.26 од Виенската конвенција за договорно право гласи</w:t>
      </w:r>
      <w:r w:rsidRPr="00454F7F">
        <w:rPr>
          <w:rFonts w:cs="Times New Roman"/>
          <w:lang w:val="en-US"/>
        </w:rPr>
        <w:t>:„Секој договор на сила е обврзувачки кон страните и мора да биде исполнуван од нивна страна со добра намера“. (</w:t>
      </w:r>
      <w:r w:rsidRPr="00454F7F">
        <w:rPr>
          <w:rFonts w:cs="Times New Roman"/>
        </w:rPr>
        <w:t xml:space="preserve">датум на усвојување 23.05.1969 година, влегол во сила 17.11.1991 година </w:t>
      </w:r>
      <w:r w:rsidRPr="00454F7F">
        <w:rPr>
          <w:rFonts w:cs="Times New Roman"/>
          <w:lang w:val="en-US"/>
        </w:rPr>
        <w:t>[&lt;</w:t>
      </w:r>
      <w:hyperlink r:id="rId99" w:history="1">
        <w:r w:rsidRPr="00454F7F">
          <w:rPr>
            <w:rStyle w:val="Hyperlink"/>
            <w:rFonts w:cs="Times New Roman"/>
            <w:lang w:val="en-US"/>
          </w:rPr>
          <w:t>https://www.pravda.gov.mk/mp_instrumenti</w:t>
        </w:r>
      </w:hyperlink>
      <w:r w:rsidRPr="00454F7F">
        <w:rPr>
          <w:rFonts w:cs="Times New Roman"/>
          <w:lang w:val="en-US"/>
        </w:rPr>
        <w:t>&gt;]</w:t>
      </w:r>
      <w:r w:rsidRPr="00454F7F">
        <w:rPr>
          <w:rFonts w:cs="Times New Roman"/>
        </w:rPr>
        <w:t xml:space="preserve"> ) </w:t>
      </w:r>
      <w:r w:rsidRPr="00454F7F">
        <w:rPr>
          <w:rFonts w:cs="Times New Roman"/>
          <w:lang w:val="en-US"/>
        </w:rPr>
        <w:t>&lt;</w:t>
      </w:r>
      <w:hyperlink r:id="rId100" w:history="1">
        <w:r w:rsidRPr="00454F7F">
          <w:rPr>
            <w:rStyle w:val="Hyperlink"/>
            <w:rFonts w:cs="Times New Roman"/>
            <w:lang w:val="en-US"/>
          </w:rPr>
          <w:t>https://legal.un.org/ilc/texts/instruments/english/conventions/1_1_1969.pdf</w:t>
        </w:r>
      </w:hyperlink>
      <w:r w:rsidRPr="00454F7F">
        <w:rPr>
          <w:rFonts w:cs="Times New Roman"/>
          <w:lang w:val="en-US"/>
        </w:rPr>
        <w:t>&gt;</w:t>
      </w:r>
      <w:r w:rsidRPr="00454F7F">
        <w:rPr>
          <w:rFonts w:cs="Times New Roman"/>
        </w:rPr>
        <w:t>последен пристап 16.02.2025 година</w:t>
      </w:r>
    </w:p>
  </w:footnote>
  <w:footnote w:id="1403">
    <w:p w14:paraId="0AE5E3B2" w14:textId="77777777" w:rsidR="00036686" w:rsidRPr="00454F7F" w:rsidRDefault="00036686" w:rsidP="00071494">
      <w:pPr>
        <w:pStyle w:val="FootnoteText1"/>
        <w:spacing w:after="0" w:line="240" w:lineRule="auto"/>
        <w:ind w:left="284" w:hanging="284"/>
        <w:jc w:val="both"/>
        <w:rPr>
          <w:rFonts w:cs="Times New Roman"/>
        </w:rPr>
      </w:pPr>
      <w:r w:rsidRPr="00454F7F">
        <w:rPr>
          <w:rStyle w:val="FootnoteCharacters"/>
          <w:rFonts w:cs="Times New Roman"/>
        </w:rPr>
        <w:footnoteRef/>
      </w:r>
      <w:r w:rsidRPr="00454F7F">
        <w:rPr>
          <w:rStyle w:val="FootnoteCharacters"/>
          <w:rFonts w:cs="Times New Roman"/>
        </w:rPr>
        <w:tab/>
      </w:r>
      <w:r w:rsidRPr="00454F7F">
        <w:rPr>
          <w:rFonts w:cs="Times New Roman"/>
        </w:rPr>
        <w:t xml:space="preserve"> Чл.13 од Повелбата на ОН „Генералното собрание ќе започне со проучување и ќе изготви препораки со цел</w:t>
      </w:r>
      <w:r w:rsidRPr="00454F7F">
        <w:rPr>
          <w:rFonts w:cs="Times New Roman"/>
          <w:lang w:val="en-US"/>
        </w:rPr>
        <w:t>: A.</w:t>
      </w:r>
      <w:r w:rsidRPr="00454F7F">
        <w:rPr>
          <w:rFonts w:cs="Times New Roman"/>
        </w:rPr>
        <w:t xml:space="preserve"> да се промовира меѓународна соработка на економско, социјално, културно, образовно и здравствено поле и помагање во остварување на човековите права и основни слободи за сите без разлика на раса, пол, јазик или религија </w:t>
      </w:r>
      <w:r w:rsidRPr="00454F7F">
        <w:rPr>
          <w:rFonts w:cs="Times New Roman"/>
          <w:lang w:val="en-US"/>
        </w:rPr>
        <w:t xml:space="preserve">( </w:t>
      </w:r>
      <w:r w:rsidRPr="00454F7F">
        <w:rPr>
          <w:rFonts w:cs="Times New Roman"/>
        </w:rPr>
        <w:t xml:space="preserve">Блер.Д.Мариен, Вајнер.Мерл Х,  </w:t>
      </w:r>
      <w:r w:rsidRPr="00454F7F">
        <w:rPr>
          <w:rFonts w:cs="Times New Roman"/>
          <w:i/>
        </w:rPr>
        <w:t>Меѓународно семејно право</w:t>
      </w:r>
      <w:r w:rsidRPr="00454F7F">
        <w:rPr>
          <w:rFonts w:cs="Times New Roman"/>
          <w:i/>
          <w:lang w:val="en-US"/>
        </w:rPr>
        <w:t>:</w:t>
      </w:r>
      <w:r w:rsidRPr="00454F7F">
        <w:rPr>
          <w:rFonts w:cs="Times New Roman"/>
          <w:i/>
        </w:rPr>
        <w:t xml:space="preserve"> конвенции, статути и регулаторни материјали</w:t>
      </w:r>
      <w:r w:rsidRPr="00454F7F">
        <w:rPr>
          <w:rFonts w:cs="Times New Roman"/>
        </w:rPr>
        <w:t>, Магор, Скопје, 2009, 7</w:t>
      </w:r>
      <w:r w:rsidRPr="00454F7F">
        <w:rPr>
          <w:rFonts w:cs="Times New Roman"/>
          <w:lang w:val="en-US"/>
        </w:rPr>
        <w:t xml:space="preserve">[ </w:t>
      </w:r>
      <w:r w:rsidRPr="00454F7F">
        <w:rPr>
          <w:rFonts w:cs="Times New Roman"/>
        </w:rPr>
        <w:t xml:space="preserve">во </w:t>
      </w:r>
      <w:r w:rsidRPr="00454F7F">
        <w:rPr>
          <w:rFonts w:cs="Times New Roman"/>
          <w:lang w:val="en-US"/>
        </w:rPr>
        <w:t>по</w:t>
      </w:r>
      <w:r w:rsidRPr="00454F7F">
        <w:rPr>
          <w:rFonts w:cs="Times New Roman"/>
        </w:rPr>
        <w:t>натамошното цитирање Меѓународно семејно право</w:t>
      </w:r>
      <w:r w:rsidRPr="00454F7F">
        <w:rPr>
          <w:rFonts w:cs="Times New Roman"/>
          <w:lang w:val="en-US"/>
        </w:rPr>
        <w:t>]</w:t>
      </w:r>
      <w:r w:rsidRPr="00454F7F">
        <w:rPr>
          <w:rFonts w:cs="Times New Roman"/>
        </w:rPr>
        <w:t xml:space="preserve">), </w:t>
      </w:r>
    </w:p>
  </w:footnote>
  <w:footnote w:id="1404">
    <w:p w14:paraId="305CDF3C" w14:textId="77777777" w:rsidR="00036686" w:rsidRPr="00454F7F" w:rsidRDefault="00036686" w:rsidP="00071494">
      <w:pPr>
        <w:pStyle w:val="FootnoteText1"/>
        <w:spacing w:after="0" w:line="240" w:lineRule="auto"/>
        <w:ind w:left="284" w:hanging="284"/>
        <w:jc w:val="both"/>
        <w:rPr>
          <w:rFonts w:cs="Times New Roman"/>
          <w:lang w:val="en-US"/>
        </w:rPr>
      </w:pPr>
      <w:r w:rsidRPr="00454F7F">
        <w:rPr>
          <w:rStyle w:val="FootnoteCharacters"/>
          <w:rFonts w:cs="Times New Roman"/>
        </w:rPr>
        <w:footnoteRef/>
      </w:r>
      <w:r w:rsidRPr="00454F7F">
        <w:rPr>
          <w:rStyle w:val="FootnoteCharacters"/>
          <w:rFonts w:cs="Times New Roman"/>
        </w:rPr>
        <w:tab/>
      </w:r>
      <w:r w:rsidRPr="00454F7F">
        <w:rPr>
          <w:rFonts w:cs="Times New Roman"/>
        </w:rPr>
        <w:t xml:space="preserve"> Чл.16 од Универзална конвенција за човекови права гласи</w:t>
      </w:r>
      <w:r w:rsidRPr="00454F7F">
        <w:rPr>
          <w:rFonts w:cs="Times New Roman"/>
          <w:lang w:val="en-US"/>
        </w:rPr>
        <w:t>:</w:t>
      </w:r>
    </w:p>
    <w:p w14:paraId="75ECC3C8" w14:textId="77777777" w:rsidR="00036686" w:rsidRPr="00454F7F" w:rsidRDefault="00036686" w:rsidP="00071494">
      <w:pPr>
        <w:pStyle w:val="FootnoteText1"/>
        <w:spacing w:after="0" w:line="240" w:lineRule="auto"/>
        <w:ind w:left="284" w:hanging="284"/>
        <w:jc w:val="both"/>
        <w:rPr>
          <w:rFonts w:cs="Times New Roman"/>
        </w:rPr>
      </w:pPr>
      <w:r w:rsidRPr="00454F7F">
        <w:rPr>
          <w:rFonts w:cs="Times New Roman"/>
        </w:rPr>
        <w:tab/>
        <w:t xml:space="preserve"> „1.Мажи и жени на полнолетна возраст, без ограничување во однос на раса, националност или религија имаат право да се венчаат и да основаат семејство. Тие имаат право на еднакви права на брак, за време на брак и во неговото раскинување.</w:t>
      </w:r>
    </w:p>
    <w:p w14:paraId="171FB855" w14:textId="77777777" w:rsidR="00036686" w:rsidRPr="00454F7F" w:rsidRDefault="00036686" w:rsidP="00071494">
      <w:pPr>
        <w:pStyle w:val="FootnoteText1"/>
        <w:spacing w:after="0" w:line="240" w:lineRule="auto"/>
        <w:ind w:left="284" w:hanging="284"/>
        <w:jc w:val="both"/>
        <w:rPr>
          <w:rFonts w:cs="Times New Roman"/>
        </w:rPr>
      </w:pPr>
      <w:r w:rsidRPr="00454F7F">
        <w:rPr>
          <w:rFonts w:cs="Times New Roman"/>
        </w:rPr>
        <w:tab/>
      </w:r>
      <w:r>
        <w:rPr>
          <w:rFonts w:cs="Times New Roman"/>
        </w:rPr>
        <w:t xml:space="preserve"> </w:t>
      </w:r>
      <w:r w:rsidRPr="00454F7F">
        <w:rPr>
          <w:rFonts w:cs="Times New Roman"/>
        </w:rPr>
        <w:t>2.</w:t>
      </w:r>
      <w:r>
        <w:rPr>
          <w:rFonts w:cs="Times New Roman"/>
        </w:rPr>
        <w:t xml:space="preserve"> </w:t>
      </w:r>
      <w:r w:rsidRPr="00454F7F">
        <w:rPr>
          <w:rFonts w:cs="Times New Roman"/>
        </w:rPr>
        <w:t>Во брак ќе се влегува само со слободна и целосна согласност на идните сопружници.</w:t>
      </w:r>
    </w:p>
    <w:p w14:paraId="36EF6547" w14:textId="77777777" w:rsidR="00036686" w:rsidRPr="00454F7F" w:rsidRDefault="00036686" w:rsidP="00071494">
      <w:pPr>
        <w:pStyle w:val="FootnoteText1"/>
        <w:spacing w:after="0" w:line="240" w:lineRule="auto"/>
        <w:ind w:left="284" w:hanging="284"/>
        <w:jc w:val="both"/>
        <w:rPr>
          <w:rFonts w:cs="Times New Roman"/>
        </w:rPr>
      </w:pPr>
      <w:r w:rsidRPr="00454F7F">
        <w:rPr>
          <w:rFonts w:cs="Times New Roman"/>
        </w:rPr>
        <w:tab/>
        <w:t xml:space="preserve"> 3. Семејството е природна и основна групна заедница на општеството и има право на заштита од општеството и државата.“</w:t>
      </w:r>
      <w:r>
        <w:rPr>
          <w:rFonts w:cs="Times New Roman"/>
        </w:rPr>
        <w:t xml:space="preserve"> (</w:t>
      </w:r>
      <w:r w:rsidRPr="00454F7F">
        <w:rPr>
          <w:rFonts w:cs="Times New Roman"/>
        </w:rPr>
        <w:t>Меѓународно семејно право, 45)</w:t>
      </w:r>
    </w:p>
  </w:footnote>
  <w:footnote w:id="1405">
    <w:p w14:paraId="190D2AD0" w14:textId="77777777" w:rsidR="00036686" w:rsidRPr="00454F7F" w:rsidRDefault="00036686" w:rsidP="00071494">
      <w:pPr>
        <w:pStyle w:val="FootnoteText1"/>
        <w:spacing w:after="0" w:line="20" w:lineRule="atLeast"/>
        <w:ind w:left="0" w:hanging="284"/>
        <w:jc w:val="both"/>
        <w:rPr>
          <w:rFonts w:cs="Times New Roman"/>
        </w:rPr>
      </w:pPr>
      <w:r w:rsidRPr="00454F7F">
        <w:rPr>
          <w:rStyle w:val="FootnoteCharacters"/>
          <w:rFonts w:cs="Times New Roman"/>
        </w:rPr>
        <w:footnoteRef/>
      </w:r>
      <w:r w:rsidRPr="00454F7F">
        <w:rPr>
          <w:rStyle w:val="FootnoteCharacters"/>
          <w:rFonts w:cs="Times New Roman"/>
        </w:rPr>
        <w:tab/>
      </w:r>
      <w:r w:rsidRPr="00454F7F">
        <w:rPr>
          <w:rFonts w:cs="Times New Roman"/>
        </w:rPr>
        <w:t xml:space="preserve"> Чл.23 од Меѓународниот пакт за граѓански и политички права гласи</w:t>
      </w:r>
      <w:r w:rsidRPr="00454F7F">
        <w:rPr>
          <w:rFonts w:cs="Times New Roman"/>
          <w:lang w:val="en-US"/>
        </w:rPr>
        <w:t>:</w:t>
      </w:r>
    </w:p>
    <w:p w14:paraId="2930351F" w14:textId="77777777" w:rsidR="00036686" w:rsidRPr="00454F7F" w:rsidRDefault="00036686" w:rsidP="00071494">
      <w:pPr>
        <w:pStyle w:val="FootnoteText1"/>
        <w:spacing w:after="0" w:line="20" w:lineRule="atLeast"/>
        <w:ind w:left="0" w:hanging="284"/>
        <w:jc w:val="both"/>
        <w:rPr>
          <w:rFonts w:cs="Times New Roman"/>
        </w:rPr>
      </w:pPr>
      <w:r w:rsidRPr="00454F7F">
        <w:rPr>
          <w:rFonts w:cs="Times New Roman"/>
        </w:rPr>
        <w:t>1.Семејството е природната и основната општествена група и има право на заштита од општеството и државата.</w:t>
      </w:r>
    </w:p>
    <w:p w14:paraId="3972ABA5" w14:textId="77777777" w:rsidR="00036686" w:rsidRPr="00454F7F" w:rsidRDefault="00036686" w:rsidP="00071494">
      <w:pPr>
        <w:pStyle w:val="FootnoteText1"/>
        <w:spacing w:after="0" w:line="20" w:lineRule="atLeast"/>
        <w:ind w:left="0" w:hanging="284"/>
        <w:jc w:val="both"/>
        <w:rPr>
          <w:rFonts w:cs="Times New Roman"/>
        </w:rPr>
      </w:pPr>
      <w:r w:rsidRPr="00454F7F">
        <w:rPr>
          <w:rFonts w:cs="Times New Roman"/>
        </w:rPr>
        <w:t>2.Правото на мажите и жените да се мажат/женат и да основаат семејство, кои се на возараст подобна за брак, ќе бидат признаени.</w:t>
      </w:r>
    </w:p>
    <w:p w14:paraId="7F2FBA6B" w14:textId="77777777" w:rsidR="00036686" w:rsidRPr="00454F7F" w:rsidRDefault="00036686" w:rsidP="00071494">
      <w:pPr>
        <w:pStyle w:val="FootnoteText1"/>
        <w:spacing w:after="0" w:line="20" w:lineRule="atLeast"/>
        <w:ind w:left="0" w:hanging="284"/>
        <w:jc w:val="both"/>
        <w:rPr>
          <w:rFonts w:cs="Times New Roman"/>
        </w:rPr>
      </w:pPr>
      <w:r w:rsidRPr="00454F7F">
        <w:rPr>
          <w:rFonts w:cs="Times New Roman"/>
        </w:rPr>
        <w:t>3.Во ниеден брак нема да се влезе без слободна и целосна согласност на намерните сопружници.</w:t>
      </w:r>
    </w:p>
    <w:p w14:paraId="650FA723" w14:textId="77777777" w:rsidR="00036686" w:rsidRPr="00454F7F" w:rsidRDefault="00036686" w:rsidP="00071494">
      <w:pPr>
        <w:pStyle w:val="FootnoteText1"/>
        <w:spacing w:after="0" w:line="20" w:lineRule="atLeast"/>
        <w:ind w:left="0" w:hanging="284"/>
        <w:jc w:val="both"/>
        <w:rPr>
          <w:rFonts w:cs="Times New Roman"/>
        </w:rPr>
      </w:pPr>
      <w:r w:rsidRPr="00454F7F">
        <w:rPr>
          <w:rFonts w:cs="Times New Roman"/>
        </w:rPr>
        <w:t>4.Државите на овој Пакт ќе преземат соодветни чекори за да обезбедат еднакост на правата и одговорностите на сопружниците при стапувањето во брак, за време на бракот и при неговото раскинување.</w:t>
      </w:r>
      <w:r>
        <w:rPr>
          <w:rFonts w:cs="Times New Roman"/>
        </w:rPr>
        <w:t xml:space="preserve"> </w:t>
      </w:r>
      <w:r w:rsidRPr="00454F7F">
        <w:rPr>
          <w:rFonts w:cs="Times New Roman"/>
        </w:rPr>
        <w:t>Во случај на развод, ќе биде создадена одредба з</w:t>
      </w:r>
      <w:r>
        <w:rPr>
          <w:rFonts w:cs="Times New Roman"/>
        </w:rPr>
        <w:t>а неопходна заштита на децата.(</w:t>
      </w:r>
      <w:r w:rsidRPr="00454F7F">
        <w:rPr>
          <w:rFonts w:cs="Times New Roman"/>
        </w:rPr>
        <w:t>Меѓународно семејно право, 54)</w:t>
      </w:r>
    </w:p>
  </w:footnote>
  <w:footnote w:id="1406">
    <w:p w14:paraId="248BC4C1" w14:textId="77777777" w:rsidR="00036686" w:rsidRPr="00454F7F" w:rsidRDefault="00036686" w:rsidP="00071494">
      <w:pPr>
        <w:pStyle w:val="FootnoteText1"/>
        <w:spacing w:after="0" w:line="20" w:lineRule="atLeast"/>
        <w:ind w:left="0"/>
        <w:rPr>
          <w:rFonts w:cs="Times New Roman"/>
          <w:lang w:val="en-US"/>
        </w:rPr>
      </w:pPr>
      <w:r w:rsidRPr="00454F7F">
        <w:rPr>
          <w:rStyle w:val="FootnoteCharacters"/>
          <w:rFonts w:cs="Times New Roman"/>
        </w:rPr>
        <w:footnoteRef/>
      </w:r>
      <w:r w:rsidRPr="00454F7F">
        <w:rPr>
          <w:rStyle w:val="FootnoteCharacters"/>
          <w:rFonts w:cs="Times New Roman"/>
        </w:rPr>
        <w:tab/>
      </w:r>
      <w:r w:rsidRPr="00454F7F">
        <w:rPr>
          <w:rFonts w:cs="Times New Roman"/>
        </w:rPr>
        <w:t xml:space="preserve"> Чл.10 од Меѓународен пакт за економски, социјални и културни права гласи</w:t>
      </w:r>
      <w:r w:rsidRPr="00454F7F">
        <w:rPr>
          <w:rFonts w:cs="Times New Roman"/>
          <w:lang w:val="en-US"/>
        </w:rPr>
        <w:t>:</w:t>
      </w:r>
    </w:p>
    <w:p w14:paraId="2107EE31" w14:textId="77777777" w:rsidR="00036686" w:rsidRPr="00454F7F" w:rsidRDefault="00036686" w:rsidP="00071494">
      <w:pPr>
        <w:pStyle w:val="FootnoteText1"/>
        <w:spacing w:after="0" w:line="20" w:lineRule="atLeast"/>
        <w:ind w:left="0"/>
        <w:rPr>
          <w:rFonts w:cs="Times New Roman"/>
          <w:lang w:val="en-US"/>
        </w:rPr>
      </w:pPr>
      <w:r w:rsidRPr="00454F7F">
        <w:rPr>
          <w:rFonts w:cs="Times New Roman"/>
        </w:rPr>
        <w:t>Државите – договорни страни на овој пакт признаваат дека</w:t>
      </w:r>
      <w:r w:rsidRPr="00454F7F">
        <w:rPr>
          <w:rFonts w:cs="Times New Roman"/>
          <w:lang w:val="en-US"/>
        </w:rPr>
        <w:t>:</w:t>
      </w:r>
    </w:p>
    <w:p w14:paraId="48498B9E" w14:textId="77777777" w:rsidR="00036686" w:rsidRPr="00454F7F" w:rsidRDefault="00036686" w:rsidP="00071494">
      <w:pPr>
        <w:pStyle w:val="FootnoteText1"/>
        <w:spacing w:after="0" w:line="20" w:lineRule="atLeast"/>
        <w:ind w:left="0"/>
        <w:rPr>
          <w:rFonts w:cs="Times New Roman"/>
        </w:rPr>
      </w:pPr>
      <w:r w:rsidRPr="00454F7F">
        <w:rPr>
          <w:rFonts w:cs="Times New Roman"/>
          <w:lang w:val="en-US"/>
        </w:rPr>
        <w:t xml:space="preserve">1. </w:t>
      </w:r>
      <w:r w:rsidRPr="00454F7F">
        <w:rPr>
          <w:rFonts w:cs="Times New Roman"/>
        </w:rPr>
        <w:t>Треба да биде доделена најширока возможна заштита и помош на семејството кое е природната и основна групна единица на општеството, особено во неговото засновање и за она време кога се поднесува одговорноста за издржување и воспитување на децата кои зависат од с</w:t>
      </w:r>
      <w:r>
        <w:rPr>
          <w:rFonts w:cs="Times New Roman"/>
        </w:rPr>
        <w:t xml:space="preserve">емејството. Во брак се стапува </w:t>
      </w:r>
      <w:r w:rsidRPr="00454F7F">
        <w:rPr>
          <w:rFonts w:cs="Times New Roman"/>
        </w:rPr>
        <w:t>со слободна согласност на идните сопружници. (Меѓународно семејно право, 72)</w:t>
      </w:r>
    </w:p>
  </w:footnote>
  <w:footnote w:id="1407">
    <w:p w14:paraId="487E009E" w14:textId="77777777" w:rsidR="00036686" w:rsidRPr="00454F7F" w:rsidRDefault="00036686" w:rsidP="00071494">
      <w:pPr>
        <w:pStyle w:val="FootnoteText1"/>
        <w:spacing w:after="0" w:line="20" w:lineRule="atLeast"/>
        <w:ind w:left="0"/>
        <w:rPr>
          <w:rFonts w:cs="Times New Roman"/>
        </w:rPr>
      </w:pPr>
      <w:r w:rsidRPr="00454F7F">
        <w:rPr>
          <w:rStyle w:val="FootnoteCharacters"/>
          <w:rFonts w:cs="Times New Roman"/>
        </w:rPr>
        <w:footnoteRef/>
      </w:r>
      <w:r w:rsidRPr="00454F7F">
        <w:rPr>
          <w:rStyle w:val="FootnoteCharacters"/>
          <w:rFonts w:cs="Times New Roman"/>
        </w:rPr>
        <w:tab/>
      </w:r>
      <w:r w:rsidRPr="00454F7F">
        <w:rPr>
          <w:rFonts w:cs="Times New Roman"/>
        </w:rPr>
        <w:t xml:space="preserve"> Чл.2 од Дополнителна конвенција за укинување на ропството, трговијата со робови и институциите и практиките слични на ропство гласи</w:t>
      </w:r>
      <w:r w:rsidRPr="00454F7F">
        <w:rPr>
          <w:rFonts w:cs="Times New Roman"/>
          <w:lang w:val="en-US"/>
        </w:rPr>
        <w:t xml:space="preserve">: </w:t>
      </w:r>
      <w:r>
        <w:rPr>
          <w:rFonts w:cs="Times New Roman"/>
        </w:rPr>
        <w:t>„</w:t>
      </w:r>
      <w:r w:rsidRPr="00454F7F">
        <w:rPr>
          <w:rFonts w:cs="Times New Roman"/>
        </w:rPr>
        <w:t>Со цел да се запрат институциите и практиките споменати во член 1 (в) од оваа Конвенција, државите договорни страни се обврзуваат да пропишат, каде што е соодветно, соодветни минимум години за брак, да се поттикне употребата на простории каде согласноста за брак на двете страни може да биде слободно изразена во присуство на надлежни граѓански и верски власти, и да го поттикне регистрирањето на браковите. ( Меѓународно семејно право, 81)</w:t>
      </w:r>
    </w:p>
  </w:footnote>
  <w:footnote w:id="1408">
    <w:p w14:paraId="24EA8D89" w14:textId="77777777" w:rsidR="00036686" w:rsidRPr="00454F7F" w:rsidRDefault="00036686" w:rsidP="00071494">
      <w:pPr>
        <w:pStyle w:val="FootnoteText1"/>
        <w:spacing w:after="0" w:line="20" w:lineRule="atLeast"/>
        <w:ind w:left="0"/>
        <w:rPr>
          <w:rFonts w:cs="Times New Roman"/>
        </w:rPr>
      </w:pPr>
      <w:r w:rsidRPr="00454F7F">
        <w:rPr>
          <w:rStyle w:val="FootnoteCharacters"/>
          <w:rFonts w:cs="Times New Roman"/>
        </w:rPr>
        <w:footnoteRef/>
      </w:r>
      <w:r w:rsidRPr="00454F7F">
        <w:rPr>
          <w:rStyle w:val="FootnoteCharacters"/>
          <w:rFonts w:cs="Times New Roman"/>
        </w:rPr>
        <w:tab/>
      </w:r>
      <w:r w:rsidRPr="00454F7F">
        <w:rPr>
          <w:rFonts w:cs="Times New Roman"/>
        </w:rPr>
        <w:t xml:space="preserve"> Чл.1(в) од Дополнителна конвенција за укинување на ропството, трговијата со робови и институциите и практиките слични на ропство гласи</w:t>
      </w:r>
      <w:r w:rsidRPr="00454F7F">
        <w:rPr>
          <w:rFonts w:cs="Times New Roman"/>
          <w:lang w:val="en-US"/>
        </w:rPr>
        <w:t xml:space="preserve">: </w:t>
      </w:r>
      <w:r w:rsidRPr="00454F7F">
        <w:rPr>
          <w:rFonts w:cs="Times New Roman"/>
        </w:rPr>
        <w:t>„Која било институција или практика за која</w:t>
      </w:r>
      <w:r w:rsidRPr="00454F7F">
        <w:rPr>
          <w:rFonts w:cs="Times New Roman"/>
          <w:lang w:val="en-US"/>
        </w:rPr>
        <w:t>:</w:t>
      </w:r>
    </w:p>
    <w:p w14:paraId="554475F8" w14:textId="77777777" w:rsidR="00036686" w:rsidRPr="00454F7F" w:rsidRDefault="00036686" w:rsidP="00071494">
      <w:pPr>
        <w:pStyle w:val="FootnoteText1"/>
        <w:spacing w:after="0" w:line="20" w:lineRule="atLeast"/>
        <w:ind w:left="0"/>
        <w:rPr>
          <w:rFonts w:cs="Times New Roman"/>
        </w:rPr>
      </w:pPr>
      <w:r w:rsidRPr="00454F7F">
        <w:rPr>
          <w:rFonts w:cs="Times New Roman"/>
        </w:rPr>
        <w:t>(</w:t>
      </w:r>
      <w:r w:rsidRPr="00454F7F">
        <w:rPr>
          <w:rFonts w:cs="Times New Roman"/>
          <w:lang w:val="en-US"/>
        </w:rPr>
        <w:t>i</w:t>
      </w:r>
      <w:r w:rsidRPr="00454F7F">
        <w:rPr>
          <w:rFonts w:cs="Times New Roman"/>
        </w:rPr>
        <w:t>) жена, без правото да одбие, е ветена или омажена за пари или добра и услуги дадени на нејзините родители, старатели, семејство или која било друга личност или група</w:t>
      </w:r>
      <w:r w:rsidRPr="00454F7F">
        <w:rPr>
          <w:rFonts w:cs="Times New Roman"/>
          <w:lang w:val="en-US"/>
        </w:rPr>
        <w:t>;</w:t>
      </w:r>
      <w:r w:rsidRPr="00454F7F">
        <w:rPr>
          <w:rFonts w:cs="Times New Roman"/>
        </w:rPr>
        <w:t xml:space="preserve"> или</w:t>
      </w:r>
    </w:p>
    <w:p w14:paraId="3E6E8396" w14:textId="77777777" w:rsidR="00036686" w:rsidRPr="00454F7F" w:rsidRDefault="00036686" w:rsidP="00071494">
      <w:pPr>
        <w:pStyle w:val="FootnoteText1"/>
        <w:spacing w:after="0" w:line="20" w:lineRule="atLeast"/>
        <w:ind w:left="0"/>
        <w:rPr>
          <w:rFonts w:cs="Times New Roman"/>
        </w:rPr>
      </w:pPr>
      <w:r w:rsidRPr="00454F7F">
        <w:rPr>
          <w:rFonts w:cs="Times New Roman"/>
        </w:rPr>
        <w:t>(</w:t>
      </w:r>
      <w:r w:rsidRPr="00454F7F">
        <w:rPr>
          <w:rFonts w:cs="Times New Roman"/>
          <w:lang w:val="en-US"/>
        </w:rPr>
        <w:t>ii)</w:t>
      </w:r>
      <w:r w:rsidRPr="00454F7F">
        <w:rPr>
          <w:rFonts w:cs="Times New Roman"/>
        </w:rPr>
        <w:t xml:space="preserve"> сопругот на жена, неговото семејство, или клан, има право да ја предаде на друго лице за примена вредност или слично</w:t>
      </w:r>
      <w:r w:rsidRPr="00454F7F">
        <w:rPr>
          <w:rFonts w:cs="Times New Roman"/>
          <w:lang w:val="en-US"/>
        </w:rPr>
        <w:t>;</w:t>
      </w:r>
      <w:r w:rsidRPr="00454F7F">
        <w:rPr>
          <w:rFonts w:cs="Times New Roman"/>
        </w:rPr>
        <w:t xml:space="preserve"> или</w:t>
      </w:r>
    </w:p>
    <w:p w14:paraId="30BAD8D3" w14:textId="77777777" w:rsidR="00036686" w:rsidRPr="00454F7F" w:rsidRDefault="00036686" w:rsidP="00071494">
      <w:pPr>
        <w:pStyle w:val="FootnoteText1"/>
        <w:spacing w:after="0" w:line="20" w:lineRule="atLeast"/>
        <w:ind w:left="0"/>
        <w:jc w:val="both"/>
        <w:rPr>
          <w:rFonts w:cs="Times New Roman"/>
        </w:rPr>
      </w:pPr>
      <w:r w:rsidRPr="00454F7F">
        <w:rPr>
          <w:rFonts w:cs="Times New Roman"/>
        </w:rPr>
        <w:t>(</w:t>
      </w:r>
      <w:r w:rsidRPr="00454F7F">
        <w:rPr>
          <w:rFonts w:cs="Times New Roman"/>
          <w:lang w:val="en-US"/>
        </w:rPr>
        <w:t>iii)</w:t>
      </w:r>
      <w:r w:rsidRPr="00454F7F">
        <w:rPr>
          <w:rFonts w:cs="Times New Roman"/>
        </w:rPr>
        <w:t xml:space="preserve"> жена која по смртта на нејзиниот сопруг е подложна да биде наследедена од друга личност</w:t>
      </w:r>
      <w:r w:rsidRPr="00454F7F">
        <w:rPr>
          <w:rFonts w:cs="Times New Roman"/>
          <w:lang w:val="en-US"/>
        </w:rPr>
        <w:t>; (</w:t>
      </w:r>
      <w:r w:rsidRPr="00454F7F">
        <w:rPr>
          <w:rFonts w:cs="Times New Roman"/>
        </w:rPr>
        <w:t>Меѓународно семејно право, 81)</w:t>
      </w:r>
    </w:p>
  </w:footnote>
  <w:footnote w:id="1409">
    <w:p w14:paraId="0B1CED7F" w14:textId="77777777" w:rsidR="00036686" w:rsidRPr="00454F7F" w:rsidRDefault="00036686" w:rsidP="00071494">
      <w:pPr>
        <w:pStyle w:val="FootnoteText"/>
        <w:spacing w:after="0" w:line="20" w:lineRule="atLeast"/>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Чл.5 ст.1 (г) (</w:t>
      </w:r>
      <w:r w:rsidRPr="00454F7F">
        <w:rPr>
          <w:rFonts w:ascii="Times New Roman" w:hAnsi="Times New Roman" w:cs="Times New Roman"/>
          <w:lang w:val="en-US"/>
        </w:rPr>
        <w:t xml:space="preserve">iv) </w:t>
      </w:r>
      <w:r w:rsidRPr="00454F7F">
        <w:rPr>
          <w:rFonts w:ascii="Times New Roman" w:hAnsi="Times New Roman" w:cs="Times New Roman"/>
        </w:rPr>
        <w:t>од Меѓународната конвенција за елиминација на сите форми на расна дискриминација гласи</w:t>
      </w:r>
      <w:r w:rsidRPr="00454F7F">
        <w:rPr>
          <w:rFonts w:ascii="Times New Roman" w:hAnsi="Times New Roman" w:cs="Times New Roman"/>
          <w:lang w:val="en-US"/>
        </w:rPr>
        <w:t xml:space="preserve">: </w:t>
      </w:r>
      <w:r w:rsidRPr="00454F7F">
        <w:rPr>
          <w:rFonts w:ascii="Times New Roman" w:hAnsi="Times New Roman" w:cs="Times New Roman"/>
        </w:rPr>
        <w:t>Според основните обврски наведени во членот 2 на оваа Конвенција, државите членки се обврзуваат да ја забранат и да ја укинат расната дискриминација во сите нејзини форми и да му гарантираат секому право на еднаквост пред законот без разлика на расата, бојата, националното или етничкото потекло, особено во уживањето на следните права</w:t>
      </w:r>
      <w:r w:rsidRPr="00454F7F">
        <w:rPr>
          <w:rFonts w:ascii="Times New Roman" w:hAnsi="Times New Roman" w:cs="Times New Roman"/>
          <w:lang w:val="en-US"/>
        </w:rPr>
        <w:t>:</w:t>
      </w:r>
      <w:r w:rsidRPr="00454F7F">
        <w:rPr>
          <w:rFonts w:ascii="Times New Roman" w:hAnsi="Times New Roman" w:cs="Times New Roman"/>
        </w:rPr>
        <w:t xml:space="preserve"> (г) другите граѓански права, особено</w:t>
      </w:r>
      <w:r w:rsidRPr="00454F7F">
        <w:rPr>
          <w:rFonts w:ascii="Times New Roman" w:hAnsi="Times New Roman" w:cs="Times New Roman"/>
          <w:lang w:val="en-US"/>
        </w:rPr>
        <w:t>:</w:t>
      </w:r>
      <w:r w:rsidRPr="00454F7F">
        <w:rPr>
          <w:rFonts w:ascii="Times New Roman" w:hAnsi="Times New Roman" w:cs="Times New Roman"/>
        </w:rPr>
        <w:t>(</w:t>
      </w:r>
      <w:r w:rsidRPr="00454F7F">
        <w:rPr>
          <w:rFonts w:ascii="Times New Roman" w:hAnsi="Times New Roman" w:cs="Times New Roman"/>
          <w:lang w:val="en-US"/>
        </w:rPr>
        <w:t xml:space="preserve">iv) </w:t>
      </w:r>
      <w:r w:rsidRPr="00454F7F">
        <w:rPr>
          <w:rFonts w:ascii="Times New Roman" w:hAnsi="Times New Roman" w:cs="Times New Roman"/>
        </w:rPr>
        <w:t xml:space="preserve">правото на склучување брак и избор на брачниот другар. ( Меѓународно семејно право, 87-88) </w:t>
      </w:r>
      <w:r w:rsidRPr="00454F7F">
        <w:rPr>
          <w:rFonts w:ascii="Times New Roman" w:hAnsi="Times New Roman" w:cs="Times New Roman"/>
          <w:lang w:val="en-US"/>
        </w:rPr>
        <w:t xml:space="preserve">; </w:t>
      </w:r>
      <w:r w:rsidRPr="00454F7F">
        <w:rPr>
          <w:rFonts w:ascii="Times New Roman" w:hAnsi="Times New Roman" w:cs="Times New Roman"/>
        </w:rPr>
        <w:t>чл.6 од Декларацијата за елиминирање на дискриминацијата на жените гласи</w:t>
      </w:r>
      <w:r w:rsidRPr="00454F7F">
        <w:rPr>
          <w:rFonts w:ascii="Times New Roman" w:hAnsi="Times New Roman" w:cs="Times New Roman"/>
          <w:lang w:val="en-US"/>
        </w:rPr>
        <w:t>:</w:t>
      </w:r>
    </w:p>
    <w:p w14:paraId="6FCFE89E" w14:textId="77777777" w:rsidR="00036686" w:rsidRPr="00454F7F" w:rsidRDefault="00036686" w:rsidP="00071494">
      <w:pPr>
        <w:pStyle w:val="FootnoteText"/>
        <w:spacing w:after="0" w:line="20" w:lineRule="atLeast"/>
        <w:jc w:val="both"/>
        <w:rPr>
          <w:rFonts w:ascii="Times New Roman" w:hAnsi="Times New Roman" w:cs="Times New Roman"/>
          <w:lang w:val="en-US"/>
        </w:rPr>
      </w:pPr>
      <w:r w:rsidRPr="00454F7F">
        <w:rPr>
          <w:rFonts w:ascii="Times New Roman" w:hAnsi="Times New Roman" w:cs="Times New Roman"/>
        </w:rPr>
        <w:t>1. Без нарушување на безбедноста на единството и хармонијата во семејството, кое останува основна единка на секое општество, ќе се преземат сите соодветни мерки, особено законски, за да се обезбеди дека жените, венчани или не, уживаат еднакви права со мажите во полето на граѓанското право и тоа</w:t>
      </w:r>
      <w:r w:rsidRPr="00454F7F">
        <w:rPr>
          <w:rFonts w:ascii="Times New Roman" w:hAnsi="Times New Roman" w:cs="Times New Roman"/>
          <w:lang w:val="en-US"/>
        </w:rPr>
        <w:t>:</w:t>
      </w:r>
    </w:p>
    <w:p w14:paraId="161BDA2E" w14:textId="77777777" w:rsidR="00036686" w:rsidRPr="00454F7F" w:rsidRDefault="00036686" w:rsidP="00071494">
      <w:pPr>
        <w:pStyle w:val="FootnoteText"/>
        <w:spacing w:after="0" w:line="20" w:lineRule="atLeast"/>
        <w:jc w:val="both"/>
        <w:rPr>
          <w:rFonts w:ascii="Times New Roman" w:hAnsi="Times New Roman" w:cs="Times New Roman"/>
        </w:rPr>
      </w:pPr>
      <w:r w:rsidRPr="00454F7F">
        <w:rPr>
          <w:rFonts w:ascii="Times New Roman" w:hAnsi="Times New Roman" w:cs="Times New Roman"/>
          <w:lang w:val="en-US"/>
        </w:rPr>
        <w:t xml:space="preserve">(a) </w:t>
      </w:r>
      <w:r w:rsidRPr="00454F7F">
        <w:rPr>
          <w:rFonts w:ascii="Times New Roman" w:hAnsi="Times New Roman" w:cs="Times New Roman"/>
        </w:rPr>
        <w:t>правото да стекнува, дели, ужива, располага или наследува имот, вклучително и имот стекнат за време на брак</w:t>
      </w:r>
      <w:r w:rsidRPr="00454F7F">
        <w:rPr>
          <w:rFonts w:ascii="Times New Roman" w:hAnsi="Times New Roman" w:cs="Times New Roman"/>
          <w:lang w:val="en-US"/>
        </w:rPr>
        <w:t>;</w:t>
      </w:r>
    </w:p>
    <w:p w14:paraId="458DD606" w14:textId="77777777" w:rsidR="00036686" w:rsidRPr="00454F7F" w:rsidRDefault="00036686" w:rsidP="00071494">
      <w:pPr>
        <w:pStyle w:val="FootnoteText"/>
        <w:spacing w:after="0" w:line="20" w:lineRule="atLeast"/>
        <w:jc w:val="both"/>
        <w:rPr>
          <w:rFonts w:ascii="Times New Roman" w:hAnsi="Times New Roman" w:cs="Times New Roman"/>
          <w:lang w:val="en-US"/>
        </w:rPr>
      </w:pPr>
      <w:r w:rsidRPr="00454F7F">
        <w:rPr>
          <w:rFonts w:ascii="Times New Roman" w:hAnsi="Times New Roman" w:cs="Times New Roman"/>
        </w:rPr>
        <w:t>(б) право на еднаквост во правната способност и нејзиното користење</w:t>
      </w:r>
      <w:r w:rsidRPr="00454F7F">
        <w:rPr>
          <w:rFonts w:ascii="Times New Roman" w:hAnsi="Times New Roman" w:cs="Times New Roman"/>
          <w:lang w:val="en-US"/>
        </w:rPr>
        <w:t>;</w:t>
      </w:r>
    </w:p>
    <w:p w14:paraId="6D5890AC" w14:textId="77777777" w:rsidR="00036686" w:rsidRPr="00454F7F" w:rsidRDefault="00036686" w:rsidP="00071494">
      <w:pPr>
        <w:pStyle w:val="FootnoteText"/>
        <w:spacing w:after="0" w:line="20" w:lineRule="atLeast"/>
        <w:jc w:val="both"/>
        <w:rPr>
          <w:rFonts w:ascii="Times New Roman" w:hAnsi="Times New Roman" w:cs="Times New Roman"/>
        </w:rPr>
      </w:pPr>
      <w:r w:rsidRPr="00454F7F">
        <w:rPr>
          <w:rFonts w:ascii="Times New Roman" w:hAnsi="Times New Roman" w:cs="Times New Roman"/>
        </w:rPr>
        <w:t xml:space="preserve">(в) истите права како и мажите во однос на правото на движење на лицата. </w:t>
      </w:r>
    </w:p>
    <w:p w14:paraId="79B31748" w14:textId="77777777" w:rsidR="00036686" w:rsidRPr="00454F7F" w:rsidRDefault="00036686" w:rsidP="00071494">
      <w:pPr>
        <w:pStyle w:val="FootnoteText"/>
        <w:spacing w:after="0" w:line="20" w:lineRule="atLeast"/>
        <w:jc w:val="both"/>
        <w:rPr>
          <w:rFonts w:ascii="Times New Roman" w:hAnsi="Times New Roman" w:cs="Times New Roman"/>
        </w:rPr>
      </w:pPr>
      <w:r w:rsidRPr="00454F7F">
        <w:rPr>
          <w:rFonts w:ascii="Times New Roman" w:hAnsi="Times New Roman" w:cs="Times New Roman"/>
        </w:rPr>
        <w:t>2. Ќе се преземат сите соодветни мерки за обезбедување на принципот на еднаквост на статусот на сопругот и сопругата, и тоа</w:t>
      </w:r>
      <w:r w:rsidRPr="00454F7F">
        <w:rPr>
          <w:rFonts w:ascii="Times New Roman" w:hAnsi="Times New Roman" w:cs="Times New Roman"/>
          <w:lang w:val="en-US"/>
        </w:rPr>
        <w:t>:</w:t>
      </w:r>
    </w:p>
    <w:p w14:paraId="66912EA6" w14:textId="77777777" w:rsidR="00036686" w:rsidRPr="00454F7F" w:rsidRDefault="00036686" w:rsidP="00071494">
      <w:pPr>
        <w:pStyle w:val="FootnoteText"/>
        <w:spacing w:after="0" w:line="20" w:lineRule="atLeast"/>
        <w:jc w:val="both"/>
        <w:rPr>
          <w:rFonts w:ascii="Times New Roman" w:hAnsi="Times New Roman" w:cs="Times New Roman"/>
          <w:lang w:val="en-US"/>
        </w:rPr>
      </w:pPr>
      <w:r w:rsidRPr="00454F7F">
        <w:rPr>
          <w:rFonts w:ascii="Times New Roman" w:hAnsi="Times New Roman" w:cs="Times New Roman"/>
          <w:lang w:val="en-US"/>
        </w:rPr>
        <w:t xml:space="preserve">(a) </w:t>
      </w:r>
      <w:r w:rsidRPr="00454F7F">
        <w:rPr>
          <w:rFonts w:ascii="Times New Roman" w:hAnsi="Times New Roman" w:cs="Times New Roman"/>
        </w:rPr>
        <w:t>жените да го имаат истото право како и мажите на слободен избор на брачен партнер и стапување во брак единствено со своја целосна и слободна согласност</w:t>
      </w:r>
      <w:r w:rsidRPr="00454F7F">
        <w:rPr>
          <w:rFonts w:ascii="Times New Roman" w:hAnsi="Times New Roman" w:cs="Times New Roman"/>
          <w:lang w:val="en-US"/>
        </w:rPr>
        <w:t>;</w:t>
      </w:r>
    </w:p>
    <w:p w14:paraId="6AB77C21" w14:textId="77777777" w:rsidR="00036686" w:rsidRPr="00454F7F" w:rsidRDefault="00036686" w:rsidP="00071494">
      <w:pPr>
        <w:pStyle w:val="FootnoteText"/>
        <w:spacing w:after="0" w:line="20" w:lineRule="atLeast"/>
        <w:jc w:val="both"/>
        <w:rPr>
          <w:rFonts w:ascii="Times New Roman" w:hAnsi="Times New Roman" w:cs="Times New Roman"/>
        </w:rPr>
      </w:pPr>
      <w:r w:rsidRPr="00454F7F">
        <w:rPr>
          <w:rFonts w:ascii="Times New Roman" w:hAnsi="Times New Roman" w:cs="Times New Roman"/>
          <w:lang w:val="en-US"/>
        </w:rPr>
        <w:t>(</w:t>
      </w:r>
      <w:r w:rsidRPr="00454F7F">
        <w:rPr>
          <w:rFonts w:ascii="Times New Roman" w:hAnsi="Times New Roman" w:cs="Times New Roman"/>
        </w:rPr>
        <w:t>б)жените да имаат еднакви права како и мажите во текот на бракот и при неговиот развод.</w:t>
      </w:r>
      <w:r>
        <w:rPr>
          <w:rFonts w:ascii="Times New Roman" w:hAnsi="Times New Roman" w:cs="Times New Roman"/>
        </w:rPr>
        <w:t xml:space="preserve"> </w:t>
      </w:r>
      <w:r w:rsidRPr="00454F7F">
        <w:rPr>
          <w:rFonts w:ascii="Times New Roman" w:hAnsi="Times New Roman" w:cs="Times New Roman"/>
        </w:rPr>
        <w:t>Во сите случаи, пресудно да биде она што е во најдобар интерес за децата</w:t>
      </w:r>
      <w:r w:rsidRPr="00454F7F">
        <w:rPr>
          <w:rFonts w:ascii="Times New Roman" w:hAnsi="Times New Roman" w:cs="Times New Roman"/>
          <w:lang w:val="en-US"/>
        </w:rPr>
        <w:t>;</w:t>
      </w:r>
    </w:p>
    <w:p w14:paraId="1C21F86C" w14:textId="77777777" w:rsidR="00036686" w:rsidRPr="00454F7F" w:rsidRDefault="00036686" w:rsidP="00071494">
      <w:pPr>
        <w:pStyle w:val="FootnoteText"/>
        <w:spacing w:after="0" w:line="20" w:lineRule="atLeast"/>
        <w:jc w:val="both"/>
        <w:rPr>
          <w:rFonts w:ascii="Times New Roman" w:hAnsi="Times New Roman" w:cs="Times New Roman"/>
        </w:rPr>
      </w:pPr>
      <w:r w:rsidRPr="00454F7F">
        <w:rPr>
          <w:rFonts w:ascii="Times New Roman" w:hAnsi="Times New Roman" w:cs="Times New Roman"/>
          <w:lang w:val="en-US"/>
        </w:rPr>
        <w:t>(</w:t>
      </w:r>
      <w:r w:rsidRPr="00454F7F">
        <w:rPr>
          <w:rFonts w:ascii="Times New Roman" w:hAnsi="Times New Roman" w:cs="Times New Roman"/>
        </w:rPr>
        <w:t>в) родителите имаат еднакви права и обврски кога станува збор за нивните деца. Во сите случаи, пресудно да биде она што е во најдобар интерс за децата.</w:t>
      </w:r>
    </w:p>
    <w:p w14:paraId="5E44196E" w14:textId="77777777" w:rsidR="00036686" w:rsidRPr="00454F7F" w:rsidRDefault="00036686" w:rsidP="00071494">
      <w:pPr>
        <w:pStyle w:val="FootnoteText"/>
        <w:spacing w:after="0" w:line="20" w:lineRule="atLeast"/>
        <w:jc w:val="both"/>
        <w:rPr>
          <w:rFonts w:ascii="Times New Roman" w:hAnsi="Times New Roman" w:cs="Times New Roman"/>
        </w:rPr>
      </w:pPr>
      <w:r w:rsidRPr="00454F7F">
        <w:rPr>
          <w:rFonts w:ascii="Times New Roman" w:hAnsi="Times New Roman" w:cs="Times New Roman"/>
        </w:rPr>
        <w:t>3. Браковите помеѓу деца и свршувачките на млади девојчиња пред да навлезат во пубертетот ќе бидат забранети, и ќе бидат создадени ефективни дејства, вклучително и законски, преку кои ќе се одреди минималната возраст за стапување во брак, а регистрацијата на браковите пред матичната служба ќе биде задолжителна.</w:t>
      </w:r>
    </w:p>
  </w:footnote>
  <w:footnote w:id="1410">
    <w:p w14:paraId="759074C3" w14:textId="77777777" w:rsidR="00036686" w:rsidRPr="00454F7F" w:rsidRDefault="00036686" w:rsidP="00071494">
      <w:pPr>
        <w:pStyle w:val="FootnoteText1"/>
        <w:spacing w:after="0" w:line="20" w:lineRule="atLeast"/>
        <w:ind w:left="-283" w:firstLine="0"/>
        <w:rPr>
          <w:rFonts w:cs="Times New Roman"/>
        </w:rPr>
      </w:pPr>
      <w:r w:rsidRPr="00454F7F">
        <w:rPr>
          <w:rStyle w:val="FootnoteCharacters"/>
          <w:rFonts w:cs="Times New Roman"/>
        </w:rPr>
        <w:footnoteRef/>
      </w:r>
      <w:r w:rsidRPr="00454F7F">
        <w:rPr>
          <w:rStyle w:val="FootnoteCharacters"/>
          <w:rFonts w:cs="Times New Roman"/>
        </w:rPr>
        <w:tab/>
      </w:r>
      <w:r w:rsidRPr="00454F7F">
        <w:rPr>
          <w:rFonts w:cs="Times New Roman"/>
        </w:rPr>
        <w:t xml:space="preserve"> Види повеќе Конвенција засогласност за стапување во брак, минимална возраст за стапување во брак и регистрација на бракови  &lt;</w:t>
      </w:r>
      <w:hyperlink r:id="rId101" w:history="1">
        <w:r w:rsidRPr="00454F7F">
          <w:rPr>
            <w:rStyle w:val="Hyperlink"/>
            <w:rFonts w:cs="Times New Roman"/>
          </w:rPr>
          <w:t>https://www.ohchr.org/en/instruments-mechanisms/instruments/convention-consent-marriage-minimum-age-marriage-and</w:t>
        </w:r>
      </w:hyperlink>
      <w:r w:rsidRPr="00454F7F">
        <w:rPr>
          <w:rFonts w:cs="Times New Roman"/>
          <w:lang w:val="en-US"/>
        </w:rPr>
        <w:t>&gt;</w:t>
      </w:r>
      <w:r w:rsidRPr="00454F7F">
        <w:rPr>
          <w:rFonts w:cs="Times New Roman"/>
        </w:rPr>
        <w:t>последен пристап 16.02.2025 година</w:t>
      </w:r>
    </w:p>
  </w:footnote>
  <w:footnote w:id="1411">
    <w:p w14:paraId="41DC5AF2" w14:textId="77777777" w:rsidR="00036686" w:rsidRPr="00454F7F" w:rsidRDefault="00036686" w:rsidP="00071494">
      <w:pPr>
        <w:pStyle w:val="FootnoteText"/>
        <w:spacing w:after="0"/>
        <w:ind w:left="-283" w:firstLine="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Препораки за согласноста за стапување во брак, минималната возраст за стапување во брак, и регистрацијата на браковите </w:t>
      </w:r>
      <w:r w:rsidRPr="00454F7F">
        <w:rPr>
          <w:rFonts w:ascii="Times New Roman" w:hAnsi="Times New Roman" w:cs="Times New Roman"/>
          <w:lang w:val="en-US"/>
        </w:rPr>
        <w:t>&lt;</w:t>
      </w:r>
      <w:hyperlink r:id="rId102" w:history="1">
        <w:r w:rsidRPr="00454F7F">
          <w:rPr>
            <w:rStyle w:val="Hyperlink"/>
            <w:rFonts w:ascii="Times New Roman" w:hAnsi="Times New Roman" w:cs="Times New Roman"/>
            <w:lang w:val="en-US"/>
          </w:rPr>
          <w:t>https://www.ohchr.org/en/instruments-mechanisms/instruments/recommendation-consent-marriage-minimum-age-marriage-and</w:t>
        </w:r>
      </w:hyperlink>
      <w:r w:rsidRPr="00454F7F">
        <w:rPr>
          <w:rFonts w:ascii="Times New Roman" w:hAnsi="Times New Roman" w:cs="Times New Roman"/>
          <w:lang w:val="en-US"/>
        </w:rPr>
        <w:t>&gt;</w:t>
      </w:r>
      <w:r w:rsidRPr="00454F7F">
        <w:rPr>
          <w:rFonts w:ascii="Times New Roman" w:hAnsi="Times New Roman" w:cs="Times New Roman"/>
        </w:rPr>
        <w:t>последен пристап 16.02.2025 година</w:t>
      </w:r>
    </w:p>
  </w:footnote>
  <w:footnote w:id="1412">
    <w:p w14:paraId="3D99C45D" w14:textId="77777777" w:rsidR="00036686" w:rsidRPr="00454F7F" w:rsidRDefault="00036686" w:rsidP="00071494">
      <w:pPr>
        <w:pStyle w:val="FootnoteText"/>
        <w:spacing w:after="0"/>
        <w:ind w:left="-283" w:firstLine="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Резолуција 843 на Генералното собрание на Обединетите нации од 17.12.1954 година, со наслов </w:t>
      </w:r>
      <w:r w:rsidRPr="00454F7F">
        <w:rPr>
          <w:rFonts w:ascii="Times New Roman" w:hAnsi="Times New Roman" w:cs="Times New Roman"/>
          <w:lang w:val="en-US"/>
        </w:rPr>
        <w:t>:</w:t>
      </w:r>
      <w:r w:rsidRPr="00454F7F">
        <w:rPr>
          <w:rFonts w:ascii="Times New Roman" w:hAnsi="Times New Roman" w:cs="Times New Roman"/>
        </w:rPr>
        <w:t>Статусот на жената во приватното право</w:t>
      </w:r>
      <w:r w:rsidRPr="00454F7F">
        <w:rPr>
          <w:rFonts w:ascii="Times New Roman" w:hAnsi="Times New Roman" w:cs="Times New Roman"/>
          <w:lang w:val="en-US"/>
        </w:rPr>
        <w:t>:</w:t>
      </w:r>
      <w:r w:rsidRPr="00454F7F">
        <w:rPr>
          <w:rFonts w:ascii="Times New Roman" w:hAnsi="Times New Roman" w:cs="Times New Roman"/>
        </w:rPr>
        <w:t xml:space="preserve">обичаи , древни закони и практикувања кои се однесуваат на човечкото достоинство на жената </w:t>
      </w:r>
      <w:r w:rsidRPr="00454F7F">
        <w:rPr>
          <w:rFonts w:ascii="Times New Roman" w:hAnsi="Times New Roman" w:cs="Times New Roman"/>
          <w:lang w:val="en-US"/>
        </w:rPr>
        <w:t>&lt;</w:t>
      </w:r>
      <w:hyperlink r:id="rId103" w:history="1">
        <w:r w:rsidRPr="00454F7F">
          <w:rPr>
            <w:rStyle w:val="Hyperlink"/>
            <w:rFonts w:ascii="Times New Roman" w:hAnsi="Times New Roman" w:cs="Times New Roman"/>
            <w:lang w:val="en-US"/>
          </w:rPr>
          <w:t>https://documents.un.org/doc/resolution/gen/nr0/095/78/img/nr009578.pdf?OpenElement</w:t>
        </w:r>
      </w:hyperlink>
      <w:r w:rsidRPr="00454F7F">
        <w:rPr>
          <w:rFonts w:ascii="Times New Roman" w:hAnsi="Times New Roman" w:cs="Times New Roman"/>
          <w:lang w:val="en-US"/>
        </w:rPr>
        <w:t>&gt;</w:t>
      </w:r>
      <w:r w:rsidRPr="00454F7F">
        <w:rPr>
          <w:rFonts w:ascii="Times New Roman" w:hAnsi="Times New Roman" w:cs="Times New Roman"/>
        </w:rPr>
        <w:t>последен пристап 16.02.2025 година</w:t>
      </w:r>
    </w:p>
  </w:footnote>
  <w:footnote w:id="1413">
    <w:p w14:paraId="4F0F0471" w14:textId="77777777" w:rsidR="00036686" w:rsidRPr="00454F7F" w:rsidRDefault="00036686" w:rsidP="00071494">
      <w:pPr>
        <w:pStyle w:val="FootnoteText"/>
        <w:spacing w:after="0"/>
        <w:rPr>
          <w:rFonts w:ascii="Times New Roman" w:hAnsi="Times New Roman" w:cs="Times New Roman"/>
          <w:color w:val="FF0000"/>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фуснота 1408, 1409 и 1410</w:t>
      </w:r>
    </w:p>
  </w:footnote>
  <w:footnote w:id="1414">
    <w:p w14:paraId="0E2A4908" w14:textId="77777777" w:rsidR="00036686" w:rsidRPr="00454F7F" w:rsidRDefault="00036686" w:rsidP="0007149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Меѓународно семејно право, 295</w:t>
      </w:r>
    </w:p>
  </w:footnote>
  <w:footnote w:id="1415">
    <w:p w14:paraId="0740738E" w14:textId="77777777" w:rsidR="00036686" w:rsidRPr="00454F7F" w:rsidRDefault="00036686" w:rsidP="00071494">
      <w:pPr>
        <w:spacing w:after="0"/>
        <w:ind w:left="-283"/>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 Види повеќе</w:t>
      </w:r>
      <w:r w:rsidRPr="00454F7F">
        <w:rPr>
          <w:rFonts w:ascii="Times New Roman" w:hAnsi="Times New Roman" w:cs="Times New Roman"/>
          <w:sz w:val="20"/>
          <w:szCs w:val="20"/>
          <w:lang w:val="en-US"/>
        </w:rPr>
        <w:t>:</w:t>
      </w:r>
      <w:r w:rsidRPr="00454F7F">
        <w:rPr>
          <w:rFonts w:ascii="Times New Roman" w:hAnsi="Times New Roman" w:cs="Times New Roman"/>
          <w:sz w:val="20"/>
          <w:szCs w:val="20"/>
        </w:rPr>
        <w:t xml:space="preserve"> Договор меѓу СФРЈ и Чехословачката Социјалистичка Република за регулирање на правните односи во граѓанската, семејната и кривичната материја од 20.01.1964 година </w:t>
      </w:r>
      <w:r w:rsidRPr="00454F7F">
        <w:rPr>
          <w:rFonts w:ascii="Times New Roman" w:hAnsi="Times New Roman" w:cs="Times New Roman"/>
          <w:sz w:val="20"/>
          <w:szCs w:val="20"/>
          <w:lang w:val="en-US"/>
        </w:rPr>
        <w:t>&lt;</w:t>
      </w:r>
      <w:hyperlink r:id="rId104" w:history="1">
        <w:r w:rsidRPr="00454F7F">
          <w:rPr>
            <w:rStyle w:val="Hyperlink"/>
            <w:rFonts w:ascii="Times New Roman" w:hAnsi="Times New Roman" w:cs="Times New Roman"/>
            <w:sz w:val="20"/>
            <w:szCs w:val="20"/>
            <w:lang w:val="en-US"/>
          </w:rPr>
          <w:t>https://www.pravda.gov.mk/Upload/Documents/Cehoslovacka_MK.pdf</w:t>
        </w:r>
      </w:hyperlink>
      <w:r w:rsidRPr="00454F7F">
        <w:rPr>
          <w:rFonts w:ascii="Times New Roman" w:hAnsi="Times New Roman" w:cs="Times New Roman"/>
          <w:sz w:val="20"/>
          <w:szCs w:val="20"/>
          <w:lang w:val="en-US"/>
        </w:rPr>
        <w:t>&gt;</w:t>
      </w:r>
      <w:r w:rsidRPr="00454F7F">
        <w:rPr>
          <w:rFonts w:ascii="Times New Roman" w:hAnsi="Times New Roman" w:cs="Times New Roman"/>
          <w:sz w:val="20"/>
          <w:szCs w:val="20"/>
        </w:rPr>
        <w:t>последен пристап 16.02.2025 година</w:t>
      </w:r>
      <w:r w:rsidRPr="00454F7F">
        <w:rPr>
          <w:rFonts w:ascii="Times New Roman" w:hAnsi="Times New Roman" w:cs="Times New Roman"/>
          <w:sz w:val="20"/>
          <w:szCs w:val="20"/>
          <w:lang w:val="en-US"/>
        </w:rPr>
        <w:t xml:space="preserve">; </w:t>
      </w:r>
      <w:r w:rsidRPr="00454F7F">
        <w:rPr>
          <w:rFonts w:ascii="Times New Roman" w:hAnsi="Times New Roman" w:cs="Times New Roman"/>
          <w:sz w:val="20"/>
          <w:szCs w:val="20"/>
        </w:rPr>
        <w:t>Договор за правна помош меѓу Федеративната Народна Република Југославија и Република Романија од 18.10.1960 година</w:t>
      </w:r>
      <w:r w:rsidRPr="00454F7F">
        <w:rPr>
          <w:rFonts w:ascii="Times New Roman" w:hAnsi="Times New Roman" w:cs="Times New Roman"/>
          <w:sz w:val="20"/>
          <w:szCs w:val="20"/>
          <w:lang w:val="en-US"/>
        </w:rPr>
        <w:t>&lt;</w:t>
      </w:r>
      <w:hyperlink r:id="rId105" w:history="1">
        <w:r w:rsidRPr="00454F7F">
          <w:rPr>
            <w:rStyle w:val="Hyperlink"/>
            <w:rFonts w:ascii="Times New Roman" w:hAnsi="Times New Roman" w:cs="Times New Roman"/>
            <w:sz w:val="20"/>
            <w:szCs w:val="20"/>
            <w:lang w:val="en-US"/>
          </w:rPr>
          <w:t>https://www.pravda.gov.mk/Upload/Documents/%D0%A4%D0%9D%D0%A0%D0%88%20%D0%B8%20%D0%A0%D0%BE%D0%BC%D0%B0%D0%BD%D0%B8%D1%98%D0%B0%20%D0%BF%D1%80%D0%B0%D0%B2%D0%BD%D0%B0%20%D0%BF%D0%BE%D0%BC%D0%BE%D1%88.pdf</w:t>
        </w:r>
      </w:hyperlink>
      <w:r w:rsidRPr="00454F7F">
        <w:rPr>
          <w:rFonts w:ascii="Times New Roman" w:hAnsi="Times New Roman" w:cs="Times New Roman"/>
          <w:sz w:val="20"/>
          <w:szCs w:val="20"/>
          <w:lang w:val="en-US"/>
        </w:rPr>
        <w:t>&gt;</w:t>
      </w:r>
      <w:r w:rsidRPr="00454F7F">
        <w:rPr>
          <w:rFonts w:ascii="Times New Roman" w:hAnsi="Times New Roman" w:cs="Times New Roman"/>
          <w:sz w:val="20"/>
          <w:szCs w:val="20"/>
        </w:rPr>
        <w:t>последен пристап 16.02.2025 година</w:t>
      </w:r>
      <w:r w:rsidRPr="00454F7F">
        <w:rPr>
          <w:rFonts w:ascii="Times New Roman" w:hAnsi="Times New Roman" w:cs="Times New Roman"/>
          <w:sz w:val="20"/>
          <w:szCs w:val="20"/>
          <w:lang w:val="en-US"/>
        </w:rPr>
        <w:t>;</w:t>
      </w:r>
      <w:r w:rsidRPr="00454F7F">
        <w:rPr>
          <w:rFonts w:ascii="Times New Roman" w:hAnsi="Times New Roman" w:cs="Times New Roman"/>
          <w:sz w:val="20"/>
          <w:szCs w:val="20"/>
        </w:rPr>
        <w:t xml:space="preserve">  Договор за заеднчки правен сообраќај меѓу СФР Југославија и НР Унгарија од 07.03.1968 година </w:t>
      </w:r>
      <w:r w:rsidRPr="00454F7F">
        <w:rPr>
          <w:rFonts w:ascii="Times New Roman" w:hAnsi="Times New Roman" w:cs="Times New Roman"/>
          <w:sz w:val="20"/>
          <w:szCs w:val="20"/>
          <w:lang w:val="en-US"/>
        </w:rPr>
        <w:t>&lt;</w:t>
      </w:r>
      <w:hyperlink r:id="rId106" w:history="1">
        <w:r w:rsidRPr="00454F7F">
          <w:rPr>
            <w:rStyle w:val="Hyperlink"/>
            <w:rFonts w:ascii="Times New Roman" w:hAnsi="Times New Roman" w:cs="Times New Roman"/>
            <w:sz w:val="20"/>
            <w:szCs w:val="20"/>
            <w:lang w:val="en-US"/>
          </w:rPr>
          <w:t>https://www.pravda.gov.mk/Upload/Documents/%D0%A1%D0%A4%D0%A0%D0%88%20%D0%B8%20%D0%A3%D0%BD%D0%B3%D0%B0%D1%80%D0%B8%D1%98%D0%B0%20%D0%B7%D0%B0%20%D0%BF%D1%80%D0%B0%D0%B2%D0%B5%D0%BD%20%D1%81%D0%BE%D0%BE%D0%B1%D1%80%D0%B0%D1%9C%D0%B0%D1%98.pdf</w:t>
        </w:r>
      </w:hyperlink>
      <w:r w:rsidRPr="00454F7F">
        <w:rPr>
          <w:rFonts w:ascii="Times New Roman" w:hAnsi="Times New Roman" w:cs="Times New Roman"/>
          <w:sz w:val="20"/>
          <w:szCs w:val="20"/>
          <w:lang w:val="en-US"/>
        </w:rPr>
        <w:t>&gt;</w:t>
      </w:r>
      <w:r w:rsidRPr="00454F7F">
        <w:rPr>
          <w:rFonts w:ascii="Times New Roman" w:hAnsi="Times New Roman" w:cs="Times New Roman"/>
          <w:sz w:val="20"/>
          <w:szCs w:val="20"/>
        </w:rPr>
        <w:t>последен пристап 16.02.2025 година</w:t>
      </w:r>
      <w:r w:rsidRPr="00454F7F">
        <w:rPr>
          <w:rFonts w:ascii="Times New Roman" w:hAnsi="Times New Roman" w:cs="Times New Roman"/>
          <w:sz w:val="20"/>
          <w:szCs w:val="20"/>
          <w:lang w:val="en-US"/>
        </w:rPr>
        <w:t xml:space="preserve">; </w:t>
      </w:r>
      <w:r w:rsidRPr="00454F7F">
        <w:rPr>
          <w:rFonts w:ascii="Times New Roman" w:hAnsi="Times New Roman" w:cs="Times New Roman"/>
          <w:sz w:val="20"/>
          <w:szCs w:val="20"/>
        </w:rPr>
        <w:t xml:space="preserve"> Договор меѓу Федеративна Народна Република Југославија и Народна Република Полска за правниот сообраќај во граѓански и кривични предмети од 02.12.1982 година</w:t>
      </w:r>
      <w:r w:rsidRPr="00454F7F">
        <w:rPr>
          <w:rFonts w:ascii="Times New Roman" w:hAnsi="Times New Roman" w:cs="Times New Roman"/>
          <w:sz w:val="20"/>
          <w:szCs w:val="20"/>
          <w:lang w:val="en-US"/>
        </w:rPr>
        <w:t>&lt;</w:t>
      </w:r>
      <w:hyperlink r:id="rId107" w:history="1">
        <w:r w:rsidRPr="00454F7F">
          <w:rPr>
            <w:rStyle w:val="Hyperlink"/>
            <w:rFonts w:ascii="Times New Roman" w:hAnsi="Times New Roman" w:cs="Times New Roman"/>
            <w:sz w:val="20"/>
            <w:szCs w:val="20"/>
            <w:lang w:val="en-US"/>
          </w:rPr>
          <w:t>https://www.pravda.gov.mk/Upload/Documents/%D0%94%D0%9E%D0%93%D0%9E%D0%92%D0%9E%D0%A0%20polska.pdf</w:t>
        </w:r>
      </w:hyperlink>
      <w:r w:rsidRPr="00454F7F">
        <w:rPr>
          <w:rFonts w:ascii="Times New Roman" w:hAnsi="Times New Roman" w:cs="Times New Roman"/>
          <w:sz w:val="20"/>
          <w:szCs w:val="20"/>
          <w:lang w:val="en-US"/>
        </w:rPr>
        <w:t>&gt;</w:t>
      </w:r>
      <w:r w:rsidRPr="00454F7F">
        <w:rPr>
          <w:rFonts w:ascii="Times New Roman" w:hAnsi="Times New Roman" w:cs="Times New Roman"/>
          <w:sz w:val="20"/>
          <w:szCs w:val="20"/>
        </w:rPr>
        <w:t>последен пристап 16.02.2025 година</w:t>
      </w:r>
      <w:r w:rsidRPr="00454F7F">
        <w:rPr>
          <w:rFonts w:ascii="Times New Roman" w:hAnsi="Times New Roman" w:cs="Times New Roman"/>
          <w:sz w:val="20"/>
          <w:szCs w:val="20"/>
          <w:lang w:val="en-US"/>
        </w:rPr>
        <w:t xml:space="preserve">; </w:t>
      </w:r>
      <w:r w:rsidRPr="00454F7F">
        <w:rPr>
          <w:rFonts w:ascii="Times New Roman" w:hAnsi="Times New Roman" w:cs="Times New Roman"/>
          <w:sz w:val="20"/>
          <w:szCs w:val="20"/>
        </w:rPr>
        <w:t>Договор меѓу Федеративна Народна Република Југославија и Република Австрија за заемен правен сообраќај од 16.12.1954 година</w:t>
      </w:r>
      <w:r w:rsidRPr="00454F7F">
        <w:rPr>
          <w:rFonts w:ascii="Times New Roman" w:hAnsi="Times New Roman" w:cs="Times New Roman"/>
          <w:sz w:val="20"/>
          <w:szCs w:val="20"/>
          <w:lang w:val="en-US"/>
        </w:rPr>
        <w:t>&lt;</w:t>
      </w:r>
      <w:hyperlink r:id="rId108" w:history="1">
        <w:r w:rsidRPr="00454F7F">
          <w:rPr>
            <w:rStyle w:val="Hyperlink"/>
            <w:rFonts w:ascii="Times New Roman" w:hAnsi="Times New Roman" w:cs="Times New Roman"/>
            <w:sz w:val="20"/>
            <w:szCs w:val="20"/>
            <w:lang w:val="en-US"/>
          </w:rPr>
          <w:t>https://www.mpravde.gov.rs/tekst/25290/republika-austrija.php</w:t>
        </w:r>
      </w:hyperlink>
      <w:r w:rsidRPr="00454F7F">
        <w:rPr>
          <w:rFonts w:ascii="Times New Roman" w:hAnsi="Times New Roman" w:cs="Times New Roman"/>
          <w:sz w:val="20"/>
          <w:szCs w:val="20"/>
          <w:lang w:val="en-US"/>
        </w:rPr>
        <w:t>&gt;</w:t>
      </w:r>
      <w:r w:rsidRPr="00454F7F">
        <w:rPr>
          <w:rFonts w:ascii="Times New Roman" w:hAnsi="Times New Roman" w:cs="Times New Roman"/>
          <w:sz w:val="20"/>
          <w:szCs w:val="20"/>
        </w:rPr>
        <w:t>последен пристап 16.02.2025 година</w:t>
      </w:r>
      <w:r w:rsidRPr="00454F7F">
        <w:rPr>
          <w:rFonts w:ascii="Times New Roman" w:hAnsi="Times New Roman" w:cs="Times New Roman"/>
          <w:sz w:val="20"/>
          <w:szCs w:val="20"/>
          <w:lang w:val="en-US"/>
        </w:rPr>
        <w:t xml:space="preserve">; </w:t>
      </w:r>
      <w:r w:rsidRPr="00454F7F">
        <w:rPr>
          <w:rFonts w:ascii="Times New Roman" w:hAnsi="Times New Roman" w:cs="Times New Roman"/>
          <w:sz w:val="20"/>
          <w:szCs w:val="20"/>
        </w:rPr>
        <w:t>Договор за пружење на правна помош во граѓански, семејни и кривични ствари помеѓу Социјалистичка Федеративна Република Југославија и Народна Република Монголија од 08 јуни 1981 година</w:t>
      </w:r>
      <w:r w:rsidRPr="00454F7F">
        <w:rPr>
          <w:rFonts w:ascii="Times New Roman" w:hAnsi="Times New Roman" w:cs="Times New Roman"/>
          <w:sz w:val="20"/>
          <w:szCs w:val="20"/>
          <w:lang w:val="en-US"/>
        </w:rPr>
        <w:t>&lt;</w:t>
      </w:r>
      <w:hyperlink r:id="rId109" w:history="1">
        <w:r w:rsidRPr="00454F7F">
          <w:rPr>
            <w:rStyle w:val="Hyperlink"/>
            <w:rFonts w:ascii="Times New Roman" w:hAnsi="Times New Roman" w:cs="Times New Roman"/>
            <w:sz w:val="20"/>
            <w:szCs w:val="20"/>
            <w:lang w:val="en-US"/>
          </w:rPr>
          <w:t>https://www.mpravde.gov.rs/tekst/25373/mongolija.php</w:t>
        </w:r>
      </w:hyperlink>
      <w:r w:rsidRPr="00454F7F">
        <w:rPr>
          <w:rFonts w:ascii="Times New Roman" w:hAnsi="Times New Roman" w:cs="Times New Roman"/>
          <w:sz w:val="20"/>
          <w:szCs w:val="20"/>
          <w:lang w:val="en-US"/>
        </w:rPr>
        <w:t>&gt;</w:t>
      </w:r>
      <w:r w:rsidRPr="00454F7F">
        <w:rPr>
          <w:rFonts w:ascii="Times New Roman" w:hAnsi="Times New Roman" w:cs="Times New Roman"/>
          <w:sz w:val="20"/>
          <w:szCs w:val="20"/>
        </w:rPr>
        <w:t>последен пристап 16.02.2025 година.</w:t>
      </w:r>
    </w:p>
  </w:footnote>
  <w:footnote w:id="1416">
    <w:p w14:paraId="4E9DB22D" w14:textId="77777777" w:rsidR="00036686" w:rsidRPr="00454F7F" w:rsidRDefault="00036686" w:rsidP="00071494">
      <w:pPr>
        <w:pStyle w:val="FootnoteText"/>
        <w:spacing w:after="0"/>
        <w:ind w:left="0" w:firstLine="0"/>
        <w:jc w:val="both"/>
        <w:rPr>
          <w:rFonts w:ascii="Times New Roman" w:hAnsi="Times New Roman" w:cs="Times New Roman"/>
        </w:rPr>
      </w:pPr>
      <w:r w:rsidRPr="00454F7F">
        <w:rPr>
          <w:rStyle w:val="FootnoteCharacters"/>
          <w:rFonts w:ascii="Times New Roman" w:hAnsi="Times New Roman" w:cs="Times New Roman"/>
        </w:rPr>
        <w:footnoteRef/>
      </w:r>
      <w:r w:rsidRPr="00454F7F">
        <w:rPr>
          <w:rFonts w:ascii="Times New Roman" w:hAnsi="Times New Roman" w:cs="Times New Roman"/>
        </w:rPr>
        <w:t xml:space="preserve"> Чл.25 ст.3 од Договор меѓу Федеративна Народна Република Југославија и Народна Република Полска за правниот сообраќај во граѓански и кривични предмети од 02.12.1982 година гласи</w:t>
      </w:r>
      <w:r w:rsidRPr="00454F7F">
        <w:rPr>
          <w:rFonts w:ascii="Times New Roman" w:hAnsi="Times New Roman" w:cs="Times New Roman"/>
          <w:lang w:val="en-US"/>
        </w:rPr>
        <w:t>:</w:t>
      </w:r>
      <w:r>
        <w:rPr>
          <w:rFonts w:ascii="Times New Roman" w:hAnsi="Times New Roman" w:cs="Times New Roman"/>
        </w:rPr>
        <w:t xml:space="preserve"> </w:t>
      </w:r>
      <w:r w:rsidRPr="00454F7F">
        <w:rPr>
          <w:rFonts w:ascii="Times New Roman" w:hAnsi="Times New Roman" w:cs="Times New Roman"/>
        </w:rPr>
        <w:t>„Ако обете лица се државјани на една Договорна страна и имаат живеалиште на територијата на таа иста Договорна страна, но сакаат да склучат брак пред органот на другата Договорна страна, тогаш, во однос на формата, се применува законодавтвото на Договорната страна на која се државјани.“</w:t>
      </w:r>
    </w:p>
  </w:footnote>
  <w:footnote w:id="1417">
    <w:p w14:paraId="12C94CE8" w14:textId="77777777" w:rsidR="00036686" w:rsidRPr="00454F7F" w:rsidRDefault="00036686" w:rsidP="00071494">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чл26 ст.4 од Договор за заеднчки правен сообраќај меѓу СФР Југославија и НР Унгарија од 07.03.1968 година и 29 ст.4 од Договор за пружење на правна помош во граѓански, семејни и кривични ствари помеѓу Социјалистичка Федеративна Република Југославија и Народна Република Монголија од 08 јуни 1981 година</w:t>
      </w:r>
    </w:p>
  </w:footnote>
  <w:footnote w:id="1418">
    <w:p w14:paraId="4F980A9D" w14:textId="77777777" w:rsidR="00036686" w:rsidRPr="00454F7F" w:rsidRDefault="00036686" w:rsidP="00071494">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Сл.Л на ФНРЈ бр.29 од 09.04.1946 година</w:t>
      </w:r>
    </w:p>
  </w:footnote>
  <w:footnote w:id="1419">
    <w:p w14:paraId="16DC1AEE" w14:textId="77777777" w:rsidR="00036686" w:rsidRPr="00454F7F" w:rsidRDefault="00036686" w:rsidP="0007149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Чл.19 од Основниот закон за бракот ( во понатамошникот текст ОЗБ)</w:t>
      </w:r>
    </w:p>
  </w:footnote>
  <w:footnote w:id="1420">
    <w:p w14:paraId="1501D389" w14:textId="77777777" w:rsidR="00036686" w:rsidRPr="00454F7F" w:rsidRDefault="00036686" w:rsidP="0007149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чл.90-91, 16,18 и 19 од ОЗБ</w:t>
      </w:r>
    </w:p>
  </w:footnote>
  <w:footnote w:id="1421">
    <w:p w14:paraId="021CF5A8" w14:textId="77777777" w:rsidR="00036686" w:rsidRPr="00454F7F" w:rsidRDefault="00036686" w:rsidP="0007149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чл.96 од ОЗБ</w:t>
      </w:r>
    </w:p>
  </w:footnote>
  <w:footnote w:id="1422">
    <w:p w14:paraId="2C08DB11" w14:textId="77777777" w:rsidR="00036686" w:rsidRPr="00454F7F" w:rsidRDefault="00036686" w:rsidP="00071494">
      <w:pPr>
        <w:pStyle w:val="FootnoteText"/>
        <w:spacing w:after="0"/>
        <w:jc w:val="both"/>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Eisner.Bertold, Porodično pravo,Nakladni zavod Hrvatske,Zagreb, 1950, 43</w:t>
      </w:r>
    </w:p>
  </w:footnote>
  <w:footnote w:id="1423">
    <w:p w14:paraId="6AC8D505" w14:textId="77777777" w:rsidR="00036686" w:rsidRPr="00454F7F" w:rsidRDefault="00036686" w:rsidP="0007149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Bakić. Porodično pravo , 1962,</w:t>
      </w:r>
      <w:r w:rsidRPr="00454F7F">
        <w:rPr>
          <w:rFonts w:ascii="Times New Roman" w:hAnsi="Times New Roman" w:cs="Times New Roman"/>
        </w:rPr>
        <w:t>100</w:t>
      </w:r>
    </w:p>
  </w:footnote>
  <w:footnote w:id="1424">
    <w:p w14:paraId="35A11A5A" w14:textId="77777777" w:rsidR="00036686" w:rsidRPr="00454F7F" w:rsidRDefault="00036686" w:rsidP="0007149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101</w:t>
      </w:r>
    </w:p>
  </w:footnote>
  <w:footnote w:id="1425">
    <w:p w14:paraId="007CBA27" w14:textId="77777777" w:rsidR="00036686" w:rsidRPr="00454F7F" w:rsidRDefault="00036686" w:rsidP="00DD1D1A">
      <w:pPr>
        <w:pStyle w:val="FootnoteText"/>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Eisner, </w:t>
      </w:r>
      <w:r w:rsidRPr="00454F7F">
        <w:rPr>
          <w:rFonts w:ascii="Times New Roman" w:hAnsi="Times New Roman" w:cs="Times New Roman"/>
          <w:i/>
          <w:lang w:val="en-US"/>
        </w:rPr>
        <w:t>Porodično pravo43-44;</w:t>
      </w:r>
      <w:r w:rsidRPr="00454F7F">
        <w:rPr>
          <w:rFonts w:ascii="Times New Roman" w:hAnsi="Times New Roman" w:cs="Times New Roman"/>
          <w:lang w:val="en-US"/>
        </w:rPr>
        <w:t xml:space="preserve">Bakić, </w:t>
      </w:r>
      <w:r w:rsidRPr="00454F7F">
        <w:rPr>
          <w:rFonts w:ascii="Times New Roman" w:hAnsi="Times New Roman" w:cs="Times New Roman"/>
          <w:i/>
          <w:lang w:val="en-US"/>
        </w:rPr>
        <w:t>Porodično pravo</w:t>
      </w:r>
      <w:r w:rsidRPr="00454F7F">
        <w:rPr>
          <w:rFonts w:ascii="Times New Roman" w:hAnsi="Times New Roman" w:cs="Times New Roman"/>
          <w:i/>
        </w:rPr>
        <w:t xml:space="preserve">, </w:t>
      </w:r>
      <w:r w:rsidRPr="00454F7F">
        <w:rPr>
          <w:rFonts w:ascii="Times New Roman" w:hAnsi="Times New Roman" w:cs="Times New Roman"/>
        </w:rPr>
        <w:t>101-102</w:t>
      </w:r>
    </w:p>
  </w:footnote>
  <w:footnote w:id="1426">
    <w:p w14:paraId="4BFE1A46" w14:textId="77777777" w:rsidR="00036686" w:rsidRPr="00454F7F" w:rsidRDefault="00036686" w:rsidP="00DD1D1A">
      <w:pPr>
        <w:pStyle w:val="FootnoteText"/>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Чавдар.Кирил, Комнетар на Законот за семејството со судска практика, обрасци за практична примена, предметен регистар и придружн</w:t>
      </w:r>
      <w:r>
        <w:rPr>
          <w:rFonts w:ascii="Times New Roman" w:hAnsi="Times New Roman" w:cs="Times New Roman"/>
        </w:rPr>
        <w:t>и прописи, Агенција Академик, Скопје, 1998,73 (</w:t>
      </w:r>
      <w:r w:rsidRPr="00454F7F">
        <w:rPr>
          <w:rFonts w:ascii="Times New Roman" w:hAnsi="Times New Roman" w:cs="Times New Roman"/>
        </w:rPr>
        <w:t>во понатамошното цитирање Чавдар, Коментар на законот за семејството на Законот за семејството)</w:t>
      </w:r>
    </w:p>
  </w:footnote>
  <w:footnote w:id="1427">
    <w:p w14:paraId="6E42BA6E" w14:textId="77777777" w:rsidR="00036686" w:rsidRPr="00454F7F" w:rsidRDefault="00036686" w:rsidP="00D829A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Поленак-Аќимовска, Мирјана и Ќосев, Панче, Свршувачката во римското право, обичајното македонско право и македонското законодавство, во Зборник на трудови од научната конференција во чест на проф.</w:t>
      </w:r>
      <w:r>
        <w:rPr>
          <w:rFonts w:ascii="Times New Roman" w:hAnsi="Times New Roman" w:cs="Times New Roman"/>
        </w:rPr>
        <w:t xml:space="preserve"> д</w:t>
      </w:r>
      <w:r w:rsidRPr="00454F7F">
        <w:rPr>
          <w:rFonts w:ascii="Times New Roman" w:hAnsi="Times New Roman" w:cs="Times New Roman"/>
        </w:rPr>
        <w:t>-</w:t>
      </w:r>
      <w:r>
        <w:rPr>
          <w:rFonts w:ascii="Times New Roman" w:hAnsi="Times New Roman" w:cs="Times New Roman"/>
        </w:rPr>
        <w:t>р Иво Пухан и истакнати хрвати-</w:t>
      </w:r>
      <w:r w:rsidRPr="00454F7F">
        <w:rPr>
          <w:rFonts w:ascii="Times New Roman" w:hAnsi="Times New Roman" w:cs="Times New Roman"/>
        </w:rPr>
        <w:t xml:space="preserve">научници во Македонија во втората половина на </w:t>
      </w:r>
      <w:r w:rsidRPr="00454F7F">
        <w:rPr>
          <w:rFonts w:ascii="Times New Roman" w:hAnsi="Times New Roman" w:cs="Times New Roman"/>
          <w:lang w:val="en-US"/>
        </w:rPr>
        <w:t>XX</w:t>
      </w:r>
      <w:r w:rsidRPr="00454F7F">
        <w:rPr>
          <w:rFonts w:ascii="Times New Roman" w:hAnsi="Times New Roman" w:cs="Times New Roman"/>
        </w:rPr>
        <w:t xml:space="preserve">-тиот век, уредник Гоце Наумовски, Друштво за производство, трговија и услуги Стоби Трејд ДОО увоз-извоз Кочани, Подружница Шема-Скопје, Скопје, 2023,30-32 </w:t>
      </w:r>
    </w:p>
  </w:footnote>
  <w:footnote w:id="1428">
    <w:p w14:paraId="10F712D0" w14:textId="77777777" w:rsidR="00036686" w:rsidRPr="00454F7F" w:rsidRDefault="00036686" w:rsidP="00D829A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Bakić, Porodično pravo</w:t>
      </w:r>
      <w:r w:rsidRPr="00454F7F">
        <w:rPr>
          <w:rFonts w:ascii="Times New Roman" w:hAnsi="Times New Roman" w:cs="Times New Roman"/>
        </w:rPr>
        <w:t>,103</w:t>
      </w:r>
    </w:p>
  </w:footnote>
  <w:footnote w:id="1429">
    <w:p w14:paraId="71996AFC" w14:textId="77777777" w:rsidR="00036686" w:rsidRPr="00454F7F" w:rsidRDefault="00036686" w:rsidP="00DD1D1A">
      <w:pPr>
        <w:pStyle w:val="FootnoteText"/>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Вонбрачното роднинство е смејќа за брак како и брачното( чл.22 од ОЗБ)</w:t>
      </w:r>
    </w:p>
  </w:footnote>
  <w:footnote w:id="1430">
    <w:p w14:paraId="25AA32F2" w14:textId="77777777" w:rsidR="00036686" w:rsidRPr="00454F7F" w:rsidRDefault="00036686" w:rsidP="00D829A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Bakić, Porodično pravo, 71</w:t>
      </w:r>
    </w:p>
  </w:footnote>
  <w:footnote w:id="1431">
    <w:p w14:paraId="0D7128E3" w14:textId="77777777" w:rsidR="00036686" w:rsidRPr="00454F7F" w:rsidRDefault="00036686" w:rsidP="00D829A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Pravna enciklopedija, glavni urednik Mr.Milutin Srdić, Savremena administracija, OOUR </w:t>
      </w:r>
      <w:r w:rsidRPr="00454F7F">
        <w:rPr>
          <w:rFonts w:ascii="Times New Roman" w:hAnsi="Times New Roman" w:cs="Times New Roman"/>
        </w:rPr>
        <w:t>„</w:t>
      </w:r>
      <w:r w:rsidRPr="00454F7F">
        <w:rPr>
          <w:rFonts w:ascii="Times New Roman" w:hAnsi="Times New Roman" w:cs="Times New Roman"/>
          <w:lang w:val="en-US"/>
        </w:rPr>
        <w:t>Savremena Knjiga</w:t>
      </w:r>
      <w:r w:rsidRPr="00454F7F">
        <w:rPr>
          <w:rFonts w:ascii="Times New Roman" w:hAnsi="Times New Roman" w:cs="Times New Roman"/>
        </w:rPr>
        <w:t>“ Београд, 1979,714-715</w:t>
      </w:r>
    </w:p>
  </w:footnote>
  <w:footnote w:id="1432">
    <w:p w14:paraId="493A3E11" w14:textId="77777777" w:rsidR="00036686" w:rsidRPr="00454F7F" w:rsidRDefault="00036686" w:rsidP="00D829A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 од ОЗБ гласи</w:t>
      </w:r>
      <w:r w:rsidRPr="00454F7F">
        <w:rPr>
          <w:rFonts w:ascii="Times New Roman" w:hAnsi="Times New Roman" w:cs="Times New Roman"/>
          <w:lang w:val="en-US"/>
        </w:rPr>
        <w:t>:</w:t>
      </w:r>
      <w:r w:rsidRPr="00454F7F">
        <w:rPr>
          <w:rFonts w:ascii="Times New Roman" w:hAnsi="Times New Roman" w:cs="Times New Roman"/>
        </w:rPr>
        <w:t xml:space="preserve"> „Бракот е со закон уредена заедница на животот на маж и жена„</w:t>
      </w:r>
    </w:p>
  </w:footnote>
  <w:footnote w:id="1433">
    <w:p w14:paraId="5A6BF574" w14:textId="77777777" w:rsidR="00036686" w:rsidRPr="00454F7F" w:rsidRDefault="00036686" w:rsidP="00D829A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За постоење на бракот е потребно две лица од различит пол да изјавиле пред надлежниот орган, на на начин предвиден во законот, согласност да влезат во брак.( чл.15 од ОЗБ). </w:t>
      </w:r>
    </w:p>
  </w:footnote>
  <w:footnote w:id="1434">
    <w:p w14:paraId="7AB456D4" w14:textId="77777777" w:rsidR="00036686" w:rsidRPr="00454F7F" w:rsidRDefault="00036686" w:rsidP="00D829A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Bakić, Porodično pravo, 82</w:t>
      </w:r>
    </w:p>
  </w:footnote>
  <w:footnote w:id="1435">
    <w:p w14:paraId="7373EE3C" w14:textId="77777777" w:rsidR="00036686" w:rsidRPr="00454F7F" w:rsidRDefault="00036686" w:rsidP="00D829A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Чл.17 од ОЗБ</w:t>
      </w:r>
    </w:p>
  </w:footnote>
  <w:footnote w:id="1436">
    <w:p w14:paraId="4187714D" w14:textId="77777777" w:rsidR="00036686" w:rsidRPr="00454F7F" w:rsidRDefault="00036686" w:rsidP="00D829A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Чл.35 т.3 од ОЗБ</w:t>
      </w:r>
    </w:p>
  </w:footnote>
  <w:footnote w:id="1437">
    <w:p w14:paraId="04127A68" w14:textId="77777777" w:rsidR="00036686" w:rsidRPr="00454F7F" w:rsidRDefault="00036686" w:rsidP="00D829A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чл.23 ст.1 од ОЗБ</w:t>
      </w:r>
    </w:p>
  </w:footnote>
  <w:footnote w:id="1438">
    <w:p w14:paraId="53EE9CAE" w14:textId="77777777" w:rsidR="00036686" w:rsidRPr="00454F7F" w:rsidRDefault="00036686" w:rsidP="00D829A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чл.23 од ОЗБ</w:t>
      </w:r>
    </w:p>
  </w:footnote>
  <w:footnote w:id="1439">
    <w:p w14:paraId="03FDA232" w14:textId="77777777" w:rsidR="00036686" w:rsidRPr="00454F7F" w:rsidRDefault="00036686" w:rsidP="00D829A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Bakić, Porodično pravo, 90</w:t>
      </w:r>
    </w:p>
  </w:footnote>
  <w:footnote w:id="1440">
    <w:p w14:paraId="3444099E" w14:textId="77777777" w:rsidR="00036686" w:rsidRPr="00454F7F" w:rsidRDefault="00036686" w:rsidP="00D829A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чл.28 од ОЗБ</w:t>
      </w:r>
    </w:p>
  </w:footnote>
  <w:footnote w:id="1441">
    <w:p w14:paraId="3131C7BE" w14:textId="77777777" w:rsidR="00036686" w:rsidRPr="00454F7F" w:rsidRDefault="00036686" w:rsidP="00D829A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Чл.82 ст.2 од ОЗБ</w:t>
      </w:r>
    </w:p>
  </w:footnote>
  <w:footnote w:id="1442">
    <w:p w14:paraId="5DC89997" w14:textId="77777777" w:rsidR="00036686" w:rsidRPr="00454F7F" w:rsidRDefault="00036686" w:rsidP="00D829A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чл.85 од ОЗБ</w:t>
      </w:r>
    </w:p>
  </w:footnote>
  <w:footnote w:id="1443">
    <w:p w14:paraId="73B92053" w14:textId="77777777" w:rsidR="00036686" w:rsidRPr="00454F7F" w:rsidRDefault="00036686" w:rsidP="00D829A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Bakić, Porodično pravo</w:t>
      </w:r>
      <w:r w:rsidRPr="00454F7F">
        <w:rPr>
          <w:rFonts w:ascii="Times New Roman" w:hAnsi="Times New Roman" w:cs="Times New Roman"/>
        </w:rPr>
        <w:t>,84</w:t>
      </w:r>
    </w:p>
  </w:footnote>
  <w:footnote w:id="1444">
    <w:p w14:paraId="201A14A1" w14:textId="77777777" w:rsidR="00036686" w:rsidRPr="00454F7F" w:rsidRDefault="00036686" w:rsidP="00D829A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Чл.23 ст.1 од ОЗБ</w:t>
      </w:r>
    </w:p>
  </w:footnote>
  <w:footnote w:id="1445">
    <w:p w14:paraId="23961D5C" w14:textId="77777777" w:rsidR="00036686" w:rsidRPr="00454F7F" w:rsidRDefault="00036686" w:rsidP="00D829A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Bakić, Porodično pravo, 90</w:t>
      </w:r>
    </w:p>
  </w:footnote>
  <w:footnote w:id="1446">
    <w:p w14:paraId="50F12717" w14:textId="77777777" w:rsidR="00036686" w:rsidRPr="00454F7F" w:rsidRDefault="00036686" w:rsidP="00D829A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чл.23 ст.2 од ОЗБ</w:t>
      </w:r>
    </w:p>
  </w:footnote>
  <w:footnote w:id="1447">
    <w:p w14:paraId="4E7580EF" w14:textId="77777777" w:rsidR="00036686" w:rsidRPr="00454F7F" w:rsidRDefault="00036686" w:rsidP="00D829A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Bakić, Porodično pravo</w:t>
      </w:r>
      <w:r w:rsidRPr="00454F7F">
        <w:rPr>
          <w:rFonts w:ascii="Times New Roman" w:hAnsi="Times New Roman" w:cs="Times New Roman"/>
        </w:rPr>
        <w:t>,90</w:t>
      </w:r>
    </w:p>
  </w:footnote>
  <w:footnote w:id="1448">
    <w:p w14:paraId="0CE03A07" w14:textId="77777777" w:rsidR="00036686" w:rsidRPr="00454F7F" w:rsidRDefault="00036686" w:rsidP="00D829A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чл.23 ст.3 од ОЗБ</w:t>
      </w:r>
    </w:p>
  </w:footnote>
  <w:footnote w:id="1449">
    <w:p w14:paraId="111ED2EC" w14:textId="77777777" w:rsidR="00036686" w:rsidRPr="00454F7F" w:rsidRDefault="00036686" w:rsidP="00D829A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Во поглед на постапката и начинот на давање на дозволата од надлежниот суд за склучувањње брак со малолетник истата повеќе ќе биде обработена во главата која го обработува Законот за семејството.</w:t>
      </w:r>
    </w:p>
  </w:footnote>
  <w:footnote w:id="1450">
    <w:p w14:paraId="668E59EF" w14:textId="77777777" w:rsidR="00036686" w:rsidRPr="00454F7F" w:rsidRDefault="00036686" w:rsidP="00D829AB">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Bakić, Porodično pravo, 90</w:t>
      </w:r>
    </w:p>
  </w:footnote>
  <w:footnote w:id="1451">
    <w:p w14:paraId="7E1D1A7C" w14:textId="77777777" w:rsidR="00036686" w:rsidRPr="00454F7F" w:rsidRDefault="00036686" w:rsidP="00D829A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По тужба на родителите односно старателот судот може, испрашуејќи ги сите околности да го поништи бракот кој без дозвола од надлежниот суд го заклучило лице помладо од 18 години. ( Чл.3 ст.3 од ОЗБ)</w:t>
      </w:r>
    </w:p>
  </w:footnote>
  <w:footnote w:id="1452">
    <w:p w14:paraId="3D8E0022" w14:textId="77777777" w:rsidR="00036686" w:rsidRPr="00454F7F" w:rsidRDefault="00036686" w:rsidP="00D829A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Чл.18 од ОЗБ</w:t>
      </w:r>
    </w:p>
  </w:footnote>
  <w:footnote w:id="1453">
    <w:p w14:paraId="0BA7E036" w14:textId="77777777" w:rsidR="00036686" w:rsidRPr="00454F7F" w:rsidRDefault="00036686" w:rsidP="00F12AB4">
      <w:pPr>
        <w:pStyle w:val="FootnoteText"/>
        <w:spacing w:after="0"/>
        <w:jc w:val="both"/>
        <w:rPr>
          <w:rFonts w:ascii="Times New Roman" w:hAnsi="Times New Roman" w:cs="Times New Roman"/>
          <w:i/>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Според чл.1 од ОЗБ „</w:t>
      </w:r>
      <w:r w:rsidRPr="00454F7F">
        <w:rPr>
          <w:rFonts w:ascii="Times New Roman" w:hAnsi="Times New Roman" w:cs="Times New Roman"/>
          <w:i/>
        </w:rPr>
        <w:t>Бракот е со закон уредена заедница на животот на маж и жена</w:t>
      </w:r>
      <w:r w:rsidRPr="00454F7F">
        <w:rPr>
          <w:rFonts w:ascii="Times New Roman" w:hAnsi="Times New Roman" w:cs="Times New Roman"/>
        </w:rPr>
        <w:t>“</w:t>
      </w:r>
      <w:r w:rsidRPr="00454F7F">
        <w:rPr>
          <w:rFonts w:ascii="Times New Roman" w:hAnsi="Times New Roman" w:cs="Times New Roman"/>
          <w:lang w:val="en-US"/>
        </w:rPr>
        <w:t>;</w:t>
      </w:r>
    </w:p>
  </w:footnote>
  <w:footnote w:id="1454">
    <w:p w14:paraId="42513283" w14:textId="77777777" w:rsidR="00036686" w:rsidRPr="00454F7F" w:rsidRDefault="00036686" w:rsidP="00F12AB4">
      <w:pPr>
        <w:pStyle w:val="FootnoteText1"/>
        <w:spacing w:after="0"/>
        <w:jc w:val="both"/>
        <w:rPr>
          <w:rFonts w:cs="Times New Roman"/>
        </w:rPr>
      </w:pPr>
      <w:r w:rsidRPr="00454F7F">
        <w:rPr>
          <w:rStyle w:val="FootnoteCharacters"/>
          <w:rFonts w:cs="Times New Roman"/>
        </w:rPr>
        <w:footnoteRef/>
      </w:r>
      <w:r w:rsidRPr="00454F7F">
        <w:rPr>
          <w:rFonts w:cs="Times New Roman"/>
          <w:lang w:val="en-US"/>
        </w:rPr>
        <w:t>Tahović, Đ.Janko, Komentar Krivičnog Zakonika, Savremena Administracija, Beograd, 1956, 414</w:t>
      </w:r>
    </w:p>
  </w:footnote>
  <w:footnote w:id="1455">
    <w:p w14:paraId="400B9C96" w14:textId="77777777" w:rsidR="00036686" w:rsidRPr="00454F7F" w:rsidRDefault="00036686" w:rsidP="00F12AB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Чл.19 од ОЗБ</w:t>
      </w:r>
    </w:p>
  </w:footnote>
  <w:footnote w:id="1456">
    <w:p w14:paraId="18830DE5" w14:textId="77777777" w:rsidR="00036686" w:rsidRPr="00454F7F" w:rsidRDefault="00036686" w:rsidP="00F12AB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Eisner, Bertold, Porodično pravo, 51;Bakić, Porodično pravo, 87</w:t>
      </w:r>
    </w:p>
  </w:footnote>
  <w:footnote w:id="1457">
    <w:p w14:paraId="76B8D724" w14:textId="77777777" w:rsidR="00036686" w:rsidRPr="00454F7F" w:rsidRDefault="00036686" w:rsidP="00F12AB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Bakić, Porodično pravo, 87</w:t>
      </w:r>
    </w:p>
  </w:footnote>
  <w:footnote w:id="1458">
    <w:p w14:paraId="2C226ED3" w14:textId="77777777" w:rsidR="00036686" w:rsidRPr="00454F7F" w:rsidRDefault="00036686" w:rsidP="00434A4D">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Eisner, Porodično pravo, 51-52; Bakić, Porodično pravo, 87-88</w:t>
      </w:r>
    </w:p>
  </w:footnote>
  <w:footnote w:id="1459">
    <w:p w14:paraId="40025A1C" w14:textId="77777777" w:rsidR="00036686" w:rsidRPr="00454F7F" w:rsidRDefault="00036686" w:rsidP="00434A4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Чл.17 од ОЗБ</w:t>
      </w:r>
    </w:p>
  </w:footnote>
  <w:footnote w:id="1460">
    <w:p w14:paraId="3547CC9F" w14:textId="77777777" w:rsidR="00036686" w:rsidRPr="00454F7F" w:rsidRDefault="00036686" w:rsidP="00434A4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чл.45 од ОЗБ</w:t>
      </w:r>
    </w:p>
  </w:footnote>
  <w:footnote w:id="1461">
    <w:p w14:paraId="1E81D18C" w14:textId="77777777" w:rsidR="00036686" w:rsidRPr="00454F7F" w:rsidRDefault="00036686" w:rsidP="00434A4D">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 Bakić, Porodično pravo, 92-93</w:t>
      </w:r>
    </w:p>
  </w:footnote>
  <w:footnote w:id="1462">
    <w:p w14:paraId="75509CE8" w14:textId="77777777" w:rsidR="00036686" w:rsidRPr="00454F7F" w:rsidRDefault="00036686" w:rsidP="008006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i/>
          <w:lang w:val="en-US"/>
        </w:rPr>
        <w:t xml:space="preserve">Komentar Krivicnog Zakonika , </w:t>
      </w:r>
      <w:r w:rsidRPr="00454F7F">
        <w:rPr>
          <w:rFonts w:ascii="Times New Roman" w:hAnsi="Times New Roman" w:cs="Times New Roman"/>
          <w:lang w:val="en-US"/>
        </w:rPr>
        <w:t>Tahovic, Janko, Savremena Administracija,Beograd-1956</w:t>
      </w:r>
      <w:r w:rsidRPr="00454F7F">
        <w:rPr>
          <w:rFonts w:ascii="Times New Roman" w:hAnsi="Times New Roman" w:cs="Times New Roman"/>
        </w:rPr>
        <w:t>,363-366</w:t>
      </w:r>
    </w:p>
  </w:footnote>
  <w:footnote w:id="1463">
    <w:p w14:paraId="30A06133" w14:textId="77777777" w:rsidR="00036686" w:rsidRPr="00454F7F" w:rsidRDefault="00036686" w:rsidP="008006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чл.48 од ОЗБ.</w:t>
      </w:r>
    </w:p>
  </w:footnote>
  <w:footnote w:id="1464">
    <w:p w14:paraId="13BDB12E" w14:textId="77777777" w:rsidR="00036686" w:rsidRPr="00454F7F" w:rsidRDefault="00036686" w:rsidP="008006C0">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чл.20 до чл.22 и чл.24 од ОЗБ</w:t>
      </w:r>
    </w:p>
  </w:footnote>
  <w:footnote w:id="1465">
    <w:p w14:paraId="6F42E868" w14:textId="77777777" w:rsidR="00036686" w:rsidRPr="00454F7F" w:rsidRDefault="00036686" w:rsidP="008006C0">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чл.20 ст.2 од Основниот закон за бракот</w:t>
      </w:r>
    </w:p>
  </w:footnote>
  <w:footnote w:id="1466">
    <w:p w14:paraId="74DACE8C" w14:textId="77777777" w:rsidR="00036686" w:rsidRPr="00454F7F" w:rsidRDefault="00036686" w:rsidP="008006C0">
      <w:pPr>
        <w:pStyle w:val="FootnoteText1"/>
        <w:spacing w:after="0" w:line="240" w:lineRule="auto"/>
        <w:ind w:left="1" w:hanging="1"/>
        <w:jc w:val="both"/>
        <w:rPr>
          <w:rFonts w:cs="Times New Roman"/>
        </w:rPr>
      </w:pPr>
      <w:r w:rsidRPr="00454F7F">
        <w:rPr>
          <w:rStyle w:val="FootnoteReference"/>
          <w:rFonts w:cs="Times New Roman"/>
        </w:rPr>
        <w:footnoteRef/>
      </w:r>
      <w:r w:rsidRPr="00454F7F">
        <w:rPr>
          <w:rFonts w:cs="Times New Roman"/>
        </w:rPr>
        <w:t xml:space="preserve"> За давање дозвола за склучување на брак помеѓу децата од родените браќа и сестри и од браќа и сестри по татко и мајка</w:t>
      </w:r>
      <w:r w:rsidRPr="00454F7F">
        <w:rPr>
          <w:rFonts w:cs="Times New Roman"/>
          <w:lang w:val="en-US"/>
        </w:rPr>
        <w:t xml:space="preserve"> од страна на надлежниот суд во чл.20 од ОЗБ е наведено дека </w:t>
      </w:r>
      <w:r w:rsidRPr="00454F7F">
        <w:rPr>
          <w:rFonts w:cs="Times New Roman"/>
        </w:rPr>
        <w:t>таков брак може да се дозволи „ако се земат во предвид народните верувања и обичаи“</w:t>
      </w:r>
      <w:r>
        <w:rPr>
          <w:rFonts w:cs="Times New Roman"/>
        </w:rPr>
        <w:t xml:space="preserve"> (</w:t>
      </w:r>
      <w:r w:rsidRPr="00454F7F">
        <w:rPr>
          <w:rFonts w:cs="Times New Roman"/>
        </w:rPr>
        <w:t>Чл.20 од ОЗБ)</w:t>
      </w:r>
      <w:r w:rsidRPr="00454F7F">
        <w:rPr>
          <w:rStyle w:val="FootnoteAnchor0"/>
          <w:rFonts w:cs="Times New Roman"/>
        </w:rPr>
        <w:footnoteRef/>
      </w:r>
      <w:r w:rsidRPr="00454F7F">
        <w:rPr>
          <w:rFonts w:cs="Times New Roman"/>
        </w:rPr>
        <w:t xml:space="preserve">. Односно според </w:t>
      </w:r>
      <w:r w:rsidRPr="00454F7F">
        <w:rPr>
          <w:rFonts w:cs="Times New Roman"/>
          <w:lang w:val="en-US"/>
        </w:rPr>
        <w:t>Zuglija</w:t>
      </w:r>
      <w:r w:rsidRPr="00454F7F">
        <w:rPr>
          <w:rFonts w:cs="Times New Roman"/>
        </w:rPr>
        <w:t xml:space="preserve"> прва претпоставка во ваков случај е склучувањето на таквите бракови да не се противат на сфаќањата и обичаите на народот во средината во која се склучува бракот. Но доколку обичаите на средината во која живеат не го дозволуваат склучувањето на таков брак тие можат да побарат домицил односно да сменат место на живеење каде овие обичаи или народни сфаќања не влијаат и да добијат дозвола да склучат брак (</w:t>
      </w:r>
      <w:r w:rsidRPr="00454F7F">
        <w:rPr>
          <w:rFonts w:cs="Times New Roman"/>
          <w:lang w:val="en-US"/>
        </w:rPr>
        <w:t xml:space="preserve">Zuglia, Srecko,Vanparnicni postupak u ostavinskim, porodicnim, zemlisno-knjiznim, eksproprijacionim, amortizacionim I drugim stvarima,Skolska knjiga, Zagreb,1956, </w:t>
      </w:r>
      <w:r w:rsidRPr="00454F7F">
        <w:rPr>
          <w:rFonts w:cs="Times New Roman"/>
        </w:rPr>
        <w:t xml:space="preserve">107-108) </w:t>
      </w:r>
    </w:p>
  </w:footnote>
  <w:footnote w:id="1467">
    <w:p w14:paraId="0932B8F0" w14:textId="77777777" w:rsidR="00036686" w:rsidRPr="00454F7F" w:rsidRDefault="00036686" w:rsidP="008006C0">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.Чл.21 ст.1 од ОЗБ</w:t>
      </w:r>
    </w:p>
  </w:footnote>
  <w:footnote w:id="1468">
    <w:p w14:paraId="79ED8E33" w14:textId="77777777" w:rsidR="00036686" w:rsidRPr="00454F7F" w:rsidRDefault="00036686" w:rsidP="008006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Бабић</w:t>
      </w:r>
      <w:r w:rsidRPr="00454F7F">
        <w:rPr>
          <w:rFonts w:ascii="Times New Roman" w:hAnsi="Times New Roman" w:cs="Times New Roman"/>
          <w:lang w:val="en-US"/>
        </w:rPr>
        <w:t>.</w:t>
      </w:r>
      <w:r w:rsidRPr="00454F7F">
        <w:rPr>
          <w:rFonts w:ascii="Times New Roman" w:hAnsi="Times New Roman" w:cs="Times New Roman"/>
        </w:rPr>
        <w:t xml:space="preserve">Илија, </w:t>
      </w:r>
      <w:r w:rsidRPr="00454F7F">
        <w:rPr>
          <w:rFonts w:ascii="Times New Roman" w:hAnsi="Times New Roman" w:cs="Times New Roman"/>
          <w:i/>
        </w:rPr>
        <w:t xml:space="preserve">Коментар Породичног закона, према стању законодавства од 1 фебруара 2012 године, </w:t>
      </w:r>
      <w:r w:rsidRPr="00454F7F">
        <w:rPr>
          <w:rFonts w:ascii="Times New Roman" w:hAnsi="Times New Roman" w:cs="Times New Roman"/>
        </w:rPr>
        <w:t>ЈПСлужбени гласник, 2014 година, 86-87</w:t>
      </w:r>
    </w:p>
  </w:footnote>
  <w:footnote w:id="1469">
    <w:p w14:paraId="29753184" w14:textId="77777777" w:rsidR="00036686" w:rsidRPr="00454F7F" w:rsidRDefault="00036686" w:rsidP="008006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Чл.21 ст.2 од ОЗБ</w:t>
      </w:r>
    </w:p>
  </w:footnote>
  <w:footnote w:id="1470">
    <w:p w14:paraId="0FF95984" w14:textId="77777777" w:rsidR="00036686" w:rsidRPr="00454F7F" w:rsidRDefault="00036686" w:rsidP="008006C0">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Чл.22 од ОЗБ </w:t>
      </w:r>
    </w:p>
  </w:footnote>
  <w:footnote w:id="1471">
    <w:p w14:paraId="6BEBD825" w14:textId="77777777" w:rsidR="00036686" w:rsidRPr="00454F7F" w:rsidRDefault="00036686" w:rsidP="008006C0">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Eisner, Porodično pravo, 49; Bakić, Porodično pravo, 89</w:t>
      </w:r>
    </w:p>
  </w:footnote>
  <w:footnote w:id="1472">
    <w:p w14:paraId="51CFF050" w14:textId="77777777" w:rsidR="00036686" w:rsidRPr="00454F7F" w:rsidRDefault="00036686" w:rsidP="008006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Бракот склопен и покрај оваа брачна забрана остануе во сила и не може да се поништи. (чл.24 ст.3 од ОЗБ)</w:t>
      </w:r>
    </w:p>
  </w:footnote>
  <w:footnote w:id="1473">
    <w:p w14:paraId="3143040E" w14:textId="77777777" w:rsidR="00036686" w:rsidRPr="00454F7F" w:rsidRDefault="00036686" w:rsidP="008006C0">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Bakić, Porodično pravo, 95</w:t>
      </w:r>
    </w:p>
  </w:footnote>
  <w:footnote w:id="1474">
    <w:p w14:paraId="72FF6280" w14:textId="77777777" w:rsidR="00036686" w:rsidRPr="00454F7F" w:rsidRDefault="00036686" w:rsidP="008006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чл.24 ст.1 од ОЗБ</w:t>
      </w:r>
    </w:p>
  </w:footnote>
  <w:footnote w:id="1475">
    <w:p w14:paraId="4A72CB66" w14:textId="77777777" w:rsidR="00036686" w:rsidRPr="00454F7F" w:rsidRDefault="00036686" w:rsidP="008006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чл.24 ст.2  и 4 од ОЗБ</w:t>
      </w:r>
    </w:p>
  </w:footnote>
  <w:footnote w:id="1476">
    <w:p w14:paraId="30F1EE7C" w14:textId="77777777" w:rsidR="00036686" w:rsidRPr="00454F7F" w:rsidRDefault="00036686" w:rsidP="008006C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чл.24 ст.1 од ОЗБ</w:t>
      </w:r>
    </w:p>
  </w:footnote>
  <w:footnote w:id="1477">
    <w:p w14:paraId="4C56CA23" w14:textId="77777777" w:rsidR="00036686" w:rsidRPr="00454F7F" w:rsidRDefault="00036686" w:rsidP="008A6DE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чл.24 ст.2 и 3 од ОЗБ</w:t>
      </w:r>
    </w:p>
  </w:footnote>
  <w:footnote w:id="1478">
    <w:p w14:paraId="3895784F" w14:textId="77777777" w:rsidR="00036686" w:rsidRPr="00454F7F" w:rsidRDefault="00036686" w:rsidP="008A6DEF">
      <w:pPr>
        <w:spacing w:after="0" w:line="240" w:lineRule="auto"/>
        <w:jc w:val="both"/>
        <w:rPr>
          <w:rFonts w:ascii="Times New Roman" w:hAnsi="Times New Roman" w:cs="Times New Roman"/>
          <w:sz w:val="20"/>
          <w:szCs w:val="20"/>
        </w:rPr>
      </w:pPr>
      <w:r w:rsidRPr="00454F7F">
        <w:rPr>
          <w:rStyle w:val="FootnoteReference"/>
          <w:rFonts w:ascii="Times New Roman" w:hAnsi="Times New Roman" w:cs="Times New Roman"/>
          <w:sz w:val="20"/>
          <w:szCs w:val="20"/>
        </w:rPr>
        <w:footnoteRef/>
      </w:r>
      <w:r w:rsidRPr="00454F7F">
        <w:rPr>
          <w:rFonts w:ascii="Times New Roman" w:hAnsi="Times New Roman" w:cs="Times New Roman"/>
          <w:sz w:val="20"/>
          <w:szCs w:val="20"/>
        </w:rPr>
        <w:t xml:space="preserve"> За давањето дозвола за склучување на брак помеѓу старател и штитеник и посвоител и посвоеник наведено е во чл.24 ст.2 од ОЗБ дека ова може да се дозволи само од важни причини.</w:t>
      </w:r>
      <w:r>
        <w:rPr>
          <w:rFonts w:ascii="Times New Roman" w:hAnsi="Times New Roman" w:cs="Times New Roman"/>
          <w:sz w:val="20"/>
          <w:szCs w:val="20"/>
        </w:rPr>
        <w:t xml:space="preserve"> </w:t>
      </w:r>
      <w:r w:rsidRPr="00454F7F">
        <w:rPr>
          <w:rFonts w:ascii="Times New Roman" w:hAnsi="Times New Roman" w:cs="Times New Roman"/>
          <w:sz w:val="20"/>
          <w:szCs w:val="20"/>
          <w:lang w:val="en-US"/>
        </w:rPr>
        <w:t>Eisner</w:t>
      </w:r>
      <w:r w:rsidRPr="00454F7F">
        <w:rPr>
          <w:rFonts w:ascii="Times New Roman" w:hAnsi="Times New Roman" w:cs="Times New Roman"/>
          <w:sz w:val="20"/>
          <w:szCs w:val="20"/>
        </w:rPr>
        <w:t xml:space="preserve"> имајќи ги во предвид забраните за склучување на брак помеѓу посвоител и посвоеник и старател и штитеник и можноста за дозволување на склучување на брак на истите наведува дека тоа е дозволено како што е наведено и во законот ако постојат важни причини. За време додека трае односот помеѓу посвоеникот и посвоителот како помеѓу родител и дете е забрането склучување на брак, но со заклучувањето на бракот помеѓу нив согласно чл.24 ст.4 од ОЗБ се раскинува посвојувањето. За бракот меѓу старател и штитеник законот </w:t>
      </w:r>
      <w:r w:rsidRPr="00454F7F">
        <w:rPr>
          <w:rFonts w:ascii="Times New Roman" w:hAnsi="Times New Roman" w:cs="Times New Roman"/>
          <w:sz w:val="20"/>
          <w:szCs w:val="20"/>
          <w:lang w:val="en-US"/>
        </w:rPr>
        <w:t xml:space="preserve">Eisner </w:t>
      </w:r>
      <w:r w:rsidRPr="00454F7F">
        <w:rPr>
          <w:rFonts w:ascii="Times New Roman" w:hAnsi="Times New Roman" w:cs="Times New Roman"/>
          <w:sz w:val="20"/>
          <w:szCs w:val="20"/>
        </w:rPr>
        <w:t>наведува дека  законодавецот го забранил од проста причина што старателот на тој начин можел да го затскрие неправилното управување со имотот на штитеникот или да ја искористи зависноста на штитеникот за на тој начин старателот да му го прибави имотот. Тој во својата книга „</w:t>
      </w:r>
      <w:r w:rsidRPr="00454F7F">
        <w:rPr>
          <w:rFonts w:ascii="Times New Roman" w:hAnsi="Times New Roman" w:cs="Times New Roman"/>
          <w:sz w:val="20"/>
          <w:szCs w:val="20"/>
          <w:lang w:val="en-US"/>
        </w:rPr>
        <w:t>Porodicno pravo</w:t>
      </w:r>
      <w:r w:rsidRPr="00454F7F">
        <w:rPr>
          <w:rFonts w:ascii="Times New Roman" w:hAnsi="Times New Roman" w:cs="Times New Roman"/>
          <w:sz w:val="20"/>
          <w:szCs w:val="20"/>
        </w:rPr>
        <w:t>“ за склучувањето на бракот помеѓу старателот и штитеникот упатува на она што го рекол за посвоителот и посвоеникот. Имено, со склучување на брак помеѓу старателот и штитеникот престанува тој однос помеѓу нив бидејќи од тој момент стануваат брачни другари.</w:t>
      </w:r>
      <w:r>
        <w:rPr>
          <w:rFonts w:ascii="Times New Roman" w:hAnsi="Times New Roman" w:cs="Times New Roman"/>
          <w:sz w:val="20"/>
          <w:szCs w:val="20"/>
        </w:rPr>
        <w:t xml:space="preserve"> </w:t>
      </w:r>
      <w:r w:rsidRPr="00454F7F">
        <w:rPr>
          <w:rFonts w:ascii="Times New Roman" w:hAnsi="Times New Roman" w:cs="Times New Roman"/>
          <w:sz w:val="20"/>
          <w:szCs w:val="20"/>
        </w:rPr>
        <w:t>(</w:t>
      </w:r>
      <w:r w:rsidRPr="00454F7F">
        <w:rPr>
          <w:rFonts w:ascii="Times New Roman" w:hAnsi="Times New Roman" w:cs="Times New Roman"/>
          <w:sz w:val="20"/>
          <w:szCs w:val="20"/>
          <w:lang w:val="en-US"/>
        </w:rPr>
        <w:t>Eisner, Porodično pravo, 54)</w:t>
      </w:r>
      <w:r w:rsidRPr="00454F7F">
        <w:rPr>
          <w:rFonts w:ascii="Times New Roman" w:hAnsi="Times New Roman" w:cs="Times New Roman"/>
          <w:sz w:val="20"/>
          <w:szCs w:val="20"/>
        </w:rPr>
        <w:t xml:space="preserve"> Инаку интресен за разгледување во овој контекст е ставот 3 од чл.24 од ОЗБ каде е наведено дека бракот склучен и покрај овие брачни пречки останува во сила и не може да се поништи</w:t>
      </w:r>
      <w:r>
        <w:rPr>
          <w:rFonts w:ascii="Times New Roman" w:hAnsi="Times New Roman" w:cs="Times New Roman"/>
          <w:sz w:val="20"/>
          <w:szCs w:val="20"/>
        </w:rPr>
        <w:t xml:space="preserve"> </w:t>
      </w:r>
      <w:r w:rsidRPr="00454F7F">
        <w:rPr>
          <w:rFonts w:ascii="Times New Roman" w:hAnsi="Times New Roman" w:cs="Times New Roman"/>
          <w:sz w:val="20"/>
          <w:szCs w:val="20"/>
          <w:lang w:val="en-US"/>
        </w:rPr>
        <w:t>(</w:t>
      </w:r>
      <w:r w:rsidRPr="00454F7F">
        <w:rPr>
          <w:rFonts w:ascii="Times New Roman" w:hAnsi="Times New Roman" w:cs="Times New Roman"/>
          <w:sz w:val="20"/>
          <w:szCs w:val="20"/>
        </w:rPr>
        <w:t>чл.24 ст.3 од ОЗБ). Од ова само може да заклучиме дека посвојувањето и старателството тогаш и не ги сметале како некои цврсти врски на поврзување кои не можат да бидат раскинати, за разлика од денес кога посвојувањето е апсолутна забрана за склучување на брак, додека старателството според новиот закон за семејство не е ни предвиден како брачна пречка.</w:t>
      </w:r>
    </w:p>
  </w:footnote>
  <w:footnote w:id="1479">
    <w:p w14:paraId="59352F23" w14:textId="77777777" w:rsidR="00036686" w:rsidRPr="00454F7F" w:rsidRDefault="00036686" w:rsidP="008A6DE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 од ОЗБ</w:t>
      </w:r>
    </w:p>
  </w:footnote>
  <w:footnote w:id="1480">
    <w:p w14:paraId="685E33A5" w14:textId="77777777" w:rsidR="00036686" w:rsidRPr="00454F7F" w:rsidRDefault="00036686" w:rsidP="008A6DE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Костов.Владимир, </w:t>
      </w:r>
      <w:r w:rsidRPr="00454F7F">
        <w:rPr>
          <w:rFonts w:ascii="Times New Roman" w:hAnsi="Times New Roman" w:cs="Times New Roman"/>
          <w:i/>
        </w:rPr>
        <w:t>Свадбата на Мара,</w:t>
      </w:r>
      <w:r w:rsidRPr="00454F7F">
        <w:rPr>
          <w:rFonts w:ascii="Times New Roman" w:hAnsi="Times New Roman" w:cs="Times New Roman"/>
        </w:rPr>
        <w:t>Македска книга Скопје,1990, 72</w:t>
      </w:r>
    </w:p>
  </w:footnote>
  <w:footnote w:id="1481">
    <w:p w14:paraId="00F02A4B" w14:textId="77777777" w:rsidR="00036686" w:rsidRPr="00454F7F" w:rsidRDefault="00036686" w:rsidP="008A6DE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Чл.15 од ОЗБ</w:t>
      </w:r>
    </w:p>
  </w:footnote>
  <w:footnote w:id="1482">
    <w:p w14:paraId="1893418F" w14:textId="77777777" w:rsidR="00036686" w:rsidRPr="00454F7F" w:rsidRDefault="00036686" w:rsidP="008A6DE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Во пречистениот текст на Основниот закон за бракот ( Сл.Л на СФРЈ бр.28 од 23.07.1965 година) наместо народниот одбор наведено е општинското собрание ( Види повеќе чл.25 од наведениот пречистен текст на законот)</w:t>
      </w:r>
    </w:p>
  </w:footnote>
  <w:footnote w:id="1483">
    <w:p w14:paraId="6446DB46" w14:textId="77777777" w:rsidR="00036686" w:rsidRPr="00454F7F" w:rsidRDefault="00036686" w:rsidP="008A6DE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Чл.26 од ОЗБ</w:t>
      </w:r>
    </w:p>
  </w:footnote>
  <w:footnote w:id="1484">
    <w:p w14:paraId="0D56E6FC" w14:textId="77777777" w:rsidR="00036686" w:rsidRPr="00454F7F" w:rsidRDefault="00036686" w:rsidP="008A6DE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Чл.27 ст.1 од ОЗБ</w:t>
      </w:r>
    </w:p>
  </w:footnote>
  <w:footnote w:id="1485">
    <w:p w14:paraId="59E8058C" w14:textId="77777777" w:rsidR="00036686" w:rsidRPr="00454F7F" w:rsidRDefault="00036686" w:rsidP="008A6DE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Чл.27 ст.2 од ОЗБ</w:t>
      </w:r>
    </w:p>
  </w:footnote>
  <w:footnote w:id="1486">
    <w:p w14:paraId="3529A7F2" w14:textId="77777777" w:rsidR="00036686" w:rsidRPr="00454F7F" w:rsidRDefault="00036686" w:rsidP="008A6DE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Чл.29 ст.1 и 2 од ОЗБ</w:t>
      </w:r>
    </w:p>
  </w:footnote>
  <w:footnote w:id="1487">
    <w:p w14:paraId="1A1CD1D2" w14:textId="77777777" w:rsidR="00036686" w:rsidRPr="00454F7F" w:rsidRDefault="00036686" w:rsidP="008A6DE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Чл.29 ст.3 од ОЗБ</w:t>
      </w:r>
    </w:p>
  </w:footnote>
  <w:footnote w:id="1488">
    <w:p w14:paraId="5EAA3623" w14:textId="77777777" w:rsidR="00036686" w:rsidRPr="00454F7F" w:rsidRDefault="00036686" w:rsidP="008A6DE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Чл.30 од ОЗБ</w:t>
      </w:r>
    </w:p>
  </w:footnote>
  <w:footnote w:id="1489">
    <w:p w14:paraId="42EBB62E" w14:textId="77777777" w:rsidR="00036686" w:rsidRPr="00454F7F" w:rsidRDefault="00036686" w:rsidP="008A6DE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чл.31 од ОЗБ</w:t>
      </w:r>
    </w:p>
  </w:footnote>
  <w:footnote w:id="1490">
    <w:p w14:paraId="67B8D7E7" w14:textId="77777777" w:rsidR="00036686" w:rsidRPr="00454F7F" w:rsidRDefault="00036686" w:rsidP="008A6DE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Чл.32 од ОЗБ</w:t>
      </w:r>
    </w:p>
  </w:footnote>
  <w:footnote w:id="1491">
    <w:p w14:paraId="393FA6EA" w14:textId="77777777" w:rsidR="00036686" w:rsidRPr="00454F7F" w:rsidRDefault="00036686" w:rsidP="008A6DE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Чл.33 од ОЗБ</w:t>
      </w:r>
    </w:p>
  </w:footnote>
  <w:footnote w:id="1492">
    <w:p w14:paraId="59F32B5C" w14:textId="77777777" w:rsidR="00036686" w:rsidRPr="00454F7F" w:rsidRDefault="00036686" w:rsidP="008A6DE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Чл.34 од ОЗБ</w:t>
      </w:r>
    </w:p>
  </w:footnote>
  <w:footnote w:id="1493">
    <w:p w14:paraId="60D345C8" w14:textId="77777777" w:rsidR="00036686" w:rsidRPr="00454F7F" w:rsidRDefault="00036686" w:rsidP="008A6DE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Чл.35 од ОЗБ</w:t>
      </w:r>
    </w:p>
  </w:footnote>
  <w:footnote w:id="1494">
    <w:p w14:paraId="2428EFEF" w14:textId="77777777" w:rsidR="00036686" w:rsidRPr="00454F7F" w:rsidRDefault="00036686" w:rsidP="008A6DE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Чл.36 од ОЗБ</w:t>
      </w:r>
    </w:p>
  </w:footnote>
  <w:footnote w:id="1495">
    <w:p w14:paraId="51897B57" w14:textId="77777777" w:rsidR="00036686" w:rsidRPr="00454F7F" w:rsidRDefault="00036686" w:rsidP="008A6DE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Чл.37 од ОЗБ</w:t>
      </w:r>
    </w:p>
  </w:footnote>
  <w:footnote w:id="1496">
    <w:p w14:paraId="224D9871" w14:textId="77777777" w:rsidR="00036686" w:rsidRPr="00454F7F" w:rsidRDefault="00036686" w:rsidP="008A6DEF">
      <w:pPr>
        <w:pStyle w:val="FootnoteText1"/>
        <w:spacing w:after="0"/>
        <w:ind w:left="0" w:firstLine="0"/>
        <w:rPr>
          <w:rFonts w:cs="Times New Roman"/>
        </w:rPr>
      </w:pPr>
      <w:r w:rsidRPr="00454F7F">
        <w:rPr>
          <w:rStyle w:val="FootnoteCharacters"/>
          <w:rFonts w:cs="Times New Roman"/>
        </w:rPr>
        <w:footnoteRef/>
      </w:r>
      <w:r w:rsidRPr="00454F7F">
        <w:rPr>
          <w:rFonts w:cs="Times New Roman"/>
        </w:rPr>
        <w:t xml:space="preserve"> Чл.90 ст.1 од Основен закон за брак (Сл.л.на ФНРЈ бр.29 од 09.04.1946 година)</w:t>
      </w:r>
    </w:p>
  </w:footnote>
  <w:footnote w:id="1497">
    <w:p w14:paraId="15DDE6BE" w14:textId="77777777" w:rsidR="00036686" w:rsidRPr="00454F7F" w:rsidRDefault="00036686" w:rsidP="008A6DEF">
      <w:pPr>
        <w:pStyle w:val="FootnoteText1"/>
        <w:spacing w:after="0"/>
        <w:rPr>
          <w:rFonts w:cs="Times New Roman"/>
        </w:rPr>
      </w:pPr>
      <w:r w:rsidRPr="00454F7F">
        <w:rPr>
          <w:rStyle w:val="FootnoteCharacters"/>
          <w:rFonts w:cs="Times New Roman"/>
        </w:rPr>
        <w:footnoteRef/>
      </w:r>
      <w:r w:rsidRPr="00454F7F">
        <w:rPr>
          <w:rFonts w:cs="Times New Roman"/>
        </w:rPr>
        <w:t>Чл.3 од Основен закон за брак (Сл.л.на ФНРЈ бр.29 од 09.04.1946 година)</w:t>
      </w:r>
    </w:p>
  </w:footnote>
  <w:footnote w:id="1498">
    <w:p w14:paraId="7CE9C9A2" w14:textId="77777777" w:rsidR="00036686" w:rsidRPr="00454F7F" w:rsidRDefault="00036686" w:rsidP="008A6DE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чл.60 од Српски граѓански законик</w:t>
      </w:r>
    </w:p>
  </w:footnote>
  <w:footnote w:id="1499">
    <w:p w14:paraId="2FE9380D" w14:textId="77777777" w:rsidR="00036686" w:rsidRPr="00454F7F" w:rsidRDefault="00036686" w:rsidP="008A6DEF">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Пресуда на Околијскиот суд во Струмица под Гр.Д.Бр.76/49 од 14.03.1950</w:t>
      </w:r>
    </w:p>
  </w:footnote>
  <w:footnote w:id="1500">
    <w:p w14:paraId="2118094A" w14:textId="77777777" w:rsidR="00036686" w:rsidRPr="00454F7F" w:rsidRDefault="00036686" w:rsidP="00DD1D1A">
      <w:pPr>
        <w:pStyle w:val="FootnoteText1"/>
        <w:spacing w:after="0" w:line="240" w:lineRule="auto"/>
        <w:jc w:val="both"/>
        <w:rPr>
          <w:rFonts w:cs="Times New Roman"/>
        </w:rPr>
      </w:pPr>
      <w:r w:rsidRPr="00454F7F">
        <w:rPr>
          <w:rStyle w:val="FootnoteCharacters"/>
          <w:rFonts w:cs="Times New Roman"/>
        </w:rPr>
        <w:footnoteRef/>
      </w:r>
      <w:r w:rsidRPr="00454F7F">
        <w:rPr>
          <w:rFonts w:cs="Times New Roman"/>
        </w:rPr>
        <w:t>чл.37 од ОЗБ</w:t>
      </w:r>
    </w:p>
  </w:footnote>
  <w:footnote w:id="1501">
    <w:p w14:paraId="3229290F" w14:textId="77777777" w:rsidR="00036686" w:rsidRPr="00454F7F" w:rsidRDefault="00036686" w:rsidP="00DD1D1A">
      <w:pPr>
        <w:pStyle w:val="FootnoteText1"/>
        <w:spacing w:after="0" w:line="240" w:lineRule="auto"/>
        <w:jc w:val="both"/>
        <w:rPr>
          <w:rFonts w:cs="Times New Roman"/>
        </w:rPr>
      </w:pPr>
      <w:r w:rsidRPr="00454F7F">
        <w:rPr>
          <w:rStyle w:val="FootnoteCharacters"/>
          <w:rFonts w:cs="Times New Roman"/>
        </w:rPr>
        <w:footnoteRef/>
      </w:r>
      <w:r w:rsidRPr="00454F7F">
        <w:rPr>
          <w:rFonts w:cs="Times New Roman"/>
        </w:rPr>
        <w:t xml:space="preserve"> чл.88 од ОЗБ </w:t>
      </w:r>
    </w:p>
  </w:footnote>
  <w:footnote w:id="1502">
    <w:p w14:paraId="701901BB" w14:textId="77777777" w:rsidR="00036686" w:rsidRPr="00454F7F" w:rsidRDefault="00036686" w:rsidP="00DD1D1A">
      <w:pPr>
        <w:pStyle w:val="FootnoteText1"/>
        <w:spacing w:after="0" w:line="240" w:lineRule="auto"/>
        <w:jc w:val="both"/>
        <w:rPr>
          <w:rFonts w:cs="Times New Roman"/>
        </w:rPr>
      </w:pPr>
      <w:r w:rsidRPr="00454F7F">
        <w:rPr>
          <w:rStyle w:val="FootnoteCharacters"/>
          <w:rFonts w:cs="Times New Roman"/>
        </w:rPr>
        <w:footnoteRef/>
      </w:r>
      <w:r w:rsidRPr="00454F7F">
        <w:rPr>
          <w:rFonts w:cs="Times New Roman"/>
        </w:rPr>
        <w:t xml:space="preserve"> Чл.312 од Кривичниот законик на ФНРЈ со наслов „Противзаконито вршење на обредот на венчавање гласи</w:t>
      </w:r>
      <w:r w:rsidRPr="00454F7F">
        <w:rPr>
          <w:rFonts w:cs="Times New Roman"/>
          <w:lang w:val="en-US"/>
        </w:rPr>
        <w:t>:</w:t>
      </w:r>
      <w:r w:rsidRPr="00454F7F">
        <w:rPr>
          <w:rFonts w:cs="Times New Roman"/>
        </w:rPr>
        <w:t>„Тој што ќе изврши обред на венчавање по прописите на вероисповеста пред да е склучен брак пред надлежен државен орган ќе се казни со парична казна или со затвор до една година. “ ( Сл.л на ФНРЈ бр.13 од 09.03.1951 година)</w:t>
      </w:r>
    </w:p>
  </w:footnote>
  <w:footnote w:id="1503">
    <w:p w14:paraId="0A64689C" w14:textId="77777777" w:rsidR="00036686" w:rsidRPr="00454F7F" w:rsidRDefault="00036686" w:rsidP="00224525">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Кривичен законик (Сл.в. на РМ бр.37 од 29.07.1996 година )  </w:t>
      </w:r>
      <w:r w:rsidRPr="00454F7F">
        <w:rPr>
          <w:rFonts w:ascii="Times New Roman" w:hAnsi="Times New Roman" w:cs="Times New Roman"/>
          <w:lang w:val="en-US"/>
        </w:rPr>
        <w:t>&lt;</w:t>
      </w:r>
      <w:hyperlink r:id="rId110">
        <w:r w:rsidRPr="00454F7F">
          <w:rPr>
            <w:rStyle w:val="InternetLink0"/>
            <w:rFonts w:ascii="Times New Roman" w:hAnsi="Times New Roman" w:cs="Times New Roman"/>
          </w:rPr>
          <w:t>http://www.slvesnik.com.mk/Issues/90E0B29D702D49A48DBCC2239374B927.pdf</w:t>
        </w:r>
      </w:hyperlink>
      <w:r w:rsidRPr="00454F7F">
        <w:rPr>
          <w:rFonts w:ascii="Times New Roman" w:hAnsi="Times New Roman" w:cs="Times New Roman"/>
          <w:lang w:val="en-US"/>
        </w:rPr>
        <w:t>&gt;</w:t>
      </w:r>
      <w:r w:rsidRPr="00454F7F">
        <w:rPr>
          <w:rFonts w:ascii="Times New Roman" w:hAnsi="Times New Roman" w:cs="Times New Roman"/>
        </w:rPr>
        <w:t>последен пристап 16.02.2025 година</w:t>
      </w:r>
    </w:p>
  </w:footnote>
  <w:footnote w:id="1504">
    <w:p w14:paraId="490DDDF2" w14:textId="77777777" w:rsidR="00036686" w:rsidRPr="00454F7F" w:rsidRDefault="00036686" w:rsidP="00224525">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Tahović, Komentar Krivičnog zakonika, 598</w:t>
      </w:r>
    </w:p>
  </w:footnote>
  <w:footnote w:id="1505">
    <w:p w14:paraId="34086C60" w14:textId="77777777" w:rsidR="00036686" w:rsidRPr="00454F7F" w:rsidRDefault="00036686" w:rsidP="001902C4">
      <w:pPr>
        <w:pStyle w:val="FootnoteText"/>
        <w:spacing w:after="0"/>
        <w:ind w:left="0" w:firstLine="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Види повеќе </w:t>
      </w:r>
      <w:r w:rsidRPr="00454F7F">
        <w:rPr>
          <w:rFonts w:ascii="Times New Roman" w:hAnsi="Times New Roman" w:cs="Times New Roman"/>
          <w:lang w:val="en-US"/>
        </w:rPr>
        <w:t xml:space="preserve">Tahovic, Komentar Krivičnog zakonika , </w:t>
      </w:r>
      <w:r w:rsidRPr="00454F7F">
        <w:rPr>
          <w:rFonts w:ascii="Times New Roman" w:hAnsi="Times New Roman" w:cs="Times New Roman"/>
        </w:rPr>
        <w:t>598-599</w:t>
      </w:r>
    </w:p>
  </w:footnote>
  <w:footnote w:id="1506">
    <w:p w14:paraId="42326216" w14:textId="77777777" w:rsidR="00036686" w:rsidRPr="00454F7F" w:rsidRDefault="00036686" w:rsidP="001902C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чл.28 од ОЗБ</w:t>
      </w:r>
    </w:p>
  </w:footnote>
  <w:footnote w:id="1507">
    <w:p w14:paraId="21E9BD36" w14:textId="77777777" w:rsidR="00036686" w:rsidRPr="00454F7F" w:rsidRDefault="00036686" w:rsidP="00224525">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Bakić, Porodično pravo</w:t>
      </w:r>
      <w:r w:rsidRPr="00454F7F">
        <w:rPr>
          <w:rFonts w:ascii="Times New Roman" w:hAnsi="Times New Roman" w:cs="Times New Roman"/>
        </w:rPr>
        <w:t>,123</w:t>
      </w:r>
    </w:p>
  </w:footnote>
  <w:footnote w:id="1508">
    <w:p w14:paraId="1F0C8494"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Ibid</w:t>
      </w:r>
      <w:r w:rsidRPr="00454F7F">
        <w:rPr>
          <w:rFonts w:ascii="Times New Roman" w:hAnsi="Times New Roman" w:cs="Times New Roman"/>
        </w:rPr>
        <w:t>,124</w:t>
      </w:r>
    </w:p>
  </w:footnote>
  <w:footnote w:id="1509">
    <w:p w14:paraId="3E46F1F0"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Ibid, </w:t>
      </w:r>
      <w:r w:rsidRPr="00454F7F">
        <w:rPr>
          <w:rFonts w:ascii="Times New Roman" w:hAnsi="Times New Roman" w:cs="Times New Roman"/>
        </w:rPr>
        <w:t>125-135</w:t>
      </w:r>
    </w:p>
  </w:footnote>
  <w:footnote w:id="1510">
    <w:p w14:paraId="42BC6BAA"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Чл.46 од ОЗБ</w:t>
      </w:r>
    </w:p>
  </w:footnote>
  <w:footnote w:id="1511">
    <w:p w14:paraId="517B2CAD" w14:textId="77777777" w:rsidR="00036686" w:rsidRPr="00454F7F" w:rsidRDefault="00036686" w:rsidP="009B184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Bakić, Porodično pravo, 127</w:t>
      </w:r>
    </w:p>
  </w:footnote>
  <w:footnote w:id="1512">
    <w:p w14:paraId="7D6DD378" w14:textId="77777777" w:rsidR="00036686" w:rsidRPr="00454F7F" w:rsidRDefault="00036686" w:rsidP="009B1844">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 5 од ОЗБ гласи „Брачните другари се должни еден на друг да бидат верни и узаемно да си помагаат“</w:t>
      </w:r>
    </w:p>
  </w:footnote>
  <w:footnote w:id="1513">
    <w:p w14:paraId="79568EA3" w14:textId="77777777" w:rsidR="00036686" w:rsidRPr="00454F7F" w:rsidRDefault="00036686" w:rsidP="009B184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 Bakić, Porodično pravo, 127-128</w:t>
      </w:r>
    </w:p>
  </w:footnote>
  <w:footnote w:id="1514">
    <w:p w14:paraId="08AB00B9" w14:textId="77777777" w:rsidR="00036686" w:rsidRPr="00454F7F" w:rsidRDefault="00036686" w:rsidP="009B184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Ibid, 128-129</w:t>
      </w:r>
    </w:p>
  </w:footnote>
  <w:footnote w:id="1515">
    <w:p w14:paraId="23477647" w14:textId="77777777" w:rsidR="00036686" w:rsidRPr="00454F7F" w:rsidRDefault="00036686" w:rsidP="009B1844">
      <w:pPr>
        <w:pStyle w:val="FootnoteText"/>
        <w:spacing w:after="0" w:line="20" w:lineRule="atLeast"/>
        <w:ind w:left="-283" w:firstLine="283"/>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чл.7 од ОЗБ</w:t>
      </w:r>
    </w:p>
  </w:footnote>
  <w:footnote w:id="1516">
    <w:p w14:paraId="079136B2" w14:textId="77777777" w:rsidR="00036686" w:rsidRPr="00454F7F" w:rsidRDefault="00036686" w:rsidP="009B1844">
      <w:pPr>
        <w:pStyle w:val="FootnoteText"/>
        <w:spacing w:after="0" w:line="20" w:lineRule="atLeast"/>
        <w:ind w:left="-283" w:firstLine="283"/>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 Bakić, Porodično pravo, 130</w:t>
      </w:r>
    </w:p>
  </w:footnote>
  <w:footnote w:id="1517">
    <w:p w14:paraId="68EC0747" w14:textId="77777777" w:rsidR="00036686" w:rsidRPr="00454F7F" w:rsidRDefault="00036686" w:rsidP="009B184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Ibid, 129-130</w:t>
      </w:r>
    </w:p>
  </w:footnote>
  <w:footnote w:id="1518">
    <w:p w14:paraId="41E02CF9" w14:textId="77777777" w:rsidR="00036686" w:rsidRPr="00454F7F" w:rsidRDefault="00036686" w:rsidP="009B1844">
      <w:pPr>
        <w:pStyle w:val="FootnoteText1"/>
        <w:spacing w:after="0" w:line="20" w:lineRule="atLeast"/>
        <w:ind w:left="0" w:firstLine="0"/>
        <w:rPr>
          <w:rFonts w:cs="Times New Roman"/>
        </w:rPr>
      </w:pPr>
      <w:r w:rsidRPr="00454F7F">
        <w:rPr>
          <w:rStyle w:val="FootnoteCharacters"/>
          <w:rFonts w:cs="Times New Roman"/>
        </w:rPr>
        <w:footnoteRef/>
      </w:r>
      <w:r w:rsidRPr="00454F7F">
        <w:rPr>
          <w:rFonts w:cs="Times New Roman"/>
        </w:rPr>
        <w:t xml:space="preserve"> Види повеќе пресуда на Врховниот суд на Србија, Рев 2614/08 од 11.03.2009 година</w:t>
      </w:r>
      <w:r w:rsidRPr="00454F7F">
        <w:rPr>
          <w:rFonts w:cs="Times New Roman"/>
          <w:lang w:val="en-US"/>
        </w:rPr>
        <w:t>;</w:t>
      </w:r>
      <w:r w:rsidRPr="00454F7F">
        <w:rPr>
          <w:rFonts w:cs="Times New Roman"/>
        </w:rPr>
        <w:t xml:space="preserve"> пресуда на Врховниот суд на Србија Рев 1767/04 (Мицковиќ Дејан, Ристов Ангел, Закон за семејството, Стоби Трејд, 2015, 129-130)</w:t>
      </w:r>
    </w:p>
  </w:footnote>
  <w:footnote w:id="1519">
    <w:p w14:paraId="502A21CD" w14:textId="77777777" w:rsidR="00036686" w:rsidRPr="00454F7F" w:rsidRDefault="00036686" w:rsidP="009B1844">
      <w:pPr>
        <w:pStyle w:val="FootnoteText"/>
        <w:spacing w:after="0" w:line="20" w:lineRule="atLeast"/>
        <w:ind w:left="-283" w:firstLine="283"/>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Bakić, Porodično pravo, 131-132</w:t>
      </w:r>
    </w:p>
  </w:footnote>
  <w:footnote w:id="1520">
    <w:p w14:paraId="7B5F8B0A"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Чл.13 од ОЗБ</w:t>
      </w:r>
    </w:p>
  </w:footnote>
  <w:footnote w:id="1521">
    <w:p w14:paraId="1B65E91C" w14:textId="77777777" w:rsidR="00036686" w:rsidRPr="00454F7F" w:rsidRDefault="00036686" w:rsidP="009B184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Bakić, Porodično pravo, 132-133</w:t>
      </w:r>
    </w:p>
  </w:footnote>
  <w:footnote w:id="1522">
    <w:p w14:paraId="2FAC8EFF"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Чл.8 ст.2 и чл.11  од ОЗБ</w:t>
      </w:r>
    </w:p>
  </w:footnote>
  <w:footnote w:id="1523">
    <w:p w14:paraId="09F68C7B"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Bakić, Porodično pravo</w:t>
      </w:r>
      <w:r w:rsidRPr="00454F7F">
        <w:rPr>
          <w:rFonts w:ascii="Times New Roman" w:hAnsi="Times New Roman" w:cs="Times New Roman"/>
        </w:rPr>
        <w:t>, 134</w:t>
      </w:r>
    </w:p>
  </w:footnote>
  <w:footnote w:id="1524">
    <w:p w14:paraId="5277F4DE" w14:textId="77777777" w:rsidR="00036686" w:rsidRPr="00454F7F" w:rsidRDefault="00036686" w:rsidP="009B184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Ibid,134-135</w:t>
      </w:r>
    </w:p>
  </w:footnote>
  <w:footnote w:id="1525">
    <w:p w14:paraId="5EF9CC9A"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Чл.9 од ОЗБ</w:t>
      </w:r>
    </w:p>
  </w:footnote>
  <w:footnote w:id="1526">
    <w:p w14:paraId="302B15A0"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Чл.10 ст.1 од ОЗБ</w:t>
      </w:r>
    </w:p>
  </w:footnote>
  <w:footnote w:id="1527">
    <w:p w14:paraId="7FE96141"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чл.10 ст.2 од ОЗБ</w:t>
      </w:r>
    </w:p>
  </w:footnote>
  <w:footnote w:id="1528">
    <w:p w14:paraId="3744FB6A"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чл.12 од ОЗБ</w:t>
      </w:r>
    </w:p>
  </w:footnote>
  <w:footnote w:id="1529">
    <w:p w14:paraId="6C6DF4A3"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повече од чл.1 до чл.9 од Законот за имотните односи на брачните другари ( Сл.в на НРМ бр.16 од 19.06.1950 година)</w:t>
      </w:r>
    </w:p>
  </w:footnote>
  <w:footnote w:id="1530">
    <w:p w14:paraId="514EF6F7"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чл.16 од Законот за имотните односи на брачните другари</w:t>
      </w:r>
    </w:p>
  </w:footnote>
  <w:footnote w:id="1531">
    <w:p w14:paraId="5D655558"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чл.14 ст.3 од Законот за имотните односи на брачните другари</w:t>
      </w:r>
    </w:p>
  </w:footnote>
  <w:footnote w:id="1532">
    <w:p w14:paraId="1387F53A"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чл.10 до чл.15 од Законот за имотните односи на брачните другари</w:t>
      </w:r>
    </w:p>
  </w:footnote>
  <w:footnote w:id="1533">
    <w:p w14:paraId="61D766E5"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чл.38 ст.1 од ОЗБ</w:t>
      </w:r>
    </w:p>
  </w:footnote>
  <w:footnote w:id="1534">
    <w:p w14:paraId="1F933B35"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чл.38 ст.3 од ОЗБ</w:t>
      </w:r>
    </w:p>
  </w:footnote>
  <w:footnote w:id="1535">
    <w:p w14:paraId="6E5315D3" w14:textId="77777777" w:rsidR="00036686" w:rsidRPr="00454F7F" w:rsidRDefault="00036686" w:rsidP="009B184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 Bakić, Porodično pravo, 110</w:t>
      </w:r>
    </w:p>
  </w:footnote>
  <w:footnote w:id="1536">
    <w:p w14:paraId="04793AFD" w14:textId="77777777" w:rsidR="00036686" w:rsidRPr="00454F7F" w:rsidRDefault="00036686" w:rsidP="009B184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w:t>
      </w:r>
      <w:r w:rsidRPr="00454F7F">
        <w:rPr>
          <w:rFonts w:ascii="Times New Roman" w:hAnsi="Times New Roman" w:cs="Times New Roman"/>
          <w:lang w:val="en-US"/>
        </w:rPr>
        <w:t xml:space="preserve"> Bakić, Porodično pravo,111, 116</w:t>
      </w:r>
    </w:p>
  </w:footnote>
  <w:footnote w:id="1537">
    <w:p w14:paraId="39D8AECA"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чл.40 ст.2,3, 42 ст.2 од ОЗБ и сл.</w:t>
      </w:r>
    </w:p>
  </w:footnote>
  <w:footnote w:id="1538">
    <w:p w14:paraId="48B63BAC"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Чл.47 ст.4 од ОЗБ</w:t>
      </w:r>
    </w:p>
  </w:footnote>
  <w:footnote w:id="1539">
    <w:p w14:paraId="121C097B"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чл.47 ст.3 од ОЗБ</w:t>
      </w:r>
    </w:p>
  </w:footnote>
  <w:footnote w:id="1540">
    <w:p w14:paraId="58A47EE9"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чл.50 од ОЗБ</w:t>
      </w:r>
    </w:p>
  </w:footnote>
  <w:footnote w:id="1541">
    <w:p w14:paraId="39A59892"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Чл.52 ст.1 од ОЗБ</w:t>
      </w:r>
    </w:p>
  </w:footnote>
  <w:footnote w:id="1542">
    <w:p w14:paraId="20DAF068"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чл.51 до чл.54 од ОЗБ</w:t>
      </w:r>
    </w:p>
  </w:footnote>
  <w:footnote w:id="1543">
    <w:p w14:paraId="0A4597AE" w14:textId="77777777" w:rsidR="00036686" w:rsidRPr="00454F7F" w:rsidRDefault="00036686" w:rsidP="009B1844">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чл.55 од ОЗБ</w:t>
      </w:r>
    </w:p>
  </w:footnote>
  <w:footnote w:id="1544">
    <w:p w14:paraId="2AD8B625"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Бракот при чие склопување не биле исполнети условите за постоење на бракот ќе се смета оти и не постоел (чл.38 ст.1 од ОЗБ)</w:t>
      </w:r>
    </w:p>
  </w:footnote>
  <w:footnote w:id="1545">
    <w:p w14:paraId="56D06B4D" w14:textId="77777777" w:rsidR="00036686" w:rsidRPr="00454F7F" w:rsidRDefault="00036686" w:rsidP="009B184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 Bakić, Porodično pravo, 139</w:t>
      </w:r>
    </w:p>
  </w:footnote>
  <w:footnote w:id="1546">
    <w:p w14:paraId="14B15C37"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w:t>
      </w:r>
    </w:p>
  </w:footnote>
  <w:footnote w:id="1547">
    <w:p w14:paraId="732B6B64"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чл.53 од Законот за државни матични книги ( Сл.лист на ФНРЈ бр.29 од 09.04.1946 година)</w:t>
      </w:r>
    </w:p>
  </w:footnote>
  <w:footnote w:id="1548">
    <w:p w14:paraId="63C3CB1F"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Согласно чл.56 ст.1 од ОЗБ е кажано „Ако поради несогласноста на табиетот, на постојан неспоразум, неуклониво непријателство или од макар која друга причина брачните односи се толку пораметени да заедничкиот живот постанал неподнослив секој брачен другар може да сака развод на бракот.“</w:t>
      </w:r>
    </w:p>
  </w:footnote>
  <w:footnote w:id="1549">
    <w:p w14:paraId="69543E66"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Согласно чл.57 ст.1 од ОЗБ „ едниот сопруг може да сака развод на бракот поради прељуба на другиот.“</w:t>
      </w:r>
    </w:p>
  </w:footnote>
  <w:footnote w:id="1550">
    <w:p w14:paraId="5FEABC99"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Согласно чл.58 од ОЗБ „брачниот другар кому неговиот брачен другар му работил спроти главата може да сака развод на бракот. Тазводот може да се сака и кога другиот брачен другар само знаел дека некој трекји работи спроти главата на неговиот брачен другар, па овој не го заштитил или обавестил.“</w:t>
      </w:r>
    </w:p>
  </w:footnote>
  <w:footnote w:id="1551">
    <w:p w14:paraId="4B5228DA"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Согласно чл.59 од ОЗБ „брачниот другар кого неговиот брачен другар го злоставуе или му нанесуе тешки увреди или со својот нечесен живот или на друг начин заедничкиот живот го прави неподнослив, може да побара развод на бракот.“</w:t>
      </w:r>
    </w:p>
  </w:footnote>
  <w:footnote w:id="1552">
    <w:p w14:paraId="29F602EC"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Согласно чл.60 од ОЗБ „разводот на бракот може да се бара поради неизлечиви умни болести на сопругот или неговите неспособности за расудуење настанале после склопуењето на бракот.“ </w:t>
      </w:r>
    </w:p>
  </w:footnote>
  <w:footnote w:id="1553">
    <w:p w14:paraId="5DDAD566"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Согласно чл.61 од ОЗБ „сопругот кого неговиот брачен другар злонамерно или без оправдан разлог го напуштил може да бара развод на бракот по истекот на шест месеци од напуштањето.“</w:t>
      </w:r>
    </w:p>
  </w:footnote>
  <w:footnote w:id="1554">
    <w:p w14:paraId="2F3996B4"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Согласно чл.62 од ОЗБ „брачниот другар може да сака развод на бракот ако неговиот брачен другар нестанал и за него нема никакви вести за време од две години. Ако брачниот другар нестанал за време војната, развод може да се сака само тогај ако покрај това протекнала година дена од престанокот на непријателството.“</w:t>
      </w:r>
    </w:p>
  </w:footnote>
  <w:footnote w:id="1555">
    <w:p w14:paraId="4F573967"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Согласно чл.63 од ОЗБ „брачниот другар може да сака развод на бракот ако неговиот брачен другар е осуден за кривично дело против интересите на народот и државата или за какво друго бесчесно дело, или ако е осуден на казна лишуење од слободата подолго од три години.“</w:t>
      </w:r>
    </w:p>
  </w:footnote>
  <w:footnote w:id="1556">
    <w:p w14:paraId="6041FF3B" w14:textId="77777777" w:rsidR="00036686" w:rsidRPr="00454F7F" w:rsidRDefault="00036686" w:rsidP="009B1844">
      <w:pPr>
        <w:pStyle w:val="FootnoteText"/>
        <w:spacing w:after="0"/>
        <w:jc w:val="both"/>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Како апсолутни причини Хаџиевасилев ги смета оние околности при чие постоење се претпоставувало дека дошло до нарушување на брачните односи, и тоа го сметал како доволна основа за развод на брак. Па согласно овој критериум, како апсолутни причини за развод на брак тој ги наведува следниве</w:t>
      </w:r>
      <w:r w:rsidRPr="00454F7F">
        <w:rPr>
          <w:rFonts w:ascii="Times New Roman" w:hAnsi="Times New Roman" w:cs="Times New Roman"/>
          <w:lang w:val="en-US"/>
        </w:rPr>
        <w:t>:</w:t>
      </w:r>
      <w:r w:rsidRPr="00454F7F">
        <w:rPr>
          <w:rFonts w:ascii="Times New Roman" w:hAnsi="Times New Roman" w:cs="Times New Roman"/>
        </w:rPr>
        <w:t xml:space="preserve"> неверството, посегањето врз животот, злоставувањето, тешките навреди, нечесниот живот, душевната болест, злонамерното напуштање на брачната заедница, исчезнувањето, осудата на казна и фактичкиот престанок на брачната заедница. Додека како реалтивни ги наведува околностите и фактите односно збирот на фактите кои според него се сметале како основ за развод само доколку се дошло до заклучок дека до толку ги нарушиле брачните односи што брачниот живот станал неподнослив.Како релативни причини за развод на еден брак тој ги наведува неподносливоста на заедничкиот живот, трајно нарушување на брачните односи.</w:t>
      </w:r>
      <w:r>
        <w:rPr>
          <w:rFonts w:ascii="Times New Roman" w:hAnsi="Times New Roman" w:cs="Times New Roman"/>
        </w:rPr>
        <w:t xml:space="preserve"> </w:t>
      </w:r>
      <w:r w:rsidRPr="00454F7F">
        <w:rPr>
          <w:rFonts w:ascii="Times New Roman" w:hAnsi="Times New Roman" w:cs="Times New Roman"/>
          <w:lang w:val="en-US"/>
        </w:rPr>
        <w:t>(</w:t>
      </w:r>
      <w:r w:rsidRPr="00454F7F">
        <w:rPr>
          <w:rFonts w:ascii="Times New Roman" w:hAnsi="Times New Roman" w:cs="Times New Roman"/>
        </w:rPr>
        <w:t>Види повеќе Хаџи</w:t>
      </w:r>
      <w:r>
        <w:rPr>
          <w:rFonts w:ascii="Times New Roman" w:hAnsi="Times New Roman" w:cs="Times New Roman"/>
        </w:rPr>
        <w:t xml:space="preserve"> </w:t>
      </w:r>
      <w:r w:rsidRPr="00454F7F">
        <w:rPr>
          <w:rFonts w:ascii="Times New Roman" w:hAnsi="Times New Roman" w:cs="Times New Roman"/>
        </w:rPr>
        <w:t>Василев.Миле, Семејно право, Самоуправна практика, Скопје, 1987 година, 188-189)</w:t>
      </w:r>
    </w:p>
  </w:footnote>
  <w:footnote w:id="1557">
    <w:p w14:paraId="5EE959F7" w14:textId="77777777" w:rsidR="00036686" w:rsidRPr="00454F7F" w:rsidRDefault="00036686" w:rsidP="009B1844">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Овде важен критериум за разликување е моментот кога оној кој сака да се разведе се здобива со правото да поднесе тужба. Па така Оние причини поради кои се стекнува со право веднаш да се поднесе тужба, додека во втората оние кај кои по настапувањето на некоја од нив  треба да протече одреден временски период за да може да се поднесе тужба. Па така во вторите според Хаџи Василев спаѓаа злонамерното и неоправдано напуштање на брачниот другар, кое право се стекнувало шест месеци одкога тој бил напуштен и исчезнувањето на брачниот другар, по истекот на две години од немањето никакви вести. А сите други причини биле во првата група.</w:t>
      </w:r>
      <w:r>
        <w:rPr>
          <w:rFonts w:ascii="Times New Roman" w:hAnsi="Times New Roman" w:cs="Times New Roman"/>
        </w:rPr>
        <w:t xml:space="preserve"> (</w:t>
      </w:r>
      <w:r w:rsidRPr="00454F7F">
        <w:rPr>
          <w:rFonts w:ascii="Times New Roman" w:hAnsi="Times New Roman" w:cs="Times New Roman"/>
        </w:rPr>
        <w:t>Хаџи Василев, Семејно право, 190)</w:t>
      </w:r>
    </w:p>
  </w:footnote>
  <w:footnote w:id="1558">
    <w:p w14:paraId="392D4946" w14:textId="77777777" w:rsidR="00036686" w:rsidRPr="00454F7F" w:rsidRDefault="00036686" w:rsidP="009B1844">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Овде како што вели Хаџи Василев се прави разлика во однос на тоа дали истекот на време нема или има влијание врз остварување на правото еден брак да биде разведен. Па така со истек на време била само неверството додека друг</w:t>
      </w:r>
      <w:r>
        <w:rPr>
          <w:rFonts w:ascii="Times New Roman" w:hAnsi="Times New Roman" w:cs="Times New Roman"/>
        </w:rPr>
        <w:t>ите спаѓале во другата група. (</w:t>
      </w:r>
      <w:r w:rsidRPr="00454F7F">
        <w:rPr>
          <w:rFonts w:ascii="Times New Roman" w:hAnsi="Times New Roman" w:cs="Times New Roman"/>
        </w:rPr>
        <w:t>Види повеќе Хаџи Василев, Семејно право, 190)</w:t>
      </w:r>
    </w:p>
  </w:footnote>
  <w:footnote w:id="1559">
    <w:p w14:paraId="1960D587" w14:textId="77777777" w:rsidR="00036686" w:rsidRPr="00454F7F" w:rsidRDefault="00036686" w:rsidP="009B1844">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Вината како услов еден брак да биде разведен, односно воведувањето на разводот како санкција поради лошото поведение на едниот од брачните другари е услов кој треба да постои за еден брак да биде разведен од причина што постоењето на вината ја оправдува санкцијата, т.е. разводот на бракот во кој повеќе едниот брачен другар не може да живее. Во групата причини каде треба да постои вина Хаџи Василев ги навел неверството, посегање по животот, злоставувањето, тешките навреди и нечесниот живот, злонамерно и неоправдано напуштање на брачната заедница, осудата на казна. Додека онаму каде не е присутна вината како санкција а може да дојде до развод Хаџи Василев го наведува како причина овозможувањето на престанување на нешто што не постои т.е. на „мртвиот брак“ т.е заедницата во која условите повеќе не се здрави ниту за брачните другари, ниту за децата. Овде според него е секако неподносливоста на заедничкиот живот, а од посебните причини душевната болест, неспособноста за расудување и исчезнувањето.( Хаџи Василев, Семејно право, 189-190)</w:t>
      </w:r>
    </w:p>
  </w:footnote>
  <w:footnote w:id="1560">
    <w:p w14:paraId="32EC6061" w14:textId="77777777" w:rsidR="00036686" w:rsidRPr="00454F7F" w:rsidRDefault="00036686" w:rsidP="009B1844">
      <w:pPr>
        <w:pStyle w:val="FootnoteText"/>
        <w:spacing w:after="0"/>
        <w:jc w:val="both"/>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ХаџиВасилев, Семејно право, 187-190</w:t>
      </w:r>
      <w:r w:rsidRPr="00454F7F">
        <w:rPr>
          <w:rFonts w:ascii="Times New Roman" w:hAnsi="Times New Roman" w:cs="Times New Roman"/>
          <w:lang w:val="en-US"/>
        </w:rPr>
        <w:t>;  Bakić, Porodično pravo, 147-148</w:t>
      </w:r>
    </w:p>
  </w:footnote>
  <w:footnote w:id="1561">
    <w:p w14:paraId="313A35E4" w14:textId="77777777" w:rsidR="00036686" w:rsidRPr="00454F7F" w:rsidRDefault="00036686" w:rsidP="009B1844">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 Bakić, Porodično pravo, 148</w:t>
      </w:r>
    </w:p>
  </w:footnote>
  <w:footnote w:id="1562">
    <w:p w14:paraId="21323EB3"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149-150</w:t>
      </w:r>
    </w:p>
  </w:footnote>
  <w:footnote w:id="1563">
    <w:p w14:paraId="1F9C2ED3" w14:textId="77777777" w:rsidR="00036686" w:rsidRPr="00454F7F" w:rsidRDefault="00036686" w:rsidP="009B1844">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Чл.56 ст.2 од ОЗБ</w:t>
      </w:r>
    </w:p>
  </w:footnote>
  <w:footnote w:id="1564">
    <w:p w14:paraId="45BD074E" w14:textId="77777777" w:rsidR="00036686" w:rsidRPr="00454F7F" w:rsidRDefault="00036686" w:rsidP="004C57B9">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Eisner, Porodično pravo, 96</w:t>
      </w:r>
    </w:p>
  </w:footnote>
  <w:footnote w:id="1565">
    <w:p w14:paraId="7FCE0D14" w14:textId="77777777" w:rsidR="00036686" w:rsidRPr="00454F7F" w:rsidRDefault="00036686" w:rsidP="004C57B9">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чл.57 ст.2 од ОЗБ</w:t>
      </w:r>
    </w:p>
  </w:footnote>
  <w:footnote w:id="1566">
    <w:p w14:paraId="1ED8BEFD" w14:textId="77777777" w:rsidR="00036686" w:rsidRPr="00454F7F" w:rsidRDefault="00036686" w:rsidP="004C57B9">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 xml:space="preserve"> Bakić, Porodično pravo, 153</w:t>
      </w:r>
    </w:p>
  </w:footnote>
  <w:footnote w:id="1567">
    <w:p w14:paraId="7C23BA29" w14:textId="77777777" w:rsidR="00036686" w:rsidRPr="00454F7F" w:rsidRDefault="00036686" w:rsidP="004C57B9">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w:t>
      </w:r>
      <w:r w:rsidRPr="00454F7F">
        <w:rPr>
          <w:rFonts w:ascii="Times New Roman" w:hAnsi="Times New Roman" w:cs="Times New Roman"/>
          <w:lang w:val="en-US"/>
        </w:rPr>
        <w:t xml:space="preserve"> 155-157</w:t>
      </w:r>
    </w:p>
  </w:footnote>
  <w:footnote w:id="1568">
    <w:p w14:paraId="01A9B753" w14:textId="77777777" w:rsidR="00036686" w:rsidRPr="00454F7F" w:rsidRDefault="00036686" w:rsidP="004C57B9">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157</w:t>
      </w:r>
    </w:p>
  </w:footnote>
  <w:footnote w:id="1569">
    <w:p w14:paraId="66EAAB84" w14:textId="77777777" w:rsidR="00036686" w:rsidRPr="00454F7F" w:rsidRDefault="00036686" w:rsidP="004C57B9">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чл.72 до чл. 81 од ОЗБ</w:t>
      </w:r>
    </w:p>
  </w:footnote>
  <w:footnote w:id="1570">
    <w:p w14:paraId="53C2C1EB" w14:textId="77777777" w:rsidR="00036686" w:rsidRPr="00454F7F" w:rsidRDefault="00036686" w:rsidP="004C57B9">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Eisner, Porodično pravo, 97-101</w:t>
      </w:r>
    </w:p>
  </w:footnote>
  <w:footnote w:id="1571">
    <w:p w14:paraId="719626F0" w14:textId="77777777" w:rsidR="00036686" w:rsidRPr="00454F7F" w:rsidRDefault="00036686" w:rsidP="004C57B9">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чл.64 ст.1 од ОЗБ</w:t>
      </w:r>
    </w:p>
  </w:footnote>
  <w:footnote w:id="1572">
    <w:p w14:paraId="2860CBD6" w14:textId="77777777" w:rsidR="00036686" w:rsidRPr="00454F7F" w:rsidRDefault="00036686" w:rsidP="004C57B9">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чл.64 ст.2 од ОЗБ</w:t>
      </w:r>
    </w:p>
  </w:footnote>
  <w:footnote w:id="1573">
    <w:p w14:paraId="247893F4" w14:textId="77777777" w:rsidR="00036686" w:rsidRPr="00454F7F" w:rsidRDefault="00036686" w:rsidP="004C57B9">
      <w:pPr>
        <w:pStyle w:val="FootnoteText"/>
        <w:spacing w:after="0"/>
        <w:jc w:val="both"/>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Eisner, Porodično pravo, 97</w:t>
      </w:r>
    </w:p>
  </w:footnote>
  <w:footnote w:id="1574">
    <w:p w14:paraId="40D0CEDC" w14:textId="77777777" w:rsidR="00036686" w:rsidRPr="00454F7F" w:rsidRDefault="00036686" w:rsidP="004C57B9">
      <w:pPr>
        <w:pStyle w:val="FootnoteText1"/>
        <w:spacing w:after="0"/>
        <w:ind w:left="0" w:firstLine="0"/>
        <w:jc w:val="both"/>
        <w:rPr>
          <w:rFonts w:cs="Times New Roman"/>
        </w:rPr>
      </w:pPr>
      <w:r w:rsidRPr="00454F7F">
        <w:rPr>
          <w:rStyle w:val="FootnoteCharacters"/>
          <w:rFonts w:cs="Times New Roman"/>
        </w:rPr>
        <w:footnoteRef/>
      </w:r>
      <w:r w:rsidRPr="00454F7F">
        <w:rPr>
          <w:rFonts w:cs="Times New Roman"/>
        </w:rPr>
        <w:t xml:space="preserve"> Види чл.65 од ОЗБ</w:t>
      </w:r>
    </w:p>
  </w:footnote>
  <w:footnote w:id="1575">
    <w:p w14:paraId="259C91E2" w14:textId="77777777" w:rsidR="00036686" w:rsidRPr="00454F7F" w:rsidRDefault="00036686" w:rsidP="004C57B9">
      <w:pPr>
        <w:pStyle w:val="FootnoteText"/>
        <w:spacing w:after="0"/>
        <w:jc w:val="both"/>
        <w:rPr>
          <w:rFonts w:ascii="Times New Roman" w:hAnsi="Times New Roman" w:cs="Times New Roman"/>
          <w:lang w:val="en-US"/>
        </w:rPr>
      </w:pPr>
      <w:r w:rsidRPr="00454F7F">
        <w:rPr>
          <w:rStyle w:val="FootnoteCharacters"/>
          <w:rFonts w:ascii="Times New Roman" w:hAnsi="Times New Roman" w:cs="Times New Roman"/>
        </w:rPr>
        <w:footnoteRef/>
      </w:r>
      <w:r w:rsidRPr="00454F7F">
        <w:rPr>
          <w:rFonts w:ascii="Times New Roman" w:hAnsi="Times New Roman" w:cs="Times New Roman"/>
        </w:rPr>
        <w:t xml:space="preserve">Види чл.66 од ОЗБ, </w:t>
      </w:r>
      <w:r w:rsidRPr="00454F7F">
        <w:rPr>
          <w:rFonts w:ascii="Times New Roman" w:hAnsi="Times New Roman" w:cs="Times New Roman"/>
          <w:lang w:val="en-US"/>
        </w:rPr>
        <w:t>Eisner, Porodično pravo, 100</w:t>
      </w:r>
    </w:p>
  </w:footnote>
  <w:footnote w:id="1576">
    <w:p w14:paraId="02955B47" w14:textId="77777777" w:rsidR="00036686" w:rsidRPr="00454F7F" w:rsidRDefault="00036686" w:rsidP="004C57B9">
      <w:pPr>
        <w:pStyle w:val="FootnoteText1"/>
        <w:spacing w:after="0"/>
        <w:jc w:val="both"/>
        <w:rPr>
          <w:rFonts w:cs="Times New Roman"/>
        </w:rPr>
      </w:pPr>
      <w:r w:rsidRPr="00454F7F">
        <w:rPr>
          <w:rStyle w:val="FootnoteCharacters"/>
          <w:rFonts w:cs="Times New Roman"/>
        </w:rPr>
        <w:footnoteRef/>
      </w:r>
      <w:r w:rsidRPr="00454F7F">
        <w:rPr>
          <w:rStyle w:val="FootnoteCharacters"/>
          <w:rFonts w:cs="Times New Roman"/>
        </w:rPr>
        <w:tab/>
      </w:r>
      <w:r w:rsidRPr="00454F7F">
        <w:rPr>
          <w:rFonts w:cs="Times New Roman"/>
        </w:rPr>
        <w:t>Види чл.67 од ОЗБ</w:t>
      </w:r>
    </w:p>
  </w:footnote>
  <w:footnote w:id="1577">
    <w:p w14:paraId="36DB73E8" w14:textId="77777777" w:rsidR="00036686" w:rsidRPr="00454F7F" w:rsidRDefault="00036686" w:rsidP="004C57B9">
      <w:pPr>
        <w:pStyle w:val="FootnoteText1"/>
        <w:spacing w:after="0"/>
        <w:jc w:val="both"/>
        <w:rPr>
          <w:rFonts w:cs="Times New Roman"/>
        </w:rPr>
      </w:pPr>
      <w:r w:rsidRPr="00454F7F">
        <w:rPr>
          <w:rStyle w:val="FootnoteCharacters"/>
          <w:rFonts w:cs="Times New Roman"/>
        </w:rPr>
        <w:footnoteRef/>
      </w:r>
      <w:r w:rsidRPr="00454F7F">
        <w:rPr>
          <w:rStyle w:val="FootnoteCharacters"/>
          <w:rFonts w:cs="Times New Roman"/>
        </w:rPr>
        <w:tab/>
      </w:r>
      <w:r w:rsidRPr="00454F7F">
        <w:rPr>
          <w:rFonts w:cs="Times New Roman"/>
        </w:rPr>
        <w:t>Види чл. 70 ст.1 од ОЗБ</w:t>
      </w:r>
    </w:p>
  </w:footnote>
  <w:footnote w:id="1578">
    <w:p w14:paraId="1BFA5F35" w14:textId="77777777" w:rsidR="00036686" w:rsidRPr="00454F7F" w:rsidRDefault="00036686" w:rsidP="004C57B9">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чл.70 ст.2 од ОЗБ</w:t>
      </w:r>
    </w:p>
  </w:footnote>
  <w:footnote w:id="1579">
    <w:p w14:paraId="6F232927" w14:textId="77777777" w:rsidR="00036686" w:rsidRPr="00454F7F" w:rsidRDefault="00036686" w:rsidP="004C57B9">
      <w:pPr>
        <w:pStyle w:val="FootnoteText"/>
        <w:spacing w:after="0"/>
        <w:jc w:val="both"/>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чл.71 од ОЗБ</w:t>
      </w:r>
      <w:r w:rsidRPr="00454F7F">
        <w:rPr>
          <w:rFonts w:ascii="Times New Roman" w:hAnsi="Times New Roman" w:cs="Times New Roman"/>
          <w:lang w:val="en-US"/>
        </w:rPr>
        <w:t>;Eisner, Porodično pravo, 101</w:t>
      </w:r>
    </w:p>
  </w:footnote>
  <w:footnote w:id="1580">
    <w:p w14:paraId="32EEA026" w14:textId="77777777" w:rsidR="00036686" w:rsidRPr="00454F7F" w:rsidRDefault="00036686" w:rsidP="004C57B9">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чл.68 од Основниот закон за бракот, чл.56 од Законот за бракот и чл.80 од Законот за семејството</w:t>
      </w:r>
    </w:p>
  </w:footnote>
  <w:footnote w:id="1581">
    <w:p w14:paraId="0782A9B3" w14:textId="77777777" w:rsidR="00036686" w:rsidRPr="00454F7F" w:rsidRDefault="00036686" w:rsidP="004C57B9">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 од Законот за бракот</w:t>
      </w:r>
    </w:p>
  </w:footnote>
  <w:footnote w:id="1582">
    <w:p w14:paraId="3AB4EDFA" w14:textId="77777777" w:rsidR="00036686" w:rsidRPr="00454F7F" w:rsidRDefault="00036686" w:rsidP="004C57B9">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Во понатамошниот тек на пишувањето на овој труд Законот за бракот ќе биде именуван со кратенката ЗБ</w:t>
      </w:r>
    </w:p>
  </w:footnote>
  <w:footnote w:id="1583">
    <w:p w14:paraId="4A1A6144"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Хаџи Василев-Вардарски, Миле, Збирка на прописи од семејното право со судска практика и со судски предметен регистар, Службен весник на СР Македонија, Скопје, 1978, 6</w:t>
      </w:r>
    </w:p>
  </w:footnote>
  <w:footnote w:id="1584">
    <w:p w14:paraId="7112588C" w14:textId="77777777" w:rsidR="00036686" w:rsidRPr="00454F7F" w:rsidRDefault="00036686" w:rsidP="00AA42B8">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Ibid</w:t>
      </w:r>
    </w:p>
  </w:footnote>
  <w:footnote w:id="1585">
    <w:p w14:paraId="67DBF3CF"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Хаџи Василев, Миле , Семејно право, Самоуправна практика, Скопје, 1987,87</w:t>
      </w:r>
    </w:p>
  </w:footnote>
  <w:footnote w:id="1586">
    <w:p w14:paraId="7C253D43"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Чавдар, Кирил, Коментар на Законот за семејството со судската практика, обрасци за практична примена, предметен регистар и придружни прописи, Академик, Скопје, 1998, 73</w:t>
      </w:r>
    </w:p>
  </w:footnote>
  <w:footnote w:id="1587">
    <w:p w14:paraId="3BAC3737" w14:textId="77777777" w:rsidR="00036686" w:rsidRPr="00454F7F" w:rsidRDefault="00036686" w:rsidP="00AA42B8">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Врховен суд на Македонија, Збирка на судски одлуки 1985-1989, книга </w:t>
      </w:r>
      <w:r w:rsidRPr="00454F7F">
        <w:rPr>
          <w:rFonts w:ascii="Times New Roman" w:hAnsi="Times New Roman" w:cs="Times New Roman"/>
          <w:lang w:val="en-US"/>
        </w:rPr>
        <w:t>IV</w:t>
      </w:r>
      <w:r w:rsidRPr="00454F7F">
        <w:rPr>
          <w:rFonts w:ascii="Times New Roman" w:hAnsi="Times New Roman" w:cs="Times New Roman"/>
        </w:rPr>
        <w:t>, Скопје, 1992,68</w:t>
      </w:r>
      <w:r w:rsidRPr="00454F7F">
        <w:rPr>
          <w:rFonts w:ascii="Times New Roman" w:hAnsi="Times New Roman" w:cs="Times New Roman"/>
          <w:lang w:val="en-US"/>
        </w:rPr>
        <w:t>-69</w:t>
      </w:r>
    </w:p>
    <w:p w14:paraId="58CF06D4" w14:textId="77777777" w:rsidR="00036686" w:rsidRPr="00454F7F" w:rsidRDefault="00036686" w:rsidP="00AA42B8">
      <w:pPr>
        <w:pStyle w:val="FootnoteText"/>
        <w:spacing w:after="0"/>
        <w:rPr>
          <w:rFonts w:ascii="Times New Roman" w:hAnsi="Times New Roman" w:cs="Times New Roman"/>
        </w:rPr>
      </w:pPr>
      <w:hyperlink r:id="rId111" w:history="1">
        <w:r w:rsidRPr="00454F7F">
          <w:rPr>
            <w:rStyle w:val="Hyperlink"/>
            <w:rFonts w:ascii="Times New Roman" w:hAnsi="Times New Roman" w:cs="Times New Roman"/>
          </w:rPr>
          <w:t>http://www.vsrm.mk/wps/wcm/connect/vsrm/21c1347b-ea3c-40f0-97c1-c4d974e0ba14/%D0%97%D0%B1%D0%B8%D1%80%D0%BA%D0%B0+%D1%81%D1%83%D0%B4%D1%81%D0%BA%D0%B8+%D0%BE%D0%B4%D0%BB%D1%83%D0%BA%D0%B8+1985-1989+-+%D0%9A%D0%BD%D0%B8%D0%B3%D0%B0+IV.pdf?MOD=AJPERES&amp;CACHEID=ROOTWORKSPACE.Z18_L8CC1J41L0B520APQFKICD0CU3-21c1347b-ea3c-40f0-97c1-c4d974e0ba14-lfH1tkC</w:t>
        </w:r>
      </w:hyperlink>
      <w:r w:rsidRPr="00454F7F">
        <w:rPr>
          <w:rFonts w:ascii="Times New Roman" w:hAnsi="Times New Roman" w:cs="Times New Roman"/>
        </w:rPr>
        <w:t>, последен пристап 27.01.2025 година</w:t>
      </w:r>
    </w:p>
  </w:footnote>
  <w:footnote w:id="1588">
    <w:p w14:paraId="1945E8A8"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Врховен суд на Македонија, Стопански суд на Македонија, Збирка на судски одлуки 1980-1985, книга </w:t>
      </w:r>
      <w:r w:rsidRPr="00454F7F">
        <w:rPr>
          <w:rFonts w:ascii="Times New Roman" w:hAnsi="Times New Roman" w:cs="Times New Roman"/>
          <w:lang w:val="en-US"/>
        </w:rPr>
        <w:t>III</w:t>
      </w:r>
      <w:r w:rsidRPr="00454F7F">
        <w:rPr>
          <w:rFonts w:ascii="Times New Roman" w:hAnsi="Times New Roman" w:cs="Times New Roman"/>
        </w:rPr>
        <w:t>, Скопје, 19</w:t>
      </w:r>
      <w:r w:rsidRPr="00454F7F">
        <w:rPr>
          <w:rFonts w:ascii="Times New Roman" w:hAnsi="Times New Roman" w:cs="Times New Roman"/>
          <w:lang w:val="en-US"/>
        </w:rPr>
        <w:t>85</w:t>
      </w:r>
      <w:r w:rsidRPr="00454F7F">
        <w:rPr>
          <w:rFonts w:ascii="Times New Roman" w:hAnsi="Times New Roman" w:cs="Times New Roman"/>
        </w:rPr>
        <w:t>,</w:t>
      </w:r>
      <w:r w:rsidRPr="00454F7F">
        <w:rPr>
          <w:rFonts w:ascii="Times New Roman" w:hAnsi="Times New Roman" w:cs="Times New Roman"/>
          <w:lang w:val="en-US"/>
        </w:rPr>
        <w:t>252-253&lt;</w:t>
      </w:r>
      <w:hyperlink r:id="rId112" w:history="1">
        <w:r w:rsidRPr="00454F7F">
          <w:rPr>
            <w:rStyle w:val="Hyperlink"/>
            <w:rFonts w:ascii="Times New Roman" w:hAnsi="Times New Roman" w:cs="Times New Roman"/>
            <w:lang w:val="en-US"/>
          </w:rPr>
          <w:t>http://www.vsrm.mk/wps/wcm/connect/vsrm/3d484451-0f71-497d-be1b-3a3d4c5571e2/%D0%97%D0%B1%D0%B8%D1%80%D0%BA%D0%B0+%D0%BD%D0%B0+%D1%81%D1%83%D0%B4%D1%81%D0%BA%D0%B8+%D0%BE%D0%B4%D0%BB%D1%83%D0%BA%D0%B8+1980-1984+-+%D0%9A%D0%BD%D0%B8%D0%B3%D0%B0+III.pdf?MOD=AJPERES&amp;CACHEID=ROOTWORKSPACE.Z18_L8CC1J41L0B520APQFKICD0CU3-3d484451-0f71-497d-be1b-3a3d4c5571e2-lfH1tkC</w:t>
        </w:r>
      </w:hyperlink>
      <w:r w:rsidRPr="00454F7F">
        <w:rPr>
          <w:rFonts w:ascii="Times New Roman" w:hAnsi="Times New Roman" w:cs="Times New Roman"/>
          <w:lang w:val="en-US"/>
        </w:rPr>
        <w:t>&gt;</w:t>
      </w:r>
      <w:r w:rsidRPr="00454F7F">
        <w:rPr>
          <w:rFonts w:ascii="Times New Roman" w:hAnsi="Times New Roman" w:cs="Times New Roman"/>
        </w:rPr>
        <w:t>последен пристап 27.01.2025 година</w:t>
      </w:r>
    </w:p>
  </w:footnote>
  <w:footnote w:id="1589">
    <w:p w14:paraId="29FB2F41"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Брак може да склучи лице кое во моментот на склучување на бракот наполнило осумнаесет години.(чл.6 од ЗБ)</w:t>
      </w:r>
    </w:p>
  </w:footnote>
  <w:footnote w:id="1590">
    <w:p w14:paraId="24508943"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Чл.13 од ЗБ</w:t>
      </w:r>
    </w:p>
  </w:footnote>
  <w:footnote w:id="1591">
    <w:p w14:paraId="40AE8F1B"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 од ЗБ</w:t>
      </w:r>
      <w:r w:rsidRPr="00454F7F">
        <w:rPr>
          <w:rFonts w:ascii="Times New Roman" w:hAnsi="Times New Roman" w:cs="Times New Roman"/>
          <w:lang w:val="en-US"/>
        </w:rPr>
        <w:t xml:space="preserve">; </w:t>
      </w:r>
      <w:r w:rsidRPr="00454F7F">
        <w:rPr>
          <w:rFonts w:ascii="Times New Roman" w:hAnsi="Times New Roman" w:cs="Times New Roman"/>
        </w:rPr>
        <w:t>Хаџи Василев, Семејно право, 82-83</w:t>
      </w:r>
    </w:p>
  </w:footnote>
  <w:footnote w:id="1592">
    <w:p w14:paraId="03B4C864"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Чл.17 ст.2 и 3 од ЗБ</w:t>
      </w:r>
    </w:p>
  </w:footnote>
  <w:footnote w:id="1593">
    <w:p w14:paraId="4978660A"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Чл.5 од ЗБ</w:t>
      </w:r>
    </w:p>
  </w:footnote>
  <w:footnote w:id="1594">
    <w:p w14:paraId="2AEF72F0"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Чл.13 од ЗБ</w:t>
      </w:r>
    </w:p>
  </w:footnote>
  <w:footnote w:id="1595">
    <w:p w14:paraId="3F192AD8"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Чл.41 од ЗБ</w:t>
      </w:r>
    </w:p>
  </w:footnote>
  <w:footnote w:id="1596">
    <w:p w14:paraId="438D6926"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Чл.7 од ЗБ</w:t>
      </w:r>
    </w:p>
  </w:footnote>
  <w:footnote w:id="1597">
    <w:p w14:paraId="2307B7FD"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Чл.16 ст.5 од ЗБ</w:t>
      </w:r>
    </w:p>
  </w:footnote>
  <w:footnote w:id="1598">
    <w:p w14:paraId="7A2A2EF0"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Чл.103 од Кривичниот законик на СРМ ( Сл.в на СРМ бр.25 од 18.06.1977 година)</w:t>
      </w:r>
    </w:p>
  </w:footnote>
  <w:footnote w:id="1599">
    <w:p w14:paraId="3F5798B6"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Чл.8 од ЗБ</w:t>
      </w:r>
    </w:p>
  </w:footnote>
  <w:footnote w:id="1600">
    <w:p w14:paraId="1E8A4AC5"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чл.41 и 42 од ЗБ</w:t>
      </w:r>
    </w:p>
  </w:footnote>
  <w:footnote w:id="1601">
    <w:p w14:paraId="3A633A70"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Не можат меѓу себе да склучат брак предци потомци, како ни родени браќа и сестри, брат и сестра по татко одно</w:t>
      </w:r>
      <w:r>
        <w:rPr>
          <w:rFonts w:ascii="Times New Roman" w:hAnsi="Times New Roman" w:cs="Times New Roman"/>
        </w:rPr>
        <w:t>сно мајка, стрико и братаница (</w:t>
      </w:r>
      <w:r w:rsidRPr="00454F7F">
        <w:rPr>
          <w:rFonts w:ascii="Times New Roman" w:hAnsi="Times New Roman" w:cs="Times New Roman"/>
        </w:rPr>
        <w:t>внука од брат), ву</w:t>
      </w:r>
      <w:r>
        <w:rPr>
          <w:rFonts w:ascii="Times New Roman" w:hAnsi="Times New Roman" w:cs="Times New Roman"/>
        </w:rPr>
        <w:t>јко и сестрична, тетка и братанец (</w:t>
      </w:r>
      <w:r w:rsidRPr="00454F7F">
        <w:rPr>
          <w:rFonts w:ascii="Times New Roman" w:hAnsi="Times New Roman" w:cs="Times New Roman"/>
        </w:rPr>
        <w:t xml:space="preserve">внук од брат), тетка и сестричник, ниту први братучеди ( чл.10 ст.1 од ЗБ) </w:t>
      </w:r>
    </w:p>
  </w:footnote>
  <w:footnote w:id="1602">
    <w:p w14:paraId="0BC5B07C"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Чл.10 ст.2 и 3 од ЗБ </w:t>
      </w:r>
    </w:p>
  </w:footnote>
  <w:footnote w:id="1603">
    <w:p w14:paraId="3A1037B3"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Чл.11 од ЗБ</w:t>
      </w:r>
    </w:p>
  </w:footnote>
  <w:footnote w:id="1604">
    <w:p w14:paraId="1B359FC7"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Чл.12 од ЗБ</w:t>
      </w:r>
    </w:p>
  </w:footnote>
  <w:footnote w:id="1605">
    <w:p w14:paraId="733F4F49"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Вонбрачното сродство претставува пречка за брак како и брачното (чл.12 од ЗБ)</w:t>
      </w:r>
    </w:p>
  </w:footnote>
  <w:footnote w:id="1606">
    <w:p w14:paraId="5ED193FC"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Чл.14 од ЗБ</w:t>
      </w:r>
    </w:p>
  </w:footnote>
  <w:footnote w:id="1607">
    <w:p w14:paraId="29271D1D"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Чл.15 од ЗБ</w:t>
      </w:r>
    </w:p>
  </w:footnote>
  <w:footnote w:id="1608">
    <w:p w14:paraId="5C94B0F5"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Чл.16 од ЗБ</w:t>
      </w:r>
    </w:p>
  </w:footnote>
  <w:footnote w:id="1609">
    <w:p w14:paraId="4F559586"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Чл.17 и 18 од ЗБ</w:t>
      </w:r>
    </w:p>
  </w:footnote>
  <w:footnote w:id="1610">
    <w:p w14:paraId="21560C73" w14:textId="77777777" w:rsidR="00036686" w:rsidRPr="00454F7F" w:rsidRDefault="00036686" w:rsidP="00AA42B8">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Чл.19 и 20 од ЗБ</w:t>
      </w:r>
    </w:p>
  </w:footnote>
  <w:footnote w:id="1611">
    <w:p w14:paraId="7D28584A" w14:textId="77777777" w:rsidR="00036686" w:rsidRPr="00454F7F" w:rsidRDefault="00036686" w:rsidP="006A019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Чл.21 од ЗБ</w:t>
      </w:r>
    </w:p>
  </w:footnote>
  <w:footnote w:id="1612">
    <w:p w14:paraId="0FCFF7C9" w14:textId="77777777" w:rsidR="00036686" w:rsidRPr="00454F7F" w:rsidRDefault="00036686" w:rsidP="006A019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Чл.22 од ЗБ</w:t>
      </w:r>
    </w:p>
  </w:footnote>
  <w:footnote w:id="1613">
    <w:p w14:paraId="386198E3" w14:textId="77777777" w:rsidR="00036686" w:rsidRPr="00454F7F" w:rsidRDefault="00036686" w:rsidP="006A019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Чл.227 од КЗ на СРМ</w:t>
      </w:r>
    </w:p>
  </w:footnote>
  <w:footnote w:id="1614">
    <w:p w14:paraId="1332FF27" w14:textId="77777777" w:rsidR="00036686" w:rsidRPr="00454F7F" w:rsidRDefault="00036686" w:rsidP="006A019B">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Чл.3 од ЗБ</w:t>
      </w:r>
    </w:p>
  </w:footnote>
  <w:footnote w:id="1615">
    <w:p w14:paraId="267347F9" w14:textId="77777777" w:rsidR="00036686" w:rsidRPr="00454F7F" w:rsidRDefault="00036686" w:rsidP="006F3F99">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 чл.41 и 42 од ЗБ</w:t>
      </w:r>
    </w:p>
  </w:footnote>
  <w:footnote w:id="1616">
    <w:p w14:paraId="2F9CD5E7" w14:textId="77777777" w:rsidR="00036686" w:rsidRPr="00454F7F" w:rsidRDefault="00036686" w:rsidP="006F3F99">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Чл.24 од ЗБ</w:t>
      </w:r>
    </w:p>
  </w:footnote>
  <w:footnote w:id="1617">
    <w:p w14:paraId="2EC6CC78" w14:textId="77777777" w:rsidR="00036686" w:rsidRPr="00454F7F" w:rsidRDefault="00036686" w:rsidP="006F3F99">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Чл.26 од ЗБ</w:t>
      </w:r>
    </w:p>
  </w:footnote>
  <w:footnote w:id="1618">
    <w:p w14:paraId="1B9EF15C" w14:textId="77777777" w:rsidR="00036686" w:rsidRPr="00454F7F" w:rsidRDefault="00036686" w:rsidP="006F3F99">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Чл.25 од ЗБ</w:t>
      </w:r>
    </w:p>
  </w:footnote>
  <w:footnote w:id="1619">
    <w:p w14:paraId="3B9E2120" w14:textId="77777777" w:rsidR="00036686" w:rsidRPr="00454F7F" w:rsidRDefault="00036686" w:rsidP="006F3F99">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Чл.26 од ЗБ</w:t>
      </w:r>
    </w:p>
  </w:footnote>
  <w:footnote w:id="1620">
    <w:p w14:paraId="3C69A623" w14:textId="77777777" w:rsidR="00036686" w:rsidRPr="00454F7F" w:rsidRDefault="00036686" w:rsidP="006F3F99">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Детето стекува државјанство на Социјалистичка Република Македонија ако родителите за тоа се согласат (Чл.2 од Законот за државјанство на Социјалистичка Република Македонија ( Сл.в. на СРМ бр.9 од 17.03.1965 година))</w:t>
      </w:r>
    </w:p>
  </w:footnote>
  <w:footnote w:id="1621">
    <w:p w14:paraId="3C175A91" w14:textId="77777777" w:rsidR="00036686" w:rsidRPr="00454F7F" w:rsidRDefault="00036686" w:rsidP="00C0423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Чл.28 од ЗБ</w:t>
      </w:r>
    </w:p>
  </w:footnote>
  <w:footnote w:id="1622">
    <w:p w14:paraId="66FA3BF3" w14:textId="77777777" w:rsidR="00036686" w:rsidRPr="00454F7F" w:rsidRDefault="00036686" w:rsidP="00C0423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Чл.27 од ЗБ</w:t>
      </w:r>
    </w:p>
  </w:footnote>
  <w:footnote w:id="1623">
    <w:p w14:paraId="28DAB9DD" w14:textId="77777777" w:rsidR="00036686" w:rsidRPr="00454F7F" w:rsidRDefault="00036686" w:rsidP="00C0423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Чл.30 од ЗБ</w:t>
      </w:r>
    </w:p>
  </w:footnote>
  <w:footnote w:id="1624">
    <w:p w14:paraId="6A190BEE" w14:textId="77777777" w:rsidR="00036686" w:rsidRPr="00454F7F" w:rsidRDefault="00036686" w:rsidP="00C0423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Врховен суд на Македонија, Збирка на судски одлуки 1985-1989, книга </w:t>
      </w:r>
      <w:r w:rsidRPr="00454F7F">
        <w:rPr>
          <w:rFonts w:ascii="Times New Roman" w:hAnsi="Times New Roman" w:cs="Times New Roman"/>
          <w:lang w:val="en-US"/>
        </w:rPr>
        <w:t xml:space="preserve">IV, 1992, </w:t>
      </w:r>
      <w:r w:rsidRPr="00454F7F">
        <w:rPr>
          <w:rFonts w:ascii="Times New Roman" w:hAnsi="Times New Roman" w:cs="Times New Roman"/>
        </w:rPr>
        <w:t>Скопје, 62-63</w:t>
      </w:r>
    </w:p>
  </w:footnote>
  <w:footnote w:id="1625">
    <w:p w14:paraId="5DEB8F96" w14:textId="77777777" w:rsidR="00036686" w:rsidRPr="00454F7F" w:rsidRDefault="00036686" w:rsidP="00C0423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Чл.31-33, 38-40</w:t>
      </w:r>
    </w:p>
  </w:footnote>
  <w:footnote w:id="1626">
    <w:p w14:paraId="30F05D70" w14:textId="77777777" w:rsidR="00036686" w:rsidRPr="00454F7F" w:rsidRDefault="00036686" w:rsidP="00C0423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Чл.35-37 од ЗБ</w:t>
      </w:r>
    </w:p>
  </w:footnote>
  <w:footnote w:id="1627">
    <w:p w14:paraId="103D5367" w14:textId="77777777" w:rsidR="00036686" w:rsidRPr="00454F7F" w:rsidRDefault="00036686" w:rsidP="00C0423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чл.41 од ЗБ</w:t>
      </w:r>
    </w:p>
  </w:footnote>
  <w:footnote w:id="1628">
    <w:p w14:paraId="1BB5555C" w14:textId="77777777" w:rsidR="00036686" w:rsidRPr="00454F7F" w:rsidRDefault="00036686" w:rsidP="00C0423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чл.42 од ЗБ</w:t>
      </w:r>
    </w:p>
  </w:footnote>
  <w:footnote w:id="1629">
    <w:p w14:paraId="16987414" w14:textId="77777777" w:rsidR="00036686" w:rsidRPr="00454F7F" w:rsidRDefault="00036686" w:rsidP="00C0423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Чл.43-44 од ЗБ</w:t>
      </w:r>
    </w:p>
  </w:footnote>
  <w:footnote w:id="1630">
    <w:p w14:paraId="71A9EBF2" w14:textId="77777777" w:rsidR="00036686" w:rsidRPr="00454F7F" w:rsidRDefault="00036686" w:rsidP="00C0423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Чл.46 од ЗБ</w:t>
      </w:r>
    </w:p>
  </w:footnote>
  <w:footnote w:id="1631">
    <w:p w14:paraId="1ECD8419" w14:textId="77777777" w:rsidR="00036686" w:rsidRPr="00454F7F" w:rsidRDefault="00036686" w:rsidP="00C0423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Чл.46-49 од ЗБ</w:t>
      </w:r>
    </w:p>
  </w:footnote>
  <w:footnote w:id="1632">
    <w:p w14:paraId="4D517D30" w14:textId="77777777" w:rsidR="00036686" w:rsidRPr="00454F7F" w:rsidRDefault="00036686" w:rsidP="00C0423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Сл.в. на СРМ бр.35 од 15.10.1973 година</w:t>
      </w:r>
    </w:p>
  </w:footnote>
  <w:footnote w:id="1633">
    <w:p w14:paraId="4A3C6690" w14:textId="77777777" w:rsidR="00036686" w:rsidRPr="00454F7F" w:rsidRDefault="00036686" w:rsidP="00C0423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 до чл.11 од Законот за прогласување исчезнати лица за умрени и за докажување на смртта (Сл.в. на СРМ бр.35 од 15.10.1973 година)</w:t>
      </w:r>
    </w:p>
  </w:footnote>
  <w:footnote w:id="1634">
    <w:p w14:paraId="0A379123" w14:textId="77777777" w:rsidR="00036686" w:rsidRPr="00454F7F" w:rsidRDefault="00036686" w:rsidP="00C0423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Чл.50 ст.2 од ЗБ</w:t>
      </w:r>
    </w:p>
  </w:footnote>
  <w:footnote w:id="1635">
    <w:p w14:paraId="10C791A2" w14:textId="77777777" w:rsidR="00036686" w:rsidRPr="00454F7F" w:rsidRDefault="00036686" w:rsidP="00C0423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Чавдар, Коментар на законот за семејството, 105</w:t>
      </w:r>
    </w:p>
  </w:footnote>
  <w:footnote w:id="1636">
    <w:p w14:paraId="532AA3E1" w14:textId="77777777" w:rsidR="00036686" w:rsidRPr="00454F7F" w:rsidRDefault="00036686" w:rsidP="00C0423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Чавдар, Коментар на законот за семејството, 106-107, Мицковиќ, Ристов, Семејно право, 160-161</w:t>
      </w:r>
    </w:p>
  </w:footnote>
  <w:footnote w:id="1637">
    <w:p w14:paraId="25DDD923" w14:textId="77777777" w:rsidR="00036686" w:rsidRPr="00454F7F" w:rsidRDefault="00036686" w:rsidP="00C0423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Чавдар, Коментар на законот за семејството, 106-107, Мицковиќ, Ристов, Семејно право, 160-161</w:t>
      </w:r>
    </w:p>
  </w:footnote>
  <w:footnote w:id="1638">
    <w:p w14:paraId="4ADFEADB" w14:textId="77777777" w:rsidR="00036686" w:rsidRPr="00454F7F" w:rsidRDefault="00036686" w:rsidP="00C0423C">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Муратовска-Маркова.Љубинка, Развод на бракот,  објавено во Правник(Гласило на Здружение на правници од Стопанството на Р.М.) , година</w:t>
      </w:r>
      <w:r w:rsidRPr="00454F7F">
        <w:rPr>
          <w:rFonts w:ascii="Times New Roman" w:hAnsi="Times New Roman" w:cs="Times New Roman"/>
          <w:lang w:val="en-US"/>
        </w:rPr>
        <w:t xml:space="preserve"> VI, br.66, </w:t>
      </w:r>
      <w:r w:rsidRPr="00454F7F">
        <w:rPr>
          <w:rFonts w:ascii="Times New Roman" w:hAnsi="Times New Roman" w:cs="Times New Roman"/>
        </w:rPr>
        <w:t>октомври 1997 година</w:t>
      </w:r>
    </w:p>
  </w:footnote>
  <w:footnote w:id="1639">
    <w:p w14:paraId="0B41B6EB" w14:textId="77777777" w:rsidR="00036686" w:rsidRPr="00454F7F" w:rsidRDefault="00036686" w:rsidP="009636B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Чл.52 ст.1 од Законот за бракот „Бракот може да се разведе по барање на еден од брачните другари, ако брачните односи до таа мера се нарушени што заедничкиот живот станал неподнослив.“</w:t>
      </w:r>
    </w:p>
  </w:footnote>
  <w:footnote w:id="1640">
    <w:p w14:paraId="7313034D" w14:textId="77777777" w:rsidR="00036686" w:rsidRPr="00454F7F" w:rsidRDefault="00036686" w:rsidP="009636B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чл.52 ст.2 од Законот за бракот</w:t>
      </w:r>
    </w:p>
  </w:footnote>
  <w:footnote w:id="1641">
    <w:p w14:paraId="3B728813" w14:textId="77777777" w:rsidR="00036686" w:rsidRPr="00454F7F" w:rsidRDefault="00036686" w:rsidP="009636B0">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Мицковиќ, Ристов, Семејно право, 161</w:t>
      </w:r>
    </w:p>
  </w:footnote>
  <w:footnote w:id="1642">
    <w:p w14:paraId="33DB1858" w14:textId="77777777" w:rsidR="00036686" w:rsidRPr="00454F7F" w:rsidRDefault="00036686" w:rsidP="009636B0">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Чл.53 од ЗБ „Брачниот другар може да бара развод на бракот ако брачната заедница фактички престанала повеќе од три години.“</w:t>
      </w:r>
      <w:r w:rsidRPr="00454F7F">
        <w:rPr>
          <w:rFonts w:ascii="Times New Roman" w:hAnsi="Times New Roman" w:cs="Times New Roman"/>
          <w:lang w:val="en-US"/>
        </w:rPr>
        <w:t xml:space="preserve">; </w:t>
      </w:r>
    </w:p>
  </w:footnote>
  <w:footnote w:id="1643">
    <w:p w14:paraId="7741C0D5" w14:textId="77777777" w:rsidR="00036686" w:rsidRPr="00454F7F" w:rsidRDefault="00036686" w:rsidP="009636B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Овој закон е објавен во Службен весник на СРМ под Бр.13 од 29.03.1978 година</w:t>
      </w:r>
    </w:p>
  </w:footnote>
  <w:footnote w:id="1644">
    <w:p w14:paraId="308F958E" w14:textId="77777777" w:rsidR="00036686" w:rsidRPr="00454F7F" w:rsidRDefault="00036686" w:rsidP="00AD367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чл.6 до чл.55 од Законот за посебните процесни постапки во семејните спорови ( Сл.в на СРМ бр.13 од 29.03.1978 година)</w:t>
      </w:r>
    </w:p>
  </w:footnote>
  <w:footnote w:id="1645">
    <w:p w14:paraId="0F692AE7" w14:textId="77777777" w:rsidR="00036686" w:rsidRPr="00454F7F" w:rsidRDefault="00036686" w:rsidP="00AD367F">
      <w:pPr>
        <w:pStyle w:val="FootnoteText1"/>
        <w:spacing w:after="0"/>
        <w:jc w:val="both"/>
        <w:rPr>
          <w:rFonts w:cs="Times New Roman"/>
        </w:rPr>
      </w:pPr>
      <w:r w:rsidRPr="00454F7F">
        <w:rPr>
          <w:rStyle w:val="FootnoteCharacters"/>
          <w:rFonts w:cs="Times New Roman"/>
        </w:rPr>
        <w:footnoteRef/>
      </w:r>
      <w:r w:rsidRPr="00454F7F">
        <w:rPr>
          <w:rFonts w:cs="Times New Roman"/>
        </w:rPr>
        <w:t>Види чл.58 од ЗБ</w:t>
      </w:r>
    </w:p>
  </w:footnote>
  <w:footnote w:id="1646">
    <w:p w14:paraId="509F89E1" w14:textId="77777777" w:rsidR="00036686" w:rsidRPr="00454F7F" w:rsidRDefault="00036686" w:rsidP="00AD367F">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Хаџи Василев, Семејно право, 214-219</w:t>
      </w:r>
    </w:p>
  </w:footnote>
  <w:footnote w:id="1647">
    <w:p w14:paraId="13794BCA" w14:textId="77777777" w:rsidR="00036686" w:rsidRPr="00454F7F" w:rsidRDefault="00036686" w:rsidP="00AD367F">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Ibid</w:t>
      </w:r>
      <w:r w:rsidRPr="00454F7F">
        <w:rPr>
          <w:rFonts w:ascii="Times New Roman" w:hAnsi="Times New Roman" w:cs="Times New Roman"/>
        </w:rPr>
        <w:t>, 219</w:t>
      </w:r>
    </w:p>
  </w:footnote>
  <w:footnote w:id="1648">
    <w:p w14:paraId="2F5D5010" w14:textId="77777777" w:rsidR="00036686" w:rsidRPr="00454F7F" w:rsidRDefault="00036686" w:rsidP="00AD367F">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Чл.54 од ЗБ гласи „Правото на наследување што законот им го признава на брачните другари престанува со разводот на бракот. Разведениот брачен другар го губи исто така правото да ги бара користите за него, предвидени во тестамент или во некое друго располагање во случај на смрт, напрвени пред разводот на бракот од неговиот поранешен брачен другар.“</w:t>
      </w:r>
    </w:p>
  </w:footnote>
  <w:footnote w:id="1649">
    <w:p w14:paraId="29D53AD3" w14:textId="77777777" w:rsidR="00036686" w:rsidRPr="00454F7F" w:rsidRDefault="00036686" w:rsidP="00AD367F">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Чл.55 од ЗБ гласи „Подароците што брачните другари ги направиле еден на друг пред склучувањето на бракот или во текот на бракот не се враќаат, освен оние што се во несразмера со имотната состојба на подарувачот, кои се враќаат и тоа во онаа состојба во која се наоѓале во моментот на настанувањето на причината за развод на бракот. Наместо отуѓените подароци се враќа вредноста или предметот примен за нив.“</w:t>
      </w:r>
    </w:p>
  </w:footnote>
  <w:footnote w:id="1650">
    <w:p w14:paraId="743E6F4A" w14:textId="77777777" w:rsidR="00036686" w:rsidRPr="00454F7F" w:rsidRDefault="00036686" w:rsidP="00AD367F">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Чл.37 од ЗБ гласи</w:t>
      </w:r>
      <w:r w:rsidRPr="00454F7F">
        <w:rPr>
          <w:rFonts w:ascii="Times New Roman" w:hAnsi="Times New Roman" w:cs="Times New Roman"/>
          <w:lang w:val="en-US"/>
        </w:rPr>
        <w:t>:</w:t>
      </w:r>
      <w:r w:rsidRPr="00454F7F">
        <w:rPr>
          <w:rFonts w:ascii="Times New Roman" w:hAnsi="Times New Roman" w:cs="Times New Roman"/>
        </w:rPr>
        <w:t>„ При престанок на бракот, на брачните другари им припаѓа еднаков дел од заедничкиот имот. По барање на еден од брачните другари, судот може да му определи поголем дел од заедничкиот имот, ако докаже дека неговиот придонес во заедничкиот имот очигледно и значително е поголем од придонесот на другиот брачен другар.“</w:t>
      </w:r>
    </w:p>
  </w:footnote>
  <w:footnote w:id="1651">
    <w:p w14:paraId="1A406465" w14:textId="77777777" w:rsidR="00036686" w:rsidRPr="00454F7F" w:rsidRDefault="00036686" w:rsidP="00AD367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чл.59 до чл.61 од ЗБ</w:t>
      </w:r>
    </w:p>
  </w:footnote>
  <w:footnote w:id="1652">
    <w:p w14:paraId="33582992" w14:textId="77777777" w:rsidR="00036686" w:rsidRPr="00454F7F" w:rsidRDefault="00036686" w:rsidP="00AD367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Хаџи Василев, Семејно право,219-220</w:t>
      </w:r>
    </w:p>
  </w:footnote>
  <w:footnote w:id="1653">
    <w:p w14:paraId="583F8654" w14:textId="77777777" w:rsidR="00036686" w:rsidRPr="00454F7F" w:rsidRDefault="00036686" w:rsidP="00AD367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Спировиќ-Трпеновска, Лилјана, Карактеристики на семејното закондавство во Република Македонија, Реферати за републичко советување Семејното законодавство на Република МакедонијаВрховен суд на Република Македонија, Скопје, 1994, 9</w:t>
      </w:r>
    </w:p>
  </w:footnote>
  <w:footnote w:id="1654">
    <w:p w14:paraId="18111883" w14:textId="77777777" w:rsidR="00036686" w:rsidRPr="00454F7F" w:rsidRDefault="00036686" w:rsidP="00AD367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Во понатамошниот тек на спомнување на Законот за Семејството ќе се користиме со кратенката ЗС</w:t>
      </w:r>
    </w:p>
  </w:footnote>
  <w:footnote w:id="1655">
    <w:p w14:paraId="62E624D1" w14:textId="77777777" w:rsidR="00036686" w:rsidRPr="00454F7F" w:rsidRDefault="00036686" w:rsidP="00AD367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Илиев, Боге, Склучување на брак и брачни пречки Свршувачка, Реферати за републичко советување Семејното законодавство на Република Македонија, 36</w:t>
      </w:r>
    </w:p>
  </w:footnote>
  <w:footnote w:id="1656">
    <w:p w14:paraId="321F4DDA" w14:textId="77777777" w:rsidR="00036686" w:rsidRPr="00454F7F" w:rsidRDefault="00036686" w:rsidP="00AD367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чл.16 од Закон за семејството ( во цитирањето понатаму ЗС)</w:t>
      </w:r>
    </w:p>
  </w:footnote>
  <w:footnote w:id="1657">
    <w:p w14:paraId="75FA7B8F" w14:textId="77777777" w:rsidR="00036686" w:rsidRPr="00454F7F" w:rsidRDefault="00036686" w:rsidP="00AD367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Чл.15 од ЗС</w:t>
      </w:r>
    </w:p>
  </w:footnote>
  <w:footnote w:id="1658">
    <w:p w14:paraId="25631536" w14:textId="77777777" w:rsidR="00036686" w:rsidRPr="00454F7F" w:rsidRDefault="00036686" w:rsidP="00DD1D1A">
      <w:pPr>
        <w:pStyle w:val="FootnoteText1"/>
        <w:spacing w:after="0" w:line="240" w:lineRule="auto"/>
        <w:ind w:left="0" w:firstLine="0"/>
        <w:jc w:val="both"/>
        <w:rPr>
          <w:rFonts w:cs="Times New Roman"/>
          <w:lang w:val="en-US"/>
        </w:rPr>
      </w:pPr>
      <w:r w:rsidRPr="00454F7F">
        <w:rPr>
          <w:rStyle w:val="FootnoteCharacters"/>
          <w:rFonts w:cs="Times New Roman"/>
        </w:rPr>
        <w:footnoteRef/>
      </w:r>
      <w:r w:rsidRPr="00454F7F">
        <w:rPr>
          <w:rFonts w:cs="Times New Roman"/>
        </w:rPr>
        <w:t xml:space="preserve"> Мајхошев, Андон, </w:t>
      </w:r>
      <w:r w:rsidRPr="00454F7F">
        <w:rPr>
          <w:rFonts w:cs="Times New Roman"/>
          <w:i/>
        </w:rPr>
        <w:t xml:space="preserve">Постапка за измени на Уставот на Република Македонија, </w:t>
      </w:r>
      <w:r w:rsidRPr="00454F7F">
        <w:rPr>
          <w:rFonts w:cs="Times New Roman"/>
        </w:rPr>
        <w:t xml:space="preserve">Годишен зборник година 4, </w:t>
      </w:r>
      <w:r w:rsidRPr="00454F7F">
        <w:rPr>
          <w:rFonts w:cs="Times New Roman"/>
          <w:lang w:val="en-US"/>
        </w:rPr>
        <w:t>volume 4</w:t>
      </w:r>
      <w:r w:rsidRPr="00454F7F">
        <w:rPr>
          <w:rFonts w:cs="Times New Roman"/>
        </w:rPr>
        <w:t xml:space="preserve">, Универзитет Гоце Делчев Штип, Правен факултет, 2013, </w:t>
      </w:r>
      <w:r w:rsidRPr="00454F7F">
        <w:rPr>
          <w:rFonts w:cs="Times New Roman"/>
          <w:lang w:val="en-US"/>
        </w:rPr>
        <w:t>&lt;</w:t>
      </w:r>
    </w:p>
    <w:p w14:paraId="6531809F" w14:textId="77777777" w:rsidR="00036686" w:rsidRPr="00FD0810" w:rsidRDefault="00036686" w:rsidP="00DD1D1A">
      <w:pPr>
        <w:pStyle w:val="FootnoteText1"/>
        <w:spacing w:after="0" w:line="240" w:lineRule="auto"/>
        <w:ind w:left="0" w:firstLine="0"/>
        <w:jc w:val="both"/>
        <w:rPr>
          <w:rFonts w:cs="Times New Roman"/>
          <w:color w:val="000000" w:themeColor="text1"/>
        </w:rPr>
      </w:pPr>
      <w:hyperlink r:id="rId113" w:history="1">
        <w:r w:rsidRPr="00454F7F">
          <w:rPr>
            <w:rStyle w:val="Hyperlink"/>
            <w:rFonts w:cs="Times New Roman"/>
          </w:rPr>
          <w:t>http://eprints.ugd.edu.mk/12664/1/%D0%9F%D0%9E%D0%A1%D0%A2%D0%90%D0%9F%D0%9A%D0%90%20%D0%97%D0%90%20%D0%98%D0%97%D0%9C%D0%95%D0%9D%D0%98%20%D0%9D%D0%90%20%D0%A3%D0%A1%D0%A2%D0%90%D0%92%D0%9E%D0%A2%20%D0%9D%D0%90%20%D0%A0%D0%95%D0%9F%D0%A3%D0%91%D0%9B%D0%98%D0%9A%D0%90%20%D0%9C%D0%90%D0%9A%D0%95%D0%94%D0%9E%D0%9D%D0%98%D0%88%D0%90.pdf</w:t>
        </w:r>
      </w:hyperlink>
      <w:r w:rsidRPr="00FD0810">
        <w:rPr>
          <w:rStyle w:val="InternetLink0"/>
          <w:rFonts w:cs="Times New Roman"/>
          <w:color w:val="000000" w:themeColor="text1"/>
          <w:u w:val="none"/>
        </w:rPr>
        <w:t>последен пристап 14.02.2025 година</w:t>
      </w:r>
    </w:p>
  </w:footnote>
  <w:footnote w:id="1659">
    <w:p w14:paraId="372042F5" w14:textId="77777777" w:rsidR="00036686" w:rsidRPr="00454F7F" w:rsidRDefault="00036686" w:rsidP="00FD0810">
      <w:pPr>
        <w:spacing w:after="0"/>
        <w:jc w:val="both"/>
        <w:rPr>
          <w:rFonts w:ascii="Times New Roman" w:hAnsi="Times New Roman" w:cs="Times New Roman"/>
          <w:b/>
          <w:sz w:val="20"/>
          <w:szCs w:val="20"/>
        </w:rPr>
      </w:pPr>
      <w:r w:rsidRPr="00454F7F">
        <w:rPr>
          <w:rStyle w:val="FootnoteCharacters"/>
          <w:rFonts w:ascii="Times New Roman" w:hAnsi="Times New Roman" w:cs="Times New Roman"/>
          <w:sz w:val="20"/>
          <w:szCs w:val="20"/>
        </w:rPr>
        <w:footnoteRef/>
      </w:r>
      <w:r w:rsidRPr="00454F7F">
        <w:rPr>
          <w:rFonts w:ascii="Times New Roman" w:hAnsi="Times New Roman" w:cs="Times New Roman"/>
          <w:sz w:val="20"/>
          <w:szCs w:val="20"/>
        </w:rPr>
        <w:t xml:space="preserve">Извештај за резултатите од јавните дискусии по нацртот на амандманите </w:t>
      </w:r>
      <w:r w:rsidRPr="00454F7F">
        <w:rPr>
          <w:rFonts w:ascii="Times New Roman" w:hAnsi="Times New Roman" w:cs="Times New Roman"/>
          <w:sz w:val="20"/>
          <w:szCs w:val="20"/>
          <w:lang w:val="en-US"/>
        </w:rPr>
        <w:t xml:space="preserve">XXXIII, XXXIV, XXXV, XXXVI, XXXVII, XXXVIII I XXXIX </w:t>
      </w:r>
      <w:r w:rsidRPr="00454F7F">
        <w:rPr>
          <w:rFonts w:ascii="Times New Roman" w:hAnsi="Times New Roman" w:cs="Times New Roman"/>
          <w:sz w:val="20"/>
          <w:szCs w:val="20"/>
        </w:rPr>
        <w:t xml:space="preserve">на Уставот на Република Македонија, Скопје, декември, 2014 </w:t>
      </w:r>
      <w:hyperlink r:id="rId114">
        <w:r w:rsidRPr="00454F7F">
          <w:rPr>
            <w:rStyle w:val="InternetLink0"/>
            <w:rFonts w:ascii="Times New Roman" w:hAnsi="Times New Roman" w:cs="Times New Roman"/>
            <w:sz w:val="20"/>
            <w:szCs w:val="20"/>
          </w:rPr>
          <w:t>https://www.akademik.mk/wp-content/uploads/2015/01/tekst_na_predlog_amandmani_-_so_izvestaj.doc</w:t>
        </w:r>
      </w:hyperlink>
      <w:r w:rsidRPr="00454F7F">
        <w:rPr>
          <w:rStyle w:val="InternetLink0"/>
          <w:rFonts w:ascii="Times New Roman" w:hAnsi="Times New Roman" w:cs="Times New Roman"/>
          <w:sz w:val="20"/>
          <w:szCs w:val="20"/>
        </w:rPr>
        <w:t>последен пристап 14.02.2025 година</w:t>
      </w:r>
    </w:p>
  </w:footnote>
  <w:footnote w:id="1660">
    <w:p w14:paraId="6BB579C2" w14:textId="77777777" w:rsidR="00036686" w:rsidRPr="00454F7F" w:rsidRDefault="00036686" w:rsidP="00FD0810">
      <w:pPr>
        <w:pStyle w:val="FootnoteText1"/>
        <w:spacing w:after="0" w:line="240" w:lineRule="auto"/>
        <w:ind w:left="0" w:firstLine="0"/>
        <w:jc w:val="both"/>
        <w:rPr>
          <w:rFonts w:cs="Times New Roman"/>
          <w:lang w:val="en-US"/>
        </w:rPr>
      </w:pPr>
      <w:r w:rsidRPr="00454F7F">
        <w:rPr>
          <w:rStyle w:val="FootnoteCharacters"/>
          <w:rFonts w:cs="Times New Roman"/>
        </w:rPr>
        <w:footnoteRef/>
      </w:r>
      <w:r w:rsidRPr="00454F7F">
        <w:rPr>
          <w:rFonts w:cs="Times New Roman"/>
          <w:lang w:val="en-US"/>
        </w:rPr>
        <w:t>Ibid</w:t>
      </w:r>
    </w:p>
  </w:footnote>
  <w:footnote w:id="1661">
    <w:p w14:paraId="2C0CEFA1" w14:textId="77777777" w:rsidR="00036686" w:rsidRPr="00454F7F" w:rsidRDefault="00036686" w:rsidP="00DD1D1A">
      <w:pPr>
        <w:pStyle w:val="FootnoteText"/>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lang w:val="en-US"/>
        </w:rPr>
        <w:t>Ibid</w:t>
      </w:r>
    </w:p>
  </w:footnote>
  <w:footnote w:id="1662">
    <w:p w14:paraId="0751B98D" w14:textId="77777777" w:rsidR="00036686" w:rsidRPr="00454F7F" w:rsidRDefault="00036686" w:rsidP="00DD1D1A">
      <w:pPr>
        <w:pStyle w:val="FootnoteText1"/>
        <w:spacing w:after="0"/>
        <w:rPr>
          <w:rFonts w:cs="Times New Roman"/>
        </w:rPr>
      </w:pPr>
      <w:r w:rsidRPr="00454F7F">
        <w:rPr>
          <w:rStyle w:val="FootnoteCharacters"/>
          <w:rFonts w:cs="Times New Roman"/>
        </w:rPr>
        <w:footnoteRef/>
      </w:r>
      <w:r w:rsidRPr="00454F7F">
        <w:rPr>
          <w:rFonts w:cs="Times New Roman"/>
        </w:rPr>
        <w:t>Види повеќе чл.17 од ЗС</w:t>
      </w:r>
    </w:p>
  </w:footnote>
  <w:footnote w:id="1663">
    <w:p w14:paraId="65480354" w14:textId="77777777" w:rsidR="00036686" w:rsidRPr="00454F7F" w:rsidRDefault="00036686" w:rsidP="00FD0810">
      <w:pPr>
        <w:pStyle w:val="FootnoteText"/>
        <w:spacing w:after="0"/>
        <w:jc w:val="both"/>
        <w:rPr>
          <w:rFonts w:ascii="Times New Roman" w:hAnsi="Times New Roman" w:cs="Times New Roman"/>
          <w:i/>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Согласно чл.6 од ЗС „</w:t>
      </w:r>
      <w:r w:rsidRPr="00454F7F">
        <w:rPr>
          <w:rFonts w:ascii="Times New Roman" w:hAnsi="Times New Roman" w:cs="Times New Roman"/>
          <w:i/>
        </w:rPr>
        <w:t>Бракот е со закон уредена заедица на живот на маж и жена во која се остваруваат интересите на брачните другари, семејството и општеството.“</w:t>
      </w:r>
    </w:p>
  </w:footnote>
  <w:footnote w:id="1664">
    <w:p w14:paraId="16B494B2" w14:textId="77777777" w:rsidR="00036686" w:rsidRPr="00454F7F" w:rsidRDefault="00036686" w:rsidP="00FD0810">
      <w:pPr>
        <w:pStyle w:val="FootnoteText1"/>
        <w:spacing w:after="0" w:line="240" w:lineRule="auto"/>
        <w:jc w:val="both"/>
        <w:rPr>
          <w:rFonts w:cs="Times New Roman"/>
        </w:rPr>
      </w:pPr>
      <w:r w:rsidRPr="00454F7F">
        <w:rPr>
          <w:rStyle w:val="FootnoteCharacters"/>
          <w:rFonts w:cs="Times New Roman"/>
        </w:rPr>
        <w:footnoteRef/>
      </w:r>
      <w:r w:rsidRPr="00454F7F">
        <w:rPr>
          <w:rStyle w:val="FootnoteCharacters"/>
          <w:rFonts w:cs="Times New Roman"/>
        </w:rPr>
        <w:tab/>
      </w:r>
      <w:r w:rsidRPr="00454F7F">
        <w:rPr>
          <w:rFonts w:cs="Times New Roman"/>
        </w:rPr>
        <w:t xml:space="preserve"> Чл.195 од КЗ на РМ</w:t>
      </w:r>
    </w:p>
  </w:footnote>
  <w:footnote w:id="1665">
    <w:p w14:paraId="28B928B6" w14:textId="77777777" w:rsidR="00036686" w:rsidRPr="00454F7F" w:rsidRDefault="00036686" w:rsidP="00FD0810">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Чл.18 од ЗС</w:t>
      </w:r>
    </w:p>
  </w:footnote>
  <w:footnote w:id="1666">
    <w:p w14:paraId="625BA2DC" w14:textId="77777777" w:rsidR="00036686" w:rsidRPr="00454F7F" w:rsidRDefault="00036686" w:rsidP="003E177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Мицковиќ, Ристов, Семејно право, 120</w:t>
      </w:r>
    </w:p>
  </w:footnote>
  <w:footnote w:id="1667">
    <w:p w14:paraId="7083BC78" w14:textId="77777777" w:rsidR="00036686" w:rsidRPr="00454F7F" w:rsidRDefault="00036686" w:rsidP="003E177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чл.19 од ЗС</w:t>
      </w:r>
    </w:p>
  </w:footnote>
  <w:footnote w:id="1668">
    <w:p w14:paraId="08E22CAD" w14:textId="77777777" w:rsidR="00036686" w:rsidRPr="00454F7F" w:rsidRDefault="00036686" w:rsidP="003E177D">
      <w:pPr>
        <w:pStyle w:val="FootnoteText1"/>
        <w:spacing w:after="0"/>
        <w:rPr>
          <w:rFonts w:cs="Times New Roman"/>
        </w:rPr>
      </w:pPr>
      <w:r w:rsidRPr="00454F7F">
        <w:rPr>
          <w:rStyle w:val="FootnoteCharacters"/>
          <w:rFonts w:cs="Times New Roman"/>
        </w:rPr>
        <w:footnoteRef/>
      </w:r>
      <w:r w:rsidRPr="00454F7F">
        <w:rPr>
          <w:rFonts w:cs="Times New Roman"/>
        </w:rPr>
        <w:t xml:space="preserve"> Чл.36 ст.2 од ЗС</w:t>
      </w:r>
    </w:p>
  </w:footnote>
  <w:footnote w:id="1669">
    <w:p w14:paraId="67D89DAC" w14:textId="77777777" w:rsidR="00036686" w:rsidRPr="00454F7F" w:rsidRDefault="00036686" w:rsidP="003E177D">
      <w:pPr>
        <w:pStyle w:val="FootnoteText1"/>
        <w:spacing w:after="0"/>
        <w:rPr>
          <w:rFonts w:cs="Times New Roman"/>
        </w:rPr>
      </w:pPr>
      <w:r w:rsidRPr="00454F7F">
        <w:rPr>
          <w:rStyle w:val="FootnoteCharacters"/>
          <w:rFonts w:cs="Times New Roman"/>
        </w:rPr>
        <w:footnoteRef/>
      </w:r>
      <w:r w:rsidRPr="00454F7F">
        <w:rPr>
          <w:rFonts w:cs="Times New Roman"/>
        </w:rPr>
        <w:t>Чл.36 ст.3 од ЗС</w:t>
      </w:r>
    </w:p>
  </w:footnote>
  <w:footnote w:id="1670">
    <w:p w14:paraId="7C25AB7E" w14:textId="77777777" w:rsidR="00036686" w:rsidRPr="00454F7F" w:rsidRDefault="00036686" w:rsidP="003E177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чл.45 од ОЗБ, чл.41четврта и пета цртичка од ЗБ</w:t>
      </w:r>
    </w:p>
  </w:footnote>
  <w:footnote w:id="1671">
    <w:p w14:paraId="4C310313" w14:textId="77777777" w:rsidR="00036686" w:rsidRPr="00454F7F" w:rsidRDefault="00036686" w:rsidP="003E177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Мицковиќ, Ристов, </w:t>
      </w:r>
      <w:r w:rsidRPr="00454F7F">
        <w:rPr>
          <w:rFonts w:ascii="Times New Roman" w:hAnsi="Times New Roman" w:cs="Times New Roman"/>
          <w:i/>
        </w:rPr>
        <w:t>Закон за семејството</w:t>
      </w:r>
      <w:r w:rsidRPr="00454F7F">
        <w:rPr>
          <w:rFonts w:ascii="Times New Roman" w:hAnsi="Times New Roman" w:cs="Times New Roman"/>
        </w:rPr>
        <w:t>, 122-123</w:t>
      </w:r>
    </w:p>
  </w:footnote>
  <w:footnote w:id="1672">
    <w:p w14:paraId="0F4FC4F3" w14:textId="77777777" w:rsidR="00036686" w:rsidRPr="00454F7F" w:rsidRDefault="00036686" w:rsidP="003E177D">
      <w:pPr>
        <w:pStyle w:val="FootnoteText1"/>
        <w:spacing w:after="0"/>
        <w:rPr>
          <w:rFonts w:cs="Times New Roman"/>
        </w:rPr>
      </w:pPr>
      <w:r w:rsidRPr="00454F7F">
        <w:rPr>
          <w:rStyle w:val="FootnoteCharacters"/>
          <w:rFonts w:cs="Times New Roman"/>
        </w:rPr>
        <w:footnoteRef/>
      </w:r>
      <w:r w:rsidRPr="00454F7F">
        <w:rPr>
          <w:rFonts w:cs="Times New Roman"/>
        </w:rPr>
        <w:t xml:space="preserve"> За повеќе види Мицковиќ, Ристов, </w:t>
      </w:r>
      <w:r w:rsidRPr="00454F7F">
        <w:rPr>
          <w:rFonts w:cs="Times New Roman"/>
          <w:i/>
        </w:rPr>
        <w:t>Закон за семејството</w:t>
      </w:r>
      <w:r w:rsidRPr="00454F7F">
        <w:rPr>
          <w:rFonts w:cs="Times New Roman"/>
        </w:rPr>
        <w:t>, 132-135</w:t>
      </w:r>
    </w:p>
  </w:footnote>
  <w:footnote w:id="1673">
    <w:p w14:paraId="024357FA" w14:textId="77777777" w:rsidR="00036686" w:rsidRPr="00454F7F" w:rsidRDefault="00036686" w:rsidP="003E177D">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Bakiћ, Porodično pravo, 92-93</w:t>
      </w:r>
    </w:p>
  </w:footnote>
  <w:footnote w:id="1674">
    <w:p w14:paraId="6C92C00C" w14:textId="77777777" w:rsidR="00036686" w:rsidRPr="00454F7F" w:rsidRDefault="00036686" w:rsidP="003E177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Tahovic</w:t>
      </w:r>
      <w:r w:rsidRPr="00454F7F">
        <w:rPr>
          <w:rFonts w:ascii="Times New Roman" w:hAnsi="Times New Roman" w:cs="Times New Roman"/>
          <w:i/>
        </w:rPr>
        <w:t>,</w:t>
      </w:r>
      <w:r w:rsidRPr="00454F7F">
        <w:rPr>
          <w:rFonts w:ascii="Times New Roman" w:hAnsi="Times New Roman" w:cs="Times New Roman"/>
          <w:i/>
          <w:lang w:val="en-US"/>
        </w:rPr>
        <w:t>Komentar Krivicnog Zakonika ,</w:t>
      </w:r>
      <w:r w:rsidRPr="00454F7F">
        <w:rPr>
          <w:rFonts w:ascii="Times New Roman" w:hAnsi="Times New Roman" w:cs="Times New Roman"/>
        </w:rPr>
        <w:t>.363-366</w:t>
      </w:r>
    </w:p>
  </w:footnote>
  <w:footnote w:id="1675">
    <w:p w14:paraId="54DE8F56" w14:textId="77777777" w:rsidR="00036686" w:rsidRPr="00454F7F" w:rsidRDefault="00036686" w:rsidP="003F5F3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Чл.20 ст.1 од ЗС</w:t>
      </w:r>
    </w:p>
  </w:footnote>
  <w:footnote w:id="1676">
    <w:p w14:paraId="792DB446" w14:textId="77777777" w:rsidR="00036686" w:rsidRPr="00454F7F" w:rsidRDefault="00036686" w:rsidP="003F5F3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Чл.95 од ЗС</w:t>
      </w:r>
    </w:p>
  </w:footnote>
  <w:footnote w:id="1677">
    <w:p w14:paraId="6969E00E" w14:textId="77777777" w:rsidR="00036686" w:rsidRPr="00454F7F" w:rsidRDefault="00036686" w:rsidP="003E177D">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чл.20 ст.2 од ЗС</w:t>
      </w:r>
    </w:p>
  </w:footnote>
  <w:footnote w:id="1678">
    <w:p w14:paraId="1DC57864" w14:textId="77777777" w:rsidR="00036686" w:rsidRPr="00454F7F" w:rsidRDefault="00036686" w:rsidP="003E177D">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чл.121 од ЗС</w:t>
      </w:r>
    </w:p>
  </w:footnote>
  <w:footnote w:id="1679">
    <w:p w14:paraId="3BA85F1B" w14:textId="77777777" w:rsidR="00036686" w:rsidRPr="00454F7F" w:rsidRDefault="00036686" w:rsidP="003E177D">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чл.122 од ЗС</w:t>
      </w:r>
    </w:p>
  </w:footnote>
  <w:footnote w:id="1680">
    <w:p w14:paraId="4555734A" w14:textId="77777777" w:rsidR="00036686" w:rsidRPr="00454F7F" w:rsidRDefault="00036686" w:rsidP="003E177D">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Цаца Николовска. Маргарита, </w:t>
      </w:r>
      <w:r w:rsidRPr="00454F7F">
        <w:rPr>
          <w:rFonts w:ascii="Times New Roman" w:hAnsi="Times New Roman" w:cs="Times New Roman"/>
          <w:i/>
        </w:rPr>
        <w:t>Престанок на брак</w:t>
      </w:r>
      <w:r w:rsidRPr="00454F7F">
        <w:rPr>
          <w:rFonts w:ascii="Times New Roman" w:hAnsi="Times New Roman" w:cs="Times New Roman"/>
        </w:rPr>
        <w:t>, во зборникот Реферати за републичко советување Семејното законодавство на Република Македонија, во редакција и рецензија на Др.Кирил Чавдар, Врховен суд на Република Македонија, Скопје, 1994,73</w:t>
      </w:r>
    </w:p>
  </w:footnote>
  <w:footnote w:id="1681">
    <w:p w14:paraId="7A34A79C" w14:textId="77777777" w:rsidR="00036686" w:rsidRPr="00454F7F" w:rsidRDefault="00036686" w:rsidP="003E177D">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Цаца Николовска, Престанок на брак, 73-74</w:t>
      </w:r>
      <w:r w:rsidRPr="00454F7F">
        <w:rPr>
          <w:rFonts w:ascii="Times New Roman" w:hAnsi="Times New Roman" w:cs="Times New Roman"/>
          <w:lang w:val="en-US"/>
        </w:rPr>
        <w:t>;</w:t>
      </w:r>
      <w:r w:rsidRPr="00454F7F">
        <w:rPr>
          <w:rFonts w:ascii="Times New Roman" w:hAnsi="Times New Roman" w:cs="Times New Roman"/>
        </w:rPr>
        <w:t>Чавдар, Коментар на законот за семејството, 66-67</w:t>
      </w:r>
    </w:p>
  </w:footnote>
  <w:footnote w:id="1682">
    <w:p w14:paraId="510F01AF" w14:textId="77777777" w:rsidR="00036686" w:rsidRPr="00454F7F" w:rsidRDefault="00036686" w:rsidP="003E177D">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Чавдар, Коментар на законот за семејството, 67</w:t>
      </w:r>
    </w:p>
  </w:footnote>
  <w:footnote w:id="1683">
    <w:p w14:paraId="47C073B6" w14:textId="77777777" w:rsidR="00036686" w:rsidRPr="00454F7F" w:rsidRDefault="00036686" w:rsidP="003E177D">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Имајќи ги предвид и чл.21 ст.1 од Основниот закон за бракот и чл.11 од Законот за бракот, единствена разлика во законскиот текст е тоа дека во овие два наведени члена е додадено „или бил поништен“</w:t>
      </w:r>
      <w:r>
        <w:rPr>
          <w:rFonts w:ascii="Times New Roman" w:hAnsi="Times New Roman" w:cs="Times New Roman"/>
        </w:rPr>
        <w:t xml:space="preserve"> </w:t>
      </w:r>
      <w:r w:rsidRPr="00454F7F">
        <w:rPr>
          <w:rFonts w:ascii="Times New Roman" w:hAnsi="Times New Roman" w:cs="Times New Roman"/>
        </w:rPr>
        <w:t>во однос на бракот поради кои тие дошле во сродство по сватовство. Ова од причина што во овие два закони постапката за ништење или поништување била е водена како посебна постапка, а во Законот за семејството поништувањето е еден од начините за престанок на бракот.</w:t>
      </w:r>
    </w:p>
  </w:footnote>
  <w:footnote w:id="1684">
    <w:p w14:paraId="3D23DE7D" w14:textId="77777777" w:rsidR="00036686" w:rsidRPr="00454F7F" w:rsidRDefault="00036686" w:rsidP="003E177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Бабић</w:t>
      </w:r>
      <w:r w:rsidRPr="00454F7F">
        <w:rPr>
          <w:rFonts w:ascii="Times New Roman" w:hAnsi="Times New Roman" w:cs="Times New Roman"/>
          <w:lang w:val="en-US"/>
        </w:rPr>
        <w:t>.</w:t>
      </w:r>
      <w:r w:rsidRPr="00454F7F">
        <w:rPr>
          <w:rFonts w:ascii="Times New Roman" w:hAnsi="Times New Roman" w:cs="Times New Roman"/>
        </w:rPr>
        <w:t xml:space="preserve">Илија, </w:t>
      </w:r>
      <w:r w:rsidRPr="00454F7F">
        <w:rPr>
          <w:rFonts w:ascii="Times New Roman" w:hAnsi="Times New Roman" w:cs="Times New Roman"/>
          <w:i/>
        </w:rPr>
        <w:t xml:space="preserve">Коментар Породичног закона, према стању законодавства од 1 фебруара 2012 године, </w:t>
      </w:r>
      <w:r w:rsidRPr="00454F7F">
        <w:rPr>
          <w:rFonts w:ascii="Times New Roman" w:hAnsi="Times New Roman" w:cs="Times New Roman"/>
        </w:rPr>
        <w:t>ЈПСлужбени гласник, 2014 година, 86-87</w:t>
      </w:r>
    </w:p>
  </w:footnote>
  <w:footnote w:id="1685">
    <w:p w14:paraId="241B454B" w14:textId="77777777" w:rsidR="00036686" w:rsidRPr="00454F7F" w:rsidRDefault="00036686" w:rsidP="003E177D">
      <w:pPr>
        <w:pStyle w:val="FootnoteText"/>
        <w:spacing w:after="0"/>
        <w:jc w:val="both"/>
        <w:rPr>
          <w:rFonts w:ascii="Times New Roman" w:hAnsi="Times New Roman" w:cs="Times New Roman"/>
          <w:b/>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Оваа постапка се води согласно правилата на Закон за вонпарнична постапка со поднесување предлог до надлежниот суд (Види повеќе од чл.103 до чл.105 од </w:t>
      </w:r>
      <w:r>
        <w:rPr>
          <w:rFonts w:ascii="Times New Roman" w:hAnsi="Times New Roman" w:cs="Times New Roman"/>
        </w:rPr>
        <w:t>Закон за вонпарнична постапка (</w:t>
      </w:r>
      <w:r w:rsidRPr="00454F7F">
        <w:rPr>
          <w:rFonts w:ascii="Times New Roman" w:hAnsi="Times New Roman" w:cs="Times New Roman"/>
        </w:rPr>
        <w:t>Сл.в на РМ бр.9 од 18.01.2008.</w:t>
      </w:r>
    </w:p>
  </w:footnote>
  <w:footnote w:id="1686">
    <w:p w14:paraId="453E0698" w14:textId="77777777" w:rsidR="00036686" w:rsidRPr="00454F7F" w:rsidRDefault="00036686" w:rsidP="003E177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Чавдар, Коментар на законот за семејството, 72</w:t>
      </w:r>
    </w:p>
  </w:footnote>
  <w:footnote w:id="1687">
    <w:p w14:paraId="778FBF78" w14:textId="77777777" w:rsidR="00036686" w:rsidRPr="00454F7F" w:rsidRDefault="00036686" w:rsidP="003E177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Законот за изменување и дополнување на Законот за семејството ( Сл.в на РМ бр.33 од 20.03.2006 година)</w:t>
      </w:r>
    </w:p>
  </w:footnote>
  <w:footnote w:id="1688">
    <w:p w14:paraId="60B15F05" w14:textId="77777777" w:rsidR="00036686" w:rsidRPr="00454F7F" w:rsidRDefault="00036686" w:rsidP="003E177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Чл.23 и 24 од ЗС</w:t>
      </w:r>
    </w:p>
  </w:footnote>
  <w:footnote w:id="1689">
    <w:p w14:paraId="0F97298C" w14:textId="77777777" w:rsidR="00036686" w:rsidRPr="00454F7F" w:rsidRDefault="00036686" w:rsidP="003E177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Чл.25 од ЗС</w:t>
      </w:r>
    </w:p>
  </w:footnote>
  <w:footnote w:id="1690">
    <w:p w14:paraId="35219476" w14:textId="77777777" w:rsidR="00036686" w:rsidRPr="00454F7F" w:rsidRDefault="00036686" w:rsidP="003E177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Чл.26 од ЗС; Види повеќе чл.1 од Законот за изменување и дополнување на Законот за семејството (Сл.в на РМ бр.156 од 06.12.2010 година)</w:t>
      </w:r>
    </w:p>
  </w:footnote>
  <w:footnote w:id="1691">
    <w:p w14:paraId="644939F9" w14:textId="77777777" w:rsidR="00036686" w:rsidRPr="00454F7F" w:rsidRDefault="00036686" w:rsidP="003E177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Условите кои треба да бидат исполнети за еден брак да може да се склучи надвор од службените простории се дадени на следниот линк </w:t>
      </w:r>
      <w:r w:rsidRPr="00454F7F">
        <w:rPr>
          <w:rFonts w:ascii="Times New Roman" w:hAnsi="Times New Roman" w:cs="Times New Roman"/>
          <w:lang w:val="en-US"/>
        </w:rPr>
        <w:t>&lt;</w:t>
      </w:r>
      <w:hyperlink r:id="rId115" w:history="1">
        <w:r w:rsidRPr="00454F7F">
          <w:rPr>
            <w:rStyle w:val="Hyperlink"/>
            <w:rFonts w:ascii="Times New Roman" w:hAnsi="Times New Roman" w:cs="Times New Roman"/>
            <w:lang w:val="en-US"/>
          </w:rPr>
          <w:t>https://uvmk.gov.mk/%d1%81%d0%ba%d0%bb%d1%83%d1%87%d1%83%d0%b2%d0%b0%d1%9a%d0%b5-%d0%bd%d0%b0-%d0%b1%d1%80%d0%b0%d0%ba-%d0%bd%d0%b0%d0%b4%d0%b2%d0%be%d1%80-%d0%be%d0%b4-%d1%81%d0%bb%d1%83%d0%b6%d0%b1%d0%b5%d0%bd%d0%b8/</w:t>
        </w:r>
      </w:hyperlink>
      <w:r w:rsidRPr="00454F7F">
        <w:rPr>
          <w:rFonts w:ascii="Times New Roman" w:hAnsi="Times New Roman" w:cs="Times New Roman"/>
          <w:lang w:val="en-US"/>
        </w:rPr>
        <w:t>&gt;</w:t>
      </w:r>
      <w:r w:rsidRPr="00454F7F">
        <w:rPr>
          <w:rFonts w:ascii="Times New Roman" w:hAnsi="Times New Roman" w:cs="Times New Roman"/>
        </w:rPr>
        <w:t>последен пристап 16.02.2025 година</w:t>
      </w:r>
    </w:p>
  </w:footnote>
  <w:footnote w:id="1692">
    <w:p w14:paraId="6841EDC1" w14:textId="77777777" w:rsidR="00036686" w:rsidRPr="00454F7F" w:rsidRDefault="00036686" w:rsidP="003E177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Чл.27 од ЗС</w:t>
      </w:r>
    </w:p>
  </w:footnote>
  <w:footnote w:id="1693">
    <w:p w14:paraId="444AFF52" w14:textId="77777777" w:rsidR="00036686" w:rsidRPr="00454F7F" w:rsidRDefault="00036686" w:rsidP="003E177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Чл.28 од ЗС</w:t>
      </w:r>
    </w:p>
  </w:footnote>
  <w:footnote w:id="1694">
    <w:p w14:paraId="0C31D072" w14:textId="77777777" w:rsidR="00036686" w:rsidRPr="00454F7F" w:rsidRDefault="00036686" w:rsidP="003E177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чл.29 ст.5 од ЗС</w:t>
      </w:r>
    </w:p>
  </w:footnote>
  <w:footnote w:id="1695">
    <w:p w14:paraId="6E166F37" w14:textId="77777777" w:rsidR="00036686" w:rsidRPr="00454F7F" w:rsidRDefault="00036686" w:rsidP="003E177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Чл.29 од ЗС</w:t>
      </w:r>
    </w:p>
  </w:footnote>
  <w:footnote w:id="1696">
    <w:p w14:paraId="6DB58DF5" w14:textId="77777777" w:rsidR="00036686" w:rsidRPr="00454F7F" w:rsidRDefault="00036686" w:rsidP="00DD1D1A">
      <w:pPr>
        <w:pStyle w:val="FootnoteText1"/>
        <w:spacing w:after="0"/>
        <w:rPr>
          <w:rFonts w:cs="Times New Roman"/>
        </w:rPr>
      </w:pPr>
      <w:r w:rsidRPr="00454F7F">
        <w:rPr>
          <w:rStyle w:val="FootnoteCharacters"/>
          <w:rFonts w:cs="Times New Roman"/>
        </w:rPr>
        <w:footnoteRef/>
      </w:r>
      <w:r w:rsidRPr="00454F7F">
        <w:rPr>
          <w:rStyle w:val="FootnoteCharacters"/>
          <w:rFonts w:cs="Times New Roman"/>
        </w:rPr>
        <w:tab/>
      </w:r>
      <w:r w:rsidRPr="00454F7F">
        <w:rPr>
          <w:rFonts w:cs="Times New Roman"/>
        </w:rPr>
        <w:t>Закон за извршување на санкциите (Службен весник на РМ бр.2/06 и 57/10)</w:t>
      </w:r>
    </w:p>
  </w:footnote>
  <w:footnote w:id="1697">
    <w:p w14:paraId="6913EF4E" w14:textId="77777777" w:rsidR="00036686" w:rsidRPr="00454F7F" w:rsidRDefault="00036686" w:rsidP="00DD1D1A">
      <w:pPr>
        <w:pStyle w:val="FootnoteText1"/>
        <w:spacing w:after="0"/>
        <w:rPr>
          <w:rFonts w:cs="Times New Roman"/>
        </w:rPr>
      </w:pPr>
      <w:r w:rsidRPr="00454F7F">
        <w:rPr>
          <w:rStyle w:val="FootnoteCharacters"/>
          <w:rFonts w:cs="Times New Roman"/>
        </w:rPr>
        <w:footnoteRef/>
      </w:r>
      <w:r w:rsidRPr="00454F7F">
        <w:rPr>
          <w:rFonts w:cs="Times New Roman"/>
        </w:rPr>
        <w:t>Види повеќе чл.30 ЗС</w:t>
      </w:r>
    </w:p>
  </w:footnote>
  <w:footnote w:id="1698">
    <w:p w14:paraId="3CD0748E" w14:textId="77777777" w:rsidR="00036686" w:rsidRPr="00454F7F" w:rsidRDefault="00036686" w:rsidP="003F5F3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чл.175 од Законот за меѓународно приватно право ( Сл.в.на РСМ бр.32 од 10.02.2020 година)</w:t>
      </w:r>
    </w:p>
  </w:footnote>
  <w:footnote w:id="1699">
    <w:p w14:paraId="241430AC" w14:textId="77777777" w:rsidR="00036686" w:rsidRPr="00454F7F" w:rsidRDefault="00036686" w:rsidP="003F5F3D">
      <w:pPr>
        <w:pStyle w:val="FootnoteText"/>
        <w:spacing w:after="0" w:line="20" w:lineRule="atLeast"/>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Достинова Запрова Тања, Сотироски Љупчо, Дипломатска организација, дејност и професија“, Универзитет Гоце Делчев, Штип, 2014 година, 85</w:t>
      </w:r>
    </w:p>
  </w:footnote>
  <w:footnote w:id="1700">
    <w:p w14:paraId="359BFC18" w14:textId="77777777" w:rsidR="00036686" w:rsidRPr="00454F7F" w:rsidRDefault="00036686" w:rsidP="003E177D">
      <w:pPr>
        <w:pStyle w:val="FootnoteText"/>
        <w:spacing w:after="0" w:line="20" w:lineRule="atLeast"/>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Услови за склучување брак со странски државјанин </w:t>
      </w:r>
      <w:r w:rsidRPr="00454F7F">
        <w:rPr>
          <w:rFonts w:ascii="Times New Roman" w:hAnsi="Times New Roman" w:cs="Times New Roman"/>
          <w:lang w:val="en-US"/>
        </w:rPr>
        <w:t>&lt;</w:t>
      </w:r>
      <w:hyperlink r:id="rId116" w:history="1">
        <w:r w:rsidRPr="00454F7F">
          <w:rPr>
            <w:rStyle w:val="Hyperlink"/>
            <w:rFonts w:ascii="Times New Roman" w:hAnsi="Times New Roman" w:cs="Times New Roman"/>
            <w:lang w:val="en-US"/>
          </w:rPr>
          <w:t>https://uvmk.gov.mk/%d1%81%d0%ba%d0%bb%d1%83%d1%87%d1%83%d0%b2%d0%b0%d1%9a%d0%b5-%d0%bd%d0%b0-%d0%b1%d1%80%d0%b0%d0%ba-%d1%81%d0%be-%d1%81%d1%82%d1%80%d0%b0%d0%bd%d1%81%d0%ba%d0%b8-%d0%b4%d1%80%d0%b6%d0%b0%d0%b2%d1%98/</w:t>
        </w:r>
      </w:hyperlink>
      <w:r w:rsidRPr="00454F7F">
        <w:rPr>
          <w:rFonts w:ascii="Times New Roman" w:hAnsi="Times New Roman" w:cs="Times New Roman"/>
          <w:lang w:val="en-US"/>
        </w:rPr>
        <w:t>&gt;</w:t>
      </w:r>
      <w:r w:rsidRPr="00454F7F">
        <w:rPr>
          <w:rFonts w:ascii="Times New Roman" w:hAnsi="Times New Roman" w:cs="Times New Roman"/>
        </w:rPr>
        <w:t>последен пристап 16.02.2025 година</w:t>
      </w:r>
    </w:p>
  </w:footnote>
  <w:footnote w:id="1701">
    <w:p w14:paraId="3C22F4BE" w14:textId="77777777" w:rsidR="00036686" w:rsidRPr="00454F7F" w:rsidRDefault="00036686" w:rsidP="00167483">
      <w:pPr>
        <w:pStyle w:val="NormalWeb"/>
        <w:shd w:val="clear" w:color="auto" w:fill="FFFFFF"/>
        <w:spacing w:before="0" w:after="0" w:line="20" w:lineRule="atLeast"/>
        <w:jc w:val="both"/>
        <w:rPr>
          <w:sz w:val="20"/>
          <w:szCs w:val="20"/>
          <w:lang w:val="en-US"/>
        </w:rPr>
      </w:pPr>
      <w:r w:rsidRPr="00454F7F">
        <w:rPr>
          <w:rStyle w:val="FootnoteCharacters"/>
          <w:sz w:val="20"/>
          <w:szCs w:val="20"/>
        </w:rPr>
        <w:footnoteRef/>
      </w:r>
      <w:r w:rsidRPr="00454F7F">
        <w:rPr>
          <w:sz w:val="20"/>
          <w:szCs w:val="20"/>
        </w:rPr>
        <w:t xml:space="preserve"> Потребни докумети за странски државјанин се</w:t>
      </w:r>
      <w:r w:rsidRPr="00454F7F">
        <w:rPr>
          <w:sz w:val="20"/>
          <w:szCs w:val="20"/>
          <w:lang w:val="en-US"/>
        </w:rPr>
        <w:t>:</w:t>
      </w:r>
    </w:p>
    <w:p w14:paraId="2413F691" w14:textId="77777777" w:rsidR="00036686" w:rsidRPr="00454F7F" w:rsidRDefault="00036686" w:rsidP="00167483">
      <w:pPr>
        <w:pStyle w:val="NormalWeb"/>
        <w:shd w:val="clear" w:color="auto" w:fill="FFFFFF"/>
        <w:spacing w:before="0" w:after="0" w:line="20" w:lineRule="atLeast"/>
        <w:jc w:val="both"/>
        <w:rPr>
          <w:color w:val="333333"/>
          <w:sz w:val="20"/>
          <w:szCs w:val="20"/>
        </w:rPr>
      </w:pPr>
      <w:r w:rsidRPr="00454F7F">
        <w:rPr>
          <w:sz w:val="20"/>
          <w:szCs w:val="20"/>
        </w:rPr>
        <w:t xml:space="preserve"> -</w:t>
      </w:r>
      <w:r w:rsidRPr="00454F7F">
        <w:rPr>
          <w:color w:val="333333"/>
          <w:sz w:val="20"/>
          <w:szCs w:val="20"/>
        </w:rPr>
        <w:t xml:space="preserve"> Оригинал извод од Матичната книга на родените со апостил печат не постар од 6 месеци на интернационален образец (преведен на македонски јазик и заверен на нотар доколку содржи некоја од буквите Y, W, X, Qи др.);</w:t>
      </w:r>
    </w:p>
    <w:p w14:paraId="2CE6CE7A" w14:textId="77777777" w:rsidR="00036686" w:rsidRPr="00454F7F" w:rsidRDefault="00036686" w:rsidP="00167483">
      <w:pPr>
        <w:pStyle w:val="NormalWeb"/>
        <w:shd w:val="clear" w:color="auto" w:fill="FFFFFF"/>
        <w:spacing w:before="0" w:after="0" w:line="20" w:lineRule="atLeast"/>
        <w:jc w:val="both"/>
        <w:rPr>
          <w:color w:val="333333"/>
          <w:sz w:val="20"/>
          <w:szCs w:val="20"/>
        </w:rPr>
      </w:pPr>
      <w:r w:rsidRPr="00454F7F">
        <w:rPr>
          <w:color w:val="333333"/>
          <w:sz w:val="20"/>
          <w:szCs w:val="20"/>
          <w:lang w:val="en-US"/>
        </w:rPr>
        <w:t>-</w:t>
      </w:r>
      <w:r w:rsidRPr="00454F7F">
        <w:rPr>
          <w:color w:val="333333"/>
          <w:sz w:val="20"/>
          <w:szCs w:val="20"/>
        </w:rPr>
        <w:t>. Уверение за слободна брачна состојба со апостил печат не постаро од 6 месеци</w:t>
      </w:r>
      <w:r>
        <w:rPr>
          <w:color w:val="333333"/>
          <w:sz w:val="20"/>
          <w:szCs w:val="20"/>
        </w:rPr>
        <w:t xml:space="preserve"> </w:t>
      </w:r>
      <w:r w:rsidRPr="00454F7F">
        <w:rPr>
          <w:color w:val="333333"/>
          <w:sz w:val="20"/>
          <w:szCs w:val="20"/>
        </w:rPr>
        <w:t>(преведено на македоснки јазик и заверено на нотар);</w:t>
      </w:r>
    </w:p>
    <w:p w14:paraId="2D8BE1D5" w14:textId="77777777" w:rsidR="00036686" w:rsidRPr="00454F7F" w:rsidRDefault="00036686" w:rsidP="00167483">
      <w:pPr>
        <w:pStyle w:val="NormalWeb"/>
        <w:shd w:val="clear" w:color="auto" w:fill="FFFFFF"/>
        <w:spacing w:before="0" w:after="0" w:line="20" w:lineRule="atLeast"/>
        <w:jc w:val="both"/>
        <w:rPr>
          <w:color w:val="333333"/>
          <w:sz w:val="20"/>
          <w:szCs w:val="20"/>
        </w:rPr>
      </w:pPr>
      <w:r w:rsidRPr="00454F7F">
        <w:rPr>
          <w:color w:val="333333"/>
          <w:sz w:val="20"/>
          <w:szCs w:val="20"/>
          <w:lang w:val="en-US"/>
        </w:rPr>
        <w:t>-</w:t>
      </w:r>
      <w:r w:rsidRPr="00454F7F">
        <w:rPr>
          <w:color w:val="333333"/>
          <w:sz w:val="20"/>
          <w:szCs w:val="20"/>
        </w:rPr>
        <w:t xml:space="preserve"> Потврда дека не постојат законски пречки за склучување на бракот во Р.Македонија со апостил печат</w:t>
      </w:r>
      <w:r>
        <w:rPr>
          <w:color w:val="333333"/>
          <w:sz w:val="20"/>
          <w:szCs w:val="20"/>
        </w:rPr>
        <w:t xml:space="preserve"> </w:t>
      </w:r>
      <w:r w:rsidRPr="00454F7F">
        <w:rPr>
          <w:color w:val="333333"/>
          <w:sz w:val="20"/>
          <w:szCs w:val="20"/>
        </w:rPr>
        <w:t>(Доколку матичната држава не издава потврда дека не постојат законски пречки за склучување на брак, потребно е да се издаде документ со кој потврдуваат дека не ја издаваат истата);</w:t>
      </w:r>
      <w:r>
        <w:rPr>
          <w:color w:val="333333"/>
          <w:sz w:val="20"/>
          <w:szCs w:val="20"/>
        </w:rPr>
        <w:t xml:space="preserve"> </w:t>
      </w:r>
      <w:r w:rsidRPr="00454F7F">
        <w:rPr>
          <w:color w:val="333333"/>
          <w:sz w:val="20"/>
          <w:szCs w:val="20"/>
        </w:rPr>
        <w:t>и</w:t>
      </w:r>
    </w:p>
    <w:p w14:paraId="6A63751A" w14:textId="77777777" w:rsidR="00036686" w:rsidRPr="00454F7F" w:rsidRDefault="00036686" w:rsidP="00167483">
      <w:pPr>
        <w:pStyle w:val="NormalWeb"/>
        <w:shd w:val="clear" w:color="auto" w:fill="FFFFFF"/>
        <w:spacing w:before="0" w:after="0" w:line="20" w:lineRule="atLeast"/>
        <w:jc w:val="both"/>
        <w:rPr>
          <w:color w:val="333333"/>
          <w:sz w:val="20"/>
          <w:szCs w:val="20"/>
          <w:lang w:val="en-US"/>
        </w:rPr>
      </w:pPr>
      <w:r w:rsidRPr="00454F7F">
        <w:rPr>
          <w:color w:val="333333"/>
          <w:sz w:val="20"/>
          <w:szCs w:val="20"/>
          <w:lang w:val="en-US"/>
        </w:rPr>
        <w:t xml:space="preserve"> –</w:t>
      </w:r>
      <w:r w:rsidRPr="00454F7F">
        <w:rPr>
          <w:color w:val="333333"/>
          <w:sz w:val="20"/>
          <w:szCs w:val="20"/>
        </w:rPr>
        <w:t xml:space="preserve"> оригинал важечки документ за идентификација.</w:t>
      </w:r>
    </w:p>
    <w:p w14:paraId="049066A7" w14:textId="77777777" w:rsidR="00036686" w:rsidRPr="00454F7F" w:rsidRDefault="00036686" w:rsidP="00167483">
      <w:pPr>
        <w:shd w:val="clear" w:color="auto" w:fill="FFFFFF"/>
        <w:spacing w:after="0" w:line="20" w:lineRule="atLeast"/>
        <w:jc w:val="both"/>
        <w:rPr>
          <w:rFonts w:ascii="Times New Roman" w:eastAsia="Times New Roman" w:hAnsi="Times New Roman" w:cs="Times New Roman"/>
          <w:color w:val="333333"/>
          <w:sz w:val="20"/>
          <w:szCs w:val="20"/>
          <w:lang w:val="en-US" w:eastAsia="mk-MK"/>
        </w:rPr>
      </w:pPr>
      <w:r w:rsidRPr="00454F7F">
        <w:rPr>
          <w:rFonts w:ascii="Times New Roman" w:eastAsia="Times New Roman" w:hAnsi="Times New Roman" w:cs="Times New Roman"/>
          <w:bCs/>
          <w:color w:val="333333"/>
          <w:sz w:val="20"/>
          <w:szCs w:val="20"/>
          <w:lang w:eastAsia="mk-MK"/>
        </w:rPr>
        <w:t>Додека за македонскиот државјанин потребнo е</w:t>
      </w:r>
      <w:r w:rsidRPr="00454F7F">
        <w:rPr>
          <w:rFonts w:ascii="Times New Roman" w:eastAsia="Times New Roman" w:hAnsi="Times New Roman" w:cs="Times New Roman"/>
          <w:color w:val="333333"/>
          <w:sz w:val="20"/>
          <w:szCs w:val="20"/>
          <w:lang w:val="en-US" w:eastAsia="mk-MK"/>
        </w:rPr>
        <w:t>:</w:t>
      </w:r>
    </w:p>
    <w:p w14:paraId="32BEBFFA" w14:textId="77777777" w:rsidR="00036686" w:rsidRPr="00167483" w:rsidRDefault="00036686" w:rsidP="00167483">
      <w:pPr>
        <w:shd w:val="clear" w:color="auto" w:fill="FFFFFF"/>
        <w:spacing w:after="0" w:line="20" w:lineRule="atLeast"/>
        <w:jc w:val="both"/>
        <w:rPr>
          <w:rFonts w:ascii="Times New Roman" w:eastAsia="Times New Roman" w:hAnsi="Times New Roman" w:cs="Times New Roman"/>
          <w:color w:val="333333"/>
          <w:sz w:val="20"/>
          <w:szCs w:val="20"/>
          <w:lang w:eastAsia="mk-MK"/>
        </w:rPr>
      </w:pPr>
      <w:r w:rsidRPr="00454F7F">
        <w:rPr>
          <w:rFonts w:ascii="Times New Roman" w:eastAsia="Times New Roman" w:hAnsi="Times New Roman" w:cs="Times New Roman"/>
          <w:color w:val="333333"/>
          <w:sz w:val="20"/>
          <w:szCs w:val="20"/>
          <w:lang w:val="en-US" w:eastAsia="mk-MK"/>
        </w:rPr>
        <w:t>-</w:t>
      </w:r>
      <w:r>
        <w:rPr>
          <w:rFonts w:ascii="Times New Roman" w:eastAsia="Times New Roman" w:hAnsi="Times New Roman" w:cs="Times New Roman"/>
          <w:color w:val="333333"/>
          <w:sz w:val="20"/>
          <w:szCs w:val="20"/>
          <w:lang w:eastAsia="mk-MK"/>
        </w:rPr>
        <w:t xml:space="preserve"> </w:t>
      </w:r>
      <w:r w:rsidRPr="00454F7F">
        <w:rPr>
          <w:rFonts w:ascii="Times New Roman" w:eastAsia="Times New Roman" w:hAnsi="Times New Roman" w:cs="Times New Roman"/>
          <w:color w:val="333333"/>
          <w:sz w:val="20"/>
          <w:szCs w:val="20"/>
          <w:lang w:val="en-US" w:eastAsia="mk-MK"/>
        </w:rPr>
        <w:t>o</w:t>
      </w:r>
      <w:r w:rsidRPr="00454F7F">
        <w:rPr>
          <w:rFonts w:ascii="Times New Roman" w:eastAsia="Times New Roman" w:hAnsi="Times New Roman" w:cs="Times New Roman"/>
          <w:color w:val="333333"/>
          <w:sz w:val="20"/>
          <w:szCs w:val="20"/>
          <w:lang w:eastAsia="mk-MK"/>
        </w:rPr>
        <w:t>ригинал извод од матичната книга на роденитеи важе</w:t>
      </w:r>
      <w:r>
        <w:rPr>
          <w:rFonts w:ascii="Times New Roman" w:eastAsia="Times New Roman" w:hAnsi="Times New Roman" w:cs="Times New Roman"/>
          <w:color w:val="333333"/>
          <w:sz w:val="20"/>
          <w:szCs w:val="20"/>
          <w:lang w:eastAsia="mk-MK"/>
        </w:rPr>
        <w:t>чки документ за идентификација.</w:t>
      </w:r>
    </w:p>
  </w:footnote>
  <w:footnote w:id="1702">
    <w:p w14:paraId="5AD7B335" w14:textId="77777777" w:rsidR="00036686" w:rsidRPr="00454F7F" w:rsidRDefault="00036686" w:rsidP="00DD1D1A">
      <w:pPr>
        <w:spacing w:after="0" w:line="20" w:lineRule="atLeast"/>
        <w:rPr>
          <w:rFonts w:ascii="Times New Roman" w:hAnsi="Times New Roman" w:cs="Times New Roman"/>
          <w:sz w:val="20"/>
          <w:szCs w:val="20"/>
        </w:rPr>
      </w:pPr>
      <w:r w:rsidRPr="00454F7F">
        <w:rPr>
          <w:rStyle w:val="FootnoteCharacters"/>
          <w:rFonts w:ascii="Times New Roman" w:hAnsi="Times New Roman" w:cs="Times New Roman"/>
          <w:sz w:val="20"/>
          <w:szCs w:val="20"/>
        </w:rPr>
        <w:footnoteRef/>
      </w:r>
      <w:r>
        <w:rPr>
          <w:rFonts w:ascii="Times New Roman" w:hAnsi="Times New Roman" w:cs="Times New Roman"/>
          <w:sz w:val="20"/>
          <w:szCs w:val="20"/>
        </w:rPr>
        <w:t xml:space="preserve"> </w:t>
      </w:r>
      <w:r w:rsidRPr="00454F7F">
        <w:rPr>
          <w:rFonts w:ascii="Times New Roman" w:hAnsi="Times New Roman" w:cs="Times New Roman"/>
          <w:sz w:val="20"/>
          <w:szCs w:val="20"/>
        </w:rPr>
        <w:t xml:space="preserve">Брак по договор согласно Законот за странците е бракот склучен помеѓу државјанин на РСМ или странец со кој има одобрен престој во РСМ со странец, со единствена цел за избегнување на условите з влез и престој утврдени со овој закон и одобрување престој во РСМ. ( Чл.113 ст.1 од Закнот за странци </w:t>
      </w:r>
    </w:p>
    <w:p w14:paraId="2002ECD8" w14:textId="77777777" w:rsidR="00036686" w:rsidRPr="00454F7F" w:rsidRDefault="00036686" w:rsidP="00DD1D1A">
      <w:pPr>
        <w:spacing w:after="0" w:line="20" w:lineRule="atLeast"/>
        <w:rPr>
          <w:rFonts w:ascii="Times New Roman" w:hAnsi="Times New Roman" w:cs="Times New Roman"/>
          <w:b/>
          <w:sz w:val="20"/>
          <w:szCs w:val="20"/>
        </w:rPr>
      </w:pPr>
      <w:r w:rsidRPr="00454F7F">
        <w:rPr>
          <w:rFonts w:ascii="Times New Roman" w:hAnsi="Times New Roman" w:cs="Times New Roman"/>
          <w:sz w:val="20"/>
          <w:szCs w:val="20"/>
        </w:rPr>
        <w:t xml:space="preserve">( Редакциски пречистен текст)  </w:t>
      </w:r>
      <w:r w:rsidRPr="00454F7F">
        <w:rPr>
          <w:rFonts w:ascii="Times New Roman" w:hAnsi="Times New Roman" w:cs="Times New Roman"/>
          <w:sz w:val="20"/>
          <w:szCs w:val="20"/>
          <w:lang w:val="en-US"/>
        </w:rPr>
        <w:t>&lt;</w:t>
      </w:r>
      <w:hyperlink r:id="rId117" w:history="1">
        <w:r w:rsidRPr="00454F7F">
          <w:rPr>
            <w:rStyle w:val="Hyperlink"/>
            <w:rFonts w:ascii="Times New Roman" w:hAnsi="Times New Roman" w:cs="Times New Roman"/>
            <w:sz w:val="20"/>
            <w:szCs w:val="20"/>
            <w:lang w:val="en-US"/>
          </w:rPr>
          <w:t>https://mvr.gov.mk/Upload/Documents/Zakon%20za%20stranci%20precisten%20tekst%20(1).pdf</w:t>
        </w:r>
      </w:hyperlink>
      <w:r w:rsidRPr="00454F7F">
        <w:rPr>
          <w:rFonts w:ascii="Times New Roman" w:hAnsi="Times New Roman" w:cs="Times New Roman"/>
          <w:sz w:val="20"/>
          <w:szCs w:val="20"/>
          <w:lang w:val="en-US"/>
        </w:rPr>
        <w:t>&gt;</w:t>
      </w:r>
      <w:r w:rsidRPr="00454F7F">
        <w:rPr>
          <w:rFonts w:ascii="Times New Roman" w:hAnsi="Times New Roman" w:cs="Times New Roman"/>
          <w:sz w:val="20"/>
          <w:szCs w:val="20"/>
        </w:rPr>
        <w:t>последен пристап 16.02.2025 година</w:t>
      </w:r>
    </w:p>
    <w:p w14:paraId="2B44E639" w14:textId="77777777" w:rsidR="00036686" w:rsidRPr="00454F7F" w:rsidRDefault="00036686" w:rsidP="00DD1D1A">
      <w:pPr>
        <w:spacing w:after="0" w:line="20" w:lineRule="atLeast"/>
        <w:jc w:val="both"/>
        <w:rPr>
          <w:rFonts w:ascii="Times New Roman" w:hAnsi="Times New Roman" w:cs="Times New Roman"/>
          <w:sz w:val="20"/>
          <w:szCs w:val="20"/>
        </w:rPr>
      </w:pPr>
      <w:r w:rsidRPr="00454F7F">
        <w:rPr>
          <w:rFonts w:ascii="Times New Roman" w:hAnsi="Times New Roman" w:cs="Times New Roman"/>
          <w:sz w:val="20"/>
          <w:szCs w:val="20"/>
        </w:rPr>
        <w:t>За да го разбереме поимот брак по договор најпрво треба да се запознаеме со поимите странец и дозвола за престој.</w:t>
      </w:r>
    </w:p>
    <w:p w14:paraId="0D40E4B0" w14:textId="77777777" w:rsidR="00036686" w:rsidRPr="00454F7F" w:rsidRDefault="00036686" w:rsidP="00DD1D1A">
      <w:pPr>
        <w:spacing w:after="0" w:line="20" w:lineRule="atLeast"/>
        <w:jc w:val="both"/>
        <w:rPr>
          <w:rFonts w:ascii="Times New Roman" w:hAnsi="Times New Roman" w:cs="Times New Roman"/>
          <w:sz w:val="20"/>
          <w:szCs w:val="20"/>
        </w:rPr>
      </w:pPr>
      <w:r w:rsidRPr="00454F7F">
        <w:rPr>
          <w:rFonts w:ascii="Times New Roman" w:hAnsi="Times New Roman" w:cs="Times New Roman"/>
          <w:sz w:val="20"/>
          <w:szCs w:val="20"/>
        </w:rPr>
        <w:t>Имено, согласно Законот за странците,</w:t>
      </w:r>
      <w:r>
        <w:rPr>
          <w:rFonts w:ascii="Times New Roman" w:hAnsi="Times New Roman" w:cs="Times New Roman"/>
          <w:sz w:val="20"/>
          <w:szCs w:val="20"/>
        </w:rPr>
        <w:t xml:space="preserve"> </w:t>
      </w:r>
      <w:r w:rsidRPr="00454F7F">
        <w:rPr>
          <w:rFonts w:ascii="Times New Roman" w:hAnsi="Times New Roman" w:cs="Times New Roman"/>
          <w:sz w:val="20"/>
          <w:szCs w:val="20"/>
        </w:rPr>
        <w:t xml:space="preserve">странец е лице кое не е државјанин на РМ и лице брз државјанство, односно лице кое ниедна држава по сила на својот закон не го смета за свој државјанин. Дозвола за престој согласно истиот закон е секое одобрение издадено од надлежен орган на РСМ со кое му се дозволува на странецот законски да престојува на нејзина територија. </w:t>
      </w:r>
    </w:p>
    <w:p w14:paraId="0D91EE76" w14:textId="77777777" w:rsidR="00036686" w:rsidRPr="00454F7F" w:rsidRDefault="00036686" w:rsidP="00DD1D1A">
      <w:pPr>
        <w:spacing w:after="0" w:line="20" w:lineRule="atLeast"/>
        <w:jc w:val="both"/>
        <w:rPr>
          <w:rFonts w:ascii="Times New Roman" w:hAnsi="Times New Roman" w:cs="Times New Roman"/>
          <w:sz w:val="20"/>
          <w:szCs w:val="20"/>
        </w:rPr>
      </w:pPr>
      <w:r w:rsidRPr="00454F7F">
        <w:rPr>
          <w:rFonts w:ascii="Times New Roman" w:hAnsi="Times New Roman" w:cs="Times New Roman"/>
          <w:sz w:val="20"/>
          <w:szCs w:val="20"/>
        </w:rPr>
        <w:t>Од сето ова се гледа дека брак по договор може да склучи лице кое е со не</w:t>
      </w:r>
      <w:r>
        <w:rPr>
          <w:rFonts w:ascii="Times New Roman" w:hAnsi="Times New Roman" w:cs="Times New Roman"/>
          <w:sz w:val="20"/>
          <w:szCs w:val="20"/>
        </w:rPr>
        <w:t xml:space="preserve"> </w:t>
      </w:r>
      <w:r w:rsidRPr="00454F7F">
        <w:rPr>
          <w:rFonts w:ascii="Times New Roman" w:hAnsi="Times New Roman" w:cs="Times New Roman"/>
          <w:sz w:val="20"/>
          <w:szCs w:val="20"/>
        </w:rPr>
        <w:t>регулуран статус во РСМ и кое може да ги избегне сите законски услови кои се потребни за да го регулира својот статус со тоа што ќе склучи брак со лице кое е државјанин на РСМ или странец со регулиран престој во РСМ.</w:t>
      </w:r>
    </w:p>
    <w:p w14:paraId="3275D306" w14:textId="77777777" w:rsidR="00036686" w:rsidRPr="00454F7F" w:rsidRDefault="00036686" w:rsidP="00DD1D1A">
      <w:pPr>
        <w:spacing w:after="0" w:line="240" w:lineRule="auto"/>
        <w:jc w:val="both"/>
        <w:rPr>
          <w:rFonts w:ascii="Times New Roman" w:hAnsi="Times New Roman" w:cs="Times New Roman"/>
          <w:sz w:val="20"/>
          <w:szCs w:val="20"/>
        </w:rPr>
      </w:pPr>
      <w:r w:rsidRPr="00454F7F">
        <w:rPr>
          <w:rFonts w:ascii="Times New Roman" w:hAnsi="Times New Roman" w:cs="Times New Roman"/>
          <w:sz w:val="20"/>
          <w:szCs w:val="20"/>
        </w:rPr>
        <w:t xml:space="preserve"> Основи за сомневање согласно чл.113 ст. 2 од Законот за странците дека бракот е склучен по договор  има, во случај кога: </w:t>
      </w:r>
    </w:p>
    <w:p w14:paraId="6D2D62D2" w14:textId="77777777" w:rsidR="00036686" w:rsidRPr="00454F7F" w:rsidRDefault="00036686" w:rsidP="00DD1D1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r w:rsidRPr="00454F7F">
        <w:rPr>
          <w:rFonts w:ascii="Times New Roman" w:hAnsi="Times New Roman" w:cs="Times New Roman"/>
          <w:sz w:val="20"/>
          <w:szCs w:val="20"/>
        </w:rPr>
        <w:t>- брачните другари не живеат заедно</w:t>
      </w:r>
    </w:p>
    <w:p w14:paraId="013503BC" w14:textId="77777777" w:rsidR="00036686" w:rsidRPr="00454F7F" w:rsidRDefault="00036686" w:rsidP="00DD1D1A">
      <w:pPr>
        <w:spacing w:after="0" w:line="240" w:lineRule="auto"/>
        <w:jc w:val="both"/>
        <w:rPr>
          <w:rFonts w:ascii="Times New Roman" w:hAnsi="Times New Roman" w:cs="Times New Roman"/>
          <w:sz w:val="20"/>
          <w:szCs w:val="20"/>
        </w:rPr>
      </w:pPr>
      <w:r w:rsidRPr="00454F7F">
        <w:rPr>
          <w:rFonts w:ascii="Times New Roman" w:hAnsi="Times New Roman" w:cs="Times New Roman"/>
          <w:sz w:val="20"/>
          <w:szCs w:val="20"/>
        </w:rPr>
        <w:t xml:space="preserve"> - постои недостиг на соодветен придонес кон одговорностите кои произлегуваат во бракот,</w:t>
      </w:r>
    </w:p>
    <w:p w14:paraId="69DCF712" w14:textId="77777777" w:rsidR="00036686" w:rsidRPr="00454F7F" w:rsidRDefault="00036686" w:rsidP="00DD1D1A">
      <w:pPr>
        <w:spacing w:after="0" w:line="240" w:lineRule="auto"/>
        <w:jc w:val="both"/>
        <w:rPr>
          <w:rFonts w:ascii="Times New Roman" w:hAnsi="Times New Roman" w:cs="Times New Roman"/>
          <w:sz w:val="20"/>
          <w:szCs w:val="20"/>
        </w:rPr>
      </w:pPr>
      <w:r w:rsidRPr="00454F7F">
        <w:rPr>
          <w:rFonts w:ascii="Times New Roman" w:hAnsi="Times New Roman" w:cs="Times New Roman"/>
          <w:sz w:val="20"/>
          <w:szCs w:val="20"/>
        </w:rPr>
        <w:t xml:space="preserve"> - давање на противречни информации за лични податоци за другиот брачен партнер (име и презиме, адреса, националност, работа и слично), за околности на нивната прва средба и</w:t>
      </w:r>
      <w:r>
        <w:rPr>
          <w:rFonts w:ascii="Times New Roman" w:hAnsi="Times New Roman" w:cs="Times New Roman"/>
          <w:sz w:val="20"/>
          <w:szCs w:val="20"/>
        </w:rPr>
        <w:t>ли други важни лични информации</w:t>
      </w:r>
      <w:r w:rsidRPr="00454F7F">
        <w:rPr>
          <w:rFonts w:ascii="Times New Roman" w:hAnsi="Times New Roman" w:cs="Times New Roman"/>
          <w:sz w:val="20"/>
          <w:szCs w:val="20"/>
        </w:rPr>
        <w:t xml:space="preserve"> - брачните другари </w:t>
      </w:r>
      <w:r>
        <w:rPr>
          <w:rFonts w:ascii="Times New Roman" w:hAnsi="Times New Roman" w:cs="Times New Roman"/>
          <w:sz w:val="20"/>
          <w:szCs w:val="20"/>
        </w:rPr>
        <w:t>не се сретнале пред бракот</w:t>
      </w:r>
    </w:p>
    <w:p w14:paraId="5CFF5B15" w14:textId="77777777" w:rsidR="00036686" w:rsidRPr="00454F7F" w:rsidRDefault="00036686" w:rsidP="00DD1D1A">
      <w:pPr>
        <w:spacing w:after="0" w:line="240" w:lineRule="auto"/>
        <w:jc w:val="both"/>
        <w:rPr>
          <w:rFonts w:ascii="Times New Roman" w:hAnsi="Times New Roman" w:cs="Times New Roman"/>
          <w:sz w:val="20"/>
          <w:szCs w:val="20"/>
        </w:rPr>
      </w:pPr>
      <w:r w:rsidRPr="00454F7F">
        <w:rPr>
          <w:rFonts w:ascii="Times New Roman" w:hAnsi="Times New Roman" w:cs="Times New Roman"/>
          <w:sz w:val="20"/>
          <w:szCs w:val="20"/>
        </w:rPr>
        <w:t>- брачните другари не зборуваат јаз</w:t>
      </w:r>
      <w:r>
        <w:rPr>
          <w:rFonts w:ascii="Times New Roman" w:hAnsi="Times New Roman" w:cs="Times New Roman"/>
          <w:sz w:val="20"/>
          <w:szCs w:val="20"/>
        </w:rPr>
        <w:t>ик што е разбирлив за двајцата,</w:t>
      </w:r>
      <w:r w:rsidRPr="00454F7F">
        <w:rPr>
          <w:rFonts w:ascii="Times New Roman" w:hAnsi="Times New Roman" w:cs="Times New Roman"/>
          <w:sz w:val="20"/>
          <w:szCs w:val="20"/>
        </w:rPr>
        <w:t xml:space="preserve"> извршено е плаќање на одредена сума на пари за склучувањето на бракот, со исклучок на пари дадени во форма на мираз доколку странецот доаѓа од земја каде што давање</w:t>
      </w:r>
      <w:r>
        <w:rPr>
          <w:rFonts w:ascii="Times New Roman" w:hAnsi="Times New Roman" w:cs="Times New Roman"/>
          <w:sz w:val="20"/>
          <w:szCs w:val="20"/>
        </w:rPr>
        <w:t>то на мираз е вообичаена пракса</w:t>
      </w:r>
    </w:p>
    <w:p w14:paraId="4B562F5C" w14:textId="77777777" w:rsidR="00036686" w:rsidRPr="00454F7F" w:rsidRDefault="00036686" w:rsidP="00DD1D1A">
      <w:pPr>
        <w:spacing w:after="0" w:line="240" w:lineRule="auto"/>
        <w:jc w:val="both"/>
        <w:rPr>
          <w:rFonts w:ascii="Times New Roman" w:hAnsi="Times New Roman" w:cs="Times New Roman"/>
          <w:sz w:val="20"/>
          <w:szCs w:val="20"/>
        </w:rPr>
      </w:pPr>
      <w:r w:rsidRPr="00454F7F">
        <w:rPr>
          <w:rFonts w:ascii="Times New Roman" w:hAnsi="Times New Roman" w:cs="Times New Roman"/>
          <w:sz w:val="20"/>
          <w:szCs w:val="20"/>
        </w:rPr>
        <w:t xml:space="preserve"> - минатото на еден или двајцата сопружници содржи докази за претходни бракови по договор или аномалии во престојот и </w:t>
      </w:r>
    </w:p>
    <w:p w14:paraId="4463CA7E" w14:textId="77777777" w:rsidR="00036686" w:rsidRPr="00454F7F" w:rsidRDefault="00036686" w:rsidP="00DD1D1A">
      <w:pPr>
        <w:spacing w:after="0" w:line="240" w:lineRule="auto"/>
        <w:jc w:val="both"/>
        <w:rPr>
          <w:rFonts w:ascii="Times New Roman" w:hAnsi="Times New Roman" w:cs="Times New Roman"/>
          <w:sz w:val="20"/>
          <w:szCs w:val="20"/>
        </w:rPr>
      </w:pPr>
      <w:r w:rsidRPr="00454F7F">
        <w:rPr>
          <w:rFonts w:ascii="Times New Roman" w:hAnsi="Times New Roman" w:cs="Times New Roman"/>
          <w:sz w:val="20"/>
          <w:szCs w:val="20"/>
        </w:rPr>
        <w:t xml:space="preserve">- постојат други околности кои укажуваат дека бракот е по договор. </w:t>
      </w:r>
    </w:p>
    <w:p w14:paraId="435C1718" w14:textId="77777777" w:rsidR="00036686" w:rsidRPr="00454F7F" w:rsidRDefault="00036686" w:rsidP="00DD1D1A">
      <w:pPr>
        <w:spacing w:after="0" w:line="240" w:lineRule="auto"/>
        <w:jc w:val="both"/>
        <w:rPr>
          <w:rFonts w:ascii="Times New Roman" w:hAnsi="Times New Roman" w:cs="Times New Roman"/>
          <w:b/>
          <w:sz w:val="20"/>
          <w:szCs w:val="20"/>
        </w:rPr>
      </w:pPr>
      <w:r w:rsidRPr="00454F7F">
        <w:rPr>
          <w:rFonts w:ascii="Times New Roman" w:hAnsi="Times New Roman" w:cs="Times New Roman"/>
          <w:sz w:val="20"/>
          <w:szCs w:val="20"/>
        </w:rPr>
        <w:t>Основите за сомневање можат да се утврдат од изјави од засегнатите лица или од трети лица, врз основа на писмена документација или проверки извршени од страна на Министерството за внатрешни работи.</w:t>
      </w:r>
    </w:p>
  </w:footnote>
  <w:footnote w:id="1703">
    <w:p w14:paraId="3EEECCF5" w14:textId="77777777" w:rsidR="00036686" w:rsidRPr="00454F7F" w:rsidRDefault="00036686" w:rsidP="00DD1D1A">
      <w:pPr>
        <w:pStyle w:val="FootnoteText1"/>
        <w:spacing w:after="0" w:line="240" w:lineRule="auto"/>
        <w:rPr>
          <w:rFonts w:cs="Times New Roman"/>
        </w:rPr>
      </w:pPr>
      <w:r w:rsidRPr="00454F7F">
        <w:rPr>
          <w:rStyle w:val="FootnoteCharacters"/>
          <w:rFonts w:cs="Times New Roman"/>
        </w:rPr>
        <w:footnoteRef/>
      </w:r>
      <w:r w:rsidRPr="00454F7F">
        <w:rPr>
          <w:rStyle w:val="FootnoteCharacters"/>
          <w:rFonts w:cs="Times New Roman"/>
        </w:rPr>
        <w:tab/>
      </w:r>
      <w:r w:rsidRPr="00454F7F">
        <w:rPr>
          <w:rFonts w:cs="Times New Roman"/>
        </w:rPr>
        <w:t xml:space="preserve">Услови за пријавување брак склучен надвор од Р.Македонија </w:t>
      </w:r>
      <w:r w:rsidRPr="00454F7F">
        <w:rPr>
          <w:rFonts w:cs="Times New Roman"/>
          <w:lang w:val="en-US"/>
        </w:rPr>
        <w:t>&lt;</w:t>
      </w:r>
      <w:hyperlink r:id="rId118" w:history="1">
        <w:r w:rsidRPr="00454F7F">
          <w:rPr>
            <w:rStyle w:val="Hyperlink"/>
            <w:rFonts w:cs="Times New Roman"/>
            <w:lang w:val="en-US"/>
          </w:rPr>
          <w:t>https://uvmk.gov.mk/%d0%bf%d1%80%d0%b8%d1%98%d0%b0%d0%b2%d1%83%d0%b2%d0%b0%d1%9a%d0%b5-%d0%bd%d0%b0-%d0%b1%d1%80%d0%b0%d0%ba-%d0%ba%d0%be%d1%98-%d0%b5-%d1%81%d0%ba%d0%bb%d1%83%d1%87%d0%b5%d0%bd-%d0%bd%d0%b0%d0%b4%d0%b2/</w:t>
        </w:r>
      </w:hyperlink>
      <w:r w:rsidRPr="00454F7F">
        <w:rPr>
          <w:rFonts w:cs="Times New Roman"/>
          <w:lang w:val="en-US"/>
        </w:rPr>
        <w:t>&gt;</w:t>
      </w:r>
      <w:r w:rsidRPr="00454F7F">
        <w:rPr>
          <w:rFonts w:cs="Times New Roman"/>
        </w:rPr>
        <w:t>последен пристап 16.02.2025 година</w:t>
      </w:r>
      <w:r w:rsidRPr="00454F7F">
        <w:rPr>
          <w:rStyle w:val="FootnoteCharacters"/>
          <w:rFonts w:cs="Times New Roman"/>
        </w:rPr>
        <w:tab/>
      </w:r>
      <w:r w:rsidRPr="00454F7F">
        <w:rPr>
          <w:rStyle w:val="FootnoteCharacters"/>
          <w:rFonts w:cs="Times New Roman"/>
        </w:rPr>
        <w:tab/>
      </w:r>
      <w:r w:rsidRPr="00454F7F">
        <w:rPr>
          <w:rStyle w:val="FootnoteCharacters"/>
          <w:rFonts w:cs="Times New Roman"/>
        </w:rPr>
        <w:tab/>
      </w:r>
      <w:r w:rsidRPr="00454F7F">
        <w:rPr>
          <w:rStyle w:val="FootnoteCharacters"/>
          <w:rFonts w:cs="Times New Roman"/>
        </w:rPr>
        <w:tab/>
      </w:r>
      <w:r w:rsidRPr="00454F7F">
        <w:rPr>
          <w:rStyle w:val="FootnoteCharacters"/>
          <w:rFonts w:cs="Times New Roman"/>
        </w:rPr>
        <w:tab/>
      </w:r>
    </w:p>
  </w:footnote>
  <w:footnote w:id="1704">
    <w:p w14:paraId="6A39B9A7" w14:textId="77777777" w:rsidR="00036686" w:rsidRPr="00454F7F" w:rsidRDefault="00036686" w:rsidP="00DD1D1A">
      <w:pPr>
        <w:pStyle w:val="FootnoteText1"/>
        <w:spacing w:after="0" w:line="240" w:lineRule="auto"/>
        <w:rPr>
          <w:rFonts w:cs="Times New Roman"/>
        </w:rPr>
      </w:pPr>
      <w:r w:rsidRPr="00454F7F">
        <w:rPr>
          <w:rStyle w:val="FootnoteCharacters"/>
          <w:rFonts w:cs="Times New Roman"/>
        </w:rPr>
        <w:footnoteRef/>
      </w:r>
      <w:r w:rsidRPr="00454F7F">
        <w:rPr>
          <w:rStyle w:val="FootnoteCharacters"/>
          <w:rFonts w:cs="Times New Roman"/>
        </w:rPr>
        <w:tab/>
      </w:r>
      <w:r w:rsidRPr="00454F7F">
        <w:rPr>
          <w:rFonts w:cs="Times New Roman"/>
        </w:rPr>
        <w:t>Чл.25 ст.2 ал.2 од Законот за матичната евиденција („Службен весник на Република Македонија“ бр. 8/1995, 38/2002, 66/2007, 98/2008, 67/2009, 13/2013, 43/2014, 148/2015 и 27/2016).</w:t>
      </w:r>
    </w:p>
  </w:footnote>
  <w:footnote w:id="1705">
    <w:p w14:paraId="43943607" w14:textId="77777777" w:rsidR="00036686" w:rsidRPr="00454F7F" w:rsidRDefault="00036686" w:rsidP="00DD1D1A">
      <w:pPr>
        <w:pStyle w:val="FootnoteText1"/>
        <w:spacing w:after="0" w:line="240" w:lineRule="auto"/>
        <w:ind w:left="284" w:hanging="284"/>
        <w:rPr>
          <w:rFonts w:cs="Times New Roman"/>
        </w:rPr>
      </w:pPr>
      <w:r w:rsidRPr="00454F7F">
        <w:rPr>
          <w:rStyle w:val="FootnoteCharacters"/>
          <w:rFonts w:cs="Times New Roman"/>
        </w:rPr>
        <w:footnoteRef/>
      </w:r>
      <w:r w:rsidRPr="00454F7F">
        <w:rPr>
          <w:rStyle w:val="FootnoteCharacters"/>
          <w:rFonts w:cs="Times New Roman"/>
        </w:rPr>
        <w:tab/>
      </w:r>
      <w:r w:rsidRPr="00454F7F">
        <w:rPr>
          <w:rFonts w:cs="Times New Roman"/>
        </w:rPr>
        <w:t>Чл.25 ст.3 и 4 од Законот за матичната евиденција.</w:t>
      </w:r>
    </w:p>
  </w:footnote>
  <w:footnote w:id="1706">
    <w:p w14:paraId="27E975C6" w14:textId="77777777" w:rsidR="00036686" w:rsidRPr="00454F7F" w:rsidRDefault="00036686" w:rsidP="00DD1D1A">
      <w:pPr>
        <w:pStyle w:val="FootnoteText1"/>
        <w:spacing w:after="0" w:line="240" w:lineRule="auto"/>
        <w:ind w:left="284" w:hanging="284"/>
        <w:rPr>
          <w:rFonts w:cs="Times New Roman"/>
        </w:rPr>
      </w:pPr>
      <w:r w:rsidRPr="00454F7F">
        <w:rPr>
          <w:rStyle w:val="FootnoteCharacters"/>
          <w:rFonts w:cs="Times New Roman"/>
        </w:rPr>
        <w:footnoteRef/>
      </w:r>
      <w:r w:rsidRPr="00454F7F">
        <w:rPr>
          <w:rStyle w:val="FootnoteCharacters"/>
          <w:rFonts w:cs="Times New Roman"/>
        </w:rPr>
        <w:tab/>
      </w:r>
      <w:r w:rsidRPr="00454F7F">
        <w:rPr>
          <w:rFonts w:cs="Times New Roman"/>
        </w:rPr>
        <w:t xml:space="preserve">Чл.25 ст.5,6 и 7 од Законот за матичната евиденција </w:t>
      </w:r>
    </w:p>
  </w:footnote>
  <w:footnote w:id="1707">
    <w:p w14:paraId="4257EE7E" w14:textId="77777777" w:rsidR="00036686" w:rsidRPr="00454F7F" w:rsidRDefault="00036686" w:rsidP="00DD1D1A">
      <w:pPr>
        <w:pStyle w:val="FootnoteText1"/>
        <w:spacing w:after="0" w:line="240" w:lineRule="auto"/>
        <w:ind w:left="284" w:hanging="284"/>
        <w:rPr>
          <w:rFonts w:cs="Times New Roman"/>
        </w:rPr>
      </w:pPr>
      <w:r w:rsidRPr="00454F7F">
        <w:rPr>
          <w:rStyle w:val="FootnoteCharacters"/>
          <w:rFonts w:cs="Times New Roman"/>
        </w:rPr>
        <w:footnoteRef/>
      </w:r>
      <w:r w:rsidRPr="00454F7F">
        <w:rPr>
          <w:rStyle w:val="FootnoteCharacters"/>
          <w:rFonts w:cs="Times New Roman"/>
        </w:rPr>
        <w:tab/>
      </w:r>
      <w:r w:rsidRPr="00454F7F">
        <w:rPr>
          <w:rFonts w:cs="Times New Roman"/>
        </w:rPr>
        <w:t>Чл.25 ст.9 од Законот за матичната евиденција („Службен весник на Република Македонија“ бр. 8/1995, 38/2002, 66/2007, 98/2008, 67/2009, 13/2013, 43/2014, 148/2015 и 27/2016).</w:t>
      </w:r>
    </w:p>
  </w:footnote>
  <w:footnote w:id="1708">
    <w:p w14:paraId="42652F24" w14:textId="77777777" w:rsidR="00036686" w:rsidRPr="00454F7F" w:rsidRDefault="00036686" w:rsidP="00DD1D1A">
      <w:pPr>
        <w:pStyle w:val="FootnoteText1"/>
        <w:spacing w:after="0" w:line="240" w:lineRule="auto"/>
        <w:ind w:left="284" w:hanging="284"/>
        <w:rPr>
          <w:rFonts w:cs="Times New Roman"/>
        </w:rPr>
      </w:pPr>
      <w:r w:rsidRPr="00454F7F">
        <w:rPr>
          <w:rStyle w:val="FootnoteCharacters"/>
          <w:rFonts w:cs="Times New Roman"/>
        </w:rPr>
        <w:footnoteRef/>
      </w:r>
      <w:r w:rsidRPr="00454F7F">
        <w:rPr>
          <w:rStyle w:val="FootnoteCharacters"/>
          <w:rFonts w:cs="Times New Roman"/>
        </w:rPr>
        <w:tab/>
      </w:r>
      <w:r w:rsidRPr="00454F7F">
        <w:rPr>
          <w:rFonts w:cs="Times New Roman"/>
        </w:rPr>
        <w:t>Чл.25 ст. 10 и 11 од Законот за матичната евиденција („Службен весник на Република Македонија“ бр. 8/1995, 38/2002, 66/2007, 98/2008, 67/2009, 13/2013, 43/2014, 148/2015 и 27/2016).</w:t>
      </w:r>
    </w:p>
  </w:footnote>
  <w:footnote w:id="1709">
    <w:p w14:paraId="3ECE49FA" w14:textId="77777777" w:rsidR="00036686" w:rsidRPr="00454F7F" w:rsidRDefault="00036686" w:rsidP="00DD1D1A">
      <w:pPr>
        <w:pStyle w:val="FootnoteText1"/>
        <w:spacing w:after="0" w:line="240" w:lineRule="auto"/>
        <w:ind w:left="0" w:firstLine="0"/>
        <w:rPr>
          <w:rFonts w:cs="Times New Roman"/>
          <w:lang w:val="en-US"/>
        </w:rPr>
      </w:pPr>
      <w:r w:rsidRPr="00454F7F">
        <w:rPr>
          <w:rStyle w:val="FootnoteCharacters"/>
          <w:rFonts w:cs="Times New Roman"/>
        </w:rPr>
        <w:footnoteRef/>
      </w:r>
      <w:r w:rsidRPr="00454F7F">
        <w:rPr>
          <w:rFonts w:cs="Times New Roman"/>
        </w:rPr>
        <w:t>Чл.1 и 2 од Законот за меродавно приватно право (Сл.в. на РСМ бр.32 од 10.02.2020)</w:t>
      </w:r>
      <w:r w:rsidRPr="00454F7F">
        <w:rPr>
          <w:rFonts w:cs="Times New Roman"/>
          <w:lang w:val="en-US"/>
        </w:rPr>
        <w:t xml:space="preserve"> [ </w:t>
      </w:r>
      <w:r w:rsidRPr="00454F7F">
        <w:rPr>
          <w:rFonts w:cs="Times New Roman"/>
        </w:rPr>
        <w:t>одредбите кои ќе бидат цитирани од овој закон нема да биде повторно наведуван службениот весник каде е објавен законот</w:t>
      </w:r>
      <w:r w:rsidRPr="00454F7F">
        <w:rPr>
          <w:rFonts w:cs="Times New Roman"/>
          <w:lang w:val="en-US"/>
        </w:rPr>
        <w:t>]</w:t>
      </w:r>
    </w:p>
  </w:footnote>
  <w:footnote w:id="1710">
    <w:p w14:paraId="0AF8C3C1" w14:textId="77777777" w:rsidR="00036686" w:rsidRPr="00454F7F" w:rsidRDefault="00036686" w:rsidP="00DD1D1A">
      <w:pPr>
        <w:pStyle w:val="FootnoteText1"/>
        <w:spacing w:after="0" w:line="240" w:lineRule="auto"/>
        <w:ind w:left="0" w:firstLine="0"/>
        <w:rPr>
          <w:rFonts w:cs="Times New Roman"/>
        </w:rPr>
      </w:pPr>
      <w:r w:rsidRPr="00454F7F">
        <w:rPr>
          <w:rStyle w:val="FootnoteCharacters"/>
          <w:rFonts w:cs="Times New Roman"/>
        </w:rPr>
        <w:footnoteRef/>
      </w:r>
      <w:r w:rsidRPr="00454F7F">
        <w:rPr>
          <w:rFonts w:cs="Times New Roman"/>
        </w:rPr>
        <w:t xml:space="preserve">Чл.12 од Законот за меѓународно приватно право </w:t>
      </w:r>
    </w:p>
  </w:footnote>
  <w:footnote w:id="1711">
    <w:p w14:paraId="047A84FB" w14:textId="77777777" w:rsidR="00036686" w:rsidRPr="00454F7F" w:rsidRDefault="00036686" w:rsidP="00DD1D1A">
      <w:pPr>
        <w:pStyle w:val="FootnoteText1"/>
        <w:spacing w:after="0" w:line="240" w:lineRule="auto"/>
        <w:ind w:left="0" w:firstLine="0"/>
        <w:rPr>
          <w:rFonts w:cs="Times New Roman"/>
        </w:rPr>
      </w:pPr>
      <w:r w:rsidRPr="00454F7F">
        <w:rPr>
          <w:rStyle w:val="FootnoteCharacters"/>
          <w:rFonts w:cs="Times New Roman"/>
        </w:rPr>
        <w:footnoteRef/>
      </w:r>
      <w:r w:rsidRPr="00454F7F">
        <w:rPr>
          <w:rFonts w:cs="Times New Roman"/>
          <w:i/>
          <w:lang w:val="en-US"/>
        </w:rPr>
        <w:t xml:space="preserve">Pravna </w:t>
      </w:r>
      <w:r w:rsidRPr="00454F7F">
        <w:rPr>
          <w:rFonts w:cs="Times New Roman"/>
          <w:lang w:val="en-US"/>
        </w:rPr>
        <w:t>Enciklopedija, Savremena Administracija, 1979 godina, Beograd-</w:t>
      </w:r>
      <w:r w:rsidRPr="00454F7F">
        <w:rPr>
          <w:rFonts w:cs="Times New Roman"/>
        </w:rPr>
        <w:t>Стр.487</w:t>
      </w:r>
      <w:r w:rsidRPr="00454F7F">
        <w:rPr>
          <w:rFonts w:cs="Times New Roman"/>
          <w:lang w:val="en-US"/>
        </w:rPr>
        <w:t>/</w:t>
      </w:r>
      <w:r w:rsidRPr="00454F7F">
        <w:rPr>
          <w:rFonts w:cs="Times New Roman"/>
          <w:i/>
          <w:lang w:val="en-US"/>
        </w:rPr>
        <w:t>Encyclopedia of law,</w:t>
      </w:r>
      <w:r w:rsidRPr="00454F7F">
        <w:rPr>
          <w:rFonts w:cs="Times New Roman"/>
          <w:lang w:val="en-US"/>
        </w:rPr>
        <w:t xml:space="preserve"> Savremena Administracija ,1979-Beograd.pg.487</w:t>
      </w:r>
    </w:p>
  </w:footnote>
  <w:footnote w:id="1712">
    <w:p w14:paraId="6B4C37B2" w14:textId="77777777" w:rsidR="00036686" w:rsidRPr="00454F7F" w:rsidRDefault="00036686" w:rsidP="00167483">
      <w:pPr>
        <w:pStyle w:val="FootnoteText"/>
        <w:spacing w:after="0"/>
        <w:ind w:left="-283" w:firstLine="283"/>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чл.7 ст.2 од Законот за меѓународно приватно право</w:t>
      </w:r>
    </w:p>
  </w:footnote>
  <w:footnote w:id="1713">
    <w:p w14:paraId="66018F70" w14:textId="77777777" w:rsidR="00036686" w:rsidRPr="00454F7F" w:rsidRDefault="00036686" w:rsidP="00167483">
      <w:pPr>
        <w:pStyle w:val="FootnoteText1"/>
        <w:spacing w:after="0"/>
        <w:ind w:left="0" w:firstLine="0"/>
        <w:rPr>
          <w:rFonts w:cs="Times New Roman"/>
        </w:rPr>
      </w:pPr>
      <w:r w:rsidRPr="00454F7F">
        <w:rPr>
          <w:rStyle w:val="FootnoteCharacters"/>
          <w:rFonts w:cs="Times New Roman"/>
        </w:rPr>
        <w:footnoteRef/>
      </w:r>
      <w:r w:rsidRPr="00454F7F">
        <w:rPr>
          <w:rFonts w:cs="Times New Roman"/>
        </w:rPr>
        <w:t xml:space="preserve">Чл.7 од Законот за меѓународно приватно право </w:t>
      </w:r>
    </w:p>
  </w:footnote>
  <w:footnote w:id="1714">
    <w:p w14:paraId="64E8AB8E" w14:textId="77777777" w:rsidR="00036686" w:rsidRPr="00454F7F" w:rsidRDefault="00036686" w:rsidP="00167483">
      <w:pPr>
        <w:pStyle w:val="FootnoteText"/>
        <w:spacing w:after="0"/>
        <w:ind w:left="-283" w:firstLine="283"/>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Чл.24 од Законот за меѓународно приватно право</w:t>
      </w:r>
    </w:p>
  </w:footnote>
  <w:footnote w:id="1715">
    <w:p w14:paraId="4D0A47B1" w14:textId="77777777" w:rsidR="00036686" w:rsidRPr="00454F7F" w:rsidRDefault="00036686" w:rsidP="00167483">
      <w:pPr>
        <w:pStyle w:val="FootnoteText1"/>
        <w:spacing w:after="0"/>
        <w:ind w:left="0" w:firstLine="0"/>
        <w:rPr>
          <w:rFonts w:cs="Times New Roman"/>
        </w:rPr>
      </w:pPr>
      <w:r w:rsidRPr="00454F7F">
        <w:rPr>
          <w:rStyle w:val="FootnoteCharacters"/>
          <w:rFonts w:cs="Times New Roman"/>
        </w:rPr>
        <w:footnoteRef/>
      </w:r>
      <w:r w:rsidRPr="00454F7F">
        <w:rPr>
          <w:rFonts w:cs="Times New Roman"/>
        </w:rPr>
        <w:t>Чл.38 од Законот за меѓународно приватно право (Сл.в. на РМ бр.87/07 од 12.07.2007)</w:t>
      </w:r>
    </w:p>
  </w:footnote>
  <w:footnote w:id="1716">
    <w:p w14:paraId="1E6D3ABA" w14:textId="77777777" w:rsidR="00036686" w:rsidRPr="00454F7F" w:rsidRDefault="00036686" w:rsidP="003E177D">
      <w:pPr>
        <w:pStyle w:val="FootnoteText"/>
        <w:ind w:left="0" w:firstLine="0"/>
        <w:rPr>
          <w:rFonts w:ascii="Times New Roman" w:hAnsi="Times New Roman" w:cs="Times New Roman"/>
        </w:rPr>
      </w:pPr>
      <w:r w:rsidRPr="00454F7F">
        <w:rPr>
          <w:rFonts w:ascii="Times New Roman" w:hAnsi="Times New Roman" w:cs="Times New Roman"/>
        </w:rPr>
        <w:t>Согласно чл.25 од Законот за меѓународно приватно право</w:t>
      </w:r>
      <w:r w:rsidRPr="00454F7F">
        <w:rPr>
          <w:rFonts w:ascii="Times New Roman" w:hAnsi="Times New Roman" w:cs="Times New Roman"/>
          <w:lang w:val="en-US"/>
        </w:rPr>
        <w:t xml:space="preserve">: </w:t>
      </w:r>
      <w:r w:rsidRPr="00454F7F">
        <w:rPr>
          <w:rFonts w:ascii="Times New Roman" w:hAnsi="Times New Roman" w:cs="Times New Roman"/>
        </w:rPr>
        <w:t>„ За формата на бракот меродавно е правото на местото каде се склучува бракот.“</w:t>
      </w:r>
    </w:p>
  </w:footnote>
  <w:footnote w:id="1717">
    <w:p w14:paraId="5F72BAD9" w14:textId="77777777" w:rsidR="00036686" w:rsidRPr="00454F7F" w:rsidRDefault="00036686" w:rsidP="003E177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Чл.3 од ЗС</w:t>
      </w:r>
    </w:p>
  </w:footnote>
  <w:footnote w:id="1718">
    <w:p w14:paraId="4F770966" w14:textId="77777777" w:rsidR="00036686" w:rsidRPr="00454F7F" w:rsidRDefault="00036686" w:rsidP="003E177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Чл.32 од ЗС</w:t>
      </w:r>
    </w:p>
  </w:footnote>
  <w:footnote w:id="1719">
    <w:p w14:paraId="24B05D7B" w14:textId="77777777" w:rsidR="00036686" w:rsidRPr="00454F7F" w:rsidRDefault="00036686" w:rsidP="00167483">
      <w:pPr>
        <w:pStyle w:val="FootnoteText1"/>
        <w:spacing w:after="0"/>
        <w:rPr>
          <w:rFonts w:cs="Times New Roman"/>
        </w:rPr>
      </w:pPr>
      <w:r w:rsidRPr="00454F7F">
        <w:rPr>
          <w:rStyle w:val="FootnoteCharacters"/>
          <w:rFonts w:cs="Times New Roman"/>
        </w:rPr>
        <w:footnoteRef/>
      </w:r>
      <w:r w:rsidRPr="00454F7F">
        <w:rPr>
          <w:rStyle w:val="FootnoteCharacters"/>
          <w:rFonts w:cs="Times New Roman"/>
        </w:rPr>
        <w:tab/>
      </w:r>
      <w:r w:rsidRPr="00454F7F">
        <w:rPr>
          <w:rFonts w:cs="Times New Roman"/>
        </w:rPr>
        <w:t>Чл.3 од Законот за превенција , спречување и заштита од семејното насилство (Сл.на РМ бр.138 од 17.09.2014)</w:t>
      </w:r>
    </w:p>
  </w:footnote>
  <w:footnote w:id="1720">
    <w:p w14:paraId="1CFEFFD8" w14:textId="77777777" w:rsidR="00036686" w:rsidRPr="00454F7F" w:rsidRDefault="00036686" w:rsidP="00167483">
      <w:pPr>
        <w:pStyle w:val="FootnoteText1"/>
        <w:spacing w:after="0"/>
        <w:rPr>
          <w:rFonts w:cs="Times New Roman"/>
          <w:lang w:val="en-US"/>
        </w:rPr>
      </w:pPr>
      <w:r w:rsidRPr="00454F7F">
        <w:rPr>
          <w:rStyle w:val="FootnoteCharacters"/>
          <w:rFonts w:cs="Times New Roman"/>
        </w:rPr>
        <w:footnoteRef/>
      </w:r>
      <w:r w:rsidRPr="00454F7F">
        <w:rPr>
          <w:rStyle w:val="FootnoteCharacters"/>
          <w:rFonts w:cs="Times New Roman"/>
        </w:rPr>
        <w:tab/>
      </w:r>
      <w:r w:rsidRPr="00454F7F">
        <w:rPr>
          <w:rFonts w:cs="Times New Roman"/>
        </w:rPr>
        <w:t xml:space="preserve">  Во член 4 од наведениот Закон за превенција, спречување и заштита од семејното насилство се дефинирани поимите физичко, психичко, економско и сексуално семејно насилство. Имено</w:t>
      </w:r>
      <w:r w:rsidRPr="00454F7F">
        <w:rPr>
          <w:rFonts w:cs="Times New Roman"/>
          <w:lang w:val="en-US"/>
        </w:rPr>
        <w:t>:</w:t>
      </w:r>
    </w:p>
    <w:p w14:paraId="7DA9B1DE" w14:textId="77777777" w:rsidR="00036686" w:rsidRPr="00454F7F" w:rsidRDefault="00036686" w:rsidP="00167483">
      <w:pPr>
        <w:pStyle w:val="FootnoteText1"/>
        <w:spacing w:after="0"/>
        <w:jc w:val="both"/>
        <w:rPr>
          <w:rFonts w:cs="Times New Roman"/>
        </w:rPr>
      </w:pPr>
      <w:r w:rsidRPr="00454F7F">
        <w:rPr>
          <w:rFonts w:cs="Times New Roman"/>
        </w:rPr>
        <w:tab/>
        <w:t>- телесно/физичко насилство, е секое дејствие на примена на физичка сила или дејствие со кое се нарушува здравјето на жртвата;</w:t>
      </w:r>
    </w:p>
    <w:p w14:paraId="72199EE3" w14:textId="77777777" w:rsidR="00036686" w:rsidRPr="00454F7F" w:rsidRDefault="00036686" w:rsidP="00167483">
      <w:pPr>
        <w:pStyle w:val="FootnoteText1"/>
        <w:spacing w:after="0"/>
        <w:jc w:val="both"/>
        <w:rPr>
          <w:rFonts w:cs="Times New Roman"/>
        </w:rPr>
      </w:pPr>
      <w:r w:rsidRPr="00454F7F">
        <w:rPr>
          <w:rFonts w:cs="Times New Roman"/>
        </w:rPr>
        <w:tab/>
        <w:t xml:space="preserve"> - психичко насилство, е секое дејствие кое предизвикува чувство на страв, загрозеност, вознемиреност или повреда на достоинството и итегритетот на жртвата;</w:t>
      </w:r>
    </w:p>
    <w:p w14:paraId="5BF15370" w14:textId="77777777" w:rsidR="00036686" w:rsidRPr="00454F7F" w:rsidRDefault="00036686" w:rsidP="00167483">
      <w:pPr>
        <w:pStyle w:val="FootnoteText1"/>
        <w:spacing w:after="0"/>
        <w:jc w:val="both"/>
        <w:rPr>
          <w:rFonts w:cs="Times New Roman"/>
        </w:rPr>
      </w:pPr>
      <w:r w:rsidRPr="00454F7F">
        <w:rPr>
          <w:rFonts w:cs="Times New Roman"/>
        </w:rPr>
        <w:tab/>
        <w:t xml:space="preserve">- сексуално насилство, е секое дејствие на сексуален акт и сексуално вознемирување врз лице без дадена согласност; </w:t>
      </w:r>
    </w:p>
    <w:p w14:paraId="541ADBF5" w14:textId="77777777" w:rsidR="00036686" w:rsidRPr="00454F7F" w:rsidRDefault="00036686" w:rsidP="00167483">
      <w:pPr>
        <w:pStyle w:val="FootnoteText1"/>
        <w:spacing w:after="0"/>
        <w:jc w:val="both"/>
        <w:rPr>
          <w:rFonts w:cs="Times New Roman"/>
        </w:rPr>
      </w:pPr>
      <w:r w:rsidRPr="00454F7F">
        <w:rPr>
          <w:rFonts w:cs="Times New Roman"/>
        </w:rPr>
        <w:tab/>
        <w:t xml:space="preserve">- економско насилство, е секое дејствие на ограничување или спречување во располагање со лични приходи и финансиски средства, за одржување на заедничкото домаќинство и за грижа на детето, со што се предизвикува економска зависност на жртвата. </w:t>
      </w:r>
    </w:p>
  </w:footnote>
  <w:footnote w:id="1721">
    <w:p w14:paraId="257531E7" w14:textId="77777777" w:rsidR="00036686" w:rsidRPr="00454F7F" w:rsidRDefault="00036686" w:rsidP="00167483">
      <w:pPr>
        <w:pStyle w:val="FootnoteText1"/>
        <w:spacing w:after="0" w:line="20" w:lineRule="atLeast"/>
        <w:ind w:left="0" w:firstLine="0"/>
        <w:jc w:val="both"/>
        <w:rPr>
          <w:rFonts w:cs="Times New Roman"/>
        </w:rPr>
      </w:pPr>
      <w:r w:rsidRPr="00454F7F">
        <w:rPr>
          <w:rStyle w:val="FootnoteCharacters"/>
          <w:rFonts w:cs="Times New Roman"/>
        </w:rPr>
        <w:footnoteRef/>
      </w:r>
      <w:r w:rsidRPr="00454F7F">
        <w:rPr>
          <w:rFonts w:cs="Times New Roman"/>
          <w:color w:val="000000" w:themeColor="text1"/>
        </w:rPr>
        <w:t>Кривичните дела кои се јавуваат како кривични дела од семејно насилство се сместени во Кривичниот законик на Република Македонија и тоа во главите „Кривични дела против слободите и правата на човекот и граѓанинот“ и тоа кривичните дела „Присилба“(чл.139), „Противправно лишување од слобода“(чл.140) и „Загрозување на сигурноста“(чл.144)</w:t>
      </w:r>
      <w:r w:rsidRPr="00454F7F">
        <w:rPr>
          <w:rFonts w:cs="Times New Roman"/>
          <w:color w:val="000000" w:themeColor="text1"/>
          <w:lang w:val="en-US"/>
        </w:rPr>
        <w:t xml:space="preserve">, главата </w:t>
      </w:r>
      <w:r w:rsidRPr="00454F7F">
        <w:rPr>
          <w:rFonts w:cs="Times New Roman"/>
          <w:color w:val="000000" w:themeColor="text1"/>
        </w:rPr>
        <w:t>„Кривични дела против животот и телото“ и тоа „Убиство“(чл.123), „Убиство на миг“(чл.125), „Телесна повреда“(чл.130) и „Тешка телесна повреда“(чл.131)и во главата „Кривични дела против половата слобода и половиот морал„ и тоа кривичните дела „Силување“(чл.186), „Обљуба врз немоќно лице“(чл.187), „Полов напад врз дете“(чл.188) и „Посредување во вршење на проституција“(чл.191).</w:t>
      </w:r>
    </w:p>
  </w:footnote>
  <w:footnote w:id="1722">
    <w:p w14:paraId="1C0833FA" w14:textId="77777777" w:rsidR="00036686" w:rsidRPr="00454F7F" w:rsidRDefault="00036686" w:rsidP="003F5F3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Чл.31 од ЗС</w:t>
      </w:r>
    </w:p>
  </w:footnote>
  <w:footnote w:id="1723">
    <w:p w14:paraId="01BEB51F" w14:textId="77777777" w:rsidR="00036686" w:rsidRPr="00454F7F" w:rsidRDefault="00036686" w:rsidP="003F5F3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Чл.32 ст.2 од ЗС</w:t>
      </w:r>
    </w:p>
  </w:footnote>
  <w:footnote w:id="1724">
    <w:p w14:paraId="0C371BB0" w14:textId="77777777" w:rsidR="00036686" w:rsidRPr="00454F7F" w:rsidRDefault="00036686" w:rsidP="003F5F3D">
      <w:pPr>
        <w:pStyle w:val="FootnoteText"/>
        <w:spacing w:after="0"/>
        <w:rPr>
          <w:rFonts w:ascii="Times New Roman" w:hAnsi="Times New Roman" w:cs="Times New Roman"/>
          <w:lang w:val="en-US"/>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Законот за државјанство на Република Македонија ( Сл.в. на СРМ бр.67 од 03.11.1992 година), како и неговите измени и дополнувања заклучно со последно објавената во Слв.на РСМ бр.67 од 18.03.2022 година)</w:t>
      </w:r>
    </w:p>
  </w:footnote>
  <w:footnote w:id="1725">
    <w:p w14:paraId="392DF5F9" w14:textId="77777777" w:rsidR="00036686" w:rsidRPr="00454F7F" w:rsidRDefault="00036686" w:rsidP="003F5F3D">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Чл.185 ст.1 од ЗС</w:t>
      </w:r>
    </w:p>
  </w:footnote>
  <w:footnote w:id="1726">
    <w:p w14:paraId="3342236C"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чл.185 ст.2 до 193 од ЗС</w:t>
      </w:r>
    </w:p>
  </w:footnote>
  <w:footnote w:id="1727">
    <w:p w14:paraId="0B55A5DA" w14:textId="77777777" w:rsidR="00036686" w:rsidRPr="00454F7F" w:rsidRDefault="00036686" w:rsidP="0073098F">
      <w:pPr>
        <w:pStyle w:val="FootnoteText1"/>
        <w:spacing w:after="0" w:line="20" w:lineRule="atLeast"/>
        <w:ind w:left="0" w:firstLine="0"/>
        <w:jc w:val="both"/>
        <w:rPr>
          <w:rFonts w:cs="Times New Roman"/>
        </w:rPr>
      </w:pPr>
      <w:r w:rsidRPr="00454F7F">
        <w:rPr>
          <w:rStyle w:val="FootnoteCharacters"/>
          <w:rFonts w:cs="Times New Roman"/>
        </w:rPr>
        <w:footnoteRef/>
      </w:r>
      <w:r w:rsidRPr="00454F7F">
        <w:rPr>
          <w:rFonts w:cs="Times New Roman"/>
        </w:rPr>
        <w:t>Чл.8 од Устав на РМ</w:t>
      </w:r>
    </w:p>
  </w:footnote>
  <w:footnote w:id="1728">
    <w:p w14:paraId="6FC857D6" w14:textId="77777777" w:rsidR="00036686" w:rsidRPr="00454F7F" w:rsidRDefault="00036686" w:rsidP="0073098F">
      <w:pPr>
        <w:pStyle w:val="FootnoteText1"/>
        <w:spacing w:after="0" w:line="20" w:lineRule="atLeast"/>
        <w:ind w:left="0" w:firstLine="0"/>
        <w:jc w:val="both"/>
        <w:rPr>
          <w:rFonts w:cs="Times New Roman"/>
        </w:rPr>
      </w:pPr>
      <w:r w:rsidRPr="00454F7F">
        <w:rPr>
          <w:rStyle w:val="FootnoteCharacters"/>
          <w:rFonts w:cs="Times New Roman"/>
        </w:rPr>
        <w:footnoteRef/>
      </w:r>
      <w:r w:rsidRPr="00454F7F">
        <w:rPr>
          <w:rFonts w:cs="Times New Roman"/>
        </w:rPr>
        <w:t xml:space="preserve">Чл.30 од Устав на РМ </w:t>
      </w:r>
    </w:p>
  </w:footnote>
  <w:footnote w:id="1729">
    <w:p w14:paraId="73DE9D0F" w14:textId="77777777" w:rsidR="00036686" w:rsidRPr="00454F7F" w:rsidRDefault="00036686" w:rsidP="0073098F">
      <w:pPr>
        <w:pStyle w:val="FootnoteText"/>
        <w:spacing w:after="0"/>
        <w:ind w:left="-283" w:firstLine="283"/>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Чл.66 од Законот за сопственост и други стварни права ( во понатамошното цитирање ЗСДСП)</w:t>
      </w:r>
    </w:p>
  </w:footnote>
  <w:footnote w:id="1730">
    <w:p w14:paraId="3E3C2D14" w14:textId="77777777" w:rsidR="00036686" w:rsidRPr="00454F7F" w:rsidRDefault="00036686" w:rsidP="0073098F">
      <w:pPr>
        <w:pStyle w:val="FootnoteText"/>
        <w:spacing w:after="0" w:line="20" w:lineRule="atLeast"/>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чл.67 од ЗСДСП  </w:t>
      </w:r>
      <w:hyperlink r:id="rId119" w:history="1">
        <w:r w:rsidRPr="00454F7F">
          <w:rPr>
            <w:rStyle w:val="Hyperlink"/>
            <w:rFonts w:ascii="Times New Roman" w:hAnsi="Times New Roman" w:cs="Times New Roman"/>
            <w:lang w:val="en-US"/>
          </w:rPr>
          <w:t xml:space="preserve">https://www.pravda.gov.mk/upload/Documents/%D0%97%D0%B0%D0%BA%D0%BE%D0%BD%20%D0%B7%D0%B0%20%D1%81%D0%BE%D0%BF%D1%81%D1%82%D0%B2%D0%B5%D0%BD%D0%BE%D1%81%D1%82%20%D0%B8%20%D0%B4%D1%80.%D1%81%D1%82%D0%B2%D0%B0%D1%80%D0%BD%D0%B8%20%D0%BF%D1%80%D0%B0%D0%B2%D0%B0%20-%20%D1%80%D0%B5%D0%B4%D0%B0%D0%BA%D1%86%D0%B8%D1%81%D0%BA%D0%B8%20%D0%BF%D1%80%D0%B5%D1%87%D0%B8%D1%81%D1%82%D0%B5%D0%BD(3).pdf </w:t>
        </w:r>
      </w:hyperlink>
      <w:r w:rsidRPr="00454F7F">
        <w:rPr>
          <w:rFonts w:ascii="Times New Roman" w:hAnsi="Times New Roman" w:cs="Times New Roman"/>
        </w:rPr>
        <w:t>последен пристап 16.02.2025 година</w:t>
      </w:r>
    </w:p>
  </w:footnote>
  <w:footnote w:id="1731">
    <w:p w14:paraId="259A3002" w14:textId="77777777" w:rsidR="00036686" w:rsidRPr="00454F7F" w:rsidRDefault="00036686" w:rsidP="0073098F">
      <w:pPr>
        <w:pStyle w:val="FootnoteText"/>
        <w:spacing w:after="0"/>
        <w:ind w:left="-283" w:firstLine="283"/>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чл67 од ЗСДСП</w:t>
      </w:r>
    </w:p>
  </w:footnote>
  <w:footnote w:id="1732">
    <w:p w14:paraId="27308B1A"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чл.66 до чл.72 од ЗСДСП</w:t>
      </w:r>
      <w:r w:rsidRPr="00454F7F">
        <w:rPr>
          <w:rFonts w:ascii="Times New Roman" w:hAnsi="Times New Roman" w:cs="Times New Roman"/>
          <w:lang w:val="en-US"/>
        </w:rPr>
        <w:t xml:space="preserve">; </w:t>
      </w:r>
    </w:p>
  </w:footnote>
  <w:footnote w:id="1733">
    <w:p w14:paraId="0C553E23"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Чл.34 ст.1 од ЗС</w:t>
      </w:r>
    </w:p>
  </w:footnote>
  <w:footnote w:id="1734">
    <w:p w14:paraId="3D3D8873"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Чавдар, Коментар на законот за семејството, 87</w:t>
      </w:r>
    </w:p>
  </w:footnote>
  <w:footnote w:id="1735">
    <w:p w14:paraId="7CA88568"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Чл,34 ст.2 и 3 од ЗС</w:t>
      </w:r>
    </w:p>
  </w:footnote>
  <w:footnote w:id="1736">
    <w:p w14:paraId="6812DA9E"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Закон за вонпарнична постапка ( Сл.в. на РМ бр.9 од 18.01.2008 година)</w:t>
      </w:r>
    </w:p>
  </w:footnote>
  <w:footnote w:id="1737">
    <w:p w14:paraId="3659D8B5"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повече чл.81 ст.1 т1,2,3 и 4 од Законот за вонпарнична постапка (Сл.на РМ бр.9 од 18.01.2008 година ( во понатамошното цитирање ЗВП))</w:t>
      </w:r>
    </w:p>
  </w:footnote>
  <w:footnote w:id="1738">
    <w:p w14:paraId="2FDB7484"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чл.81 ст.2 од ЗВП </w:t>
      </w:r>
    </w:p>
  </w:footnote>
  <w:footnote w:id="1739">
    <w:p w14:paraId="1111C0DA"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76 до 87 од ЗВП, од чл.1 до чл.10 од Закон за прогласување исчезнатите лица за умрени и за докажување на смртта ( Службен лист на ФНРЈ бр.24 од 26.04.1952 година)</w:t>
      </w:r>
    </w:p>
  </w:footnote>
  <w:footnote w:id="1740">
    <w:p w14:paraId="712016F3" w14:textId="77777777" w:rsidR="00036686" w:rsidRPr="00454F7F" w:rsidRDefault="00036686" w:rsidP="00167483">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88 до 92 од ЗВП, од чл.11 до чл.15 од Закон за прогласување исчезнатите лица за умрени и за докажување на смртта ( Службен лист на Ф</w:t>
      </w:r>
      <w:r>
        <w:rPr>
          <w:rFonts w:ascii="Times New Roman" w:hAnsi="Times New Roman" w:cs="Times New Roman"/>
        </w:rPr>
        <w:t>НРЈ бр.24 од 26.04.1952 година)</w:t>
      </w:r>
    </w:p>
  </w:footnote>
  <w:footnote w:id="1741">
    <w:p w14:paraId="771D6B79"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чл.34 ст.3 од ЗС</w:t>
      </w:r>
    </w:p>
  </w:footnote>
  <w:footnote w:id="1742">
    <w:p w14:paraId="3EB10342"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чл.35 од ЗС</w:t>
      </w:r>
    </w:p>
  </w:footnote>
  <w:footnote w:id="1743">
    <w:p w14:paraId="27D6D006"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Цаца Николовска, </w:t>
      </w:r>
      <w:r w:rsidRPr="00454F7F">
        <w:rPr>
          <w:rFonts w:ascii="Times New Roman" w:hAnsi="Times New Roman" w:cs="Times New Roman"/>
          <w:i/>
        </w:rPr>
        <w:t>Престанок на брак</w:t>
      </w:r>
      <w:r w:rsidRPr="00454F7F">
        <w:rPr>
          <w:rFonts w:ascii="Times New Roman" w:hAnsi="Times New Roman" w:cs="Times New Roman"/>
        </w:rPr>
        <w:t>, 68</w:t>
      </w:r>
    </w:p>
  </w:footnote>
  <w:footnote w:id="1744">
    <w:p w14:paraId="76F72FDF" w14:textId="77777777" w:rsidR="00036686" w:rsidRPr="00454F7F" w:rsidRDefault="00036686" w:rsidP="0073098F">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Во однос на тоа временски кога една тужба за поништување на еден брак била поднесена се разликуваат согласно законите оние кои се со ограничени во времето како тужбите за утврдување на присилна или заблуда за кои времето за поднесување, па во законот е предвиден периодот од една година од престанување на присилбата, односно една година од сознавањето на заблудата. Додека во другите случаи правото на поднесување тужба не застарувало</w:t>
      </w:r>
      <w:r w:rsidRPr="00454F7F">
        <w:rPr>
          <w:rStyle w:val="FootnoteReference"/>
          <w:rFonts w:ascii="Times New Roman" w:hAnsi="Times New Roman" w:cs="Times New Roman"/>
        </w:rPr>
        <w:footnoteRef/>
      </w:r>
      <w:r w:rsidRPr="00454F7F">
        <w:rPr>
          <w:rFonts w:ascii="Times New Roman" w:hAnsi="Times New Roman" w:cs="Times New Roman"/>
        </w:rPr>
        <w:t>, односно освен во случаите на заблуда, принуда, како и за малолетство, дека можела да биде поднесена и по престанокот на бракот.</w:t>
      </w:r>
    </w:p>
  </w:footnote>
  <w:footnote w:id="1745">
    <w:p w14:paraId="03F478F9"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чл.37 од ЗС</w:t>
      </w:r>
    </w:p>
  </w:footnote>
  <w:footnote w:id="1746">
    <w:p w14:paraId="54D19EC7"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Чавдар, Коментар на законот за семејството, 97</w:t>
      </w:r>
    </w:p>
  </w:footnote>
  <w:footnote w:id="1747">
    <w:p w14:paraId="08C52C96"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Чавдар, Коментарна законот на семејството, 105</w:t>
      </w:r>
    </w:p>
  </w:footnote>
  <w:footnote w:id="1748">
    <w:p w14:paraId="0F4C2660"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Ibid, 104</w:t>
      </w:r>
    </w:p>
  </w:footnote>
  <w:footnote w:id="1749">
    <w:p w14:paraId="7768E6F8"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Чавдар, Коментар на законот за семејството,106, Цаца Николовска, Престанок на брак,  77</w:t>
      </w:r>
    </w:p>
  </w:footnote>
  <w:footnote w:id="1750">
    <w:p w14:paraId="0E71BDD8"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чл.39 ст.2 од ЗС, чл.51 ст.2 од ЗБ, Мицковиќ, Ристов, Семејно право,160</w:t>
      </w:r>
    </w:p>
  </w:footnote>
  <w:footnote w:id="1751">
    <w:p w14:paraId="3C8CC3C9"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Чавдар, Коментар, 106-107, Мицковиќ, Ристов, Семејно право, 160-161</w:t>
      </w:r>
    </w:p>
  </w:footnote>
  <w:footnote w:id="1752">
    <w:p w14:paraId="7F3FD852"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Муратовска-Маркова.Љубинка, Развод на бракот,  објавено во Правник(Гласило на Здружение на правници од Стопанството на Р.М.) , година</w:t>
      </w:r>
      <w:r w:rsidRPr="00454F7F">
        <w:rPr>
          <w:rFonts w:ascii="Times New Roman" w:hAnsi="Times New Roman" w:cs="Times New Roman"/>
          <w:lang w:val="en-US"/>
        </w:rPr>
        <w:t xml:space="preserve"> VI, br.66, </w:t>
      </w:r>
      <w:r w:rsidRPr="00454F7F">
        <w:rPr>
          <w:rFonts w:ascii="Times New Roman" w:hAnsi="Times New Roman" w:cs="Times New Roman"/>
        </w:rPr>
        <w:t>октомври 1997 година</w:t>
      </w:r>
    </w:p>
  </w:footnote>
  <w:footnote w:id="1753">
    <w:p w14:paraId="4F5ACDFB"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Чл.52 ст.1 од ЗБ „Бракот може да се разведе по барање на еден од брачните другари, ако брачните односи до таа мера се нарушени што заедничкиот живот станал неподнослив.“</w:t>
      </w:r>
      <w:r w:rsidRPr="00454F7F">
        <w:rPr>
          <w:rFonts w:ascii="Times New Roman" w:hAnsi="Times New Roman" w:cs="Times New Roman"/>
          <w:lang w:val="en-US"/>
        </w:rPr>
        <w:t>;</w:t>
      </w:r>
      <w:r w:rsidRPr="00454F7F">
        <w:rPr>
          <w:rFonts w:ascii="Times New Roman" w:hAnsi="Times New Roman" w:cs="Times New Roman"/>
        </w:rPr>
        <w:t xml:space="preserve"> чл.40 од ЗС „Бракот може да се разведе по барање на еден од брачните другари, ако брачните односи се до таа мера  нарушени што заедничкиот живот станал неподнослив.“</w:t>
      </w:r>
    </w:p>
  </w:footnote>
  <w:footnote w:id="1754">
    <w:p w14:paraId="699CEA53" w14:textId="77777777" w:rsidR="00036686" w:rsidRPr="00454F7F" w:rsidRDefault="00036686" w:rsidP="0073098F">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Мицковиќ, Ристов, Семејно право, 161</w:t>
      </w:r>
    </w:p>
  </w:footnote>
  <w:footnote w:id="1755">
    <w:p w14:paraId="43D671AE" w14:textId="77777777" w:rsidR="00036686" w:rsidRPr="00454F7F" w:rsidRDefault="00036686" w:rsidP="0073098F">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Чл.53 од ЗБ „Брачниот другар може да бара развод на бракот ако брачната заедница фактички престанала повеќе од три години.“</w:t>
      </w:r>
      <w:r w:rsidRPr="00454F7F">
        <w:rPr>
          <w:rFonts w:ascii="Times New Roman" w:hAnsi="Times New Roman" w:cs="Times New Roman"/>
          <w:lang w:val="en-US"/>
        </w:rPr>
        <w:t xml:space="preserve">; </w:t>
      </w:r>
      <w:r w:rsidRPr="00454F7F">
        <w:rPr>
          <w:rFonts w:ascii="Times New Roman" w:hAnsi="Times New Roman" w:cs="Times New Roman"/>
        </w:rPr>
        <w:t>чл</w:t>
      </w:r>
      <w:r w:rsidRPr="00454F7F">
        <w:rPr>
          <w:rFonts w:ascii="Times New Roman" w:hAnsi="Times New Roman" w:cs="Times New Roman"/>
          <w:lang w:val="en-US"/>
        </w:rPr>
        <w:t>.41</w:t>
      </w:r>
      <w:r w:rsidRPr="00454F7F">
        <w:rPr>
          <w:rFonts w:ascii="Times New Roman" w:hAnsi="Times New Roman" w:cs="Times New Roman"/>
        </w:rPr>
        <w:t xml:space="preserve"> од ЗС „Брачниот другар може да бара развод на бракот ако брачната заедница фактички престанала подолго од една година.“</w:t>
      </w:r>
    </w:p>
  </w:footnote>
  <w:footnote w:id="1756">
    <w:p w14:paraId="14D3FFE6" w14:textId="77777777" w:rsidR="00036686" w:rsidRPr="00454F7F" w:rsidRDefault="00036686" w:rsidP="0073098F">
      <w:pPr>
        <w:pStyle w:val="FootnoteText"/>
        <w:spacing w:after="0"/>
        <w:jc w:val="both"/>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Муратовска –Маркова, Развод на брак,13</w:t>
      </w:r>
    </w:p>
  </w:footnote>
  <w:footnote w:id="1757">
    <w:p w14:paraId="240CCC4F"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w:t>
      </w:r>
      <w:r w:rsidRPr="00454F7F">
        <w:rPr>
          <w:rFonts w:ascii="Times New Roman" w:hAnsi="Times New Roman" w:cs="Times New Roman"/>
          <w:lang w:val="en-US"/>
        </w:rPr>
        <w:t>II</w:t>
      </w:r>
      <w:r w:rsidRPr="00454F7F">
        <w:rPr>
          <w:rFonts w:ascii="Times New Roman" w:hAnsi="Times New Roman" w:cs="Times New Roman"/>
        </w:rPr>
        <w:t>„Постапка во брачни спорови во ЗС</w:t>
      </w:r>
    </w:p>
  </w:footnote>
  <w:footnote w:id="1758">
    <w:p w14:paraId="1A06BD8E"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чл.42 од ЗС</w:t>
      </w:r>
    </w:p>
  </w:footnote>
  <w:footnote w:id="1759">
    <w:p w14:paraId="0FA2B5AC"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чл.230 од ЗС</w:t>
      </w:r>
    </w:p>
  </w:footnote>
  <w:footnote w:id="1760">
    <w:p w14:paraId="70204D17"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Чл.80 од ЗСДСП гласи </w:t>
      </w:r>
      <w:r w:rsidRPr="00454F7F">
        <w:rPr>
          <w:rFonts w:ascii="Times New Roman" w:hAnsi="Times New Roman" w:cs="Times New Roman"/>
          <w:i/>
        </w:rPr>
        <w:t>„Подароците што брачните другари ги направиле еден на друг пред склучувањето на бракот или во текот на бракот не се враќаат.“</w:t>
      </w:r>
    </w:p>
  </w:footnote>
  <w:footnote w:id="1761">
    <w:p w14:paraId="223A61BF"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чл.26 од Законот за наследувањето </w:t>
      </w:r>
      <w:r w:rsidRPr="00454F7F">
        <w:rPr>
          <w:rFonts w:ascii="Times New Roman" w:hAnsi="Times New Roman" w:cs="Times New Roman"/>
          <w:lang w:val="en-US"/>
        </w:rPr>
        <w:t>&lt;</w:t>
      </w:r>
      <w:hyperlink r:id="rId120" w:history="1">
        <w:r w:rsidRPr="00454F7F">
          <w:rPr>
            <w:rStyle w:val="Hyperlink"/>
            <w:rFonts w:ascii="Times New Roman" w:hAnsi="Times New Roman" w:cs="Times New Roman"/>
            <w:lang w:val="en-US"/>
          </w:rPr>
          <w:t>https://www.pravda.gov.mk/upload/Documents/%D0%97%D0%B0%D0%BA%D0%BE%D0%BD%20%D0%B7%D0%B0%20%D0%BD%D0%B0%D1%81%D0%BB%D0%B5%D0%B4%D1%83%D0%B2%D0%B0%D1%9A%D0%B5%D1%82%D0%BE.pdf</w:t>
        </w:r>
      </w:hyperlink>
      <w:r w:rsidRPr="00454F7F">
        <w:rPr>
          <w:rFonts w:ascii="Times New Roman" w:hAnsi="Times New Roman" w:cs="Times New Roman"/>
          <w:lang w:val="en-US"/>
        </w:rPr>
        <w:t>&gt;</w:t>
      </w:r>
      <w:r w:rsidRPr="00454F7F">
        <w:rPr>
          <w:rFonts w:ascii="Times New Roman" w:hAnsi="Times New Roman" w:cs="Times New Roman"/>
        </w:rPr>
        <w:t>последен пристап 09.02.2025 година</w:t>
      </w:r>
    </w:p>
  </w:footnote>
  <w:footnote w:id="1762">
    <w:p w14:paraId="34C48F90"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Во чл.257 од ЗСДСП е наведено дека со денот на отпочнување на важење на овој закон престануваат да важат членовите од 203 до 218 од Законот за семејство (Сл.в. на РМ бр.80/92 и 9/96). ( Сл.в. на РМ бр.18 од 05.03.2001 година)</w:t>
      </w:r>
    </w:p>
  </w:footnote>
  <w:footnote w:id="1763">
    <w:p w14:paraId="73C46379"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чл.75 ст.3 од ЗСДСП</w:t>
      </w:r>
    </w:p>
  </w:footnote>
  <w:footnote w:id="1764">
    <w:p w14:paraId="502902D4"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чл.74 до чл.79 од ЗСДСП ( Сл.в. на РМ бр.18 од 05.03.2001 година)</w:t>
      </w:r>
    </w:p>
  </w:footnote>
  <w:footnote w:id="1765">
    <w:p w14:paraId="505E722E" w14:textId="77777777" w:rsidR="00036686" w:rsidRPr="00454F7F" w:rsidRDefault="00036686" w:rsidP="0073098F">
      <w:pPr>
        <w:pStyle w:val="FootnoteText"/>
        <w:spacing w:after="0"/>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од чл.185 до чл.191 од ЗС</w:t>
      </w:r>
    </w:p>
  </w:footnote>
  <w:footnote w:id="1766">
    <w:p w14:paraId="524F2F84" w14:textId="77777777" w:rsidR="00036686" w:rsidRPr="00454F7F" w:rsidRDefault="00036686" w:rsidP="00DD1D1A">
      <w:pPr>
        <w:pStyle w:val="FootnoteText"/>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Види повеќе чл.80 од ЗС</w:t>
      </w:r>
    </w:p>
  </w:footnote>
  <w:footnote w:id="1767">
    <w:p w14:paraId="42DECEDE" w14:textId="77777777" w:rsidR="00036686" w:rsidRPr="00454F7F" w:rsidRDefault="00036686" w:rsidP="00DD1D1A">
      <w:pPr>
        <w:pStyle w:val="FootnoteText"/>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lang w:val="en-US"/>
        </w:rPr>
        <w:t xml:space="preserve">Bujuklić. Zika, </w:t>
      </w:r>
      <w:r w:rsidRPr="00454F7F">
        <w:rPr>
          <w:rFonts w:ascii="Times New Roman" w:hAnsi="Times New Roman" w:cs="Times New Roman"/>
        </w:rPr>
        <w:t xml:space="preserve">„ </w:t>
      </w:r>
      <w:r w:rsidRPr="00454F7F">
        <w:rPr>
          <w:rFonts w:ascii="Times New Roman" w:hAnsi="Times New Roman" w:cs="Times New Roman"/>
          <w:lang w:val="en-US"/>
        </w:rPr>
        <w:t xml:space="preserve">Doctrinal reception of Europian (Roman) Law tradition in Post-Ottoman Serbia, </w:t>
      </w:r>
      <w:r w:rsidRPr="00454F7F">
        <w:rPr>
          <w:rFonts w:ascii="Times New Roman" w:hAnsi="Times New Roman" w:cs="Times New Roman"/>
        </w:rPr>
        <w:t xml:space="preserve">објавено во Анали Правног факултета у Београду , 2013 година, излажења 61, свеска 3, 101-118, </w:t>
      </w:r>
      <w:r w:rsidRPr="00454F7F">
        <w:rPr>
          <w:rFonts w:ascii="Times New Roman" w:hAnsi="Times New Roman" w:cs="Times New Roman"/>
          <w:lang w:val="en-US"/>
        </w:rPr>
        <w:t>&lt;</w:t>
      </w:r>
      <w:hyperlink r:id="rId121" w:history="1">
        <w:r w:rsidRPr="00454F7F">
          <w:rPr>
            <w:rStyle w:val="Hyperlink"/>
            <w:rFonts w:ascii="Times New Roman" w:hAnsi="Times New Roman" w:cs="Times New Roman"/>
          </w:rPr>
          <w:t>https://anali.rs/xml/201-/2013c/2013-3e/Annals_2013_101-118.pdf</w:t>
        </w:r>
      </w:hyperlink>
      <w:r w:rsidRPr="00454F7F">
        <w:rPr>
          <w:rFonts w:ascii="Times New Roman" w:hAnsi="Times New Roman" w:cs="Times New Roman"/>
          <w:lang w:val="en-US"/>
        </w:rPr>
        <w:t>&gt;</w:t>
      </w:r>
      <w:r w:rsidRPr="00454F7F">
        <w:rPr>
          <w:rFonts w:ascii="Times New Roman" w:hAnsi="Times New Roman" w:cs="Times New Roman"/>
        </w:rPr>
        <w:t>последен пристап 25.01.2025 година</w:t>
      </w:r>
    </w:p>
    <w:p w14:paraId="78B2F469" w14:textId="77777777" w:rsidR="00036686" w:rsidRPr="00454F7F" w:rsidRDefault="00036686" w:rsidP="00DD1D1A">
      <w:pPr>
        <w:pStyle w:val="FootnoteText"/>
        <w:rPr>
          <w:rFonts w:ascii="Times New Roman" w:hAnsi="Times New Roman" w:cs="Times New Roman"/>
        </w:rPr>
      </w:pPr>
    </w:p>
  </w:footnote>
  <w:footnote w:id="1768">
    <w:p w14:paraId="04575137" w14:textId="77777777" w:rsidR="00036686" w:rsidRPr="00454F7F" w:rsidRDefault="00036686" w:rsidP="00DD1D1A">
      <w:pPr>
        <w:pStyle w:val="FootnoteText"/>
        <w:rPr>
          <w:rFonts w:ascii="Times New Roman" w:hAnsi="Times New Roman" w:cs="Times New Roman"/>
        </w:rPr>
      </w:pPr>
      <w:r w:rsidRPr="00454F7F">
        <w:rPr>
          <w:rStyle w:val="FootnoteReference"/>
          <w:rFonts w:ascii="Times New Roman" w:hAnsi="Times New Roman" w:cs="Times New Roman"/>
        </w:rPr>
        <w:footnoteRef/>
      </w:r>
      <w:r w:rsidRPr="00454F7F">
        <w:rPr>
          <w:rFonts w:ascii="Times New Roman" w:hAnsi="Times New Roman" w:cs="Times New Roman"/>
        </w:rPr>
        <w:t xml:space="preserve"> Чл.25 ст.2 од Уставот на ФНРЈ гласи</w:t>
      </w:r>
      <w:r w:rsidRPr="00454F7F">
        <w:rPr>
          <w:rFonts w:ascii="Times New Roman" w:hAnsi="Times New Roman" w:cs="Times New Roman"/>
          <w:lang w:val="en-US"/>
        </w:rPr>
        <w:t>:</w:t>
      </w:r>
      <w:r w:rsidRPr="00454F7F">
        <w:rPr>
          <w:rFonts w:ascii="Times New Roman" w:hAnsi="Times New Roman" w:cs="Times New Roman"/>
        </w:rPr>
        <w:t>„Црквата е одделена од државата.“ ( Сл.л.на ФНРЈ бр.10 од 01.02.1946 година)</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558549" w14:textId="77777777" w:rsidR="00036686" w:rsidRPr="00E14E31" w:rsidRDefault="00036686" w:rsidP="00E7224E">
    <w:pPr>
      <w:pStyle w:val="Header"/>
      <w:tabs>
        <w:tab w:val="clear" w:pos="4513"/>
        <w:tab w:val="left" w:pos="541"/>
        <w:tab w:val="center" w:pos="4535"/>
      </w:tabs>
      <w:rPr>
        <w:rFonts w:ascii="Times New Roman" w:hAnsi="Times New Roman" w:cs="Times New Roman"/>
        <w:color w:val="538135" w:themeColor="accent6" w:themeShade="BF"/>
      </w:rPr>
    </w:pPr>
    <w:r>
      <w:rPr>
        <w:rFonts w:ascii="Times New Roman" w:hAnsi="Times New Roman" w:cs="Times New Roman"/>
        <w:sz w:val="18"/>
        <w:szCs w:val="1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E456E"/>
    <w:multiLevelType w:val="multilevel"/>
    <w:tmpl w:val="B5BA1B26"/>
    <w:lvl w:ilvl="0">
      <w:start w:val="1"/>
      <w:numFmt w:val="bullet"/>
      <w:lvlText w:val="-"/>
      <w:lvlJc w:val="left"/>
      <w:pPr>
        <w:ind w:left="960" w:hanging="360"/>
      </w:pPr>
      <w:rPr>
        <w:rFonts w:ascii="Times New Roman" w:hAnsi="Times New Roman" w:cs="Times New Roman" w:hint="default"/>
      </w:rPr>
    </w:lvl>
    <w:lvl w:ilvl="1">
      <w:start w:val="1"/>
      <w:numFmt w:val="bullet"/>
      <w:lvlText w:val="o"/>
      <w:lvlJc w:val="left"/>
      <w:pPr>
        <w:ind w:left="1680" w:hanging="360"/>
      </w:pPr>
      <w:rPr>
        <w:rFonts w:ascii="Courier New" w:hAnsi="Courier New" w:cs="Courier New" w:hint="default"/>
      </w:rPr>
    </w:lvl>
    <w:lvl w:ilvl="2">
      <w:start w:val="1"/>
      <w:numFmt w:val="bullet"/>
      <w:lvlText w:val=""/>
      <w:lvlJc w:val="left"/>
      <w:pPr>
        <w:ind w:left="2400" w:hanging="360"/>
      </w:pPr>
      <w:rPr>
        <w:rFonts w:ascii="Wingdings" w:hAnsi="Wingdings" w:cs="Wingdings" w:hint="default"/>
      </w:rPr>
    </w:lvl>
    <w:lvl w:ilvl="3">
      <w:start w:val="1"/>
      <w:numFmt w:val="bullet"/>
      <w:lvlText w:val=""/>
      <w:lvlJc w:val="left"/>
      <w:pPr>
        <w:ind w:left="3120" w:hanging="360"/>
      </w:pPr>
      <w:rPr>
        <w:rFonts w:ascii="Symbol" w:hAnsi="Symbol" w:cs="Symbol" w:hint="default"/>
      </w:rPr>
    </w:lvl>
    <w:lvl w:ilvl="4">
      <w:start w:val="1"/>
      <w:numFmt w:val="bullet"/>
      <w:lvlText w:val="o"/>
      <w:lvlJc w:val="left"/>
      <w:pPr>
        <w:ind w:left="3840" w:hanging="360"/>
      </w:pPr>
      <w:rPr>
        <w:rFonts w:ascii="Courier New" w:hAnsi="Courier New" w:cs="Courier New" w:hint="default"/>
      </w:rPr>
    </w:lvl>
    <w:lvl w:ilvl="5">
      <w:start w:val="1"/>
      <w:numFmt w:val="bullet"/>
      <w:lvlText w:val=""/>
      <w:lvlJc w:val="left"/>
      <w:pPr>
        <w:ind w:left="4560" w:hanging="360"/>
      </w:pPr>
      <w:rPr>
        <w:rFonts w:ascii="Wingdings" w:hAnsi="Wingdings" w:cs="Wingdings" w:hint="default"/>
      </w:rPr>
    </w:lvl>
    <w:lvl w:ilvl="6">
      <w:start w:val="1"/>
      <w:numFmt w:val="bullet"/>
      <w:lvlText w:val=""/>
      <w:lvlJc w:val="left"/>
      <w:pPr>
        <w:ind w:left="5280" w:hanging="360"/>
      </w:pPr>
      <w:rPr>
        <w:rFonts w:ascii="Symbol" w:hAnsi="Symbol" w:cs="Symbol" w:hint="default"/>
      </w:rPr>
    </w:lvl>
    <w:lvl w:ilvl="7">
      <w:start w:val="1"/>
      <w:numFmt w:val="bullet"/>
      <w:lvlText w:val="o"/>
      <w:lvlJc w:val="left"/>
      <w:pPr>
        <w:ind w:left="6000" w:hanging="360"/>
      </w:pPr>
      <w:rPr>
        <w:rFonts w:ascii="Courier New" w:hAnsi="Courier New" w:cs="Courier New" w:hint="default"/>
      </w:rPr>
    </w:lvl>
    <w:lvl w:ilvl="8">
      <w:start w:val="1"/>
      <w:numFmt w:val="bullet"/>
      <w:lvlText w:val=""/>
      <w:lvlJc w:val="left"/>
      <w:pPr>
        <w:ind w:left="6720" w:hanging="360"/>
      </w:pPr>
      <w:rPr>
        <w:rFonts w:ascii="Wingdings" w:hAnsi="Wingdings" w:cs="Wingdings" w:hint="default"/>
      </w:rPr>
    </w:lvl>
  </w:abstractNum>
  <w:abstractNum w:abstractNumId="1" w15:restartNumberingAfterBreak="0">
    <w:nsid w:val="13DB74BA"/>
    <w:multiLevelType w:val="multilevel"/>
    <w:tmpl w:val="95E4E23A"/>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1DC413A2"/>
    <w:multiLevelType w:val="hybridMultilevel"/>
    <w:tmpl w:val="B8865DBC"/>
    <w:lvl w:ilvl="0" w:tplc="83C83770">
      <w:start w:val="1"/>
      <w:numFmt w:val="bullet"/>
      <w:lvlText w:val="-"/>
      <w:lvlJc w:val="left"/>
      <w:pPr>
        <w:ind w:left="1440" w:hanging="360"/>
      </w:pPr>
      <w:rPr>
        <w:rFonts w:ascii="Arial" w:eastAsia="Times New Roman" w:hAnsi="Arial" w:cs="Arial" w:hint="default"/>
      </w:rPr>
    </w:lvl>
    <w:lvl w:ilvl="1" w:tplc="042F0003" w:tentative="1">
      <w:start w:val="1"/>
      <w:numFmt w:val="bullet"/>
      <w:lvlText w:val="o"/>
      <w:lvlJc w:val="left"/>
      <w:pPr>
        <w:ind w:left="2160" w:hanging="360"/>
      </w:pPr>
      <w:rPr>
        <w:rFonts w:ascii="Courier New" w:hAnsi="Courier New" w:cs="Courier New" w:hint="default"/>
      </w:rPr>
    </w:lvl>
    <w:lvl w:ilvl="2" w:tplc="042F0005" w:tentative="1">
      <w:start w:val="1"/>
      <w:numFmt w:val="bullet"/>
      <w:lvlText w:val=""/>
      <w:lvlJc w:val="left"/>
      <w:pPr>
        <w:ind w:left="2880" w:hanging="360"/>
      </w:pPr>
      <w:rPr>
        <w:rFonts w:ascii="Wingdings" w:hAnsi="Wingdings" w:hint="default"/>
      </w:rPr>
    </w:lvl>
    <w:lvl w:ilvl="3" w:tplc="042F0001" w:tentative="1">
      <w:start w:val="1"/>
      <w:numFmt w:val="bullet"/>
      <w:lvlText w:val=""/>
      <w:lvlJc w:val="left"/>
      <w:pPr>
        <w:ind w:left="3600" w:hanging="360"/>
      </w:pPr>
      <w:rPr>
        <w:rFonts w:ascii="Symbol" w:hAnsi="Symbol" w:hint="default"/>
      </w:rPr>
    </w:lvl>
    <w:lvl w:ilvl="4" w:tplc="042F0003" w:tentative="1">
      <w:start w:val="1"/>
      <w:numFmt w:val="bullet"/>
      <w:lvlText w:val="o"/>
      <w:lvlJc w:val="left"/>
      <w:pPr>
        <w:ind w:left="4320" w:hanging="360"/>
      </w:pPr>
      <w:rPr>
        <w:rFonts w:ascii="Courier New" w:hAnsi="Courier New" w:cs="Courier New" w:hint="default"/>
      </w:rPr>
    </w:lvl>
    <w:lvl w:ilvl="5" w:tplc="042F0005" w:tentative="1">
      <w:start w:val="1"/>
      <w:numFmt w:val="bullet"/>
      <w:lvlText w:val=""/>
      <w:lvlJc w:val="left"/>
      <w:pPr>
        <w:ind w:left="5040" w:hanging="360"/>
      </w:pPr>
      <w:rPr>
        <w:rFonts w:ascii="Wingdings" w:hAnsi="Wingdings" w:hint="default"/>
      </w:rPr>
    </w:lvl>
    <w:lvl w:ilvl="6" w:tplc="042F0001" w:tentative="1">
      <w:start w:val="1"/>
      <w:numFmt w:val="bullet"/>
      <w:lvlText w:val=""/>
      <w:lvlJc w:val="left"/>
      <w:pPr>
        <w:ind w:left="5760" w:hanging="360"/>
      </w:pPr>
      <w:rPr>
        <w:rFonts w:ascii="Symbol" w:hAnsi="Symbol" w:hint="default"/>
      </w:rPr>
    </w:lvl>
    <w:lvl w:ilvl="7" w:tplc="042F0003" w:tentative="1">
      <w:start w:val="1"/>
      <w:numFmt w:val="bullet"/>
      <w:lvlText w:val="o"/>
      <w:lvlJc w:val="left"/>
      <w:pPr>
        <w:ind w:left="6480" w:hanging="360"/>
      </w:pPr>
      <w:rPr>
        <w:rFonts w:ascii="Courier New" w:hAnsi="Courier New" w:cs="Courier New" w:hint="default"/>
      </w:rPr>
    </w:lvl>
    <w:lvl w:ilvl="8" w:tplc="042F0005" w:tentative="1">
      <w:start w:val="1"/>
      <w:numFmt w:val="bullet"/>
      <w:lvlText w:val=""/>
      <w:lvlJc w:val="left"/>
      <w:pPr>
        <w:ind w:left="7200" w:hanging="360"/>
      </w:pPr>
      <w:rPr>
        <w:rFonts w:ascii="Wingdings" w:hAnsi="Wingdings" w:hint="default"/>
      </w:rPr>
    </w:lvl>
  </w:abstractNum>
  <w:abstractNum w:abstractNumId="3" w15:restartNumberingAfterBreak="0">
    <w:nsid w:val="2A7910EC"/>
    <w:multiLevelType w:val="multilevel"/>
    <w:tmpl w:val="CFC69572"/>
    <w:lvl w:ilvl="0">
      <w:start w:val="2"/>
      <w:numFmt w:val="bullet"/>
      <w:lvlText w:val="-"/>
      <w:lvlJc w:val="left"/>
      <w:pPr>
        <w:ind w:left="1080" w:hanging="360"/>
      </w:pPr>
      <w:rPr>
        <w:rFonts w:ascii="Calibri" w:hAnsi="Calibri" w:cs="Calibri" w:hint="default"/>
        <w:sz w:val="24"/>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4" w15:restartNumberingAfterBreak="0">
    <w:nsid w:val="2C7969CE"/>
    <w:multiLevelType w:val="hybridMultilevel"/>
    <w:tmpl w:val="E5D81BD0"/>
    <w:lvl w:ilvl="0" w:tplc="4F587C16">
      <w:numFmt w:val="bullet"/>
      <w:lvlText w:val="-"/>
      <w:lvlJc w:val="left"/>
      <w:pPr>
        <w:ind w:left="720" w:hanging="360"/>
      </w:pPr>
      <w:rPr>
        <w:rFonts w:ascii="Times New Roman" w:eastAsiaTheme="minorHAnsi" w:hAnsi="Times New Roman" w:cs="Times New Roman"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5" w15:restartNumberingAfterBreak="0">
    <w:nsid w:val="336039B6"/>
    <w:multiLevelType w:val="hybridMultilevel"/>
    <w:tmpl w:val="FABA32E4"/>
    <w:lvl w:ilvl="0" w:tplc="C9265B38">
      <w:numFmt w:val="bullet"/>
      <w:lvlText w:val="-"/>
      <w:lvlJc w:val="left"/>
      <w:pPr>
        <w:ind w:left="720" w:hanging="360"/>
      </w:pPr>
      <w:rPr>
        <w:rFonts w:ascii="Times New Roman" w:eastAsiaTheme="minorHAnsi" w:hAnsi="Times New Roman" w:cs="Times New Roman"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6" w15:restartNumberingAfterBreak="0">
    <w:nsid w:val="490165B1"/>
    <w:multiLevelType w:val="multilevel"/>
    <w:tmpl w:val="1CA2E222"/>
    <w:lvl w:ilvl="0">
      <w:start w:val="1"/>
      <w:numFmt w:val="bullet"/>
      <w:lvlText w:val="-"/>
      <w:lvlJc w:val="left"/>
      <w:pPr>
        <w:ind w:left="960" w:hanging="360"/>
      </w:pPr>
      <w:rPr>
        <w:rFonts w:ascii="Times New Roman" w:hAnsi="Times New Roman" w:cs="Times New Roman" w:hint="default"/>
      </w:rPr>
    </w:lvl>
    <w:lvl w:ilvl="1">
      <w:start w:val="1"/>
      <w:numFmt w:val="bullet"/>
      <w:lvlText w:val="o"/>
      <w:lvlJc w:val="left"/>
      <w:pPr>
        <w:ind w:left="1680" w:hanging="360"/>
      </w:pPr>
      <w:rPr>
        <w:rFonts w:ascii="Courier New" w:hAnsi="Courier New" w:cs="Courier New" w:hint="default"/>
      </w:rPr>
    </w:lvl>
    <w:lvl w:ilvl="2">
      <w:start w:val="1"/>
      <w:numFmt w:val="bullet"/>
      <w:lvlText w:val=""/>
      <w:lvlJc w:val="left"/>
      <w:pPr>
        <w:ind w:left="2400" w:hanging="360"/>
      </w:pPr>
      <w:rPr>
        <w:rFonts w:ascii="Wingdings" w:hAnsi="Wingdings" w:cs="Wingdings" w:hint="default"/>
      </w:rPr>
    </w:lvl>
    <w:lvl w:ilvl="3">
      <w:start w:val="1"/>
      <w:numFmt w:val="bullet"/>
      <w:lvlText w:val=""/>
      <w:lvlJc w:val="left"/>
      <w:pPr>
        <w:ind w:left="3120" w:hanging="360"/>
      </w:pPr>
      <w:rPr>
        <w:rFonts w:ascii="Symbol" w:hAnsi="Symbol" w:cs="Symbol" w:hint="default"/>
      </w:rPr>
    </w:lvl>
    <w:lvl w:ilvl="4">
      <w:start w:val="1"/>
      <w:numFmt w:val="bullet"/>
      <w:lvlText w:val="o"/>
      <w:lvlJc w:val="left"/>
      <w:pPr>
        <w:ind w:left="3840" w:hanging="360"/>
      </w:pPr>
      <w:rPr>
        <w:rFonts w:ascii="Courier New" w:hAnsi="Courier New" w:cs="Courier New" w:hint="default"/>
      </w:rPr>
    </w:lvl>
    <w:lvl w:ilvl="5">
      <w:start w:val="1"/>
      <w:numFmt w:val="bullet"/>
      <w:lvlText w:val=""/>
      <w:lvlJc w:val="left"/>
      <w:pPr>
        <w:ind w:left="4560" w:hanging="360"/>
      </w:pPr>
      <w:rPr>
        <w:rFonts w:ascii="Wingdings" w:hAnsi="Wingdings" w:cs="Wingdings" w:hint="default"/>
      </w:rPr>
    </w:lvl>
    <w:lvl w:ilvl="6">
      <w:start w:val="1"/>
      <w:numFmt w:val="bullet"/>
      <w:lvlText w:val=""/>
      <w:lvlJc w:val="left"/>
      <w:pPr>
        <w:ind w:left="5280" w:hanging="360"/>
      </w:pPr>
      <w:rPr>
        <w:rFonts w:ascii="Symbol" w:hAnsi="Symbol" w:cs="Symbol" w:hint="default"/>
      </w:rPr>
    </w:lvl>
    <w:lvl w:ilvl="7">
      <w:start w:val="1"/>
      <w:numFmt w:val="bullet"/>
      <w:lvlText w:val="o"/>
      <w:lvlJc w:val="left"/>
      <w:pPr>
        <w:ind w:left="6000" w:hanging="360"/>
      </w:pPr>
      <w:rPr>
        <w:rFonts w:ascii="Courier New" w:hAnsi="Courier New" w:cs="Courier New" w:hint="default"/>
      </w:rPr>
    </w:lvl>
    <w:lvl w:ilvl="8">
      <w:start w:val="1"/>
      <w:numFmt w:val="bullet"/>
      <w:lvlText w:val=""/>
      <w:lvlJc w:val="left"/>
      <w:pPr>
        <w:ind w:left="6720" w:hanging="360"/>
      </w:pPr>
      <w:rPr>
        <w:rFonts w:ascii="Wingdings" w:hAnsi="Wingdings" w:cs="Wingdings" w:hint="default"/>
      </w:rPr>
    </w:lvl>
  </w:abstractNum>
  <w:abstractNum w:abstractNumId="7" w15:restartNumberingAfterBreak="0">
    <w:nsid w:val="53EB344B"/>
    <w:multiLevelType w:val="hybridMultilevel"/>
    <w:tmpl w:val="DC8C9BB6"/>
    <w:lvl w:ilvl="0" w:tplc="25CC68AA">
      <w:numFmt w:val="bullet"/>
      <w:lvlText w:val=""/>
      <w:lvlJc w:val="left"/>
      <w:pPr>
        <w:ind w:left="720" w:hanging="360"/>
      </w:pPr>
      <w:rPr>
        <w:rFonts w:ascii="Wingdings" w:eastAsia="Lucida Sans Unicode" w:hAnsi="Wingdings" w:cs="Mangal" w:hint="default"/>
        <w:color w:val="0563C1" w:themeColor="hyperlink"/>
        <w:u w:val="single"/>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5EC20B5F"/>
    <w:multiLevelType w:val="hybridMultilevel"/>
    <w:tmpl w:val="D7264B2C"/>
    <w:lvl w:ilvl="0" w:tplc="319CB8F4">
      <w:numFmt w:val="bullet"/>
      <w:lvlText w:val="-"/>
      <w:lvlJc w:val="left"/>
      <w:pPr>
        <w:ind w:left="720" w:hanging="360"/>
      </w:pPr>
      <w:rPr>
        <w:rFonts w:ascii="Times New Roman" w:eastAsia="Verdana, Verdana" w:hAnsi="Times New Roman" w:cs="Times New Roman" w:hint="default"/>
        <w:color w:val="000000" w:themeColor="text1"/>
        <w:sz w:val="22"/>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15:restartNumberingAfterBreak="0">
    <w:nsid w:val="609F0137"/>
    <w:multiLevelType w:val="multilevel"/>
    <w:tmpl w:val="6CCE9A16"/>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1.%2.%3."/>
      <w:lvlJc w:val="right"/>
      <w:pPr>
        <w:ind w:left="1440" w:hanging="360"/>
      </w:pPr>
    </w:lvl>
    <w:lvl w:ilvl="3">
      <w:start w:val="1"/>
      <w:numFmt w:val="decimal"/>
      <w:lvlText w:val="%1.%2.%3.%4."/>
      <w:lvlJc w:val="left"/>
      <w:pPr>
        <w:ind w:left="1800" w:hanging="360"/>
      </w:pPr>
    </w:lvl>
    <w:lvl w:ilvl="4">
      <w:start w:val="1"/>
      <w:numFmt w:val="lowerLetter"/>
      <w:lvlText w:val="%1.%2.%3.%4.%5."/>
      <w:lvlJc w:val="left"/>
      <w:pPr>
        <w:ind w:left="2160" w:hanging="360"/>
      </w:pPr>
    </w:lvl>
    <w:lvl w:ilvl="5">
      <w:start w:val="1"/>
      <w:numFmt w:val="lowerRoman"/>
      <w:lvlText w:val="%1.%2.%3.%4.%5.%6."/>
      <w:lvlJc w:val="right"/>
      <w:pPr>
        <w:ind w:left="2520" w:hanging="360"/>
      </w:pPr>
    </w:lvl>
    <w:lvl w:ilvl="6">
      <w:start w:val="1"/>
      <w:numFmt w:val="decimal"/>
      <w:lvlText w:val="%1.%2.%3.%4.%5.%6.%7."/>
      <w:lvlJc w:val="left"/>
      <w:pPr>
        <w:ind w:left="2880" w:hanging="360"/>
      </w:pPr>
    </w:lvl>
    <w:lvl w:ilvl="7">
      <w:start w:val="1"/>
      <w:numFmt w:val="lowerLetter"/>
      <w:lvlText w:val="%1.%2.%3.%4.%5.%6.%7.%8."/>
      <w:lvlJc w:val="left"/>
      <w:pPr>
        <w:ind w:left="3240" w:hanging="360"/>
      </w:pPr>
    </w:lvl>
    <w:lvl w:ilvl="8">
      <w:start w:val="1"/>
      <w:numFmt w:val="lowerRoman"/>
      <w:lvlText w:val="%1.%2.%3.%4.%5.%6.%7.%8.%9."/>
      <w:lvlJc w:val="right"/>
      <w:pPr>
        <w:ind w:left="3600" w:hanging="360"/>
      </w:pPr>
    </w:lvl>
  </w:abstractNum>
  <w:abstractNum w:abstractNumId="10" w15:restartNumberingAfterBreak="0">
    <w:nsid w:val="618D3A3F"/>
    <w:multiLevelType w:val="hybridMultilevel"/>
    <w:tmpl w:val="3B16247A"/>
    <w:lvl w:ilvl="0" w:tplc="FF3893CA">
      <w:numFmt w:val="bullet"/>
      <w:lvlText w:val="-"/>
      <w:lvlJc w:val="left"/>
      <w:pPr>
        <w:ind w:left="720" w:hanging="360"/>
      </w:pPr>
      <w:rPr>
        <w:rFonts w:ascii="Times New Roman" w:eastAsiaTheme="minorHAnsi" w:hAnsi="Times New Roman" w:cs="Times New Roman"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1" w15:restartNumberingAfterBreak="0">
    <w:nsid w:val="7A9504DD"/>
    <w:multiLevelType w:val="multilevel"/>
    <w:tmpl w:val="700E3D6C"/>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1.%2.%3."/>
      <w:lvlJc w:val="right"/>
      <w:pPr>
        <w:ind w:left="1440" w:hanging="360"/>
      </w:pPr>
    </w:lvl>
    <w:lvl w:ilvl="3">
      <w:start w:val="1"/>
      <w:numFmt w:val="decimal"/>
      <w:lvlText w:val="%1.%2.%3.%4."/>
      <w:lvlJc w:val="left"/>
      <w:pPr>
        <w:ind w:left="1800" w:hanging="360"/>
      </w:pPr>
    </w:lvl>
    <w:lvl w:ilvl="4">
      <w:start w:val="1"/>
      <w:numFmt w:val="lowerLetter"/>
      <w:lvlText w:val="%1.%2.%3.%4.%5."/>
      <w:lvlJc w:val="left"/>
      <w:pPr>
        <w:ind w:left="2160" w:hanging="360"/>
      </w:pPr>
    </w:lvl>
    <w:lvl w:ilvl="5">
      <w:start w:val="1"/>
      <w:numFmt w:val="lowerRoman"/>
      <w:lvlText w:val="%1.%2.%3.%4.%5.%6."/>
      <w:lvlJc w:val="right"/>
      <w:pPr>
        <w:ind w:left="2520" w:hanging="360"/>
      </w:pPr>
    </w:lvl>
    <w:lvl w:ilvl="6">
      <w:start w:val="1"/>
      <w:numFmt w:val="decimal"/>
      <w:lvlText w:val="%1.%2.%3.%4.%5.%6.%7."/>
      <w:lvlJc w:val="left"/>
      <w:pPr>
        <w:ind w:left="2880" w:hanging="360"/>
      </w:pPr>
    </w:lvl>
    <w:lvl w:ilvl="7">
      <w:start w:val="1"/>
      <w:numFmt w:val="lowerLetter"/>
      <w:lvlText w:val="%1.%2.%3.%4.%5.%6.%7.%8."/>
      <w:lvlJc w:val="left"/>
      <w:pPr>
        <w:ind w:left="3240" w:hanging="360"/>
      </w:pPr>
    </w:lvl>
    <w:lvl w:ilvl="8">
      <w:start w:val="1"/>
      <w:numFmt w:val="lowerRoman"/>
      <w:lvlText w:val="%1.%2.%3.%4.%5.%6.%7.%8.%9."/>
      <w:lvlJc w:val="right"/>
      <w:pPr>
        <w:ind w:left="3600" w:hanging="360"/>
      </w:pPr>
    </w:lvl>
  </w:abstractNum>
  <w:abstractNum w:abstractNumId="12" w15:restartNumberingAfterBreak="0">
    <w:nsid w:val="7CB27B1C"/>
    <w:multiLevelType w:val="multilevel"/>
    <w:tmpl w:val="66AAE1FC"/>
    <w:styleLink w:val="NoList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num w:numId="1" w16cid:durableId="52513436">
    <w:abstractNumId w:val="3"/>
  </w:num>
  <w:num w:numId="2" w16cid:durableId="2077703930">
    <w:abstractNumId w:val="2"/>
  </w:num>
  <w:num w:numId="3" w16cid:durableId="1626696196">
    <w:abstractNumId w:val="12"/>
  </w:num>
  <w:num w:numId="4" w16cid:durableId="654645964">
    <w:abstractNumId w:val="5"/>
  </w:num>
  <w:num w:numId="5" w16cid:durableId="707994994">
    <w:abstractNumId w:val="10"/>
  </w:num>
  <w:num w:numId="6" w16cid:durableId="1504735274">
    <w:abstractNumId w:val="4"/>
  </w:num>
  <w:num w:numId="7" w16cid:durableId="818838316">
    <w:abstractNumId w:val="1"/>
  </w:num>
  <w:num w:numId="8" w16cid:durableId="1833644544">
    <w:abstractNumId w:val="11"/>
  </w:num>
  <w:num w:numId="9" w16cid:durableId="308023311">
    <w:abstractNumId w:val="9"/>
  </w:num>
  <w:num w:numId="10" w16cid:durableId="663243326">
    <w:abstractNumId w:val="6"/>
  </w:num>
  <w:num w:numId="11" w16cid:durableId="2045862153">
    <w:abstractNumId w:val="0"/>
  </w:num>
  <w:num w:numId="12" w16cid:durableId="650327920">
    <w:abstractNumId w:val="8"/>
  </w:num>
  <w:num w:numId="13" w16cid:durableId="68408844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2140F"/>
    <w:rsid w:val="00000F93"/>
    <w:rsid w:val="0000742E"/>
    <w:rsid w:val="00031244"/>
    <w:rsid w:val="0003310F"/>
    <w:rsid w:val="0003332B"/>
    <w:rsid w:val="00036686"/>
    <w:rsid w:val="00044833"/>
    <w:rsid w:val="00045B34"/>
    <w:rsid w:val="00050360"/>
    <w:rsid w:val="00057345"/>
    <w:rsid w:val="00060DFA"/>
    <w:rsid w:val="00061CFC"/>
    <w:rsid w:val="00063E9C"/>
    <w:rsid w:val="00071494"/>
    <w:rsid w:val="000758F6"/>
    <w:rsid w:val="00077482"/>
    <w:rsid w:val="00084778"/>
    <w:rsid w:val="00086211"/>
    <w:rsid w:val="0008723E"/>
    <w:rsid w:val="0009058C"/>
    <w:rsid w:val="00091AAD"/>
    <w:rsid w:val="00095527"/>
    <w:rsid w:val="000A0589"/>
    <w:rsid w:val="000A3AC9"/>
    <w:rsid w:val="000A69B9"/>
    <w:rsid w:val="000B18A7"/>
    <w:rsid w:val="000B3BB9"/>
    <w:rsid w:val="000D4E25"/>
    <w:rsid w:val="0010228E"/>
    <w:rsid w:val="0011421F"/>
    <w:rsid w:val="00120455"/>
    <w:rsid w:val="00135C52"/>
    <w:rsid w:val="00136E00"/>
    <w:rsid w:val="001429DF"/>
    <w:rsid w:val="001436FA"/>
    <w:rsid w:val="00151610"/>
    <w:rsid w:val="00156FE8"/>
    <w:rsid w:val="00167483"/>
    <w:rsid w:val="00174C77"/>
    <w:rsid w:val="001830F5"/>
    <w:rsid w:val="001851CF"/>
    <w:rsid w:val="001902C4"/>
    <w:rsid w:val="00193DC8"/>
    <w:rsid w:val="001A7D4A"/>
    <w:rsid w:val="001B1721"/>
    <w:rsid w:val="001B39FA"/>
    <w:rsid w:val="001C405E"/>
    <w:rsid w:val="001F0D8E"/>
    <w:rsid w:val="001F2E93"/>
    <w:rsid w:val="001F61A4"/>
    <w:rsid w:val="002038FC"/>
    <w:rsid w:val="00210D1D"/>
    <w:rsid w:val="00214C10"/>
    <w:rsid w:val="00214D28"/>
    <w:rsid w:val="00220D60"/>
    <w:rsid w:val="00224525"/>
    <w:rsid w:val="00246210"/>
    <w:rsid w:val="00261090"/>
    <w:rsid w:val="00261FE6"/>
    <w:rsid w:val="00280F7A"/>
    <w:rsid w:val="002846DD"/>
    <w:rsid w:val="00292B5C"/>
    <w:rsid w:val="002A0125"/>
    <w:rsid w:val="002A3EEC"/>
    <w:rsid w:val="002A73C3"/>
    <w:rsid w:val="002B3E93"/>
    <w:rsid w:val="002F16F1"/>
    <w:rsid w:val="00302ABB"/>
    <w:rsid w:val="00314E9C"/>
    <w:rsid w:val="00314ECE"/>
    <w:rsid w:val="003176A1"/>
    <w:rsid w:val="003220D7"/>
    <w:rsid w:val="00325A60"/>
    <w:rsid w:val="00333F12"/>
    <w:rsid w:val="00335449"/>
    <w:rsid w:val="00336068"/>
    <w:rsid w:val="00341E2E"/>
    <w:rsid w:val="00353C50"/>
    <w:rsid w:val="003541D4"/>
    <w:rsid w:val="00361B76"/>
    <w:rsid w:val="0037268C"/>
    <w:rsid w:val="0037531B"/>
    <w:rsid w:val="0037592B"/>
    <w:rsid w:val="00375A4D"/>
    <w:rsid w:val="00385ECB"/>
    <w:rsid w:val="00386F43"/>
    <w:rsid w:val="0038724F"/>
    <w:rsid w:val="003A2CAD"/>
    <w:rsid w:val="003A3D84"/>
    <w:rsid w:val="003B4CF1"/>
    <w:rsid w:val="003B5734"/>
    <w:rsid w:val="003B7F09"/>
    <w:rsid w:val="003C744F"/>
    <w:rsid w:val="003D58DF"/>
    <w:rsid w:val="003D5BB3"/>
    <w:rsid w:val="003E09CB"/>
    <w:rsid w:val="003E177D"/>
    <w:rsid w:val="003F0EFD"/>
    <w:rsid w:val="003F13D2"/>
    <w:rsid w:val="003F37CF"/>
    <w:rsid w:val="003F5F3D"/>
    <w:rsid w:val="003F7EEA"/>
    <w:rsid w:val="00407CAF"/>
    <w:rsid w:val="004111AE"/>
    <w:rsid w:val="004111DF"/>
    <w:rsid w:val="004157C7"/>
    <w:rsid w:val="00417631"/>
    <w:rsid w:val="004204A7"/>
    <w:rsid w:val="0042153D"/>
    <w:rsid w:val="00422407"/>
    <w:rsid w:val="0042672C"/>
    <w:rsid w:val="0043164B"/>
    <w:rsid w:val="0043263A"/>
    <w:rsid w:val="00434A4D"/>
    <w:rsid w:val="00434DE8"/>
    <w:rsid w:val="00442201"/>
    <w:rsid w:val="00454F7F"/>
    <w:rsid w:val="00461CFF"/>
    <w:rsid w:val="00465E34"/>
    <w:rsid w:val="00470C0F"/>
    <w:rsid w:val="004742E8"/>
    <w:rsid w:val="004753EB"/>
    <w:rsid w:val="004905D3"/>
    <w:rsid w:val="00496515"/>
    <w:rsid w:val="004B2014"/>
    <w:rsid w:val="004C3F9C"/>
    <w:rsid w:val="004C49A5"/>
    <w:rsid w:val="004C57B9"/>
    <w:rsid w:val="004C747E"/>
    <w:rsid w:val="004E530E"/>
    <w:rsid w:val="004E6BAD"/>
    <w:rsid w:val="00524A61"/>
    <w:rsid w:val="00530CDB"/>
    <w:rsid w:val="00532157"/>
    <w:rsid w:val="00533503"/>
    <w:rsid w:val="00553268"/>
    <w:rsid w:val="00577DC2"/>
    <w:rsid w:val="005911B0"/>
    <w:rsid w:val="005A24C2"/>
    <w:rsid w:val="005A4C35"/>
    <w:rsid w:val="005A544C"/>
    <w:rsid w:val="005C07CC"/>
    <w:rsid w:val="005D39A4"/>
    <w:rsid w:val="005F58D0"/>
    <w:rsid w:val="005F6649"/>
    <w:rsid w:val="00603D25"/>
    <w:rsid w:val="00607686"/>
    <w:rsid w:val="0061060B"/>
    <w:rsid w:val="00614023"/>
    <w:rsid w:val="006158ED"/>
    <w:rsid w:val="00615D45"/>
    <w:rsid w:val="00637597"/>
    <w:rsid w:val="00640F28"/>
    <w:rsid w:val="006421F4"/>
    <w:rsid w:val="0065601B"/>
    <w:rsid w:val="00663006"/>
    <w:rsid w:val="00670562"/>
    <w:rsid w:val="00681AB3"/>
    <w:rsid w:val="006A019B"/>
    <w:rsid w:val="006A2487"/>
    <w:rsid w:val="006A37AD"/>
    <w:rsid w:val="006A4A3A"/>
    <w:rsid w:val="006A4FAB"/>
    <w:rsid w:val="006F0C3A"/>
    <w:rsid w:val="006F133C"/>
    <w:rsid w:val="006F33C3"/>
    <w:rsid w:val="006F3F99"/>
    <w:rsid w:val="0070264B"/>
    <w:rsid w:val="007057BF"/>
    <w:rsid w:val="0070752F"/>
    <w:rsid w:val="007159A4"/>
    <w:rsid w:val="00716B54"/>
    <w:rsid w:val="00720442"/>
    <w:rsid w:val="00730697"/>
    <w:rsid w:val="0073098F"/>
    <w:rsid w:val="007318BF"/>
    <w:rsid w:val="007352AC"/>
    <w:rsid w:val="00753A18"/>
    <w:rsid w:val="00760901"/>
    <w:rsid w:val="007626F7"/>
    <w:rsid w:val="00763E7A"/>
    <w:rsid w:val="00774CF5"/>
    <w:rsid w:val="0077610C"/>
    <w:rsid w:val="007772C1"/>
    <w:rsid w:val="007774F1"/>
    <w:rsid w:val="007A11F3"/>
    <w:rsid w:val="007C2916"/>
    <w:rsid w:val="007D4670"/>
    <w:rsid w:val="007F4124"/>
    <w:rsid w:val="007F4F74"/>
    <w:rsid w:val="007F7859"/>
    <w:rsid w:val="008006C0"/>
    <w:rsid w:val="00803F46"/>
    <w:rsid w:val="00805E39"/>
    <w:rsid w:val="00812E2B"/>
    <w:rsid w:val="0082174C"/>
    <w:rsid w:val="00834742"/>
    <w:rsid w:val="008506C2"/>
    <w:rsid w:val="00873550"/>
    <w:rsid w:val="008742AF"/>
    <w:rsid w:val="00875CF0"/>
    <w:rsid w:val="008803C8"/>
    <w:rsid w:val="008855D3"/>
    <w:rsid w:val="008A6DEF"/>
    <w:rsid w:val="008B47DB"/>
    <w:rsid w:val="008D06C0"/>
    <w:rsid w:val="008D1AE8"/>
    <w:rsid w:val="008D353A"/>
    <w:rsid w:val="008E0463"/>
    <w:rsid w:val="008E24E1"/>
    <w:rsid w:val="008F24B6"/>
    <w:rsid w:val="009009F9"/>
    <w:rsid w:val="00902EC6"/>
    <w:rsid w:val="00910650"/>
    <w:rsid w:val="00923C61"/>
    <w:rsid w:val="009318FF"/>
    <w:rsid w:val="0093319B"/>
    <w:rsid w:val="009443A0"/>
    <w:rsid w:val="00950446"/>
    <w:rsid w:val="00953D8D"/>
    <w:rsid w:val="009636B0"/>
    <w:rsid w:val="00977142"/>
    <w:rsid w:val="00983F9F"/>
    <w:rsid w:val="00984C28"/>
    <w:rsid w:val="00984D92"/>
    <w:rsid w:val="009A27C2"/>
    <w:rsid w:val="009A3A4E"/>
    <w:rsid w:val="009A7F56"/>
    <w:rsid w:val="009B17AF"/>
    <w:rsid w:val="009B1844"/>
    <w:rsid w:val="009C3294"/>
    <w:rsid w:val="009D61A3"/>
    <w:rsid w:val="009E0C2D"/>
    <w:rsid w:val="009F19D7"/>
    <w:rsid w:val="00A016D8"/>
    <w:rsid w:val="00A04F43"/>
    <w:rsid w:val="00A07B55"/>
    <w:rsid w:val="00A11E22"/>
    <w:rsid w:val="00A20720"/>
    <w:rsid w:val="00A22EDD"/>
    <w:rsid w:val="00A2626B"/>
    <w:rsid w:val="00A41964"/>
    <w:rsid w:val="00A44819"/>
    <w:rsid w:val="00A51B8F"/>
    <w:rsid w:val="00A64B2A"/>
    <w:rsid w:val="00A657AD"/>
    <w:rsid w:val="00A761E8"/>
    <w:rsid w:val="00A918F3"/>
    <w:rsid w:val="00AA42B8"/>
    <w:rsid w:val="00AA5261"/>
    <w:rsid w:val="00AB2424"/>
    <w:rsid w:val="00AC3212"/>
    <w:rsid w:val="00AD17E0"/>
    <w:rsid w:val="00AD367F"/>
    <w:rsid w:val="00AE232F"/>
    <w:rsid w:val="00B0470F"/>
    <w:rsid w:val="00B04C49"/>
    <w:rsid w:val="00B16566"/>
    <w:rsid w:val="00B23580"/>
    <w:rsid w:val="00B30F2C"/>
    <w:rsid w:val="00B4090A"/>
    <w:rsid w:val="00B534D5"/>
    <w:rsid w:val="00B5464E"/>
    <w:rsid w:val="00B620A4"/>
    <w:rsid w:val="00B66E42"/>
    <w:rsid w:val="00B747A4"/>
    <w:rsid w:val="00B8312A"/>
    <w:rsid w:val="00B8442A"/>
    <w:rsid w:val="00B87EAF"/>
    <w:rsid w:val="00BC3A75"/>
    <w:rsid w:val="00BE06EE"/>
    <w:rsid w:val="00BE22E6"/>
    <w:rsid w:val="00BE4EC2"/>
    <w:rsid w:val="00BE6C53"/>
    <w:rsid w:val="00BE7EA4"/>
    <w:rsid w:val="00BF23B3"/>
    <w:rsid w:val="00BF73D9"/>
    <w:rsid w:val="00C0423C"/>
    <w:rsid w:val="00C13FBB"/>
    <w:rsid w:val="00C2140F"/>
    <w:rsid w:val="00C222B9"/>
    <w:rsid w:val="00C270F1"/>
    <w:rsid w:val="00C351EA"/>
    <w:rsid w:val="00C47C14"/>
    <w:rsid w:val="00C6246E"/>
    <w:rsid w:val="00C6701E"/>
    <w:rsid w:val="00C700D4"/>
    <w:rsid w:val="00C8147A"/>
    <w:rsid w:val="00C94FA7"/>
    <w:rsid w:val="00CA7DD0"/>
    <w:rsid w:val="00CB4132"/>
    <w:rsid w:val="00CB54F6"/>
    <w:rsid w:val="00CD7139"/>
    <w:rsid w:val="00CE1DC0"/>
    <w:rsid w:val="00CF13C2"/>
    <w:rsid w:val="00CF2A6B"/>
    <w:rsid w:val="00D00B98"/>
    <w:rsid w:val="00D03977"/>
    <w:rsid w:val="00D1109C"/>
    <w:rsid w:val="00D1200E"/>
    <w:rsid w:val="00D1504C"/>
    <w:rsid w:val="00D16502"/>
    <w:rsid w:val="00D27FF1"/>
    <w:rsid w:val="00D41694"/>
    <w:rsid w:val="00D45D33"/>
    <w:rsid w:val="00D5749D"/>
    <w:rsid w:val="00D578DE"/>
    <w:rsid w:val="00D62C8F"/>
    <w:rsid w:val="00D707E3"/>
    <w:rsid w:val="00D829AB"/>
    <w:rsid w:val="00D878E0"/>
    <w:rsid w:val="00D94596"/>
    <w:rsid w:val="00DA45ED"/>
    <w:rsid w:val="00DD04D7"/>
    <w:rsid w:val="00DD1051"/>
    <w:rsid w:val="00DD1D1A"/>
    <w:rsid w:val="00DD2389"/>
    <w:rsid w:val="00DE4B60"/>
    <w:rsid w:val="00DF4E11"/>
    <w:rsid w:val="00DF7756"/>
    <w:rsid w:val="00DF7E12"/>
    <w:rsid w:val="00E042D0"/>
    <w:rsid w:val="00E31CD3"/>
    <w:rsid w:val="00E355DA"/>
    <w:rsid w:val="00E36069"/>
    <w:rsid w:val="00E422DA"/>
    <w:rsid w:val="00E42DB8"/>
    <w:rsid w:val="00E5059C"/>
    <w:rsid w:val="00E5672E"/>
    <w:rsid w:val="00E7224E"/>
    <w:rsid w:val="00E73074"/>
    <w:rsid w:val="00E770D6"/>
    <w:rsid w:val="00E83EA0"/>
    <w:rsid w:val="00E9003D"/>
    <w:rsid w:val="00E94823"/>
    <w:rsid w:val="00EA4DC7"/>
    <w:rsid w:val="00EA5717"/>
    <w:rsid w:val="00EB220D"/>
    <w:rsid w:val="00EB26F2"/>
    <w:rsid w:val="00EB46E8"/>
    <w:rsid w:val="00EC61AE"/>
    <w:rsid w:val="00EC69BD"/>
    <w:rsid w:val="00ED2DE6"/>
    <w:rsid w:val="00EE4395"/>
    <w:rsid w:val="00EF4EB7"/>
    <w:rsid w:val="00EF57B9"/>
    <w:rsid w:val="00F045E9"/>
    <w:rsid w:val="00F0622B"/>
    <w:rsid w:val="00F06AB8"/>
    <w:rsid w:val="00F12AB4"/>
    <w:rsid w:val="00F43BEC"/>
    <w:rsid w:val="00F45B22"/>
    <w:rsid w:val="00F7663B"/>
    <w:rsid w:val="00F820F3"/>
    <w:rsid w:val="00F92330"/>
    <w:rsid w:val="00FA2119"/>
    <w:rsid w:val="00FB59EB"/>
    <w:rsid w:val="00FD0810"/>
    <w:rsid w:val="00FD14E9"/>
    <w:rsid w:val="00FD3460"/>
    <w:rsid w:val="00FD3E54"/>
    <w:rsid w:val="00FF1D7C"/>
    <w:rsid w:val="00FF2A71"/>
    <w:rsid w:val="00FF6A0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91C646"/>
  <w15:docId w15:val="{B9447AA3-2F06-4CF6-BB8E-D1117C237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mk-M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5B34"/>
    <w:pPr>
      <w:spacing w:after="200" w:line="276" w:lineRule="auto"/>
    </w:pPr>
  </w:style>
  <w:style w:type="paragraph" w:styleId="Heading1">
    <w:name w:val="heading 1"/>
    <w:basedOn w:val="Standard"/>
    <w:link w:val="Heading1Char"/>
    <w:qFormat/>
    <w:rsid w:val="00045B34"/>
    <w:pPr>
      <w:spacing w:before="280" w:after="280"/>
      <w:outlineLvl w:val="0"/>
    </w:pPr>
    <w:rPr>
      <w:rFonts w:eastAsia="Times New Roman" w:cs="Times New Roman"/>
      <w:bCs/>
      <w:kern w:val="3"/>
      <w:szCs w:val="48"/>
      <w:lang w:eastAsia="mk-MK"/>
    </w:rPr>
  </w:style>
  <w:style w:type="paragraph" w:styleId="Heading2">
    <w:name w:val="heading 2"/>
    <w:basedOn w:val="Normal"/>
    <w:next w:val="Normal"/>
    <w:link w:val="Heading2Char"/>
    <w:uiPriority w:val="9"/>
    <w:unhideWhenUsed/>
    <w:qFormat/>
    <w:rsid w:val="006A4A3A"/>
    <w:pPr>
      <w:keepNext/>
      <w:keepLines/>
      <w:spacing w:before="40" w:after="0"/>
      <w:outlineLvl w:val="1"/>
    </w:pPr>
    <w:rPr>
      <w:rFonts w:ascii="Times New Roman" w:eastAsiaTheme="majorEastAsia" w:hAnsi="Times New Roman" w:cstheme="majorBidi"/>
      <w:b/>
      <w:sz w:val="24"/>
      <w:szCs w:val="26"/>
    </w:rPr>
  </w:style>
  <w:style w:type="paragraph" w:styleId="Heading3">
    <w:name w:val="heading 3"/>
    <w:basedOn w:val="Normal"/>
    <w:next w:val="Normal"/>
    <w:link w:val="Heading3Char"/>
    <w:uiPriority w:val="9"/>
    <w:unhideWhenUsed/>
    <w:qFormat/>
    <w:rsid w:val="00E5059C"/>
    <w:pPr>
      <w:keepNext/>
      <w:keepLines/>
      <w:spacing w:before="40" w:after="0"/>
      <w:outlineLvl w:val="2"/>
    </w:pPr>
    <w:rPr>
      <w:rFonts w:ascii="Times New Roman" w:eastAsiaTheme="majorEastAsia" w:hAnsi="Times New Roman" w:cstheme="majorBidi"/>
      <w:b/>
      <w:sz w:val="24"/>
      <w:szCs w:val="24"/>
    </w:rPr>
  </w:style>
  <w:style w:type="paragraph" w:styleId="Heading4">
    <w:name w:val="heading 4"/>
    <w:basedOn w:val="Normal"/>
    <w:next w:val="Normal"/>
    <w:link w:val="Heading4Char"/>
    <w:uiPriority w:val="9"/>
    <w:unhideWhenUsed/>
    <w:qFormat/>
    <w:rsid w:val="00E5059C"/>
    <w:pPr>
      <w:keepNext/>
      <w:keepLines/>
      <w:spacing w:before="40" w:after="0"/>
      <w:outlineLvl w:val="3"/>
    </w:pPr>
    <w:rPr>
      <w:rFonts w:ascii="Times New Roman" w:eastAsiaTheme="majorEastAsia" w:hAnsi="Times New Roman" w:cstheme="majorBidi"/>
      <w:b/>
      <w:iCs/>
      <w:sz w:val="24"/>
    </w:rPr>
  </w:style>
  <w:style w:type="paragraph" w:styleId="Heading5">
    <w:name w:val="heading 5"/>
    <w:basedOn w:val="Normal"/>
    <w:next w:val="Normal"/>
    <w:link w:val="Heading5Char"/>
    <w:uiPriority w:val="9"/>
    <w:unhideWhenUsed/>
    <w:qFormat/>
    <w:rsid w:val="00136E00"/>
    <w:pPr>
      <w:keepNext/>
      <w:keepLines/>
      <w:spacing w:before="40" w:after="0"/>
      <w:outlineLvl w:val="4"/>
    </w:pPr>
    <w:rPr>
      <w:rFonts w:ascii="Times New Roman" w:eastAsiaTheme="majorEastAsia" w:hAnsi="Times New Roman" w:cstheme="majorBidi"/>
      <w:b/>
      <w:sz w:val="24"/>
    </w:rPr>
  </w:style>
  <w:style w:type="paragraph" w:styleId="Heading6">
    <w:name w:val="heading 6"/>
    <w:basedOn w:val="Normal"/>
    <w:next w:val="Normal"/>
    <w:link w:val="Heading6Char"/>
    <w:uiPriority w:val="9"/>
    <w:unhideWhenUsed/>
    <w:qFormat/>
    <w:rsid w:val="00136E00"/>
    <w:pPr>
      <w:keepNext/>
      <w:keepLines/>
      <w:spacing w:before="40" w:after="0"/>
      <w:outlineLvl w:val="5"/>
    </w:pPr>
    <w:rPr>
      <w:rFonts w:ascii="Times New Roman" w:eastAsiaTheme="majorEastAsia" w:hAnsi="Times New Roman" w:cstheme="majorBidi"/>
      <w:b/>
      <w:sz w:val="24"/>
    </w:rPr>
  </w:style>
  <w:style w:type="paragraph" w:styleId="Heading7">
    <w:name w:val="heading 7"/>
    <w:basedOn w:val="Normal"/>
    <w:next w:val="Normal"/>
    <w:link w:val="Heading7Char"/>
    <w:uiPriority w:val="9"/>
    <w:unhideWhenUsed/>
    <w:qFormat/>
    <w:rsid w:val="00224525"/>
    <w:pPr>
      <w:keepNext/>
      <w:keepLines/>
      <w:spacing w:before="40" w:after="0"/>
      <w:outlineLvl w:val="6"/>
    </w:pPr>
    <w:rPr>
      <w:rFonts w:ascii="Times New Roman" w:eastAsiaTheme="majorEastAsia" w:hAnsi="Times New Roman" w:cstheme="majorBidi"/>
      <w:b/>
      <w:iCs/>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1D1A"/>
    <w:pPr>
      <w:spacing w:after="160" w:line="259" w:lineRule="auto"/>
      <w:ind w:left="720"/>
      <w:contextualSpacing/>
    </w:pPr>
  </w:style>
  <w:style w:type="paragraph" w:styleId="FootnoteText">
    <w:name w:val="footnote text"/>
    <w:basedOn w:val="Normal"/>
    <w:link w:val="FootnoteTextChar"/>
    <w:uiPriority w:val="99"/>
    <w:rsid w:val="00DD1D1A"/>
    <w:pPr>
      <w:suppressLineNumbers/>
      <w:spacing w:after="160" w:line="259" w:lineRule="auto"/>
      <w:ind w:left="339" w:hanging="339"/>
    </w:pPr>
    <w:rPr>
      <w:sz w:val="20"/>
      <w:szCs w:val="20"/>
    </w:rPr>
  </w:style>
  <w:style w:type="character" w:customStyle="1" w:styleId="FootnoteTextChar">
    <w:name w:val="Footnote Text Char"/>
    <w:basedOn w:val="DefaultParagraphFont"/>
    <w:link w:val="FootnoteText"/>
    <w:uiPriority w:val="99"/>
    <w:qFormat/>
    <w:rsid w:val="00DD1D1A"/>
    <w:rPr>
      <w:sz w:val="20"/>
      <w:szCs w:val="20"/>
    </w:rPr>
  </w:style>
  <w:style w:type="character" w:styleId="FootnoteReference">
    <w:name w:val="footnote reference"/>
    <w:basedOn w:val="DefaultParagraphFont"/>
    <w:uiPriority w:val="99"/>
    <w:unhideWhenUsed/>
    <w:rsid w:val="00DD1D1A"/>
    <w:rPr>
      <w:vertAlign w:val="superscript"/>
    </w:rPr>
  </w:style>
  <w:style w:type="character" w:customStyle="1" w:styleId="Heading1Char">
    <w:name w:val="Heading 1 Char"/>
    <w:basedOn w:val="DefaultParagraphFont"/>
    <w:link w:val="Heading1"/>
    <w:rsid w:val="00045B34"/>
    <w:rPr>
      <w:rFonts w:ascii="Times New Roman" w:eastAsia="Times New Roman" w:hAnsi="Times New Roman" w:cs="Times New Roman"/>
      <w:b/>
      <w:bCs/>
      <w:color w:val="00000A"/>
      <w:kern w:val="3"/>
      <w:sz w:val="24"/>
      <w:szCs w:val="48"/>
      <w:lang w:eastAsia="mk-MK"/>
    </w:rPr>
  </w:style>
  <w:style w:type="paragraph" w:customStyle="1" w:styleId="Standard">
    <w:name w:val="Standard"/>
    <w:rsid w:val="006A4A3A"/>
    <w:pPr>
      <w:suppressAutoHyphens/>
      <w:autoSpaceDN w:val="0"/>
      <w:spacing w:line="240" w:lineRule="auto"/>
      <w:textAlignment w:val="baseline"/>
    </w:pPr>
    <w:rPr>
      <w:rFonts w:ascii="Times New Roman" w:eastAsia="Calibri" w:hAnsi="Times New Roman" w:cs="Calibri"/>
      <w:b/>
      <w:color w:val="00000A"/>
      <w:sz w:val="24"/>
    </w:rPr>
  </w:style>
  <w:style w:type="paragraph" w:customStyle="1" w:styleId="Heading">
    <w:name w:val="Heading"/>
    <w:basedOn w:val="Standard"/>
    <w:next w:val="Textbody"/>
    <w:rsid w:val="00DD1D1A"/>
    <w:pPr>
      <w:keepNext/>
      <w:spacing w:before="240" w:after="120"/>
    </w:pPr>
    <w:rPr>
      <w:rFonts w:ascii="Liberation Sans" w:eastAsia="Microsoft YaHei" w:hAnsi="Liberation Sans" w:cs="Arial"/>
      <w:sz w:val="28"/>
      <w:szCs w:val="28"/>
    </w:rPr>
  </w:style>
  <w:style w:type="paragraph" w:customStyle="1" w:styleId="Textbody">
    <w:name w:val="Text body"/>
    <w:basedOn w:val="Standard"/>
    <w:rsid w:val="00DD1D1A"/>
    <w:pPr>
      <w:spacing w:after="140" w:line="276" w:lineRule="auto"/>
    </w:pPr>
  </w:style>
  <w:style w:type="paragraph" w:styleId="List">
    <w:name w:val="List"/>
    <w:basedOn w:val="Textbody"/>
    <w:rsid w:val="00DD1D1A"/>
    <w:rPr>
      <w:rFonts w:cs="Arial"/>
    </w:rPr>
  </w:style>
  <w:style w:type="paragraph" w:styleId="Caption">
    <w:name w:val="caption"/>
    <w:basedOn w:val="Standard"/>
    <w:rsid w:val="00DD1D1A"/>
    <w:pPr>
      <w:suppressLineNumbers/>
      <w:spacing w:before="120" w:after="120"/>
    </w:pPr>
    <w:rPr>
      <w:rFonts w:cs="Arial"/>
      <w:i/>
      <w:iCs/>
      <w:szCs w:val="24"/>
    </w:rPr>
  </w:style>
  <w:style w:type="paragraph" w:customStyle="1" w:styleId="Index">
    <w:name w:val="Index"/>
    <w:basedOn w:val="Standard"/>
    <w:rsid w:val="00DD1D1A"/>
    <w:pPr>
      <w:suppressLineNumbers/>
    </w:pPr>
    <w:rPr>
      <w:rFonts w:cs="Arial"/>
    </w:rPr>
  </w:style>
  <w:style w:type="paragraph" w:customStyle="1" w:styleId="Footnote">
    <w:name w:val="Footnote"/>
    <w:basedOn w:val="Standarduser"/>
    <w:rsid w:val="00DD1D1A"/>
    <w:pPr>
      <w:suppressLineNumbers/>
      <w:ind w:left="339" w:hanging="339"/>
    </w:pPr>
    <w:rPr>
      <w:sz w:val="20"/>
      <w:szCs w:val="20"/>
    </w:rPr>
  </w:style>
  <w:style w:type="paragraph" w:styleId="Footer">
    <w:name w:val="footer"/>
    <w:basedOn w:val="Standard"/>
    <w:link w:val="FooterChar"/>
    <w:uiPriority w:val="99"/>
    <w:rsid w:val="00DD1D1A"/>
    <w:pPr>
      <w:suppressLineNumbers/>
      <w:tabs>
        <w:tab w:val="center" w:pos="4513"/>
        <w:tab w:val="right" w:pos="9026"/>
      </w:tabs>
    </w:pPr>
  </w:style>
  <w:style w:type="character" w:customStyle="1" w:styleId="FooterChar">
    <w:name w:val="Footer Char"/>
    <w:basedOn w:val="DefaultParagraphFont"/>
    <w:link w:val="Footer"/>
    <w:uiPriority w:val="99"/>
    <w:rsid w:val="00DD1D1A"/>
    <w:rPr>
      <w:rFonts w:ascii="Calibri" w:eastAsia="Calibri" w:hAnsi="Calibri" w:cs="Calibri"/>
      <w:color w:val="00000A"/>
    </w:rPr>
  </w:style>
  <w:style w:type="paragraph" w:customStyle="1" w:styleId="PreformattedText">
    <w:name w:val="Preformatted Text"/>
    <w:basedOn w:val="Standard"/>
    <w:rsid w:val="00DD1D1A"/>
    <w:pPr>
      <w:spacing w:after="0"/>
    </w:pPr>
    <w:rPr>
      <w:rFonts w:ascii="Liberation Mono" w:eastAsia="Liberation Mono" w:hAnsi="Liberation Mono" w:cs="Liberation Mono"/>
      <w:sz w:val="20"/>
      <w:szCs w:val="20"/>
    </w:rPr>
  </w:style>
  <w:style w:type="paragraph" w:customStyle="1" w:styleId="Standarduser">
    <w:name w:val="Standard (user)"/>
    <w:rsid w:val="00DD1D1A"/>
    <w:pPr>
      <w:suppressAutoHyphens/>
      <w:autoSpaceDN w:val="0"/>
      <w:spacing w:after="0" w:line="240" w:lineRule="auto"/>
      <w:textAlignment w:val="baseline"/>
    </w:pPr>
    <w:rPr>
      <w:rFonts w:ascii="Liberation Serif" w:eastAsia="SimSun" w:hAnsi="Liberation Serif" w:cs="Arial"/>
      <w:kern w:val="3"/>
      <w:sz w:val="24"/>
      <w:szCs w:val="24"/>
      <w:lang w:eastAsia="zh-CN" w:bidi="hi-IN"/>
    </w:rPr>
  </w:style>
  <w:style w:type="paragraph" w:styleId="HTMLPreformatted">
    <w:name w:val="HTML Preformatted"/>
    <w:basedOn w:val="Standard"/>
    <w:link w:val="HTMLPreformattedChar"/>
    <w:uiPriority w:val="99"/>
    <w:rsid w:val="00DD1D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eastAsia="Times New Roman" w:hAnsi="Courier New" w:cs="Courier New"/>
      <w:sz w:val="20"/>
      <w:szCs w:val="20"/>
      <w:lang w:eastAsia="mk-MK"/>
    </w:rPr>
  </w:style>
  <w:style w:type="character" w:customStyle="1" w:styleId="HTMLPreformattedChar">
    <w:name w:val="HTML Preformatted Char"/>
    <w:basedOn w:val="DefaultParagraphFont"/>
    <w:link w:val="HTMLPreformatted"/>
    <w:uiPriority w:val="99"/>
    <w:rsid w:val="00DD1D1A"/>
    <w:rPr>
      <w:rFonts w:ascii="Courier New" w:eastAsia="Times New Roman" w:hAnsi="Courier New" w:cs="Courier New"/>
      <w:color w:val="00000A"/>
      <w:sz w:val="20"/>
      <w:szCs w:val="20"/>
      <w:lang w:eastAsia="mk-MK"/>
    </w:rPr>
  </w:style>
  <w:style w:type="character" w:customStyle="1" w:styleId="FootnoteSymbol">
    <w:name w:val="Footnote Symbol"/>
    <w:basedOn w:val="DefaultParagraphFont"/>
    <w:rsid w:val="00DD1D1A"/>
    <w:rPr>
      <w:position w:val="0"/>
      <w:vertAlign w:val="superscript"/>
    </w:rPr>
  </w:style>
  <w:style w:type="character" w:customStyle="1" w:styleId="Footnoteanchor">
    <w:name w:val="Footnote anchor"/>
    <w:rsid w:val="00DD1D1A"/>
    <w:rPr>
      <w:position w:val="0"/>
      <w:vertAlign w:val="superscript"/>
    </w:rPr>
  </w:style>
  <w:style w:type="character" w:customStyle="1" w:styleId="Endnoteanchor">
    <w:name w:val="Endnote anchor"/>
    <w:rsid w:val="00DD1D1A"/>
    <w:rPr>
      <w:position w:val="0"/>
      <w:vertAlign w:val="superscript"/>
    </w:rPr>
  </w:style>
  <w:style w:type="character" w:customStyle="1" w:styleId="EndnoteSymbol">
    <w:name w:val="Endnote Symbol"/>
    <w:rsid w:val="00DD1D1A"/>
  </w:style>
  <w:style w:type="character" w:customStyle="1" w:styleId="Internetlink">
    <w:name w:val="Internet link"/>
    <w:basedOn w:val="DefaultParagraphFont"/>
    <w:rsid w:val="00DD1D1A"/>
    <w:rPr>
      <w:color w:val="0563C1"/>
      <w:u w:val="single"/>
    </w:rPr>
  </w:style>
  <w:style w:type="character" w:customStyle="1" w:styleId="breaker-breaker">
    <w:name w:val="breaker-breaker"/>
    <w:basedOn w:val="DefaultParagraphFont"/>
    <w:rsid w:val="00DD1D1A"/>
  </w:style>
  <w:style w:type="character" w:customStyle="1" w:styleId="y2iqfc">
    <w:name w:val="y2iqfc"/>
    <w:basedOn w:val="DefaultParagraphFont"/>
    <w:rsid w:val="00DD1D1A"/>
  </w:style>
  <w:style w:type="character" w:styleId="Hyperlink">
    <w:name w:val="Hyperlink"/>
    <w:basedOn w:val="DefaultParagraphFont"/>
    <w:uiPriority w:val="99"/>
    <w:rsid w:val="00DD1D1A"/>
    <w:rPr>
      <w:color w:val="0563C1"/>
      <w:u w:val="single"/>
    </w:rPr>
  </w:style>
  <w:style w:type="paragraph" w:styleId="Header">
    <w:name w:val="header"/>
    <w:basedOn w:val="Normal"/>
    <w:link w:val="HeaderChar"/>
    <w:rsid w:val="00DD1D1A"/>
    <w:pPr>
      <w:widowControl w:val="0"/>
      <w:tabs>
        <w:tab w:val="center" w:pos="4513"/>
        <w:tab w:val="right" w:pos="9026"/>
      </w:tabs>
      <w:suppressAutoHyphens/>
      <w:autoSpaceDN w:val="0"/>
      <w:spacing w:after="0" w:line="240" w:lineRule="auto"/>
      <w:textAlignment w:val="baseline"/>
    </w:pPr>
    <w:rPr>
      <w:rFonts w:ascii="Calibri" w:eastAsia="Calibri" w:hAnsi="Calibri" w:cs="F"/>
    </w:rPr>
  </w:style>
  <w:style w:type="character" w:customStyle="1" w:styleId="HeaderChar">
    <w:name w:val="Header Char"/>
    <w:basedOn w:val="DefaultParagraphFont"/>
    <w:link w:val="Header"/>
    <w:rsid w:val="00DD1D1A"/>
    <w:rPr>
      <w:rFonts w:ascii="Calibri" w:eastAsia="Calibri" w:hAnsi="Calibri" w:cs="F"/>
    </w:rPr>
  </w:style>
  <w:style w:type="character" w:customStyle="1" w:styleId="FootnoteTextChar1">
    <w:name w:val="Footnote Text Char1"/>
    <w:basedOn w:val="DefaultParagraphFont"/>
    <w:rsid w:val="00DD1D1A"/>
    <w:rPr>
      <w:sz w:val="20"/>
      <w:szCs w:val="20"/>
    </w:rPr>
  </w:style>
  <w:style w:type="paragraph" w:customStyle="1" w:styleId="pagehead">
    <w:name w:val="pagehead"/>
    <w:basedOn w:val="Normal"/>
    <w:rsid w:val="00DD1D1A"/>
    <w:pPr>
      <w:autoSpaceDN w:val="0"/>
      <w:spacing w:before="100" w:after="100" w:line="240" w:lineRule="auto"/>
    </w:pPr>
    <w:rPr>
      <w:rFonts w:ascii="Times New Roman" w:eastAsia="Times New Roman" w:hAnsi="Times New Roman" w:cs="Times New Roman"/>
      <w:sz w:val="24"/>
      <w:szCs w:val="24"/>
      <w:lang w:eastAsia="mk-MK"/>
    </w:rPr>
  </w:style>
  <w:style w:type="paragraph" w:styleId="NormalWeb">
    <w:name w:val="Normal (Web)"/>
    <w:basedOn w:val="Normal"/>
    <w:uiPriority w:val="99"/>
    <w:qFormat/>
    <w:rsid w:val="00DD1D1A"/>
    <w:pPr>
      <w:autoSpaceDN w:val="0"/>
      <w:spacing w:before="100" w:after="100" w:line="240" w:lineRule="auto"/>
    </w:pPr>
    <w:rPr>
      <w:rFonts w:ascii="Times New Roman" w:eastAsia="Times New Roman" w:hAnsi="Times New Roman" w:cs="Times New Roman"/>
      <w:sz w:val="24"/>
      <w:szCs w:val="24"/>
      <w:lang w:eastAsia="mk-MK"/>
    </w:rPr>
  </w:style>
  <w:style w:type="character" w:styleId="Strong">
    <w:name w:val="Strong"/>
    <w:basedOn w:val="DefaultParagraphFont"/>
    <w:uiPriority w:val="22"/>
    <w:qFormat/>
    <w:rsid w:val="00DD1D1A"/>
    <w:rPr>
      <w:b/>
      <w:bCs/>
    </w:rPr>
  </w:style>
  <w:style w:type="character" w:styleId="Emphasis">
    <w:name w:val="Emphasis"/>
    <w:basedOn w:val="DefaultParagraphFont"/>
    <w:uiPriority w:val="20"/>
    <w:qFormat/>
    <w:rsid w:val="00DD1D1A"/>
    <w:rPr>
      <w:i/>
      <w:iCs/>
    </w:rPr>
  </w:style>
  <w:style w:type="numbering" w:customStyle="1" w:styleId="NoList1">
    <w:name w:val="No List_1"/>
    <w:basedOn w:val="NoList"/>
    <w:rsid w:val="00DD1D1A"/>
    <w:pPr>
      <w:numPr>
        <w:numId w:val="3"/>
      </w:numPr>
    </w:pPr>
  </w:style>
  <w:style w:type="paragraph" w:styleId="BodyText">
    <w:name w:val="Body Text"/>
    <w:basedOn w:val="Normal"/>
    <w:link w:val="BodyTextChar"/>
    <w:uiPriority w:val="1"/>
    <w:semiHidden/>
    <w:unhideWhenUsed/>
    <w:qFormat/>
    <w:rsid w:val="00DD1D1A"/>
    <w:pPr>
      <w:widowControl w:val="0"/>
      <w:autoSpaceDE w:val="0"/>
      <w:autoSpaceDN w:val="0"/>
      <w:spacing w:after="0" w:line="240" w:lineRule="auto"/>
      <w:jc w:val="both"/>
    </w:pPr>
    <w:rPr>
      <w:rFonts w:ascii="Times New Roman" w:eastAsia="Times New Roman" w:hAnsi="Times New Roman" w:cs="Times New Roman"/>
      <w:lang w:val="en-US"/>
    </w:rPr>
  </w:style>
  <w:style w:type="character" w:customStyle="1" w:styleId="BodyTextChar">
    <w:name w:val="Body Text Char"/>
    <w:basedOn w:val="DefaultParagraphFont"/>
    <w:link w:val="BodyText"/>
    <w:uiPriority w:val="1"/>
    <w:semiHidden/>
    <w:rsid w:val="00DD1D1A"/>
    <w:rPr>
      <w:rFonts w:ascii="Times New Roman" w:eastAsia="Times New Roman" w:hAnsi="Times New Roman" w:cs="Times New Roman"/>
      <w:lang w:val="en-US"/>
    </w:rPr>
  </w:style>
  <w:style w:type="character" w:customStyle="1" w:styleId="FootnoteCharacters">
    <w:name w:val="Footnote Characters"/>
    <w:basedOn w:val="DefaultParagraphFont"/>
    <w:unhideWhenUsed/>
    <w:qFormat/>
    <w:rsid w:val="00DD1D1A"/>
    <w:rPr>
      <w:vertAlign w:val="superscript"/>
    </w:rPr>
  </w:style>
  <w:style w:type="character" w:customStyle="1" w:styleId="FootnoteAnchor0">
    <w:name w:val="Footnote Anchor"/>
    <w:rsid w:val="00DD1D1A"/>
    <w:rPr>
      <w:vertAlign w:val="superscript"/>
    </w:rPr>
  </w:style>
  <w:style w:type="paragraph" w:customStyle="1" w:styleId="FootnoteText1">
    <w:name w:val="Footnote Text1"/>
    <w:basedOn w:val="Normal"/>
    <w:qFormat/>
    <w:rsid w:val="00DD1D1A"/>
    <w:pPr>
      <w:widowControl w:val="0"/>
      <w:suppressLineNumbers/>
      <w:spacing w:after="160" w:line="259" w:lineRule="auto"/>
      <w:ind w:left="283" w:hanging="283"/>
    </w:pPr>
    <w:rPr>
      <w:rFonts w:ascii="Times New Roman" w:eastAsia="Lucida Sans Unicode" w:hAnsi="Times New Roman" w:cs="Mangal"/>
      <w:color w:val="00000A"/>
      <w:sz w:val="20"/>
      <w:szCs w:val="20"/>
    </w:rPr>
  </w:style>
  <w:style w:type="character" w:customStyle="1" w:styleId="InternetLink0">
    <w:name w:val="Internet Link"/>
    <w:basedOn w:val="DefaultParagraphFont"/>
    <w:uiPriority w:val="99"/>
    <w:unhideWhenUsed/>
    <w:rsid w:val="00DD1D1A"/>
    <w:rPr>
      <w:color w:val="0563C1" w:themeColor="hyperlink"/>
      <w:u w:val="single"/>
    </w:rPr>
  </w:style>
  <w:style w:type="paragraph" w:customStyle="1" w:styleId="Default">
    <w:name w:val="Default"/>
    <w:rsid w:val="00DD1D1A"/>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2Char">
    <w:name w:val="Heading 2 Char"/>
    <w:basedOn w:val="DefaultParagraphFont"/>
    <w:link w:val="Heading2"/>
    <w:uiPriority w:val="9"/>
    <w:rsid w:val="006A4A3A"/>
    <w:rPr>
      <w:rFonts w:ascii="Times New Roman" w:eastAsiaTheme="majorEastAsia" w:hAnsi="Times New Roman" w:cstheme="majorBidi"/>
      <w:b/>
      <w:sz w:val="24"/>
      <w:szCs w:val="26"/>
    </w:rPr>
  </w:style>
  <w:style w:type="character" w:customStyle="1" w:styleId="Heading4Char">
    <w:name w:val="Heading 4 Char"/>
    <w:basedOn w:val="DefaultParagraphFont"/>
    <w:link w:val="Heading4"/>
    <w:uiPriority w:val="9"/>
    <w:rsid w:val="00E5059C"/>
    <w:rPr>
      <w:rFonts w:ascii="Times New Roman" w:eastAsiaTheme="majorEastAsia" w:hAnsi="Times New Roman" w:cstheme="majorBidi"/>
      <w:b/>
      <w:iCs/>
      <w:sz w:val="24"/>
    </w:rPr>
  </w:style>
  <w:style w:type="character" w:customStyle="1" w:styleId="Heading5Char">
    <w:name w:val="Heading 5 Char"/>
    <w:basedOn w:val="DefaultParagraphFont"/>
    <w:link w:val="Heading5"/>
    <w:uiPriority w:val="9"/>
    <w:rsid w:val="00136E00"/>
    <w:rPr>
      <w:rFonts w:ascii="Times New Roman" w:eastAsiaTheme="majorEastAsia" w:hAnsi="Times New Roman" w:cstheme="majorBidi"/>
      <w:b/>
      <w:sz w:val="24"/>
    </w:rPr>
  </w:style>
  <w:style w:type="character" w:customStyle="1" w:styleId="Heading6Char">
    <w:name w:val="Heading 6 Char"/>
    <w:basedOn w:val="DefaultParagraphFont"/>
    <w:link w:val="Heading6"/>
    <w:uiPriority w:val="9"/>
    <w:rsid w:val="00136E00"/>
    <w:rPr>
      <w:rFonts w:ascii="Times New Roman" w:eastAsiaTheme="majorEastAsia" w:hAnsi="Times New Roman" w:cstheme="majorBidi"/>
      <w:b/>
      <w:sz w:val="24"/>
    </w:rPr>
  </w:style>
  <w:style w:type="paragraph" w:styleId="TOC2">
    <w:name w:val="toc 2"/>
    <w:basedOn w:val="Normal"/>
    <w:next w:val="Normal"/>
    <w:autoRedefine/>
    <w:uiPriority w:val="39"/>
    <w:unhideWhenUsed/>
    <w:rsid w:val="006A4A3A"/>
    <w:pPr>
      <w:spacing w:after="100"/>
      <w:ind w:left="220"/>
    </w:pPr>
  </w:style>
  <w:style w:type="paragraph" w:styleId="TOC1">
    <w:name w:val="toc 1"/>
    <w:basedOn w:val="Normal"/>
    <w:next w:val="Normal"/>
    <w:autoRedefine/>
    <w:uiPriority w:val="39"/>
    <w:unhideWhenUsed/>
    <w:rsid w:val="006A4A3A"/>
    <w:pPr>
      <w:spacing w:after="100"/>
    </w:pPr>
  </w:style>
  <w:style w:type="paragraph" w:styleId="TOC3">
    <w:name w:val="toc 3"/>
    <w:basedOn w:val="Normal"/>
    <w:next w:val="Normal"/>
    <w:autoRedefine/>
    <w:uiPriority w:val="39"/>
    <w:unhideWhenUsed/>
    <w:rsid w:val="006A4A3A"/>
    <w:pPr>
      <w:spacing w:after="100" w:line="259" w:lineRule="auto"/>
      <w:ind w:left="440"/>
    </w:pPr>
    <w:rPr>
      <w:rFonts w:eastAsiaTheme="minorEastAsia"/>
      <w:lang w:eastAsia="mk-MK"/>
    </w:rPr>
  </w:style>
  <w:style w:type="paragraph" w:styleId="TOC4">
    <w:name w:val="toc 4"/>
    <w:basedOn w:val="Normal"/>
    <w:next w:val="Normal"/>
    <w:autoRedefine/>
    <w:uiPriority w:val="39"/>
    <w:unhideWhenUsed/>
    <w:rsid w:val="006A4A3A"/>
    <w:pPr>
      <w:spacing w:after="100" w:line="259" w:lineRule="auto"/>
      <w:ind w:left="660"/>
    </w:pPr>
    <w:rPr>
      <w:rFonts w:eastAsiaTheme="minorEastAsia"/>
      <w:lang w:eastAsia="mk-MK"/>
    </w:rPr>
  </w:style>
  <w:style w:type="paragraph" w:styleId="TOC5">
    <w:name w:val="toc 5"/>
    <w:basedOn w:val="Normal"/>
    <w:next w:val="Normal"/>
    <w:autoRedefine/>
    <w:uiPriority w:val="39"/>
    <w:unhideWhenUsed/>
    <w:rsid w:val="006A4A3A"/>
    <w:pPr>
      <w:spacing w:after="100" w:line="259" w:lineRule="auto"/>
      <w:ind w:left="880"/>
    </w:pPr>
    <w:rPr>
      <w:rFonts w:eastAsiaTheme="minorEastAsia"/>
      <w:lang w:eastAsia="mk-MK"/>
    </w:rPr>
  </w:style>
  <w:style w:type="paragraph" w:styleId="TOC6">
    <w:name w:val="toc 6"/>
    <w:basedOn w:val="Normal"/>
    <w:next w:val="Normal"/>
    <w:autoRedefine/>
    <w:uiPriority w:val="39"/>
    <w:unhideWhenUsed/>
    <w:rsid w:val="006A4A3A"/>
    <w:pPr>
      <w:spacing w:after="100" w:line="259" w:lineRule="auto"/>
      <w:ind w:left="1100"/>
    </w:pPr>
    <w:rPr>
      <w:rFonts w:eastAsiaTheme="minorEastAsia"/>
      <w:lang w:eastAsia="mk-MK"/>
    </w:rPr>
  </w:style>
  <w:style w:type="paragraph" w:styleId="TOC7">
    <w:name w:val="toc 7"/>
    <w:basedOn w:val="Normal"/>
    <w:next w:val="Normal"/>
    <w:autoRedefine/>
    <w:uiPriority w:val="39"/>
    <w:unhideWhenUsed/>
    <w:rsid w:val="006A4A3A"/>
    <w:pPr>
      <w:spacing w:after="100" w:line="259" w:lineRule="auto"/>
      <w:ind w:left="1320"/>
    </w:pPr>
    <w:rPr>
      <w:rFonts w:eastAsiaTheme="minorEastAsia"/>
      <w:lang w:eastAsia="mk-MK"/>
    </w:rPr>
  </w:style>
  <w:style w:type="paragraph" w:styleId="TOC8">
    <w:name w:val="toc 8"/>
    <w:basedOn w:val="Normal"/>
    <w:next w:val="Normal"/>
    <w:autoRedefine/>
    <w:uiPriority w:val="39"/>
    <w:unhideWhenUsed/>
    <w:rsid w:val="006A4A3A"/>
    <w:pPr>
      <w:spacing w:after="100" w:line="259" w:lineRule="auto"/>
      <w:ind w:left="1540"/>
    </w:pPr>
    <w:rPr>
      <w:rFonts w:eastAsiaTheme="minorEastAsia"/>
      <w:lang w:eastAsia="mk-MK"/>
    </w:rPr>
  </w:style>
  <w:style w:type="paragraph" w:styleId="TOC9">
    <w:name w:val="toc 9"/>
    <w:basedOn w:val="Normal"/>
    <w:next w:val="Normal"/>
    <w:autoRedefine/>
    <w:uiPriority w:val="39"/>
    <w:unhideWhenUsed/>
    <w:rsid w:val="006A4A3A"/>
    <w:pPr>
      <w:spacing w:after="100" w:line="259" w:lineRule="auto"/>
      <w:ind w:left="1760"/>
    </w:pPr>
    <w:rPr>
      <w:rFonts w:eastAsiaTheme="minorEastAsia"/>
      <w:lang w:eastAsia="mk-MK"/>
    </w:rPr>
  </w:style>
  <w:style w:type="paragraph" w:styleId="Title">
    <w:name w:val="Title"/>
    <w:basedOn w:val="Normal"/>
    <w:next w:val="Normal"/>
    <w:link w:val="TitleChar"/>
    <w:uiPriority w:val="10"/>
    <w:qFormat/>
    <w:rsid w:val="000B18A7"/>
    <w:pPr>
      <w:spacing w:after="0" w:line="240" w:lineRule="auto"/>
      <w:contextualSpacing/>
    </w:pPr>
    <w:rPr>
      <w:rFonts w:ascii="Times New Roman" w:eastAsiaTheme="majorEastAsia" w:hAnsi="Times New Roman" w:cstheme="majorBidi"/>
      <w:b/>
      <w:spacing w:val="-10"/>
      <w:kern w:val="28"/>
      <w:sz w:val="24"/>
      <w:szCs w:val="56"/>
    </w:rPr>
  </w:style>
  <w:style w:type="character" w:customStyle="1" w:styleId="TitleChar">
    <w:name w:val="Title Char"/>
    <w:basedOn w:val="DefaultParagraphFont"/>
    <w:link w:val="Title"/>
    <w:uiPriority w:val="10"/>
    <w:rsid w:val="000B18A7"/>
    <w:rPr>
      <w:rFonts w:ascii="Times New Roman" w:eastAsiaTheme="majorEastAsia" w:hAnsi="Times New Roman" w:cstheme="majorBidi"/>
      <w:b/>
      <w:spacing w:val="-10"/>
      <w:kern w:val="28"/>
      <w:sz w:val="24"/>
      <w:szCs w:val="56"/>
    </w:rPr>
  </w:style>
  <w:style w:type="paragraph" w:styleId="TOCHeading">
    <w:name w:val="TOC Heading"/>
    <w:basedOn w:val="Heading1"/>
    <w:next w:val="Normal"/>
    <w:uiPriority w:val="39"/>
    <w:unhideWhenUsed/>
    <w:qFormat/>
    <w:rsid w:val="000B18A7"/>
    <w:pPr>
      <w:keepNext/>
      <w:keepLines/>
      <w:suppressAutoHyphens w:val="0"/>
      <w:autoSpaceDN/>
      <w:spacing w:before="240" w:after="0" w:line="259" w:lineRule="auto"/>
      <w:textAlignment w:val="auto"/>
      <w:outlineLvl w:val="9"/>
    </w:pPr>
    <w:rPr>
      <w:rFonts w:asciiTheme="majorHAnsi" w:eastAsiaTheme="majorEastAsia" w:hAnsiTheme="majorHAnsi" w:cstheme="majorBidi"/>
      <w:bCs w:val="0"/>
      <w:color w:val="2E74B5" w:themeColor="accent1" w:themeShade="BF"/>
      <w:kern w:val="0"/>
      <w:sz w:val="32"/>
      <w:szCs w:val="32"/>
      <w:lang w:val="en-US" w:eastAsia="en-US"/>
    </w:rPr>
  </w:style>
  <w:style w:type="character" w:customStyle="1" w:styleId="Heading3Char">
    <w:name w:val="Heading 3 Char"/>
    <w:basedOn w:val="DefaultParagraphFont"/>
    <w:link w:val="Heading3"/>
    <w:uiPriority w:val="9"/>
    <w:rsid w:val="00E5059C"/>
    <w:rPr>
      <w:rFonts w:ascii="Times New Roman" w:eastAsiaTheme="majorEastAsia" w:hAnsi="Times New Roman" w:cstheme="majorBidi"/>
      <w:b/>
      <w:sz w:val="24"/>
      <w:szCs w:val="24"/>
    </w:rPr>
  </w:style>
  <w:style w:type="character" w:customStyle="1" w:styleId="Heading7Char">
    <w:name w:val="Heading 7 Char"/>
    <w:basedOn w:val="DefaultParagraphFont"/>
    <w:link w:val="Heading7"/>
    <w:uiPriority w:val="9"/>
    <w:rsid w:val="00224525"/>
    <w:rPr>
      <w:rFonts w:ascii="Times New Roman" w:eastAsiaTheme="majorEastAsia" w:hAnsi="Times New Roman" w:cstheme="majorBidi"/>
      <w:b/>
      <w:iCs/>
      <w:sz w:val="24"/>
    </w:rPr>
  </w:style>
  <w:style w:type="table" w:styleId="TableGrid">
    <w:name w:val="Table Grid"/>
    <w:basedOn w:val="TableNormal"/>
    <w:uiPriority w:val="39"/>
    <w:rsid w:val="00983F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578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78D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610864">
      <w:bodyDiv w:val="1"/>
      <w:marLeft w:val="0"/>
      <w:marRight w:val="0"/>
      <w:marTop w:val="0"/>
      <w:marBottom w:val="0"/>
      <w:divBdr>
        <w:top w:val="none" w:sz="0" w:space="0" w:color="auto"/>
        <w:left w:val="none" w:sz="0" w:space="0" w:color="auto"/>
        <w:bottom w:val="none" w:sz="0" w:space="0" w:color="auto"/>
        <w:right w:val="none" w:sz="0" w:space="0" w:color="auto"/>
      </w:divBdr>
    </w:div>
    <w:div w:id="513956307">
      <w:bodyDiv w:val="1"/>
      <w:marLeft w:val="0"/>
      <w:marRight w:val="0"/>
      <w:marTop w:val="0"/>
      <w:marBottom w:val="0"/>
      <w:divBdr>
        <w:top w:val="none" w:sz="0" w:space="0" w:color="auto"/>
        <w:left w:val="none" w:sz="0" w:space="0" w:color="auto"/>
        <w:bottom w:val="none" w:sz="0" w:space="0" w:color="auto"/>
        <w:right w:val="none" w:sz="0" w:space="0" w:color="auto"/>
      </w:divBdr>
    </w:div>
    <w:div w:id="2108770906">
      <w:bodyDiv w:val="1"/>
      <w:marLeft w:val="0"/>
      <w:marRight w:val="0"/>
      <w:marTop w:val="0"/>
      <w:marBottom w:val="0"/>
      <w:divBdr>
        <w:top w:val="none" w:sz="0" w:space="0" w:color="auto"/>
        <w:left w:val="none" w:sz="0" w:space="0" w:color="auto"/>
        <w:bottom w:val="none" w:sz="0" w:space="0" w:color="auto"/>
        <w:right w:val="none" w:sz="0" w:space="0" w:color="auto"/>
      </w:divBdr>
      <w:divsChild>
        <w:div w:id="826671654">
          <w:marLeft w:val="0"/>
          <w:marRight w:val="0"/>
          <w:marTop w:val="0"/>
          <w:marBottom w:val="0"/>
          <w:divBdr>
            <w:top w:val="none" w:sz="0" w:space="0" w:color="auto"/>
            <w:left w:val="none" w:sz="0" w:space="0" w:color="auto"/>
            <w:bottom w:val="none" w:sz="0" w:space="0" w:color="auto"/>
            <w:right w:val="none" w:sz="0" w:space="0" w:color="auto"/>
          </w:divBdr>
          <w:divsChild>
            <w:div w:id="1907568109">
              <w:marLeft w:val="60"/>
              <w:marRight w:val="0"/>
              <w:marTop w:val="0"/>
              <w:marBottom w:val="0"/>
              <w:divBdr>
                <w:top w:val="none" w:sz="0" w:space="0" w:color="auto"/>
                <w:left w:val="none" w:sz="0" w:space="0" w:color="auto"/>
                <w:bottom w:val="none" w:sz="0" w:space="0" w:color="auto"/>
                <w:right w:val="none" w:sz="0" w:space="0" w:color="auto"/>
              </w:divBdr>
            </w:div>
          </w:divsChild>
        </w:div>
        <w:div w:id="1750344723">
          <w:marLeft w:val="0"/>
          <w:marRight w:val="0"/>
          <w:marTop w:val="0"/>
          <w:marBottom w:val="0"/>
          <w:divBdr>
            <w:top w:val="none" w:sz="0" w:space="0" w:color="auto"/>
            <w:left w:val="none" w:sz="0" w:space="0" w:color="auto"/>
            <w:bottom w:val="none" w:sz="0" w:space="0" w:color="auto"/>
            <w:right w:val="none" w:sz="0" w:space="0" w:color="auto"/>
          </w:divBdr>
          <w:divsChild>
            <w:div w:id="242955524">
              <w:marLeft w:val="0"/>
              <w:marRight w:val="0"/>
              <w:marTop w:val="120"/>
              <w:marBottom w:val="0"/>
              <w:divBdr>
                <w:top w:val="none" w:sz="0" w:space="0" w:color="auto"/>
                <w:left w:val="none" w:sz="0" w:space="0" w:color="auto"/>
                <w:bottom w:val="none" w:sz="0" w:space="0" w:color="auto"/>
                <w:right w:val="none" w:sz="0" w:space="0" w:color="auto"/>
              </w:divBdr>
              <w:divsChild>
                <w:div w:id="160124520">
                  <w:marLeft w:val="0"/>
                  <w:marRight w:val="0"/>
                  <w:marTop w:val="0"/>
                  <w:marBottom w:val="0"/>
                  <w:divBdr>
                    <w:top w:val="none" w:sz="0" w:space="0" w:color="auto"/>
                    <w:left w:val="none" w:sz="0" w:space="0" w:color="auto"/>
                    <w:bottom w:val="none" w:sz="0" w:space="0" w:color="auto"/>
                    <w:right w:val="none" w:sz="0" w:space="0" w:color="auto"/>
                  </w:divBdr>
                  <w:divsChild>
                    <w:div w:id="32005851">
                      <w:marLeft w:val="0"/>
                      <w:marRight w:val="0"/>
                      <w:marTop w:val="0"/>
                      <w:marBottom w:val="0"/>
                      <w:divBdr>
                        <w:top w:val="none" w:sz="0" w:space="0" w:color="auto"/>
                        <w:left w:val="none" w:sz="0" w:space="0" w:color="auto"/>
                        <w:bottom w:val="none" w:sz="0" w:space="0" w:color="auto"/>
                        <w:right w:val="none" w:sz="0" w:space="0" w:color="auto"/>
                      </w:divBdr>
                      <w:divsChild>
                        <w:div w:id="1868135626">
                          <w:marLeft w:val="0"/>
                          <w:marRight w:val="0"/>
                          <w:marTop w:val="0"/>
                          <w:marBottom w:val="0"/>
                          <w:divBdr>
                            <w:top w:val="none" w:sz="0" w:space="0" w:color="auto"/>
                            <w:left w:val="none" w:sz="0" w:space="0" w:color="auto"/>
                            <w:bottom w:val="none" w:sz="0" w:space="0" w:color="auto"/>
                            <w:right w:val="none" w:sz="0" w:space="0" w:color="auto"/>
                          </w:divBdr>
                          <w:divsChild>
                            <w:div w:id="1949465461">
                              <w:marLeft w:val="0"/>
                              <w:marRight w:val="0"/>
                              <w:marTop w:val="0"/>
                              <w:marBottom w:val="0"/>
                              <w:divBdr>
                                <w:top w:val="none" w:sz="0" w:space="0" w:color="auto"/>
                                <w:left w:val="none" w:sz="0" w:space="0" w:color="auto"/>
                                <w:bottom w:val="none" w:sz="0" w:space="0" w:color="auto"/>
                                <w:right w:val="none" w:sz="0" w:space="0" w:color="auto"/>
                              </w:divBdr>
                            </w:div>
                            <w:div w:id="1878661481">
                              <w:marLeft w:val="0"/>
                              <w:marRight w:val="0"/>
                              <w:marTop w:val="0"/>
                              <w:marBottom w:val="0"/>
                              <w:divBdr>
                                <w:top w:val="none" w:sz="0" w:space="0" w:color="auto"/>
                                <w:left w:val="none" w:sz="0" w:space="0" w:color="auto"/>
                                <w:bottom w:val="none" w:sz="0" w:space="0" w:color="auto"/>
                                <w:right w:val="none" w:sz="0" w:space="0" w:color="auto"/>
                              </w:divBdr>
                            </w:div>
                            <w:div w:id="1366442272">
                              <w:marLeft w:val="0"/>
                              <w:marRight w:val="0"/>
                              <w:marTop w:val="0"/>
                              <w:marBottom w:val="0"/>
                              <w:divBdr>
                                <w:top w:val="none" w:sz="0" w:space="0" w:color="auto"/>
                                <w:left w:val="none" w:sz="0" w:space="0" w:color="auto"/>
                                <w:bottom w:val="none" w:sz="0" w:space="0" w:color="auto"/>
                                <w:right w:val="none" w:sz="0" w:space="0" w:color="auto"/>
                              </w:divBdr>
                            </w:div>
                            <w:div w:id="2128305293">
                              <w:marLeft w:val="0"/>
                              <w:marRight w:val="0"/>
                              <w:marTop w:val="0"/>
                              <w:marBottom w:val="0"/>
                              <w:divBdr>
                                <w:top w:val="none" w:sz="0" w:space="0" w:color="auto"/>
                                <w:left w:val="none" w:sz="0" w:space="0" w:color="auto"/>
                                <w:bottom w:val="none" w:sz="0" w:space="0" w:color="auto"/>
                                <w:right w:val="none" w:sz="0" w:space="0" w:color="auto"/>
                              </w:divBdr>
                            </w:div>
                            <w:div w:id="1975864108">
                              <w:marLeft w:val="0"/>
                              <w:marRight w:val="0"/>
                              <w:marTop w:val="0"/>
                              <w:marBottom w:val="0"/>
                              <w:divBdr>
                                <w:top w:val="none" w:sz="0" w:space="0" w:color="auto"/>
                                <w:left w:val="none" w:sz="0" w:space="0" w:color="auto"/>
                                <w:bottom w:val="none" w:sz="0" w:space="0" w:color="auto"/>
                                <w:right w:val="none" w:sz="0" w:space="0" w:color="auto"/>
                              </w:divBdr>
                              <w:divsChild>
                                <w:div w:id="1064376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cholarship.law.upenn.edu/cgi/viewcontent.cgi?article=7495&amp;context=penn_law_review%20" TargetMode="External"/><Relationship Id="rId18" Type="http://schemas.openxmlformats.org/officeDocument/2006/relationships/hyperlink" Target="https://www.napoleon-series.org/research/government/code/c_code2.html" TargetMode="External"/><Relationship Id="rId26" Type="http://schemas.openxmlformats.org/officeDocument/2006/relationships/hyperlink" Target="https://artsandculture.google.com/asset/the-rape-of-a-sabine-woman-giovanni-da-bologna-giambologna-italian-b-1529-d-1608/UQHqUCfxXiwckQ?hl=en" TargetMode="External"/><Relationship Id="rId39" Type="http://schemas.openxmlformats.org/officeDocument/2006/relationships/hyperlink" Target="https://uvmk.gov.mk/%d1%81%d0%ba%d0%bb%d1%83%d1%87%d1%83%d0%b2%d0%b0%d1%9a%d0%b5-%d0%bd%d0%b0-%d0%b1%d1%80%d0%b0%d0%ba-%d1%81%d0%be-%d1%81%d1%82%d1%80%d0%b0%d0%bd%d1%81%d0%ba%d0%b8-%d0%b4%d1%80%d0%b6%d0%b0%d0%b2%d1%98/" TargetMode="External"/><Relationship Id="rId21" Type="http://schemas.openxmlformats.org/officeDocument/2006/relationships/hyperlink" Target="http://www.perseus.tufts.edu/hopper/text?doc=Perseus%3Atext%3A2008.01.0013%3Achapter%3D8%3Asection%3D2" TargetMode="External"/><Relationship Id="rId34" Type="http://schemas.openxmlformats.org/officeDocument/2006/relationships/hyperlink" Target="https://mvr.gov.mk/Upload/Documents/Zakon%20za%20stranci%20precisten%20tekst%20(1).pdf" TargetMode="External"/><Relationship Id="rId42" Type="http://schemas.openxmlformats.org/officeDocument/2006/relationships/hyperlink" Target="https://www.academia.edu/44795377/Leo_VI_886_912_and_Marriage_Law_Some_Historical_Juridical_Hints" TargetMode="External"/><Relationship Id="rId47" Type="http://schemas.openxmlformats.org/officeDocument/2006/relationships/hyperlink" Target="https://www.mpravde.gov.rs/tekst/25373/mongolija.php" TargetMode="External"/><Relationship Id="rId50" Type="http://schemas.openxmlformats.org/officeDocument/2006/relationships/hyperlink" Target="https://www.papalencyclicals.net/councils" TargetMode="External"/><Relationship Id="rId55" Type="http://schemas.openxmlformats.org/officeDocument/2006/relationships/hyperlink" Target="https://www.pravda.gov.mk/upload/Documents/%D0%97%D0%B0%D0%BA%D0%BE%D0%BD%20%D0%B7%D0%B0%20%D1%81%D0%BE%D0%BF%D1%81%D1%82%D0%B2%D0%B5%D0%BD%D0%BE%D1%81%D1%82%20%D0%B8%20%D0%B4%D1%80.%D1%81%D1%82%D0%B2%D0%B0%D1%80%D0%BD%D0%B8%20%D0%BF%D1%80%D0%B0%D0%B2%D0%B0%20-%20%D1%80%D0%B5%D0%B4%D0%B0%D0%BA%D1%86%D0%B8%D1%81%D0%BA%D0%B8%20%D0%BF%D1%80%D0%B5%D1%87%D0%B8%D1%81%D1%82%D0%B5%D0%BD(3).pdf%20" TargetMode="External"/><Relationship Id="rId63" Type="http://schemas.openxmlformats.org/officeDocument/2006/relationships/hyperlink" Target="https://www.virtualuffizi.com/the-kidnapping-of-the-sabine-women-.html" TargetMode="External"/><Relationship Id="rId68" Type="http://schemas.openxmlformats.org/officeDocument/2006/relationships/hyperlink" Target="https://digitalcommons.law.lsu.edu/cgi/viewcontent.cgi?article=1337&amp;context=faculty_scholarship" TargetMode="External"/><Relationship Id="rId76" Type="http://schemas.openxmlformats.org/officeDocument/2006/relationships/hyperlink" Target="https://uir.unisa.ac.za/bitstream/handle/10500/3544/Feesbundel%20Stankovic%20E.pdf" TargetMode="External"/><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dn720001.ca.archive.org/0/items/thonemann-2017-close-kin-marriage/Thonemann_2017_Close-Kin_Marriage.pdf%20&#1055;&#1086;&#1089;&#1083;&#1077;&#1076;&#1077;&#1085;%20&#1087;&#1088;&#1080;&#1089;&#1090;&#1072;&#1087;%2016.06.2024" TargetMode="External"/><Relationship Id="rId2" Type="http://schemas.openxmlformats.org/officeDocument/2006/relationships/numbering" Target="numbering.xml"/><Relationship Id="rId16" Type="http://schemas.openxmlformats.org/officeDocument/2006/relationships/hyperlink" Target="https://www.napoleon-series.org/research/government/code/c_code2.html" TargetMode="External"/><Relationship Id="rId29" Type="http://schemas.openxmlformats.org/officeDocument/2006/relationships/hyperlink" Target="https://droitromain.univ-grenoble-alpes.fr/Anglica/N154_Scott.htm" TargetMode="External"/><Relationship Id="rId11" Type="http://schemas.openxmlformats.org/officeDocument/2006/relationships/footer" Target="footer1.xml"/><Relationship Id="rId24" Type="http://schemas.openxmlformats.org/officeDocument/2006/relationships/hyperlink" Target="http://www.vsrm.mk/wps/wcm/connect/vsrm/3d484451-0f71-497d-be1b-3a3d4c5571e2/%D0%97%D0%B1%D0%B8%D1%80%D0%BA%D0%B0+%D0%BD%D0%B0+%D1%81%D1%83%D0%B4%D1%81%D0%BA%D0%B8+%D0%BE%D0%B4%D0%BB%D1%83%D0%BA%D0%B8+1980-1984+-+%D0%9A%D0%BD%D0%B8%D0%B3%D0%B0+III.pdf?MOD=AJPERES&amp;CACHEID=ROOTWORKSPACE.Z18_L8CC1J41L0B520APQFKICD0CU3-3d484451-0f71-497d-be1b-3a3d4c5571e2-lfH1tkC" TargetMode="External"/><Relationship Id="rId32" Type="http://schemas.openxmlformats.org/officeDocument/2006/relationships/hyperlink" Target="https://hrcr.org/docs/frenchdec.html" TargetMode="External"/><Relationship Id="rId37" Type="http://schemas.openxmlformats.org/officeDocument/2006/relationships/hyperlink" Target="https://uvmk.gov.mk/%d0%bf%d1%80%d0%b8%d1%98%d0%b0%d0%b2%d1%83%d0%b2%d0%b0%d1%9a%d0%b5-%d0%bd%d0%b0-%d0%b1%d1%80%d0%b0%d0%ba-%d0%ba%d0%be%d1%98-%d0%b5-%d1%81%d0%ba%d0%bb%d1%83%d1%87%d0%b5%d0%bd-%d0%bd%d0%b0%d0%b4%d0%b2/" TargetMode="External"/><Relationship Id="rId40" Type="http://schemas.openxmlformats.org/officeDocument/2006/relationships/hyperlink" Target="https://wp.stu.ca/worldhistory/wp-content/uploads/sites/4/2015/07/French-Constitution-of-1791.pdf" TargetMode="External"/><Relationship Id="rId45" Type="http://schemas.openxmlformats.org/officeDocument/2006/relationships/hyperlink" Target="https://www.getty.edu/art/collection/object/103RB0" TargetMode="External"/><Relationship Id="rId53" Type="http://schemas.openxmlformats.org/officeDocument/2006/relationships/hyperlink" Target="https://legal.un.org/ilc/texts/instruments/english/conventions/1_1_1969.pdf" TargetMode="External"/><Relationship Id="rId58" Type="http://schemas.openxmlformats.org/officeDocument/2006/relationships/hyperlink" Target="https://www.pravda.gov.mk/Upload/Documents/%D0%A4%D0%9D%D0%A0%D0%88%20%D0%B8%20%D0%A0%D0%BE%D0%BC%D0%B0%D0%BD%D0%B8%D1%98%D0%B0%20%D0%BF%D1%80%D0%B0%D0%B2%D0%BD%D0%B0%20%D0%BF%D0%BE%D0%BC%D0%BE%D1%88.pdf" TargetMode="External"/><Relationship Id="rId66" Type="http://schemas.openxmlformats.org/officeDocument/2006/relationships/hyperlink" Target="https://www.academia.edu/5446248/The_history_of_marriage_and_the_myth_of_Friedelehe_The_myth_of_Friedelehe" TargetMode="External"/><Relationship Id="rId74" Type="http://schemas.openxmlformats.org/officeDocument/2006/relationships/hyperlink" Target="https://www.persee.fr/doc/adh_0066-2062_1976_num_1976_1_1323" TargetMode="External"/><Relationship Id="rId79" Type="http://schemas.openxmlformats.org/officeDocument/2006/relationships/hyperlink" Target="https://www.newadvent.org/cathen/05395b.htm" TargetMode="External"/><Relationship Id="rId5" Type="http://schemas.openxmlformats.org/officeDocument/2006/relationships/webSettings" Target="webSettings.xml"/><Relationship Id="rId61" Type="http://schemas.openxmlformats.org/officeDocument/2006/relationships/hyperlink" Target="https://www.scitribunal.org.uk/When-is-a-Marriage-Null/Nullity-due-to-Deficient-Consent" TargetMode="External"/><Relationship Id="rId82" Type="http://schemas.openxmlformats.org/officeDocument/2006/relationships/footer" Target="footer2.xml"/><Relationship Id="rId10" Type="http://schemas.openxmlformats.org/officeDocument/2006/relationships/header" Target="header1.xml"/><Relationship Id="rId19" Type="http://schemas.openxmlformats.org/officeDocument/2006/relationships/hyperlink" Target="http://bogoslovye.blogspot.com/p/blog-page_2878.html" TargetMode="External"/><Relationship Id="rId31" Type="http://schemas.openxmlformats.org/officeDocument/2006/relationships/hyperlink" Target="https://droitromain.univ-grenoble-alpes.fr/Anglica/uipian_scott.html" TargetMode="External"/><Relationship Id="rId44" Type="http://schemas.openxmlformats.org/officeDocument/2006/relationships/hyperlink" Target="https://www.britannica.com/topic/barbarian-invasions" TargetMode="External"/><Relationship Id="rId52" Type="http://schemas.openxmlformats.org/officeDocument/2006/relationships/hyperlink" Target="https://www.pravda.gov.mk/mp_instrumenti%20&#1087;&#1086;&#1089;&#1083;&#1077;&#1076;&#1077;&#1085;%20&#1087;&#1088;&#1080;&#1089;&#1090;&#1072;&#1087;%2024.10.2024" TargetMode="External"/><Relationship Id="rId60" Type="http://schemas.openxmlformats.org/officeDocument/2006/relationships/hyperlink" Target="https://www.quora.com/Why-is-it-in-Zoroastrian-religion-marrying-their-own-sister-is-permitted" TargetMode="External"/><Relationship Id="rId65" Type="http://schemas.openxmlformats.org/officeDocument/2006/relationships/hyperlink" Target="https://www.academia.edu/8249310/MARRIAGE_AGREEMENTS_FROM_TWELFTH_CENTURY_SOUTHERN_FRANCE%20" TargetMode="External"/><Relationship Id="rId73" Type="http://schemas.openxmlformats.org/officeDocument/2006/relationships/hyperlink" Target="https://dn720001.ca.archive.org/0/items/thonemann-2017-close-kin-marriage/Thonemann_2017_Close-Kin_Marriage.pdf%20&#1055;&#1086;&#1089;&#1083;&#1077;&#1076;&#1077;&#1085;%20&#1087;&#1088;&#1080;&#1089;&#1090;&#1072;&#1087;%2016.06.2024" TargetMode="External"/><Relationship Id="rId78" Type="http://schemas.openxmlformats.org/officeDocument/2006/relationships/hyperlink" Target="https://www.documentacatholicaomnia.eu/03d/0506-0506,_AA_VV,_Leges_Romanae_Visigotorum_%5BScott_JP_Curatore%5D,_EN.pdf" TargetMode="External"/><Relationship Id="rId81" Type="http://schemas.openxmlformats.org/officeDocument/2006/relationships/hyperlink" Target="https://digital.bms.rs/ebiblioteka/pageFlip/reader/index.php?type=publications&amp;id=3828&amp;m=2"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local.droit.ulg.ac.be/sa/rida/file/1998/BUJUKLIC.pdf" TargetMode="External"/><Relationship Id="rId22" Type="http://schemas.openxmlformats.org/officeDocument/2006/relationships/hyperlink" Target="http://www.slvesnik.com.mk/Issues/90E0B29D702D49A48DBCC2239374B927.pdf" TargetMode="External"/><Relationship Id="rId27" Type="http://schemas.openxmlformats.org/officeDocument/2006/relationships/hyperlink" Target="https://documents.un.org/doc/resolution/gen/nr0/095/78/img/nr009578.pdf?OpenElement" TargetMode="External"/><Relationship Id="rId30" Type="http://schemas.openxmlformats.org/officeDocument/2006/relationships/hyperlink" Target="https://droitromain.univ-grenoble-alpes.fr/Anglica/NL_Scott.htm" TargetMode="External"/><Relationship Id="rId35" Type="http://schemas.openxmlformats.org/officeDocument/2006/relationships/hyperlink" Target="https://ouclf.law.ox.ac.uk/the-german-civil-code-and-the-development-of-private-law-in-germany/" TargetMode="External"/><Relationship Id="rId43" Type="http://schemas.openxmlformats.org/officeDocument/2006/relationships/hyperlink" Target="https://www.akademik.mk/wp-content/uploads/2015/01/tekst_na_predlog_amandmani_-_so_izvestaj.doc" TargetMode="External"/><Relationship Id="rId48" Type="http://schemas.openxmlformats.org/officeDocument/2006/relationships/hyperlink" Target="https://www.ohchr.org/en/instruments-mechanisms/instruments/convention-consent-marriage-minimum-age-marriage-and" TargetMode="External"/><Relationship Id="rId56" Type="http://schemas.openxmlformats.org/officeDocument/2006/relationships/hyperlink" Target="https://www.pravda.gov.mk/upload/Documents/%D0%97%D0%B0%D0%BA%D0%BE%D0%BD%20%D0%B7%D0%B0%20%D0%BD%D0%B0%D1%81%D0%BB%D0%B5%D0%B4%D1%83%D0%B2%D0%B0%D1%9A%D0%B5%D1%82%D0%BE.pdf" TargetMode="External"/><Relationship Id="rId64" Type="http://schemas.openxmlformats.org/officeDocument/2006/relationships/hyperlink" Target="https://scielo.org.za/scielo.php?script=sci_arttext&amp;pid=S1021-545X2015000200004" TargetMode="External"/><Relationship Id="rId69" Type="http://schemas.openxmlformats.org/officeDocument/2006/relationships/hyperlink" Target="https://www.thelatinlibrary.com/justinian/digest38.shtml" TargetMode="External"/><Relationship Id="rId77" Type="http://schemas.openxmlformats.org/officeDocument/2006/relationships/hyperlink" Target="https://alphahistory.com/frenchrevolution/legislative-assembly-divorce-law-1792/" TargetMode="External"/><Relationship Id="rId8" Type="http://schemas.openxmlformats.org/officeDocument/2006/relationships/image" Target="media/image1.png"/><Relationship Id="rId51" Type="http://schemas.openxmlformats.org/officeDocument/2006/relationships/hyperlink" Target="https://www.poetryintranslation.com/PITBR/Latin/OvidFastiBkOne.php" TargetMode="External"/><Relationship Id="rId72" Type="http://schemas.openxmlformats.org/officeDocument/2006/relationships/hyperlink" Target="https://dn720001.ca.archive.org/0/items/thonemann-2017-close-kin-marriage/Thonemann_2017_Close-Kin_Marriage.pdf%20&#1055;&#1086;&#1089;&#1083;&#1077;&#1076;&#1077;&#1085;%20&#1087;&#1088;&#1080;&#1089;&#1090;&#1072;&#1087;%2016.06.2024" TargetMode="External"/><Relationship Id="rId80" Type="http://schemas.openxmlformats.org/officeDocument/2006/relationships/hyperlink" Target="https://zbornik.pf.uns.ac.rs/wp-content/uploads/2021/04/doi_10.5937_zrpfns38-0030.pdf" TargetMode="External"/><Relationship Id="rId3" Type="http://schemas.openxmlformats.org/officeDocument/2006/relationships/styles" Target="styles.xml"/><Relationship Id="rId12" Type="http://schemas.openxmlformats.org/officeDocument/2006/relationships/image" Target="media/image3.gif"/><Relationship Id="rId17" Type="http://schemas.openxmlformats.org/officeDocument/2006/relationships/hyperlink" Target="https://www.academia.edu/81497965/Roman_Law_in_the_Renaissance" TargetMode="External"/><Relationship Id="rId25" Type="http://schemas.openxmlformats.org/officeDocument/2006/relationships/hyperlink" Target="https://archive.org/details/TheZoroastrianIncestuousUnionInChristianSourcesAndCanonicalLawTheir/mode/2up" TargetMode="External"/><Relationship Id="rId33" Type="http://schemas.openxmlformats.org/officeDocument/2006/relationships/hyperlink" Target="https://ipfs.io/ipfs/bafykbzaceaw5ub3f6dqqtnwhfeb4rurhkgixhaznltv6g2hdwv5zlwrvwo46w?filename=Yishai+Kiel+-+Sexuality+in+the+Babylonian+Talmud_+Christian+and+Sasanian+Contexts+in+Late+Antiquity-Cambridge+University+Press+%282016%29.pdf" TargetMode="External"/><Relationship Id="rId38" Type="http://schemas.openxmlformats.org/officeDocument/2006/relationships/hyperlink" Target="https://uvmk.gov.mk/%d1%81%d0%ba%d0%bb%d1%83%d1%87%d1%83%d0%b2%d0%b0%d1%9a%d0%b5-%d0%bd%d0%b0-%d0%b1%d1%80%d0%b0%d0%ba-%d0%bd%d0%b0%d0%b4%d0%b2%d0%be%d1%80-%d0%be%d0%b4-%d1%81%d0%bb%d1%83%d0%b6%d0%b1%d0%b5%d0%bd%d0%b8/" TargetMode="External"/><Relationship Id="rId46" Type="http://schemas.openxmlformats.org/officeDocument/2006/relationships/hyperlink" Target="https://www.mpravde.gov.rs/tekst/25290/republika-austrija.php" TargetMode="External"/><Relationship Id="rId59" Type="http://schemas.openxmlformats.org/officeDocument/2006/relationships/hyperlink" Target="https://www.pravda.gov.mk/Upload/Documents/Cehoslovacka_MK.pdf" TargetMode="External"/><Relationship Id="rId67" Type="http://schemas.openxmlformats.org/officeDocument/2006/relationships/hyperlink" Target="https://economics.yale.edu/sites/default/files/customary_versus_civil_law_within_old_regime_france.pdf" TargetMode="External"/><Relationship Id="rId20" Type="http://schemas.openxmlformats.org/officeDocument/2006/relationships/hyperlink" Target="http://eprints.ugd.edu.mk/12664/1/%D0%9F%D0%9E%D0%A1%D0%A2%D0%90%D0%9F%D0%9A%D0%90%20%D0%97%D0%90%20%D0%98%D0%97%D0%9C%D0%95%D0%9D%D0%98%20%D0%9D%D0%90%20%D0%A3%D0%A1%D0%A2%D0%90%D0%92%D0%9E%D0%A2%20%D0%9D%D0%90%20%D0%A0%D0%95%D0%9F%D0%A3%D0%91%D0%9B%D0%98%D0%9A%D0%90%20%D0%9C%D0%90%D0%9A%D0%95%D0%94%D0%9E%D0%9D%D0%98%D0%88%D0%90.pdf" TargetMode="External"/><Relationship Id="rId41" Type="http://schemas.openxmlformats.org/officeDocument/2006/relationships/hyperlink" Target="https://www.academia.edu/3618227/A_tripartite_classification_of_marriages_in_Medieval_Europe" TargetMode="External"/><Relationship Id="rId54" Type="http://schemas.openxmlformats.org/officeDocument/2006/relationships/hyperlink" Target="https://www.pravda.gov.mk/Upload/Documents/%D0%94%D0%9E%D0%93%D0%9E%D0%92%D0%9E%D0%A0%20polska.pdf" TargetMode="External"/><Relationship Id="rId62" Type="http://schemas.openxmlformats.org/officeDocument/2006/relationships/hyperlink" Target="https://www.vatican.va/archive/cod-iuris-canonici/eng/documents/cic_lib4-cann998-1165_en.html" TargetMode="External"/><Relationship Id="rId70" Type="http://schemas.openxmlformats.org/officeDocument/2006/relationships/hyperlink" Target="https://archive.org/details/TheZoroastrianIncestuousUnionInChristianSourcesAndCanonicalLawTheir%20&#1087;&#1086;&#1089;&#1083;&#1077;&#1076;&#1077;&#1085;%20&#1087;&#1088;&#1080;&#1089;&#1090;&#1072;&#1087;%2012.12.2024" TargetMode="External"/><Relationship Id="rId75" Type="http://schemas.openxmlformats.org/officeDocument/2006/relationships/hyperlink" Target="file:///C:/Users/Pancence/Downloads/master,+9-+PIOTR+POMIANOWSKI%20(1).pdf"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scholarship.law.edu/cgi/viewcontent.cgi?referer=&amp;httpsredir=1&amp;article=2876&amp;context=lawreview" TargetMode="External"/><Relationship Id="rId23" Type="http://schemas.openxmlformats.org/officeDocument/2006/relationships/hyperlink" Target="http://www.vsrm.mk/wps/wcm/connect/vsrm/21c1347b-ea3c-40f0-97c1-c4d974e0ba14/%D0%97%D0%B1%D0%B8%D1%80%D0%BA%D0%B0+%D1%81%D1%83%D0%B4%D1%81%D0%BA%D0%B8+%D0%BE%D0%B4%D0%BB%D1%83%D0%BA%D0%B8+1985-1989+-+%D0%9A%D0%BD%D0%B8%D0%B3%D0%B0+IV.pdf?MOD=AJPERES&amp;CACHEID=ROOTWORKSPACE.Z18_L8CC1J41L0B520APQFKICD0CU3-21c1347b-ea3c-40f0-97c1-c4d974e0ba14-lfH1tkC" TargetMode="External"/><Relationship Id="rId28" Type="http://schemas.openxmlformats.org/officeDocument/2006/relationships/hyperlink" Target="https://droitromain.univ-grenoble-alpes.fr/Anglica/Laudatio_Turiae_Wistrand.htm" TargetMode="External"/><Relationship Id="rId36" Type="http://schemas.openxmlformats.org/officeDocument/2006/relationships/hyperlink" Target="https://strannikjournal.wordpress.com/historic-confessions/81-canons-of-the-synod-of-elvira/" TargetMode="External"/><Relationship Id="rId49" Type="http://schemas.openxmlformats.org/officeDocument/2006/relationships/hyperlink" Target="https://www.ohchr.org/en/instruments-mechanisms/instruments/recommendation-consent-marriage-minimum-age-marriage-and" TargetMode="External"/><Relationship Id="rId57" Type="http://schemas.openxmlformats.org/officeDocument/2006/relationships/hyperlink" Target="https://www.pravda.gov.mk/Upload/Documents/%D0%A1%D0%A4%D0%A0%D0%88%20%D0%B8%20%D0%A3%D0%BD%D0%B3%D0%B0%D1%80%D0%B8%D1%98%D0%B0%20%D0%B7%D0%B0%20%D0%BF%D1%80%D0%B0%D0%B2%D0%B5%D0%BD%20%D1%81%D0%BE%D0%BE%D0%B1%D1%80%D0%B0%D1%9C%D0%B0%D1%98.pdf" TargetMode="External"/></Relationships>
</file>

<file path=word/_rels/footnotes.xml.rels><?xml version="1.0" encoding="UTF-8" standalone="yes"?>
<Relationships xmlns="http://schemas.openxmlformats.org/package/2006/relationships"><Relationship Id="rId26" Type="http://schemas.openxmlformats.org/officeDocument/2006/relationships/hyperlink" Target="https://museicapitolini.org/en/percorsi/percorsi_per_sale/appartamento_dei_conservatori/sala_degli_orazi_e_curiazi" TargetMode="External"/><Relationship Id="rId117" Type="http://schemas.openxmlformats.org/officeDocument/2006/relationships/hyperlink" Target="https://mvr.gov.mk/Upload/Documents/Zakon%20za%20stranci%20precisten%20tekst%20(1).pdf" TargetMode="External"/><Relationship Id="rId21" Type="http://schemas.openxmlformats.org/officeDocument/2006/relationships/hyperlink" Target="https://scholarship.law.edu/cgi/viewcontent.cgi?referer=&amp;httpsredir=1&amp;article=2876&amp;context=lawreview" TargetMode="External"/><Relationship Id="rId42" Type="http://schemas.openxmlformats.org/officeDocument/2006/relationships/hyperlink" Target="https://www.geni.com/people/Sigismund-the-Holy-king-of-the-Burgundians/6000000002377272663%20" TargetMode="External"/><Relationship Id="rId47" Type="http://schemas.openxmlformats.org/officeDocument/2006/relationships/hyperlink" Target="https://droitromain.univ-grenoble-alpes.fr/Anglica/NL31_Scott.htm%20&#1087;&#1086;&#1089;&#1083;&#1077;&#1076;&#1077;&#1085;%20&#1087;&#1088;&#1080;&#1089;&#1090;&#1072;&#1087;%2020.10.2024" TargetMode="External"/><Relationship Id="rId63" Type="http://schemas.openxmlformats.org/officeDocument/2006/relationships/hyperlink" Target="https://droitromain.univ-grenoble-alpes.fr/Anglica/NL73_Scott.gr.htm" TargetMode="External"/><Relationship Id="rId68" Type="http://schemas.openxmlformats.org/officeDocument/2006/relationships/hyperlink" Target="https://droitromain.univ-grenoble-alpes.fr/Anglica/NL97_Scott.htm%20&#1087;&#1086;&#1089;&#1083;&#1077;&#1076;&#1077;&#1085;%20&#1087;&#1088;&#1080;&#1089;&#1090;&#1072;&#1087;%2022.10.2024" TargetMode="External"/><Relationship Id="rId84" Type="http://schemas.openxmlformats.org/officeDocument/2006/relationships/hyperlink" Target="https://hrcr.org/docs/frenchdec.html" TargetMode="External"/><Relationship Id="rId89" Type="http://schemas.openxmlformats.org/officeDocument/2006/relationships/hyperlink" Target="https://www.persee.fr/doc/adh_0066-2062_1976_num_1976_1_1323" TargetMode="External"/><Relationship Id="rId112" Type="http://schemas.openxmlformats.org/officeDocument/2006/relationships/hyperlink" Target="http://www.vsrm.mk/wps/wcm/connect/vsrm/3d484451-0f71-497d-be1b-3a3d4c5571e2/%D0%97%D0%B1%D0%B8%D1%80%D0%BA%D0%B0+%D0%BD%D0%B0+%D1%81%D1%83%D0%B4%D1%81%D0%BA%D0%B8+%D0%BE%D0%B4%D0%BB%D1%83%D0%BA%D0%B8+1980-1984+-+%D0%9A%D0%BD%D0%B8%D0%B3%D0%B0+III.pdf?MOD=AJPERES&amp;CACHEID=ROOTWORKSPACE.Z18_L8CC1J41L0B520APQFKICD0CU3-3d484451-0f71-497d-be1b-3a3d4c5571e2-lfH1tkC" TargetMode="External"/><Relationship Id="rId16" Type="http://schemas.openxmlformats.org/officeDocument/2006/relationships/hyperlink" Target="https://archive.org/details/TheZoroastrianIncestuousUnionInChristianSourcesAndCanonicalLawTheir/mode/2up" TargetMode="External"/><Relationship Id="rId107" Type="http://schemas.openxmlformats.org/officeDocument/2006/relationships/hyperlink" Target="https://www.pravda.gov.mk/Upload/Documents/%D0%94%D0%9E%D0%93%D0%9E%D0%92%D0%9E%D0%A0%20polska.pdf" TargetMode="External"/><Relationship Id="rId11" Type="http://schemas.openxmlformats.org/officeDocument/2006/relationships/hyperlink" Target="https://www.britannica.com/topic/levirate" TargetMode="External"/><Relationship Id="rId32" Type="http://schemas.openxmlformats.org/officeDocument/2006/relationships/hyperlink" Target="https://weirditaly.com/2022/10/04/viriplaca/" TargetMode="External"/><Relationship Id="rId37" Type="http://schemas.openxmlformats.org/officeDocument/2006/relationships/hyperlink" Target="https://www.documentacatholicaomnia.eu/03d/0506-0506,_AA_VV,_Leges_Romanae_Visigotorum_%5BScott_JP_Curatore%5D,_EN.pdf" TargetMode="External"/><Relationship Id="rId53" Type="http://schemas.openxmlformats.org/officeDocument/2006/relationships/hyperlink" Target="https://droitromain.univ-grenoble-alpes.fr/Anglica/NL91_Scott.htm%20&#1087;&#1086;&#1089;&#1083;&#1077;&#1076;&#1077;&#1085;%20&#1087;&#1088;&#1080;&#1089;&#1090;&#1072;&#1087;%2020.10.2024" TargetMode="External"/><Relationship Id="rId58" Type="http://schemas.openxmlformats.org/officeDocument/2006/relationships/hyperlink" Target="https://www.uzzpro.gov.rs/doc/biblioteka/bib-propisi/pravni-i-politicki-sistem/24-Zakonik-Stefana-Dusana-cara-srpskog-1349-i-1354.pdf" TargetMode="External"/><Relationship Id="rId74" Type="http://schemas.openxmlformats.org/officeDocument/2006/relationships/hyperlink" Target="https://www.academia.edu/81497965/Roman_Law_in_the_Renaissance" TargetMode="External"/><Relationship Id="rId79" Type="http://schemas.openxmlformats.org/officeDocument/2006/relationships/hyperlink" Target="https://www.britannica.com/biography/Napoleon-I%20&#1087;&#1086;&#1089;&#1083;&#1077;&#1076;&#1077;&#1085;%20&#1087;&#1088;&#1080;&#1089;&#1090;&#1072;&#1087;%2012.11.2024" TargetMode="External"/><Relationship Id="rId102" Type="http://schemas.openxmlformats.org/officeDocument/2006/relationships/hyperlink" Target="https://www.ohchr.org/en/instruments-mechanisms/instruments/recommendation-consent-marriage-minimum-age-marriage-and" TargetMode="External"/><Relationship Id="rId5" Type="http://schemas.openxmlformats.org/officeDocument/2006/relationships/hyperlink" Target="https://archive.org/details/satiricadviceonw0000unse/page/42/mode/2up" TargetMode="External"/><Relationship Id="rId61" Type="http://schemas.openxmlformats.org/officeDocument/2006/relationships/hyperlink" Target="https://www.newadvent.org/cathen/05395b.htm" TargetMode="External"/><Relationship Id="rId82" Type="http://schemas.openxmlformats.org/officeDocument/2006/relationships/hyperlink" Target="https://www.jstor.org/stable/40575708" TargetMode="External"/><Relationship Id="rId90" Type="http://schemas.openxmlformats.org/officeDocument/2006/relationships/hyperlink" Target="file:///C:/Users/Pancence/Downloads/master,+9-+PIOTR+POMIANOWSKI%20(1).pdf" TargetMode="External"/><Relationship Id="rId95" Type="http://schemas.openxmlformats.org/officeDocument/2006/relationships/hyperlink" Target="https://www.harmonius.org/sr/pravni-izvori/jugoistocna-evropa/privatno-pravo/srbija/Srpski_gradjanski_zakonik_1844.pdf" TargetMode="External"/><Relationship Id="rId19" Type="http://schemas.openxmlformats.org/officeDocument/2006/relationships/hyperlink" Target="https://www.quora.com/Why-is-it-in-Zoroastrian-religion-marrying-their-own-sister-is-permitted" TargetMode="External"/><Relationship Id="rId14" Type="http://schemas.openxmlformats.org/officeDocument/2006/relationships/hyperlink" Target="https://dn720001.ca.archive.org/0/items/thonemann-2017-close-kin-marriage/Thonemann_2017_Close-Kin_Marriage.pdf%20&#1055;&#1086;&#1089;&#1083;&#1077;&#1076;&#1077;&#1085;%20&#1087;&#1088;&#1080;&#1089;&#1090;&#1072;&#1087;%2016.06.2024" TargetMode="External"/><Relationship Id="rId22" Type="http://schemas.openxmlformats.org/officeDocument/2006/relationships/hyperlink" Target="https://repository.law.umich.edu/cgi/viewcontent.cgi?article=1084&amp;context=mjgl" TargetMode="External"/><Relationship Id="rId27" Type="http://schemas.openxmlformats.org/officeDocument/2006/relationships/hyperlink" Target="https://droitromain.univ-grenoble-alpes.fr/Anglica/uipian_scott.html" TargetMode="External"/><Relationship Id="rId30" Type="http://schemas.openxmlformats.org/officeDocument/2006/relationships/hyperlink" Target="https://archive.org/details/valerius-maximus-english/page/n7/mode/2up" TargetMode="External"/><Relationship Id="rId35" Type="http://schemas.openxmlformats.org/officeDocument/2006/relationships/hyperlink" Target="https://www.academia.edu/3618227/A_tripartite_classification_of_marriages_in_Medieval_Europe" TargetMode="External"/><Relationship Id="rId43" Type="http://schemas.openxmlformats.org/officeDocument/2006/relationships/hyperlink" Target="https://droitromain.univ-grenoble-alpes.fr/Anglica/N74_Scott.htm" TargetMode="External"/><Relationship Id="rId48" Type="http://schemas.openxmlformats.org/officeDocument/2006/relationships/hyperlink" Target="https://droitromain.univ-grenoble-alpes.fr/Anglica/NL33_Scott.htm%20&#1087;&#1086;&#1089;&#1083;&#1077;&#1076;&#1077;&#1085;%20&#1087;&#1088;&#1080;&#1089;&#1090;&#1072;&#1087;%2020.10.2024" TargetMode="External"/><Relationship Id="rId56" Type="http://schemas.openxmlformats.org/officeDocument/2006/relationships/hyperlink" Target="https://droitromain.univ-grenoble-alpes.fr/Anglica/NL112_Scott.htm" TargetMode="External"/><Relationship Id="rId64" Type="http://schemas.openxmlformats.org/officeDocument/2006/relationships/hyperlink" Target="https://www.britannica.com/biography/Theodore-Balsamon%20&#1087;&#1086;&#1089;&#1083;&#1077;&#1076;&#1077;&#1085;%20&#1087;&#1088;&#1080;&#1089;&#1090;&#1072;&#1087;%2022.10.2024" TargetMode="External"/><Relationship Id="rId69" Type="http://schemas.openxmlformats.org/officeDocument/2006/relationships/hyperlink" Target="https://www.vatican.va/archive/cod-iuris-canonici/eng/documents/cic_lib4-cann998-1165_en.html" TargetMode="External"/><Relationship Id="rId77" Type="http://schemas.openxmlformats.org/officeDocument/2006/relationships/hyperlink" Target="https://www.academia.edu/8249310/MARRIAGE_AGREEMENTS_FROM_TWELFTH_CENTURY_SOUTHERN_FRANCE%20" TargetMode="External"/><Relationship Id="rId100" Type="http://schemas.openxmlformats.org/officeDocument/2006/relationships/hyperlink" Target="https://legal.un.org/ilc/texts/instruments/english/conventions/1_1_1969.pdf" TargetMode="External"/><Relationship Id="rId105" Type="http://schemas.openxmlformats.org/officeDocument/2006/relationships/hyperlink" Target="https://www.pravda.gov.mk/Upload/Documents/%D0%A4%D0%9D%D0%A0%D0%88%20%D0%B8%20%D0%A0%D0%BE%D0%BC%D0%B0%D0%BD%D0%B8%D1%98%D0%B0%20%D0%BF%D1%80%D0%B0%D0%B2%D0%BD%D0%B0%20%D0%BF%D0%BE%D0%BC%D0%BE%D1%88.pdf" TargetMode="External"/><Relationship Id="rId113" Type="http://schemas.openxmlformats.org/officeDocument/2006/relationships/hyperlink" Target="http://eprints.ugd.edu.mk/12664/1/%D0%9F%D0%9E%D0%A1%D0%A2%D0%90%D0%9F%D0%9A%D0%90%20%D0%97%D0%90%20%D0%98%D0%97%D0%9C%D0%95%D0%9D%D0%98%20%D0%9D%D0%90%20%D0%A3%D0%A1%D0%A2%D0%90%D0%92%D0%9E%D0%A2%20%D0%9D%D0%90%20%D0%A0%D0%95%D0%9F%D0%A3%D0%91%D0%9B%D0%98%D0%9A%D0%90%20%D0%9C%D0%90%D0%9A%D0%95%D0%94%D0%9E%D0%9D%D0%98%D0%88%D0%90.pdf" TargetMode="External"/><Relationship Id="rId118" Type="http://schemas.openxmlformats.org/officeDocument/2006/relationships/hyperlink" Target="https://uvmk.gov.mk/%d0%bf%d1%80%d0%b8%d1%98%d0%b0%d0%b2%d1%83%d0%b2%d0%b0%d1%9a%d0%b5-%d0%bd%d0%b0-%d0%b1%d1%80%d0%b0%d0%ba-%d0%ba%d0%be%d1%98-%d0%b5-%d1%81%d0%ba%d0%bb%d1%83%d1%87%d0%b5%d0%bd-%d0%bd%d0%b0%d0%b4%d0%b2/" TargetMode="External"/><Relationship Id="rId8" Type="http://schemas.openxmlformats.org/officeDocument/2006/relationships/hyperlink" Target="https://romanasum.com/wp-content/uploads/2018/05/roman-wedding-rituals-2.pdf" TargetMode="External"/><Relationship Id="rId51" Type="http://schemas.openxmlformats.org/officeDocument/2006/relationships/hyperlink" Target="https://www.britannica.com/biography/Alexius-I-Comnenus%20&#1087;&#1086;&#1089;&#1083;&#1077;&#1076;&#1077;&#1085;%20&#1087;&#1088;&#1080;&#1089;&#1090;&#1072;&#1087;%2020.10.2024" TargetMode="External"/><Relationship Id="rId72" Type="http://schemas.openxmlformats.org/officeDocument/2006/relationships/hyperlink" Target="https://www.britannica.com/topic/Gratians-Decretum" TargetMode="External"/><Relationship Id="rId80" Type="http://schemas.openxmlformats.org/officeDocument/2006/relationships/hyperlink" Target="https://digitalcommons.law.lsu.edu/cgi/viewcontent.cgi?article=1337&amp;context=faculty_scholarship" TargetMode="External"/><Relationship Id="rId85" Type="http://schemas.openxmlformats.org/officeDocument/2006/relationships/hyperlink" Target="https://www.napoleon-series.org/research/government/code/c_code2.html" TargetMode="External"/><Relationship Id="rId93" Type="http://schemas.openxmlformats.org/officeDocument/2006/relationships/hyperlink" Target="https://zbornik.pf.uns.ac.rs/wp-content/uploads/2021/04/doi_10.5937_zrpfns38-0030.pdf" TargetMode="External"/><Relationship Id="rId98" Type="http://schemas.openxmlformats.org/officeDocument/2006/relationships/hyperlink" Target="https://ouclf.law.ox.ac.uk/the-german-civil-code-and-the-development-of-private-law-in-germany/" TargetMode="External"/><Relationship Id="rId121" Type="http://schemas.openxmlformats.org/officeDocument/2006/relationships/hyperlink" Target="https://anali.rs/xml/201-/2013c/2013-3e/Annals_2013_101-118.pdf" TargetMode="External"/><Relationship Id="rId3" Type="http://schemas.openxmlformats.org/officeDocument/2006/relationships/hyperlink" Target="https://droitromain.univ-grenoble-alpes.fr/Responsa/gai1.htm" TargetMode="External"/><Relationship Id="rId12" Type="http://schemas.openxmlformats.org/officeDocument/2006/relationships/hyperlink" Target="https://www.britannica.com/topic/sororate" TargetMode="External"/><Relationship Id="rId17" Type="http://schemas.openxmlformats.org/officeDocument/2006/relationships/hyperlink" Target="https://ipfs.io/ipfs/bafykbzaceaw5ub3f6dqqtnwhfeb4rurhkgixhaznltv6g2hdwv5zlwrvwo46w?filename=Yishai+Kiel+-+Sexuality+in+the+Babylonian+Talmud_+Christian+and+Sasanian+Contexts+in+Late+Antiquity-Cambridge+University+Press+%282016%29.pdf" TargetMode="External"/><Relationship Id="rId25" Type="http://schemas.openxmlformats.org/officeDocument/2006/relationships/hyperlink" Target="https://www.getty.edu/art/collection/object/103RB0" TargetMode="External"/><Relationship Id="rId33" Type="http://schemas.openxmlformats.org/officeDocument/2006/relationships/hyperlink" Target="https://www.poetryintranslation.com/PITBR/Latin/OvidFastiBkOne.php" TargetMode="External"/><Relationship Id="rId38" Type="http://schemas.openxmlformats.org/officeDocument/2006/relationships/hyperlink" Target="https://www.worldhistory.org/visigoth/" TargetMode="External"/><Relationship Id="rId46" Type="http://schemas.openxmlformats.org/officeDocument/2006/relationships/hyperlink" Target="https://droitromain.univ-grenoble-alpes.fr/Anglica/NL3_Scott.htm" TargetMode="External"/><Relationship Id="rId59" Type="http://schemas.openxmlformats.org/officeDocument/2006/relationships/hyperlink" Target="https://www.britannica.com/place/Byzantine-Empire%20&#1087;&#1086;&#1089;&#1083;&#1077;&#1076;&#1077;&#1085;%20&#1087;&#1088;&#1080;&#1089;&#1090;&#1072;&#1087;%2025.10.2024" TargetMode="External"/><Relationship Id="rId67" Type="http://schemas.openxmlformats.org/officeDocument/2006/relationships/hyperlink" Target="https://droitromain.univ-grenoble-alpes.fr/Anglica/NL79_Scott.htm%20&#1087;&#1086;&#1089;&#1083;&#1077;&#1076;&#1077;&#1085;%20&#1087;&#1088;&#1080;&#1089;&#1090;&#1072;&#1087;%2023.10.2024" TargetMode="External"/><Relationship Id="rId103" Type="http://schemas.openxmlformats.org/officeDocument/2006/relationships/hyperlink" Target="https://documents.un.org/doc/resolution/gen/nr0/095/78/img/nr009578.pdf?OpenElement" TargetMode="External"/><Relationship Id="rId108" Type="http://schemas.openxmlformats.org/officeDocument/2006/relationships/hyperlink" Target="https://www.mpravde.gov.rs/tekst/25290/republika-austrija.php" TargetMode="External"/><Relationship Id="rId116" Type="http://schemas.openxmlformats.org/officeDocument/2006/relationships/hyperlink" Target="https://uvmk.gov.mk/%d1%81%d0%ba%d0%bb%d1%83%d1%87%d1%83%d0%b2%d0%b0%d1%9a%d0%b5-%d0%bd%d0%b0-%d0%b1%d1%80%d0%b0%d0%ba-%d1%81%d0%be-%d1%81%d1%82%d1%80%d0%b0%d0%bd%d1%81%d0%ba%d0%b8-%d0%b4%d1%80%d0%b6%d0%b0%d0%b2%d1%98/" TargetMode="External"/><Relationship Id="rId20" Type="http://schemas.openxmlformats.org/officeDocument/2006/relationships/hyperlink" Target="https://droitromain.univ-grenoble-alpes.fr/Anglica/N154_Scott.htm%20&#1087;&#1086;&#1089;&#1083;&#1077;&#1076;&#1077;&#1085;%20&#1087;&#1088;&#1080;&#1089;&#1090;&#1072;&#1087;%2016.06.2024" TargetMode="External"/><Relationship Id="rId41" Type="http://schemas.openxmlformats.org/officeDocument/2006/relationships/hyperlink" Target="https://www.britannica.com/biography/Gundobad" TargetMode="External"/><Relationship Id="rId54" Type="http://schemas.openxmlformats.org/officeDocument/2006/relationships/hyperlink" Target="https://droitromain.univ-grenoble-alpes.fr/Anglica/NL111_Scott.htm" TargetMode="External"/><Relationship Id="rId62" Type="http://schemas.openxmlformats.org/officeDocument/2006/relationships/hyperlink" Target="https://strannikjournal.wordpress.com/historic-confessions/81-canons-of-the-synod-of-elvira/" TargetMode="External"/><Relationship Id="rId70" Type="http://schemas.openxmlformats.org/officeDocument/2006/relationships/hyperlink" Target="https://canonlaw.catholic.edu/faculty-and-research/faculty-profiles/orsy-ladislas/index.html%20&#1087;&#1086;&#1089;&#1083;&#1077;&#1076;&#1077;&#1085;%20&#1087;&#1088;&#1080;&#1089;&#1090;&#1072;&#1087;%2024.10.2024" TargetMode="External"/><Relationship Id="rId75" Type="http://schemas.openxmlformats.org/officeDocument/2006/relationships/hyperlink" Target="https://ia801303.us.archive.org/3/items/cu31924021212877/cu31924021212877.pdf%20" TargetMode="External"/><Relationship Id="rId83" Type="http://schemas.openxmlformats.org/officeDocument/2006/relationships/hyperlink" Target="https://www.napoleon-series.org/research/government/code/c_code2.html" TargetMode="External"/><Relationship Id="rId88" Type="http://schemas.openxmlformats.org/officeDocument/2006/relationships/hyperlink" Target="https://alphahistory.com/frenchrevolution/legislative-assembly-divorce-law-1792/" TargetMode="External"/><Relationship Id="rId91" Type="http://schemas.openxmlformats.org/officeDocument/2006/relationships/hyperlink" Target="https://www.britannica.com/biography/Francis-I-Holy-Roman-emperor" TargetMode="External"/><Relationship Id="rId96" Type="http://schemas.openxmlformats.org/officeDocument/2006/relationships/hyperlink" Target="https://anali.rs/xml/195-/1959c/1959-3-4c/Anali_1959-3-4c-07.pdf" TargetMode="External"/><Relationship Id="rId111" Type="http://schemas.openxmlformats.org/officeDocument/2006/relationships/hyperlink" Target="http://www.vsrm.mk/wps/wcm/connect/vsrm/21c1347b-ea3c-40f0-97c1-c4d974e0ba14/%D0%97%D0%B1%D0%B8%D1%80%D0%BA%D0%B0+%D1%81%D1%83%D0%B4%D1%81%D0%BA%D0%B8+%D0%BE%D0%B4%D0%BB%D1%83%D0%BA%D0%B8+1985-1989+-+%D0%9A%D0%BD%D0%B8%D0%B3%D0%B0+IV.pdf?MOD=AJPERES&amp;CACHEID=ROOTWORKSPACE.Z18_L8CC1J41L0B520APQFKICD0CU3-21c1347b-ea3c-40f0-97c1-c4d974e0ba14-lfH1tkC" TargetMode="External"/><Relationship Id="rId1" Type="http://schemas.openxmlformats.org/officeDocument/2006/relationships/hyperlink" Target="http://local.droit.ulg.ac.be/sa/rida/file/1998/BUJUKLIC.pdf" TargetMode="External"/><Relationship Id="rId6" Type="http://schemas.openxmlformats.org/officeDocument/2006/relationships/hyperlink" Target="https://scielo.org.za/scielo.php?script=sci_arttext&amp;pid=S1021-545X2015000200004" TargetMode="External"/><Relationship Id="rId15" Type="http://schemas.openxmlformats.org/officeDocument/2006/relationships/hyperlink" Target="https://dn720001.ca.archive.org/0/items/thonemann-2017-close-kin-marriage/Thonemann_2017_Close-Kin_Marriage.pdf%20&#1055;&#1086;&#1089;&#1083;&#1077;&#1076;&#1077;&#1085;%20&#1087;&#1088;&#1080;&#1089;&#1090;&#1072;&#1087;%2016.06.2024" TargetMode="External"/><Relationship Id="rId23" Type="http://schemas.openxmlformats.org/officeDocument/2006/relationships/hyperlink" Target="https://artsandculture.google.com/asset/the-rape-of-a-sabine-woman-giovanni-da-bologna-giambologna-italian-b-1529-d-1608/UQHqUCfxXiwckQ?hl=en" TargetMode="External"/><Relationship Id="rId28" Type="http://schemas.openxmlformats.org/officeDocument/2006/relationships/hyperlink" Target="https://droitromain.univ-grenoble-alpes.fr/Anglica/Laudatio_Turiae_Wistrand.htm" TargetMode="External"/><Relationship Id="rId36" Type="http://schemas.openxmlformats.org/officeDocument/2006/relationships/hyperlink" Target="https://www.academia.edu/5446248/The_history_of_marriage_and_the_myth_of_Friedelehe_The_myth_of_Friedelehe" TargetMode="External"/><Relationship Id="rId49" Type="http://schemas.openxmlformats.org/officeDocument/2006/relationships/hyperlink" Target="https://droitromain.univ-grenoble-alpes.fr/Anglica/NL74_Scott.htm%20&#1087;&#1086;&#1089;&#1083;&#1077;&#1076;&#1077;&#1085;%20&#1087;&#1088;&#1080;&#1089;&#1090;&#1072;&#1087;%2020.10.2024" TargetMode="External"/><Relationship Id="rId57" Type="http://schemas.openxmlformats.org/officeDocument/2006/relationships/hyperlink" Target="https://www.riznica.net/car-dusan-silni/" TargetMode="External"/><Relationship Id="rId106" Type="http://schemas.openxmlformats.org/officeDocument/2006/relationships/hyperlink" Target="https://www.pravda.gov.mk/Upload/Documents/%D0%A1%D0%A4%D0%A0%D0%88%20%D0%B8%20%D0%A3%D0%BD%D0%B3%D0%B0%D1%80%D0%B8%D1%98%D0%B0%20%D0%B7%D0%B0%20%D0%BF%D1%80%D0%B0%D0%B2%D0%B5%D0%BD%20%D1%81%D0%BE%D0%BE%D0%B1%D1%80%D0%B0%D1%9C%D0%B0%D1%98.pdf" TargetMode="External"/><Relationship Id="rId114" Type="http://schemas.openxmlformats.org/officeDocument/2006/relationships/hyperlink" Target="https://www.akademik.mk/wp-content/uploads/2015/01/tekst_na_predlog_amandmani_-_so_izvestaj.doc" TargetMode="External"/><Relationship Id="rId119" Type="http://schemas.openxmlformats.org/officeDocument/2006/relationships/hyperlink" Target="https://www.pravda.gov.mk/upload/Documents/%D0%97%D0%B0%D0%BA%D0%BE%D0%BD%20%D0%B7%D0%B0%20%D1%81%D0%BE%D0%BF%D1%81%D1%82%D0%B2%D0%B5%D0%BD%D0%BE%D1%81%D1%82%20%D0%B8%20%D0%B4%D1%80.%D1%81%D1%82%D0%B2%D0%B0%D1%80%D0%BD%D0%B8%20%D0%BF%D1%80%D0%B0%D0%B2%D0%B0%20-%20%D1%80%D0%B5%D0%B4%D0%B0%D0%BA%D1%86%D0%B8%D1%81%D0%BA%D0%B8%20%D0%BF%D1%80%D0%B5%D1%87%D0%B8%D1%81%D1%82%D0%B5%D0%BD(3).pdf%20" TargetMode="External"/><Relationship Id="rId10" Type="http://schemas.openxmlformats.org/officeDocument/2006/relationships/hyperlink" Target="https://human.libretexts.org/Courses/Saint_Mary's_College_(Notre_Dame_IN)/Humanistic_Studies/Readings_on_Roman_Men_and_Women_(Bird)/02%3A_Documents_on_Roman_Men_and_Women/2.03%3A_Laudatio_Turiae" TargetMode="External"/><Relationship Id="rId31" Type="http://schemas.openxmlformats.org/officeDocument/2006/relationships/hyperlink" Target="https://libgen.is/book/index.php?md5=349A0BEC8B66F232174D610C6BE97F66" TargetMode="External"/><Relationship Id="rId44" Type="http://schemas.openxmlformats.org/officeDocument/2006/relationships/hyperlink" Target="https://library.achievingthedream.org/herkimerwesterncivilization/chapter/the-emperor-irene/" TargetMode="External"/><Relationship Id="rId52" Type="http://schemas.openxmlformats.org/officeDocument/2006/relationships/hyperlink" Target="https://www.academia.edu/44795377/Leo_VI_886_912_and_Marriage_Law_Some_Historical_Juridical_Hints" TargetMode="External"/><Relationship Id="rId60" Type="http://schemas.openxmlformats.org/officeDocument/2006/relationships/hyperlink" Target="https://www.papalencyclicals.net/councils" TargetMode="External"/><Relationship Id="rId65" Type="http://schemas.openxmlformats.org/officeDocument/2006/relationships/hyperlink" Target="https://www.britannica.com/biography/Paul-of-Samosata%20&#1087;&#1086;&#1089;&#1083;&#1077;&#1076;&#1077;&#1085;%20&#1087;&#1088;&#1080;&#1089;&#1090;&#1072;&#1087;%2022.10.2024" TargetMode="External"/><Relationship Id="rId73" Type="http://schemas.openxmlformats.org/officeDocument/2006/relationships/hyperlink" Target="https://www.scitribunal.org.uk/When-is-a-Marriage-Null/Nullity-due-to-Deficient-Consent" TargetMode="External"/><Relationship Id="rId78" Type="http://schemas.openxmlformats.org/officeDocument/2006/relationships/hyperlink" Target="https://uir.unisa.ac.za/bitstream/handle/10500/3544/Feesbundel%20Stankovic%20E.pdf" TargetMode="External"/><Relationship Id="rId81" Type="http://schemas.openxmlformats.org/officeDocument/2006/relationships/hyperlink" Target="https://www.academia.edu/7092769/A_Turning_Point_in_the_Civil_Law_Tradition_From_ius_commune_to_Code_Napol%C3%A9on_1996_" TargetMode="External"/><Relationship Id="rId86" Type="http://schemas.openxmlformats.org/officeDocument/2006/relationships/hyperlink" Target="https://wp.stu.ca/worldhistory/wp-content/uploads/sites/4/2015/07/French-Constitution-of-1791.pdf" TargetMode="External"/><Relationship Id="rId94" Type="http://schemas.openxmlformats.org/officeDocument/2006/relationships/hyperlink" Target="http://srpskaenciklopedija.org/doku.php?id=%D1%98%D0%BE%D0%B2%D0%B0%D0%BD_%D1%85%D0%B0%D1%9F%D0%B8%D1%9B" TargetMode="External"/><Relationship Id="rId99" Type="http://schemas.openxmlformats.org/officeDocument/2006/relationships/hyperlink" Target="https://www.pravda.gov.mk/mp_instrumenti" TargetMode="External"/><Relationship Id="rId101" Type="http://schemas.openxmlformats.org/officeDocument/2006/relationships/hyperlink" Target="https://www.ohchr.org/en/instruments-mechanisms/instruments/convention-consent-marriage-minimum-age-marriage-and" TargetMode="External"/><Relationship Id="rId4" Type="http://schemas.openxmlformats.org/officeDocument/2006/relationships/hyperlink" Target="http://www.perseus.tufts.edu/hopper/text?doc=Perseus%3Atext%3A2008.01.0013%3Achapter%3D8%3Asection%3D2" TargetMode="External"/><Relationship Id="rId9" Type="http://schemas.openxmlformats.org/officeDocument/2006/relationships/hyperlink" Target="https://avalon.law.yale.edu/medieval/laws_of_thekings.asp" TargetMode="External"/><Relationship Id="rId13" Type="http://schemas.openxmlformats.org/officeDocument/2006/relationships/hyperlink" Target="https://dn720001.ca.archive.org/0/items/thonemann-2017-close-kin-marriage/Thonemann_2017_Close-Kin_Marriage.pdf%20&#1055;&#1086;&#1089;&#1083;&#1077;&#1076;&#1077;&#1085;%20&#1087;&#1088;&#1080;&#1089;&#1090;&#1072;&#1087;%2016.06.2024" TargetMode="External"/><Relationship Id="rId18" Type="http://schemas.openxmlformats.org/officeDocument/2006/relationships/hyperlink" Target="https://ipfs.io/ipfs/bafykbzacecuepy2wsiovichy7brk4mngyrtqcoxtbl5ace7zpdasmqoczlthi?filename=%28Carsten+Niebuhr+Institute+Publications%29+Paul+John+Frandsen+-+Incestuous+and+Close-Kin+Marriage+in+Ancient+Egypt+and+Persia_+An+Examination+of+the+Evidence-Museum+Tusculanum+Press+%282009%29.pdf" TargetMode="External"/><Relationship Id="rId39" Type="http://schemas.openxmlformats.org/officeDocument/2006/relationships/hyperlink" Target="https://droitromain.univ-grenoble-alpes.fr/Anglica/uipian_scott.html" TargetMode="External"/><Relationship Id="rId109" Type="http://schemas.openxmlformats.org/officeDocument/2006/relationships/hyperlink" Target="https://www.mpravde.gov.rs/tekst/25373/mongolija.php" TargetMode="External"/><Relationship Id="rId34" Type="http://schemas.openxmlformats.org/officeDocument/2006/relationships/hyperlink" Target="http://bogoslovye.blogspot.com/p/blog-page_2878.html" TargetMode="External"/><Relationship Id="rId50" Type="http://schemas.openxmlformats.org/officeDocument/2006/relationships/hyperlink" Target="https://droitromain.univ-grenoble-alpes.fr/Anglica/NL89_Scott.htm%20&#1087;&#1086;&#1089;&#1083;&#1077;&#1076;&#1077;&#1085;%20&#1087;&#1088;&#1080;&#1089;&#1090;&#1072;&#1087;%2020.10.2024" TargetMode="External"/><Relationship Id="rId55" Type="http://schemas.openxmlformats.org/officeDocument/2006/relationships/hyperlink" Target="https://droitromain.univ-grenoble-alpes.fr/Anglica/NL112_Scott.htm%20&#1087;&#1086;&#1089;&#1083;&#1077;&#1076;&#1077;&#1085;%20&#1087;&#1088;&#1080;&#1089;&#1090;&#1072;&#1087;%2020.10.2024" TargetMode="External"/><Relationship Id="rId76" Type="http://schemas.openxmlformats.org/officeDocument/2006/relationships/hyperlink" Target="https://economics.yale.edu/sites/default/files/customary_versus_civil_law_within_old_regime_france.pdf" TargetMode="External"/><Relationship Id="rId97" Type="http://schemas.openxmlformats.org/officeDocument/2006/relationships/hyperlink" Target="https://digital.bms.rs/ebiblioteka/pageFlip/reader/index.php?type=publications&amp;id=3828&amp;m=2" TargetMode="External"/><Relationship Id="rId104" Type="http://schemas.openxmlformats.org/officeDocument/2006/relationships/hyperlink" Target="https://www.pravda.gov.mk/Upload/Documents/Cehoslovacka_MK.pdf" TargetMode="External"/><Relationship Id="rId120" Type="http://schemas.openxmlformats.org/officeDocument/2006/relationships/hyperlink" Target="https://www.pravda.gov.mk/upload/Documents/%D0%97%D0%B0%D0%BA%D0%BE%D0%BD%20%D0%B7%D0%B0%20%D0%BD%D0%B0%D1%81%D0%BB%D0%B5%D0%B4%D1%83%D0%B2%D0%B0%D1%9A%D0%B5%D1%82%D0%BE.pdf" TargetMode="External"/><Relationship Id="rId7" Type="http://schemas.openxmlformats.org/officeDocument/2006/relationships/hyperlink" Target="https://www.academia.edu/20881325/Univira_The_Ideal_Roman_Matrona" TargetMode="External"/><Relationship Id="rId71" Type="http://schemas.openxmlformats.org/officeDocument/2006/relationships/hyperlink" Target="https://www.britannica.com/biography/Gratian-Italian-scholar%20" TargetMode="External"/><Relationship Id="rId92" Type="http://schemas.openxmlformats.org/officeDocument/2006/relationships/hyperlink" Target="http://srpskaenciklopedija.org/doku.php?id=%D1%98%D0%BE%D0%B2%D0%B0%D0%BD_%D1%85%D0%B0%D1%9F%D0%B8%D1%9B" TargetMode="External"/><Relationship Id="rId2" Type="http://schemas.openxmlformats.org/officeDocument/2006/relationships/hyperlink" Target="https://www.thelatinlibrary.com/justinian/digest38.shtml" TargetMode="External"/><Relationship Id="rId29" Type="http://schemas.openxmlformats.org/officeDocument/2006/relationships/hyperlink" Target="https://avalon.law.yale.edu/medieval/laws_of_thekings.asp%20&#1087;&#1086;&#1089;&#1083;&#1077;&#1076;&#1077;&#1085;%20&#1087;&#1088;&#1080;&#1089;&#1090;&#1072;&#1087;%2008.10.2024" TargetMode="External"/><Relationship Id="rId24" Type="http://schemas.openxmlformats.org/officeDocument/2006/relationships/hyperlink" Target="https://www.virtualuffizi.com/the-kidnapping-of-the-sabine-women-.html" TargetMode="External"/><Relationship Id="rId40" Type="http://schemas.openxmlformats.org/officeDocument/2006/relationships/hyperlink" Target="https://www.britannica.com/topic/barbarian-invasions" TargetMode="External"/><Relationship Id="rId45" Type="http://schemas.openxmlformats.org/officeDocument/2006/relationships/hyperlink" Target="https://www.britannica.com/biography/Leo-VI-Byzantine-emperor" TargetMode="External"/><Relationship Id="rId66" Type="http://schemas.openxmlformats.org/officeDocument/2006/relationships/hyperlink" Target="https://www.britannica.com/biography/Theodore-Balsamon" TargetMode="External"/><Relationship Id="rId87" Type="http://schemas.openxmlformats.org/officeDocument/2006/relationships/hyperlink" Target="https://scholarship.law.upenn.edu/cgi/viewcontent.cgi?article=7495&amp;context=penn_law_review%20" TargetMode="External"/><Relationship Id="rId110" Type="http://schemas.openxmlformats.org/officeDocument/2006/relationships/hyperlink" Target="http://www.slvesnik.com.mk/Issues/90E0B29D702D49A48DBCC2239374B927.pdf" TargetMode="External"/><Relationship Id="rId115" Type="http://schemas.openxmlformats.org/officeDocument/2006/relationships/hyperlink" Target="https://uvmk.gov.mk/%d1%81%d0%ba%d0%bb%d1%83%d1%87%d1%83%d0%b2%d0%b0%d1%9a%d0%b5-%d0%bd%d0%b0-%d0%b1%d1%80%d0%b0%d0%ba-%d0%bd%d0%b0%d0%b4%d0%b2%d0%be%d1%80-%d0%be%d0%b4-%d1%81%d0%bb%d1%83%d0%b6%d0%b1%d0%b5%d0%bd%d0%b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1E7E44C6-CB77-4CE2-9CE3-6C64314FC4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8822</TotalTime>
  <Pages>404</Pages>
  <Words>137542</Words>
  <Characters>783994</Characters>
  <Application>Microsoft Office Word</Application>
  <DocSecurity>0</DocSecurity>
  <Lines>6533</Lines>
  <Paragraphs>1839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Pancence</dc:creator>
  <cp:lastModifiedBy>Melisa Kubur</cp:lastModifiedBy>
  <cp:revision>62</cp:revision>
  <dcterms:created xsi:type="dcterms:W3CDTF">2025-07-14T19:26:00Z</dcterms:created>
  <dcterms:modified xsi:type="dcterms:W3CDTF">2026-01-14T12:41:00Z</dcterms:modified>
</cp:coreProperties>
</file>